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B1E7B" w14:textId="5EBDBA41" w:rsidR="007E63AB" w:rsidRPr="00DC3E22" w:rsidRDefault="00110597" w:rsidP="00110597">
      <w:pPr>
        <w:pStyle w:val="H1G"/>
        <w:tabs>
          <w:tab w:val="clear" w:pos="851"/>
        </w:tabs>
        <w:ind w:left="0" w:right="0" w:firstLine="0"/>
        <w:jc w:val="center"/>
        <w:rPr>
          <w:rFonts w:asciiTheme="majorBidi" w:hAnsiTheme="majorBidi" w:cstheme="majorBidi"/>
          <w:sz w:val="28"/>
          <w:szCs w:val="28"/>
        </w:rPr>
      </w:pPr>
      <w:r w:rsidRPr="00DC3E22">
        <w:rPr>
          <w:rFonts w:asciiTheme="majorBidi" w:hAnsiTheme="majorBidi" w:cstheme="majorBidi"/>
          <w:sz w:val="28"/>
          <w:szCs w:val="28"/>
        </w:rPr>
        <w:t xml:space="preserve">GUIDE </w:t>
      </w:r>
      <w:r w:rsidR="005C2270" w:rsidRPr="00DC3E22">
        <w:rPr>
          <w:rFonts w:asciiTheme="majorBidi" w:hAnsiTheme="majorBidi" w:cstheme="majorBidi"/>
          <w:sz w:val="28"/>
          <w:szCs w:val="28"/>
        </w:rPr>
        <w:t xml:space="preserve">TO </w:t>
      </w:r>
      <w:r w:rsidRPr="00DC3E22">
        <w:rPr>
          <w:rFonts w:asciiTheme="majorBidi" w:hAnsiTheme="majorBidi" w:cstheme="majorBidi"/>
          <w:sz w:val="28"/>
          <w:szCs w:val="28"/>
        </w:rPr>
        <w:t>REPORTING UNDER THE WATER CONVENTION AND AS A CONTRIBUTION TO SDG INDICATOR 6.5.2</w:t>
      </w:r>
    </w:p>
    <w:p w14:paraId="305612F8" w14:textId="0BE2EC54" w:rsidR="003568C9" w:rsidRPr="00DC3E22" w:rsidRDefault="00C02577" w:rsidP="00CA0D90">
      <w:pPr>
        <w:jc w:val="center"/>
        <w:rPr>
          <w:rFonts w:asciiTheme="majorBidi" w:hAnsiTheme="majorBidi" w:cstheme="majorBidi"/>
          <w:b/>
          <w:bCs/>
          <w:i/>
        </w:rPr>
      </w:pPr>
      <w:r w:rsidRPr="00DC3E22">
        <w:rPr>
          <w:rFonts w:asciiTheme="majorBidi" w:hAnsiTheme="majorBidi" w:cstheme="majorBidi"/>
          <w:b/>
          <w:bCs/>
          <w:i/>
        </w:rPr>
        <w:t xml:space="preserve">First draft, </w:t>
      </w:r>
      <w:r w:rsidR="005C2270" w:rsidRPr="00DC3E22">
        <w:rPr>
          <w:rFonts w:asciiTheme="majorBidi" w:hAnsiTheme="majorBidi" w:cstheme="majorBidi"/>
          <w:b/>
          <w:bCs/>
          <w:i/>
        </w:rPr>
        <w:t xml:space="preserve">4 </w:t>
      </w:r>
      <w:r w:rsidR="00DC61BB" w:rsidRPr="00DC3E22">
        <w:rPr>
          <w:rFonts w:asciiTheme="majorBidi" w:hAnsiTheme="majorBidi" w:cstheme="majorBidi"/>
          <w:b/>
          <w:bCs/>
          <w:i/>
        </w:rPr>
        <w:t>July</w:t>
      </w:r>
      <w:r w:rsidRPr="00DC3E22">
        <w:rPr>
          <w:rFonts w:asciiTheme="majorBidi" w:hAnsiTheme="majorBidi" w:cstheme="majorBidi"/>
          <w:b/>
          <w:bCs/>
          <w:i/>
        </w:rPr>
        <w:t xml:space="preserve"> 2019</w:t>
      </w:r>
    </w:p>
    <w:p w14:paraId="5503DEAC" w14:textId="6769A3D7" w:rsidR="00DC060A" w:rsidRPr="00DC3E22" w:rsidRDefault="00DC060A" w:rsidP="00CA0D90">
      <w:pPr>
        <w:jc w:val="center"/>
        <w:rPr>
          <w:rFonts w:asciiTheme="majorBidi" w:hAnsiTheme="majorBidi" w:cstheme="majorBidi"/>
          <w:b/>
          <w:bCs/>
        </w:rPr>
      </w:pPr>
    </w:p>
    <w:p w14:paraId="5ABF6BB6" w14:textId="6A4C80EC" w:rsidR="00F6033C" w:rsidRPr="00DC3E22" w:rsidRDefault="00F6033C" w:rsidP="00CA0D90">
      <w:pPr>
        <w:jc w:val="center"/>
        <w:rPr>
          <w:rFonts w:asciiTheme="majorBidi" w:hAnsiTheme="majorBidi" w:cstheme="majorBidi"/>
          <w:b/>
          <w:bCs/>
        </w:rPr>
      </w:pPr>
    </w:p>
    <w:p w14:paraId="3F2B442C" w14:textId="7489BEA8" w:rsidR="00636E1C" w:rsidRDefault="00870A43">
      <w:pPr>
        <w:pStyle w:val="TOC1"/>
        <w:rPr>
          <w:rFonts w:asciiTheme="minorHAnsi" w:eastAsiaTheme="minorEastAsia" w:hAnsiTheme="minorHAnsi" w:cstheme="minorBidi"/>
          <w:noProof/>
          <w:sz w:val="22"/>
          <w:szCs w:val="22"/>
          <w:lang w:eastAsia="zh-CN"/>
        </w:rPr>
      </w:pPr>
      <w:r w:rsidRPr="00DC3E22">
        <w:rPr>
          <w:rFonts w:asciiTheme="majorBidi" w:hAnsiTheme="majorBidi" w:cstheme="majorBidi"/>
          <w:b/>
          <w:bCs/>
        </w:rPr>
        <w:fldChar w:fldCharType="begin"/>
      </w:r>
      <w:r w:rsidRPr="00DC3E22">
        <w:rPr>
          <w:rFonts w:asciiTheme="majorBidi" w:hAnsiTheme="majorBidi" w:cstheme="majorBidi"/>
          <w:b/>
          <w:bCs/>
        </w:rPr>
        <w:instrText xml:space="preserve"> TOC \o "1-3" \h \z \u </w:instrText>
      </w:r>
      <w:r w:rsidRPr="00DC3E22">
        <w:rPr>
          <w:rFonts w:asciiTheme="majorBidi" w:hAnsiTheme="majorBidi" w:cstheme="majorBidi"/>
          <w:b/>
          <w:bCs/>
        </w:rPr>
        <w:fldChar w:fldCharType="separate"/>
      </w:r>
      <w:hyperlink w:anchor="_Toc13152648" w:history="1">
        <w:r w:rsidR="00636E1C" w:rsidRPr="00DB236E">
          <w:rPr>
            <w:rStyle w:val="Hyperlink"/>
            <w:noProof/>
          </w:rPr>
          <w:t>1.</w:t>
        </w:r>
        <w:r w:rsidR="00636E1C">
          <w:rPr>
            <w:rFonts w:asciiTheme="minorHAnsi" w:eastAsiaTheme="minorEastAsia" w:hAnsiTheme="minorHAnsi" w:cstheme="minorBidi"/>
            <w:noProof/>
            <w:sz w:val="22"/>
            <w:szCs w:val="22"/>
            <w:lang w:eastAsia="zh-CN"/>
          </w:rPr>
          <w:tab/>
        </w:r>
        <w:r w:rsidR="00636E1C" w:rsidRPr="00DB236E">
          <w:rPr>
            <w:rStyle w:val="Hyperlink"/>
            <w:noProof/>
          </w:rPr>
          <w:t>Introduction</w:t>
        </w:r>
        <w:r w:rsidR="00636E1C">
          <w:rPr>
            <w:noProof/>
            <w:webHidden/>
          </w:rPr>
          <w:tab/>
        </w:r>
        <w:r w:rsidR="00636E1C">
          <w:rPr>
            <w:noProof/>
            <w:webHidden/>
          </w:rPr>
          <w:fldChar w:fldCharType="begin"/>
        </w:r>
        <w:r w:rsidR="00636E1C">
          <w:rPr>
            <w:noProof/>
            <w:webHidden/>
          </w:rPr>
          <w:instrText xml:space="preserve"> PAGEREF _Toc13152648 \h </w:instrText>
        </w:r>
        <w:r w:rsidR="00636E1C">
          <w:rPr>
            <w:noProof/>
            <w:webHidden/>
          </w:rPr>
        </w:r>
        <w:r w:rsidR="00636E1C">
          <w:rPr>
            <w:noProof/>
            <w:webHidden/>
          </w:rPr>
          <w:fldChar w:fldCharType="separate"/>
        </w:r>
        <w:r w:rsidR="00AF4D6E">
          <w:rPr>
            <w:noProof/>
            <w:webHidden/>
          </w:rPr>
          <w:t>1</w:t>
        </w:r>
        <w:r w:rsidR="00636E1C">
          <w:rPr>
            <w:noProof/>
            <w:webHidden/>
          </w:rPr>
          <w:fldChar w:fldCharType="end"/>
        </w:r>
      </w:hyperlink>
    </w:p>
    <w:p w14:paraId="79E32EF6" w14:textId="1353D5E6" w:rsidR="00636E1C" w:rsidRDefault="003812B7">
      <w:pPr>
        <w:pStyle w:val="TOC2"/>
        <w:tabs>
          <w:tab w:val="left" w:pos="880"/>
          <w:tab w:val="right" w:leader="dot" w:pos="9629"/>
        </w:tabs>
        <w:rPr>
          <w:rFonts w:asciiTheme="minorHAnsi" w:eastAsiaTheme="minorEastAsia" w:hAnsiTheme="minorHAnsi" w:cstheme="minorBidi"/>
          <w:noProof/>
          <w:sz w:val="22"/>
          <w:szCs w:val="22"/>
          <w:lang w:eastAsia="zh-CN"/>
        </w:rPr>
      </w:pPr>
      <w:hyperlink w:anchor="_Toc13152649" w:history="1">
        <w:r w:rsidR="00636E1C" w:rsidRPr="00DB236E">
          <w:rPr>
            <w:rStyle w:val="Hyperlink"/>
            <w:noProof/>
          </w:rPr>
          <w:t>1.1.</w:t>
        </w:r>
        <w:r w:rsidR="00636E1C">
          <w:rPr>
            <w:rFonts w:asciiTheme="minorHAnsi" w:eastAsiaTheme="minorEastAsia" w:hAnsiTheme="minorHAnsi" w:cstheme="minorBidi"/>
            <w:noProof/>
            <w:sz w:val="22"/>
            <w:szCs w:val="22"/>
            <w:lang w:eastAsia="zh-CN"/>
          </w:rPr>
          <w:tab/>
        </w:r>
        <w:r w:rsidR="00636E1C" w:rsidRPr="00DB236E">
          <w:rPr>
            <w:rStyle w:val="Hyperlink"/>
            <w:noProof/>
          </w:rPr>
          <w:t>Why reporting on transboundary water cooperation?</w:t>
        </w:r>
        <w:r w:rsidR="00636E1C">
          <w:rPr>
            <w:noProof/>
            <w:webHidden/>
          </w:rPr>
          <w:tab/>
        </w:r>
        <w:r w:rsidR="00636E1C">
          <w:rPr>
            <w:noProof/>
            <w:webHidden/>
          </w:rPr>
          <w:fldChar w:fldCharType="begin"/>
        </w:r>
        <w:r w:rsidR="00636E1C">
          <w:rPr>
            <w:noProof/>
            <w:webHidden/>
          </w:rPr>
          <w:instrText xml:space="preserve"> PAGEREF _Toc13152649 \h </w:instrText>
        </w:r>
        <w:r w:rsidR="00636E1C">
          <w:rPr>
            <w:noProof/>
            <w:webHidden/>
          </w:rPr>
        </w:r>
        <w:r w:rsidR="00636E1C">
          <w:rPr>
            <w:noProof/>
            <w:webHidden/>
          </w:rPr>
          <w:fldChar w:fldCharType="separate"/>
        </w:r>
        <w:r w:rsidR="00AF4D6E">
          <w:rPr>
            <w:noProof/>
            <w:webHidden/>
          </w:rPr>
          <w:t>1</w:t>
        </w:r>
        <w:r w:rsidR="00636E1C">
          <w:rPr>
            <w:noProof/>
            <w:webHidden/>
          </w:rPr>
          <w:fldChar w:fldCharType="end"/>
        </w:r>
      </w:hyperlink>
    </w:p>
    <w:p w14:paraId="1B8D918D" w14:textId="782CFA7F" w:rsidR="00636E1C" w:rsidRDefault="003812B7">
      <w:pPr>
        <w:pStyle w:val="TOC2"/>
        <w:tabs>
          <w:tab w:val="left" w:pos="880"/>
          <w:tab w:val="right" w:leader="dot" w:pos="9629"/>
        </w:tabs>
        <w:rPr>
          <w:rFonts w:asciiTheme="minorHAnsi" w:eastAsiaTheme="minorEastAsia" w:hAnsiTheme="minorHAnsi" w:cstheme="minorBidi"/>
          <w:noProof/>
          <w:sz w:val="22"/>
          <w:szCs w:val="22"/>
          <w:lang w:eastAsia="zh-CN"/>
        </w:rPr>
      </w:pPr>
      <w:hyperlink w:anchor="_Toc13152650" w:history="1">
        <w:r w:rsidR="00636E1C" w:rsidRPr="00DB236E">
          <w:rPr>
            <w:rStyle w:val="Hyperlink"/>
            <w:noProof/>
          </w:rPr>
          <w:t>1.2.</w:t>
        </w:r>
        <w:r w:rsidR="00636E1C">
          <w:rPr>
            <w:rFonts w:asciiTheme="minorHAnsi" w:eastAsiaTheme="minorEastAsia" w:hAnsiTheme="minorHAnsi" w:cstheme="minorBidi"/>
            <w:noProof/>
            <w:sz w:val="22"/>
            <w:szCs w:val="22"/>
            <w:lang w:eastAsia="zh-CN"/>
          </w:rPr>
          <w:tab/>
        </w:r>
        <w:r w:rsidR="00636E1C" w:rsidRPr="00DB236E">
          <w:rPr>
            <w:rStyle w:val="Hyperlink"/>
            <w:noProof/>
          </w:rPr>
          <w:t>Why the need for a guide?</w:t>
        </w:r>
        <w:r w:rsidR="00636E1C">
          <w:rPr>
            <w:noProof/>
            <w:webHidden/>
          </w:rPr>
          <w:tab/>
        </w:r>
        <w:r w:rsidR="00636E1C">
          <w:rPr>
            <w:noProof/>
            <w:webHidden/>
          </w:rPr>
          <w:fldChar w:fldCharType="begin"/>
        </w:r>
        <w:r w:rsidR="00636E1C">
          <w:rPr>
            <w:noProof/>
            <w:webHidden/>
          </w:rPr>
          <w:instrText xml:space="preserve"> PAGEREF _Toc13152650 \h </w:instrText>
        </w:r>
        <w:r w:rsidR="00636E1C">
          <w:rPr>
            <w:noProof/>
            <w:webHidden/>
          </w:rPr>
        </w:r>
        <w:r w:rsidR="00636E1C">
          <w:rPr>
            <w:noProof/>
            <w:webHidden/>
          </w:rPr>
          <w:fldChar w:fldCharType="separate"/>
        </w:r>
        <w:r w:rsidR="00AF4D6E">
          <w:rPr>
            <w:noProof/>
            <w:webHidden/>
          </w:rPr>
          <w:t>2</w:t>
        </w:r>
        <w:r w:rsidR="00636E1C">
          <w:rPr>
            <w:noProof/>
            <w:webHidden/>
          </w:rPr>
          <w:fldChar w:fldCharType="end"/>
        </w:r>
      </w:hyperlink>
    </w:p>
    <w:p w14:paraId="21157D34" w14:textId="4C75F149" w:rsidR="00636E1C" w:rsidRDefault="003812B7">
      <w:pPr>
        <w:pStyle w:val="TOC2"/>
        <w:tabs>
          <w:tab w:val="left" w:pos="880"/>
          <w:tab w:val="right" w:leader="dot" w:pos="9629"/>
        </w:tabs>
        <w:rPr>
          <w:rFonts w:asciiTheme="minorHAnsi" w:eastAsiaTheme="minorEastAsia" w:hAnsiTheme="minorHAnsi" w:cstheme="minorBidi"/>
          <w:noProof/>
          <w:sz w:val="22"/>
          <w:szCs w:val="22"/>
          <w:lang w:eastAsia="zh-CN"/>
        </w:rPr>
      </w:pPr>
      <w:hyperlink w:anchor="_Toc13152651" w:history="1">
        <w:r w:rsidR="00636E1C" w:rsidRPr="00DB236E">
          <w:rPr>
            <w:rStyle w:val="Hyperlink"/>
            <w:noProof/>
          </w:rPr>
          <w:t>1.3.</w:t>
        </w:r>
        <w:r w:rsidR="00636E1C">
          <w:rPr>
            <w:rFonts w:asciiTheme="minorHAnsi" w:eastAsiaTheme="minorEastAsia" w:hAnsiTheme="minorHAnsi" w:cstheme="minorBidi"/>
            <w:noProof/>
            <w:sz w:val="22"/>
            <w:szCs w:val="22"/>
            <w:lang w:eastAsia="zh-CN"/>
          </w:rPr>
          <w:tab/>
        </w:r>
        <w:r w:rsidR="00636E1C" w:rsidRPr="00DB236E">
          <w:rPr>
            <w:rStyle w:val="Hyperlink"/>
            <w:noProof/>
          </w:rPr>
          <w:t>Process of developing the guide</w:t>
        </w:r>
        <w:r w:rsidR="00636E1C">
          <w:rPr>
            <w:noProof/>
            <w:webHidden/>
          </w:rPr>
          <w:tab/>
        </w:r>
        <w:r w:rsidR="00636E1C">
          <w:rPr>
            <w:noProof/>
            <w:webHidden/>
          </w:rPr>
          <w:fldChar w:fldCharType="begin"/>
        </w:r>
        <w:r w:rsidR="00636E1C">
          <w:rPr>
            <w:noProof/>
            <w:webHidden/>
          </w:rPr>
          <w:instrText xml:space="preserve"> PAGEREF _Toc13152651 \h </w:instrText>
        </w:r>
        <w:r w:rsidR="00636E1C">
          <w:rPr>
            <w:noProof/>
            <w:webHidden/>
          </w:rPr>
        </w:r>
        <w:r w:rsidR="00636E1C">
          <w:rPr>
            <w:noProof/>
            <w:webHidden/>
          </w:rPr>
          <w:fldChar w:fldCharType="separate"/>
        </w:r>
        <w:r w:rsidR="00AF4D6E">
          <w:rPr>
            <w:noProof/>
            <w:webHidden/>
          </w:rPr>
          <w:t>2</w:t>
        </w:r>
        <w:r w:rsidR="00636E1C">
          <w:rPr>
            <w:noProof/>
            <w:webHidden/>
          </w:rPr>
          <w:fldChar w:fldCharType="end"/>
        </w:r>
      </w:hyperlink>
    </w:p>
    <w:p w14:paraId="50710975" w14:textId="6719A0E2" w:rsidR="00636E1C" w:rsidRDefault="003812B7">
      <w:pPr>
        <w:pStyle w:val="TOC2"/>
        <w:tabs>
          <w:tab w:val="left" w:pos="880"/>
          <w:tab w:val="right" w:leader="dot" w:pos="9629"/>
        </w:tabs>
        <w:rPr>
          <w:rFonts w:asciiTheme="minorHAnsi" w:eastAsiaTheme="minorEastAsia" w:hAnsiTheme="minorHAnsi" w:cstheme="minorBidi"/>
          <w:noProof/>
          <w:sz w:val="22"/>
          <w:szCs w:val="22"/>
          <w:lang w:eastAsia="zh-CN"/>
        </w:rPr>
      </w:pPr>
      <w:hyperlink w:anchor="_Toc13152652" w:history="1">
        <w:r w:rsidR="00636E1C" w:rsidRPr="00DB236E">
          <w:rPr>
            <w:rStyle w:val="Hyperlink"/>
            <w:noProof/>
          </w:rPr>
          <w:t>1.4.</w:t>
        </w:r>
        <w:r w:rsidR="00636E1C">
          <w:rPr>
            <w:rFonts w:asciiTheme="minorHAnsi" w:eastAsiaTheme="minorEastAsia" w:hAnsiTheme="minorHAnsi" w:cstheme="minorBidi"/>
            <w:noProof/>
            <w:sz w:val="22"/>
            <w:szCs w:val="22"/>
            <w:lang w:eastAsia="zh-CN"/>
          </w:rPr>
          <w:tab/>
        </w:r>
        <w:r w:rsidR="00636E1C" w:rsidRPr="00DB236E">
          <w:rPr>
            <w:rStyle w:val="Hyperlink"/>
            <w:noProof/>
          </w:rPr>
          <w:t>Rationale for layout of the guide</w:t>
        </w:r>
        <w:r w:rsidR="00636E1C">
          <w:rPr>
            <w:noProof/>
            <w:webHidden/>
          </w:rPr>
          <w:tab/>
        </w:r>
        <w:r w:rsidR="00636E1C">
          <w:rPr>
            <w:noProof/>
            <w:webHidden/>
          </w:rPr>
          <w:fldChar w:fldCharType="begin"/>
        </w:r>
        <w:r w:rsidR="00636E1C">
          <w:rPr>
            <w:noProof/>
            <w:webHidden/>
          </w:rPr>
          <w:instrText xml:space="preserve"> PAGEREF _Toc13152652 \h </w:instrText>
        </w:r>
        <w:r w:rsidR="00636E1C">
          <w:rPr>
            <w:noProof/>
            <w:webHidden/>
          </w:rPr>
        </w:r>
        <w:r w:rsidR="00636E1C">
          <w:rPr>
            <w:noProof/>
            <w:webHidden/>
          </w:rPr>
          <w:fldChar w:fldCharType="separate"/>
        </w:r>
        <w:r w:rsidR="00AF4D6E">
          <w:rPr>
            <w:noProof/>
            <w:webHidden/>
          </w:rPr>
          <w:t>3</w:t>
        </w:r>
        <w:r w:rsidR="00636E1C">
          <w:rPr>
            <w:noProof/>
            <w:webHidden/>
          </w:rPr>
          <w:fldChar w:fldCharType="end"/>
        </w:r>
      </w:hyperlink>
    </w:p>
    <w:p w14:paraId="1B84B7FB" w14:textId="2AB431A7" w:rsidR="00636E1C" w:rsidRDefault="003812B7">
      <w:pPr>
        <w:pStyle w:val="TOC2"/>
        <w:tabs>
          <w:tab w:val="left" w:pos="880"/>
          <w:tab w:val="right" w:leader="dot" w:pos="9629"/>
        </w:tabs>
        <w:rPr>
          <w:rStyle w:val="Hyperlink"/>
          <w:noProof/>
        </w:rPr>
      </w:pPr>
      <w:hyperlink w:anchor="_Toc13152653" w:history="1">
        <w:r w:rsidR="00636E1C" w:rsidRPr="00DB236E">
          <w:rPr>
            <w:rStyle w:val="Hyperlink"/>
            <w:noProof/>
          </w:rPr>
          <w:t>1.5.</w:t>
        </w:r>
        <w:r w:rsidR="00636E1C">
          <w:rPr>
            <w:rFonts w:asciiTheme="minorHAnsi" w:eastAsiaTheme="minorEastAsia" w:hAnsiTheme="minorHAnsi" w:cstheme="minorBidi"/>
            <w:noProof/>
            <w:sz w:val="22"/>
            <w:szCs w:val="22"/>
            <w:lang w:eastAsia="zh-CN"/>
          </w:rPr>
          <w:tab/>
        </w:r>
        <w:r w:rsidR="00636E1C" w:rsidRPr="00DB236E">
          <w:rPr>
            <w:rStyle w:val="Hyperlink"/>
            <w:noProof/>
          </w:rPr>
          <w:t>How does reporting under the Water Convention relate to SDG reporting, and SDG indicator 6.5.1 and 6.5.2 in particular?</w:t>
        </w:r>
        <w:r w:rsidR="00636E1C">
          <w:rPr>
            <w:noProof/>
            <w:webHidden/>
          </w:rPr>
          <w:tab/>
        </w:r>
        <w:r w:rsidR="00636E1C">
          <w:rPr>
            <w:noProof/>
            <w:webHidden/>
          </w:rPr>
          <w:fldChar w:fldCharType="begin"/>
        </w:r>
        <w:r w:rsidR="00636E1C">
          <w:rPr>
            <w:noProof/>
            <w:webHidden/>
          </w:rPr>
          <w:instrText xml:space="preserve"> PAGEREF _Toc13152653 \h </w:instrText>
        </w:r>
        <w:r w:rsidR="00636E1C">
          <w:rPr>
            <w:noProof/>
            <w:webHidden/>
          </w:rPr>
        </w:r>
        <w:r w:rsidR="00636E1C">
          <w:rPr>
            <w:noProof/>
            <w:webHidden/>
          </w:rPr>
          <w:fldChar w:fldCharType="separate"/>
        </w:r>
        <w:r w:rsidR="00AF4D6E">
          <w:rPr>
            <w:noProof/>
            <w:webHidden/>
          </w:rPr>
          <w:t>3</w:t>
        </w:r>
        <w:r w:rsidR="00636E1C">
          <w:rPr>
            <w:noProof/>
            <w:webHidden/>
          </w:rPr>
          <w:fldChar w:fldCharType="end"/>
        </w:r>
      </w:hyperlink>
    </w:p>
    <w:p w14:paraId="734F34F2" w14:textId="77777777" w:rsidR="00636E1C" w:rsidRPr="00636E1C" w:rsidRDefault="00636E1C" w:rsidP="00636E1C">
      <w:pPr>
        <w:rPr>
          <w:rFonts w:eastAsiaTheme="minorEastAsia"/>
          <w:noProof/>
        </w:rPr>
      </w:pPr>
    </w:p>
    <w:p w14:paraId="4D92CFEE" w14:textId="335D41D5" w:rsidR="00636E1C" w:rsidRDefault="003812B7">
      <w:pPr>
        <w:pStyle w:val="TOC1"/>
        <w:rPr>
          <w:rStyle w:val="Hyperlink"/>
          <w:noProof/>
        </w:rPr>
      </w:pPr>
      <w:hyperlink w:anchor="_Toc13152654" w:history="1">
        <w:r w:rsidR="00636E1C" w:rsidRPr="00DB236E">
          <w:rPr>
            <w:rStyle w:val="Hyperlink"/>
            <w:noProof/>
          </w:rPr>
          <w:t>2.</w:t>
        </w:r>
        <w:r w:rsidR="00636E1C">
          <w:rPr>
            <w:rFonts w:asciiTheme="minorHAnsi" w:eastAsiaTheme="minorEastAsia" w:hAnsiTheme="minorHAnsi" w:cstheme="minorBidi"/>
            <w:noProof/>
            <w:sz w:val="22"/>
            <w:szCs w:val="22"/>
            <w:lang w:eastAsia="zh-CN"/>
          </w:rPr>
          <w:tab/>
        </w:r>
        <w:r w:rsidR="00636E1C" w:rsidRPr="00DB236E">
          <w:rPr>
            <w:rStyle w:val="Hyperlink"/>
            <w:noProof/>
          </w:rPr>
          <w:t>Organising the reporting process</w:t>
        </w:r>
        <w:r w:rsidR="00636E1C">
          <w:rPr>
            <w:noProof/>
            <w:webHidden/>
          </w:rPr>
          <w:tab/>
        </w:r>
        <w:r w:rsidR="00636E1C">
          <w:rPr>
            <w:noProof/>
            <w:webHidden/>
          </w:rPr>
          <w:fldChar w:fldCharType="begin"/>
        </w:r>
        <w:r w:rsidR="00636E1C">
          <w:rPr>
            <w:noProof/>
            <w:webHidden/>
          </w:rPr>
          <w:instrText xml:space="preserve"> PAGEREF _Toc13152654 \h </w:instrText>
        </w:r>
        <w:r w:rsidR="00636E1C">
          <w:rPr>
            <w:noProof/>
            <w:webHidden/>
          </w:rPr>
        </w:r>
        <w:r w:rsidR="00636E1C">
          <w:rPr>
            <w:noProof/>
            <w:webHidden/>
          </w:rPr>
          <w:fldChar w:fldCharType="separate"/>
        </w:r>
        <w:r w:rsidR="00AF4D6E">
          <w:rPr>
            <w:noProof/>
            <w:webHidden/>
          </w:rPr>
          <w:t>6</w:t>
        </w:r>
        <w:r w:rsidR="00636E1C">
          <w:rPr>
            <w:noProof/>
            <w:webHidden/>
          </w:rPr>
          <w:fldChar w:fldCharType="end"/>
        </w:r>
      </w:hyperlink>
    </w:p>
    <w:p w14:paraId="17D438FB" w14:textId="77777777" w:rsidR="00636E1C" w:rsidRPr="00636E1C" w:rsidRDefault="00636E1C" w:rsidP="00636E1C">
      <w:pPr>
        <w:rPr>
          <w:rFonts w:eastAsiaTheme="minorEastAsia"/>
          <w:noProof/>
        </w:rPr>
      </w:pPr>
    </w:p>
    <w:p w14:paraId="143FBCB3" w14:textId="4CE58357" w:rsidR="00636E1C" w:rsidRDefault="003812B7">
      <w:pPr>
        <w:pStyle w:val="TOC1"/>
        <w:rPr>
          <w:rStyle w:val="Hyperlink"/>
          <w:noProof/>
        </w:rPr>
      </w:pPr>
      <w:hyperlink w:anchor="_Toc13152655" w:history="1">
        <w:r w:rsidR="00636E1C" w:rsidRPr="00DB236E">
          <w:rPr>
            <w:rStyle w:val="Hyperlink"/>
            <w:noProof/>
          </w:rPr>
          <w:t>3.</w:t>
        </w:r>
        <w:r w:rsidR="00636E1C">
          <w:rPr>
            <w:rFonts w:asciiTheme="minorHAnsi" w:eastAsiaTheme="minorEastAsia" w:hAnsiTheme="minorHAnsi" w:cstheme="minorBidi"/>
            <w:noProof/>
            <w:sz w:val="22"/>
            <w:szCs w:val="22"/>
            <w:lang w:eastAsia="zh-CN"/>
          </w:rPr>
          <w:tab/>
        </w:r>
        <w:r w:rsidR="00636E1C" w:rsidRPr="00DB236E">
          <w:rPr>
            <w:rStyle w:val="Hyperlink"/>
            <w:noProof/>
          </w:rPr>
          <w:t>How to make the most out of reporting to advance transboundary cooperation</w:t>
        </w:r>
        <w:r w:rsidR="00636E1C">
          <w:rPr>
            <w:noProof/>
            <w:webHidden/>
          </w:rPr>
          <w:tab/>
        </w:r>
        <w:r w:rsidR="00636E1C">
          <w:rPr>
            <w:noProof/>
            <w:webHidden/>
          </w:rPr>
          <w:fldChar w:fldCharType="begin"/>
        </w:r>
        <w:r w:rsidR="00636E1C">
          <w:rPr>
            <w:noProof/>
            <w:webHidden/>
          </w:rPr>
          <w:instrText xml:space="preserve"> PAGEREF _Toc13152655 \h </w:instrText>
        </w:r>
        <w:r w:rsidR="00636E1C">
          <w:rPr>
            <w:noProof/>
            <w:webHidden/>
          </w:rPr>
        </w:r>
        <w:r w:rsidR="00636E1C">
          <w:rPr>
            <w:noProof/>
            <w:webHidden/>
          </w:rPr>
          <w:fldChar w:fldCharType="separate"/>
        </w:r>
        <w:r w:rsidR="00AF4D6E">
          <w:rPr>
            <w:noProof/>
            <w:webHidden/>
          </w:rPr>
          <w:t>9</w:t>
        </w:r>
        <w:r w:rsidR="00636E1C">
          <w:rPr>
            <w:noProof/>
            <w:webHidden/>
          </w:rPr>
          <w:fldChar w:fldCharType="end"/>
        </w:r>
      </w:hyperlink>
    </w:p>
    <w:p w14:paraId="1F6A8B63" w14:textId="77777777" w:rsidR="00636E1C" w:rsidRPr="00636E1C" w:rsidRDefault="00636E1C" w:rsidP="00636E1C">
      <w:pPr>
        <w:rPr>
          <w:rFonts w:eastAsiaTheme="minorEastAsia"/>
          <w:noProof/>
        </w:rPr>
      </w:pPr>
    </w:p>
    <w:p w14:paraId="6C36CD55" w14:textId="5CC89A90" w:rsidR="00636E1C" w:rsidRDefault="003812B7">
      <w:pPr>
        <w:pStyle w:val="TOC1"/>
        <w:rPr>
          <w:rStyle w:val="Hyperlink"/>
          <w:noProof/>
        </w:rPr>
      </w:pPr>
      <w:hyperlink w:anchor="_Toc13152656" w:history="1">
        <w:r w:rsidR="00636E1C" w:rsidRPr="00DB236E">
          <w:rPr>
            <w:rStyle w:val="Hyperlink"/>
            <w:noProof/>
          </w:rPr>
          <w:t>4.</w:t>
        </w:r>
        <w:r w:rsidR="00636E1C">
          <w:rPr>
            <w:rFonts w:asciiTheme="minorHAnsi" w:eastAsiaTheme="minorEastAsia" w:hAnsiTheme="minorHAnsi" w:cstheme="minorBidi"/>
            <w:noProof/>
            <w:sz w:val="22"/>
            <w:szCs w:val="22"/>
            <w:lang w:eastAsia="zh-CN"/>
          </w:rPr>
          <w:tab/>
        </w:r>
        <w:r w:rsidR="00636E1C" w:rsidRPr="00DB236E">
          <w:rPr>
            <w:rStyle w:val="Hyperlink"/>
            <w:bCs/>
            <w:noProof/>
          </w:rPr>
          <w:t>Guidance on template for reporting under the Water Convention and SDG indicator 6.5.2 (Sections II to IV)</w:t>
        </w:r>
        <w:r w:rsidR="00636E1C">
          <w:rPr>
            <w:noProof/>
            <w:webHidden/>
          </w:rPr>
          <w:tab/>
        </w:r>
        <w:r w:rsidR="00636E1C">
          <w:rPr>
            <w:noProof/>
            <w:webHidden/>
          </w:rPr>
          <w:fldChar w:fldCharType="begin"/>
        </w:r>
        <w:r w:rsidR="00636E1C">
          <w:rPr>
            <w:noProof/>
            <w:webHidden/>
          </w:rPr>
          <w:instrText xml:space="preserve"> PAGEREF _Toc13152656 \h </w:instrText>
        </w:r>
        <w:r w:rsidR="00636E1C">
          <w:rPr>
            <w:noProof/>
            <w:webHidden/>
          </w:rPr>
        </w:r>
        <w:r w:rsidR="00636E1C">
          <w:rPr>
            <w:noProof/>
            <w:webHidden/>
          </w:rPr>
          <w:fldChar w:fldCharType="separate"/>
        </w:r>
        <w:r w:rsidR="00AF4D6E">
          <w:rPr>
            <w:noProof/>
            <w:webHidden/>
          </w:rPr>
          <w:t>12</w:t>
        </w:r>
        <w:r w:rsidR="00636E1C">
          <w:rPr>
            <w:noProof/>
            <w:webHidden/>
          </w:rPr>
          <w:fldChar w:fldCharType="end"/>
        </w:r>
      </w:hyperlink>
    </w:p>
    <w:p w14:paraId="1621A18A" w14:textId="77777777" w:rsidR="00636E1C" w:rsidRPr="00636E1C" w:rsidRDefault="00636E1C" w:rsidP="00636E1C">
      <w:pPr>
        <w:rPr>
          <w:rFonts w:eastAsiaTheme="minorEastAsia"/>
          <w:noProof/>
        </w:rPr>
      </w:pPr>
    </w:p>
    <w:p w14:paraId="0D701976" w14:textId="6FC49FAD" w:rsidR="00636E1C" w:rsidRDefault="003812B7">
      <w:pPr>
        <w:pStyle w:val="TOC1"/>
        <w:rPr>
          <w:rFonts w:asciiTheme="minorHAnsi" w:eastAsiaTheme="minorEastAsia" w:hAnsiTheme="minorHAnsi" w:cstheme="minorBidi"/>
          <w:noProof/>
          <w:sz w:val="22"/>
          <w:szCs w:val="22"/>
          <w:lang w:eastAsia="zh-CN"/>
        </w:rPr>
      </w:pPr>
      <w:hyperlink w:anchor="_Toc13152657" w:history="1">
        <w:r w:rsidR="00636E1C" w:rsidRPr="00DB236E">
          <w:rPr>
            <w:rStyle w:val="Hyperlink"/>
            <w:noProof/>
          </w:rPr>
          <w:t>5.</w:t>
        </w:r>
        <w:r w:rsidR="00636E1C">
          <w:rPr>
            <w:rFonts w:asciiTheme="minorHAnsi" w:eastAsiaTheme="minorEastAsia" w:hAnsiTheme="minorHAnsi" w:cstheme="minorBidi"/>
            <w:noProof/>
            <w:sz w:val="22"/>
            <w:szCs w:val="22"/>
            <w:lang w:eastAsia="zh-CN"/>
          </w:rPr>
          <w:tab/>
        </w:r>
        <w:r w:rsidR="00636E1C" w:rsidRPr="00DB236E">
          <w:rPr>
            <w:rStyle w:val="Hyperlink"/>
            <w:noProof/>
          </w:rPr>
          <w:t>References</w:t>
        </w:r>
        <w:r w:rsidR="00636E1C">
          <w:rPr>
            <w:noProof/>
            <w:webHidden/>
          </w:rPr>
          <w:tab/>
        </w:r>
        <w:r w:rsidR="00636E1C">
          <w:rPr>
            <w:noProof/>
            <w:webHidden/>
          </w:rPr>
          <w:fldChar w:fldCharType="begin"/>
        </w:r>
        <w:r w:rsidR="00636E1C">
          <w:rPr>
            <w:noProof/>
            <w:webHidden/>
          </w:rPr>
          <w:instrText xml:space="preserve"> PAGEREF _Toc13152657 \h </w:instrText>
        </w:r>
        <w:r w:rsidR="00636E1C">
          <w:rPr>
            <w:noProof/>
            <w:webHidden/>
          </w:rPr>
        </w:r>
        <w:r w:rsidR="00636E1C">
          <w:rPr>
            <w:noProof/>
            <w:webHidden/>
          </w:rPr>
          <w:fldChar w:fldCharType="separate"/>
        </w:r>
        <w:r w:rsidR="00AF4D6E">
          <w:rPr>
            <w:noProof/>
            <w:webHidden/>
          </w:rPr>
          <w:t>50</w:t>
        </w:r>
        <w:r w:rsidR="00636E1C">
          <w:rPr>
            <w:noProof/>
            <w:webHidden/>
          </w:rPr>
          <w:fldChar w:fldCharType="end"/>
        </w:r>
      </w:hyperlink>
    </w:p>
    <w:p w14:paraId="38EA0F8E" w14:textId="11748BFE" w:rsidR="00870A43" w:rsidRPr="00DC3E22" w:rsidRDefault="00870A43" w:rsidP="00CA0D90">
      <w:pPr>
        <w:jc w:val="center"/>
        <w:rPr>
          <w:rFonts w:asciiTheme="majorBidi" w:hAnsiTheme="majorBidi" w:cstheme="majorBidi"/>
          <w:b/>
          <w:bCs/>
        </w:rPr>
      </w:pPr>
      <w:r w:rsidRPr="00DC3E22">
        <w:rPr>
          <w:rFonts w:asciiTheme="majorBidi" w:hAnsiTheme="majorBidi" w:cstheme="majorBidi"/>
          <w:b/>
          <w:bCs/>
        </w:rPr>
        <w:fldChar w:fldCharType="end"/>
      </w:r>
    </w:p>
    <w:p w14:paraId="550D6A26" w14:textId="77777777" w:rsidR="00F6033C" w:rsidRPr="00DC3E22" w:rsidRDefault="00F6033C" w:rsidP="00CA0D90">
      <w:pPr>
        <w:jc w:val="center"/>
        <w:rPr>
          <w:rFonts w:asciiTheme="majorBidi" w:hAnsiTheme="majorBidi" w:cstheme="majorBidi"/>
          <w:b/>
          <w:bCs/>
        </w:rPr>
      </w:pPr>
    </w:p>
    <w:p w14:paraId="0007A1DB" w14:textId="6B72C09B" w:rsidR="003568C9" w:rsidRPr="00DC3E22" w:rsidRDefault="003568C9" w:rsidP="003568C9">
      <w:pPr>
        <w:rPr>
          <w:b/>
          <w:bCs/>
        </w:rPr>
      </w:pPr>
    </w:p>
    <w:p w14:paraId="045DB75E" w14:textId="73A6E0B2" w:rsidR="003568C9" w:rsidRPr="00DC3E22" w:rsidRDefault="003568C9" w:rsidP="00870A43">
      <w:pPr>
        <w:pStyle w:val="Heading1"/>
        <w:rPr>
          <w:sz w:val="28"/>
          <w:szCs w:val="32"/>
        </w:rPr>
      </w:pPr>
      <w:bookmarkStart w:id="0" w:name="_Toc13152648"/>
      <w:r w:rsidRPr="00DC3E22">
        <w:rPr>
          <w:sz w:val="28"/>
          <w:szCs w:val="32"/>
        </w:rPr>
        <w:t>Introduction</w:t>
      </w:r>
      <w:bookmarkEnd w:id="0"/>
    </w:p>
    <w:p w14:paraId="312BA495" w14:textId="7255B680" w:rsidR="003568C9" w:rsidRPr="00DC3E22" w:rsidRDefault="003568C9" w:rsidP="003568C9">
      <w:pPr>
        <w:rPr>
          <w:b/>
          <w:bCs/>
          <w:sz w:val="22"/>
          <w:szCs w:val="22"/>
        </w:rPr>
      </w:pPr>
    </w:p>
    <w:p w14:paraId="086C6FA1" w14:textId="42469627" w:rsidR="003568C9" w:rsidRPr="00DC3E22" w:rsidRDefault="00470168" w:rsidP="00870A43">
      <w:pPr>
        <w:pStyle w:val="Heading2"/>
        <w:rPr>
          <w:sz w:val="22"/>
          <w:szCs w:val="22"/>
        </w:rPr>
      </w:pPr>
      <w:bookmarkStart w:id="1" w:name="_Toc13152649"/>
      <w:r w:rsidRPr="00DC3E22">
        <w:rPr>
          <w:sz w:val="22"/>
          <w:szCs w:val="22"/>
        </w:rPr>
        <w:t xml:space="preserve">Why </w:t>
      </w:r>
      <w:r w:rsidR="00F512BC" w:rsidRPr="00DC3E22">
        <w:rPr>
          <w:sz w:val="22"/>
          <w:szCs w:val="22"/>
        </w:rPr>
        <w:t>r</w:t>
      </w:r>
      <w:r w:rsidRPr="00DC3E22">
        <w:rPr>
          <w:sz w:val="22"/>
          <w:szCs w:val="22"/>
        </w:rPr>
        <w:t>eport</w:t>
      </w:r>
      <w:r w:rsidR="00F512BC" w:rsidRPr="00DC3E22">
        <w:rPr>
          <w:sz w:val="22"/>
          <w:szCs w:val="22"/>
        </w:rPr>
        <w:t>ing on transboundary water cooperation</w:t>
      </w:r>
      <w:r w:rsidRPr="00DC3E22">
        <w:rPr>
          <w:sz w:val="22"/>
          <w:szCs w:val="22"/>
        </w:rPr>
        <w:t>?</w:t>
      </w:r>
      <w:bookmarkEnd w:id="1"/>
      <w:r w:rsidRPr="00DC3E22">
        <w:rPr>
          <w:sz w:val="22"/>
          <w:szCs w:val="22"/>
        </w:rPr>
        <w:t xml:space="preserve"> </w:t>
      </w:r>
    </w:p>
    <w:p w14:paraId="46347DB4" w14:textId="58B4C5A3" w:rsidR="000053AE" w:rsidRPr="00DC3E22" w:rsidRDefault="000053AE" w:rsidP="000053AE">
      <w:pPr>
        <w:rPr>
          <w:sz w:val="22"/>
          <w:szCs w:val="22"/>
        </w:rPr>
      </w:pPr>
    </w:p>
    <w:p w14:paraId="2A0EE3E5" w14:textId="683FE2B3" w:rsidR="000053AE" w:rsidRPr="00DC3E22" w:rsidRDefault="008867BC" w:rsidP="008867BC">
      <w:pPr>
        <w:jc w:val="both"/>
        <w:rPr>
          <w:sz w:val="22"/>
          <w:szCs w:val="22"/>
        </w:rPr>
      </w:pPr>
      <w:r w:rsidRPr="00DC3E22">
        <w:rPr>
          <w:sz w:val="22"/>
          <w:szCs w:val="22"/>
        </w:rPr>
        <w:t xml:space="preserve">Reporting under the Sustainable Development Goal (SDG) indicator 6.5.2 and under the Convention for the Protection and Use of Transboundary Watercourses and International Lakes (Water Convention) first took place in 2017. Following a review of the </w:t>
      </w:r>
      <w:r w:rsidR="00562DE8" w:rsidRPr="00DC3E22">
        <w:rPr>
          <w:sz w:val="22"/>
          <w:szCs w:val="22"/>
        </w:rPr>
        <w:t>initial</w:t>
      </w:r>
      <w:r w:rsidRPr="00DC3E22">
        <w:rPr>
          <w:sz w:val="22"/>
          <w:szCs w:val="22"/>
        </w:rPr>
        <w:t xml:space="preserve"> reporting exercise, it was decided at the 8</w:t>
      </w:r>
      <w:r w:rsidRPr="00DC3E22">
        <w:rPr>
          <w:sz w:val="22"/>
          <w:szCs w:val="22"/>
          <w:vertAlign w:val="superscript"/>
        </w:rPr>
        <w:t>th</w:t>
      </w:r>
      <w:r w:rsidRPr="00DC3E22">
        <w:rPr>
          <w:sz w:val="22"/>
          <w:szCs w:val="22"/>
        </w:rPr>
        <w:t xml:space="preserve"> Session of the Meeting of the Parties to the Water Convention</w:t>
      </w:r>
      <w:r w:rsidR="00562DE8" w:rsidRPr="00DC3E22">
        <w:rPr>
          <w:sz w:val="22"/>
          <w:szCs w:val="22"/>
        </w:rPr>
        <w:t xml:space="preserve"> (Decision </w:t>
      </w:r>
      <w:r w:rsidR="000D09C9" w:rsidRPr="00DC3E22">
        <w:rPr>
          <w:sz w:val="22"/>
          <w:szCs w:val="22"/>
        </w:rPr>
        <w:t>VIII/1</w:t>
      </w:r>
      <w:r w:rsidR="00906CD4" w:rsidRPr="00DC3E22">
        <w:rPr>
          <w:sz w:val="22"/>
          <w:szCs w:val="22"/>
        </w:rPr>
        <w:t>, ECE 201</w:t>
      </w:r>
      <w:r w:rsidR="00A60893" w:rsidRPr="00DC3E22">
        <w:rPr>
          <w:sz w:val="22"/>
          <w:szCs w:val="22"/>
        </w:rPr>
        <w:t>8</w:t>
      </w:r>
      <w:r w:rsidR="00562DE8" w:rsidRPr="00DC3E22">
        <w:rPr>
          <w:sz w:val="22"/>
          <w:szCs w:val="22"/>
        </w:rPr>
        <w:t>),</w:t>
      </w:r>
      <w:r w:rsidRPr="00DC3E22">
        <w:rPr>
          <w:sz w:val="22"/>
          <w:szCs w:val="22"/>
        </w:rPr>
        <w:t xml:space="preserve"> that </w:t>
      </w:r>
      <w:r w:rsidR="00562DE8" w:rsidRPr="00DC3E22">
        <w:rPr>
          <w:sz w:val="22"/>
          <w:szCs w:val="22"/>
        </w:rPr>
        <w:t xml:space="preserve">subsequent reporting exercises </w:t>
      </w:r>
      <w:r w:rsidR="008501BB" w:rsidRPr="00DC3E22">
        <w:rPr>
          <w:sz w:val="22"/>
          <w:szCs w:val="22"/>
        </w:rPr>
        <w:t>would take place every three years.</w:t>
      </w:r>
      <w:r w:rsidR="004F55C0" w:rsidRPr="00DC3E22">
        <w:rPr>
          <w:sz w:val="22"/>
          <w:szCs w:val="22"/>
        </w:rPr>
        <w:t xml:space="preserve"> </w:t>
      </w:r>
      <w:r w:rsidR="003F19C3" w:rsidRPr="00DC3E22">
        <w:rPr>
          <w:sz w:val="22"/>
          <w:szCs w:val="22"/>
        </w:rPr>
        <w:t>Additionally</w:t>
      </w:r>
      <w:r w:rsidR="008501BB" w:rsidRPr="00DC3E22">
        <w:rPr>
          <w:sz w:val="22"/>
          <w:szCs w:val="22"/>
        </w:rPr>
        <w:t xml:space="preserve">, it was </w:t>
      </w:r>
      <w:r w:rsidR="00470168" w:rsidRPr="00DC3E22">
        <w:rPr>
          <w:sz w:val="22"/>
          <w:szCs w:val="22"/>
        </w:rPr>
        <w:t>considered that</w:t>
      </w:r>
      <w:r w:rsidR="008501BB" w:rsidRPr="00DC3E22">
        <w:rPr>
          <w:sz w:val="22"/>
          <w:szCs w:val="22"/>
        </w:rPr>
        <w:t xml:space="preserve"> – based on feedback from countries </w:t>
      </w:r>
      <w:r w:rsidR="002E66AE" w:rsidRPr="00DC3E22">
        <w:rPr>
          <w:sz w:val="22"/>
          <w:szCs w:val="22"/>
        </w:rPr>
        <w:t>sharing transboundary waters</w:t>
      </w:r>
      <w:r w:rsidR="00236A6E" w:rsidRPr="00DC3E22">
        <w:rPr>
          <w:sz w:val="22"/>
          <w:szCs w:val="22"/>
        </w:rPr>
        <w:t xml:space="preserve"> </w:t>
      </w:r>
      <w:r w:rsidR="008501BB" w:rsidRPr="00DC3E22">
        <w:rPr>
          <w:sz w:val="22"/>
          <w:szCs w:val="22"/>
        </w:rPr>
        <w:t xml:space="preserve">–a guide </w:t>
      </w:r>
      <w:r w:rsidR="005C2270" w:rsidRPr="00DC3E22">
        <w:rPr>
          <w:sz w:val="22"/>
          <w:szCs w:val="22"/>
        </w:rPr>
        <w:t xml:space="preserve">to </w:t>
      </w:r>
      <w:r w:rsidR="008501BB" w:rsidRPr="00DC3E22">
        <w:rPr>
          <w:sz w:val="22"/>
          <w:szCs w:val="22"/>
        </w:rPr>
        <w:t xml:space="preserve">reporting </w:t>
      </w:r>
      <w:r w:rsidR="00B53994" w:rsidRPr="00DC3E22">
        <w:rPr>
          <w:sz w:val="22"/>
          <w:szCs w:val="22"/>
        </w:rPr>
        <w:t>could</w:t>
      </w:r>
      <w:r w:rsidR="008501BB" w:rsidRPr="00DC3E22">
        <w:rPr>
          <w:sz w:val="22"/>
          <w:szCs w:val="22"/>
        </w:rPr>
        <w:t xml:space="preserve"> </w:t>
      </w:r>
      <w:r w:rsidR="000B1D51" w:rsidRPr="00DC3E22">
        <w:rPr>
          <w:sz w:val="22"/>
          <w:szCs w:val="22"/>
        </w:rPr>
        <w:t>assist</w:t>
      </w:r>
      <w:r w:rsidR="008501BB" w:rsidRPr="00DC3E22">
        <w:rPr>
          <w:sz w:val="22"/>
          <w:szCs w:val="22"/>
        </w:rPr>
        <w:t xml:space="preserve"> countries</w:t>
      </w:r>
      <w:r w:rsidR="000B1D51" w:rsidRPr="00DC3E22">
        <w:rPr>
          <w:sz w:val="22"/>
          <w:szCs w:val="22"/>
        </w:rPr>
        <w:t xml:space="preserve"> </w:t>
      </w:r>
      <w:r w:rsidR="00103055" w:rsidRPr="00DC3E22">
        <w:rPr>
          <w:sz w:val="22"/>
          <w:szCs w:val="22"/>
        </w:rPr>
        <w:t>in completing</w:t>
      </w:r>
      <w:r w:rsidR="008501BB" w:rsidRPr="00DC3E22">
        <w:rPr>
          <w:sz w:val="22"/>
          <w:szCs w:val="22"/>
        </w:rPr>
        <w:t xml:space="preserve"> the reporting template, while at the same time </w:t>
      </w:r>
      <w:r w:rsidR="00B53994" w:rsidRPr="00DC3E22">
        <w:rPr>
          <w:sz w:val="22"/>
          <w:szCs w:val="22"/>
        </w:rPr>
        <w:t>improve the</w:t>
      </w:r>
      <w:r w:rsidR="008501BB" w:rsidRPr="00DC3E22">
        <w:rPr>
          <w:sz w:val="22"/>
          <w:szCs w:val="22"/>
        </w:rPr>
        <w:t xml:space="preserve"> overall quality</w:t>
      </w:r>
      <w:r w:rsidR="00B53994" w:rsidRPr="00DC3E22">
        <w:rPr>
          <w:sz w:val="22"/>
          <w:szCs w:val="22"/>
        </w:rPr>
        <w:t xml:space="preserve"> and comparability </w:t>
      </w:r>
      <w:r w:rsidR="008501BB" w:rsidRPr="00DC3E22">
        <w:rPr>
          <w:sz w:val="22"/>
          <w:szCs w:val="22"/>
        </w:rPr>
        <w:t>of national reports.</w:t>
      </w:r>
      <w:r w:rsidR="004F55C0" w:rsidRPr="00DC3E22">
        <w:rPr>
          <w:sz w:val="22"/>
          <w:szCs w:val="22"/>
        </w:rPr>
        <w:t xml:space="preserve"> </w:t>
      </w:r>
    </w:p>
    <w:p w14:paraId="7938879D" w14:textId="08B7910B" w:rsidR="008501BB" w:rsidRPr="00DC3E22" w:rsidRDefault="008501BB" w:rsidP="008867BC">
      <w:pPr>
        <w:jc w:val="both"/>
        <w:rPr>
          <w:sz w:val="22"/>
          <w:szCs w:val="22"/>
        </w:rPr>
      </w:pPr>
    </w:p>
    <w:p w14:paraId="09147597" w14:textId="40686D36" w:rsidR="00F654C0" w:rsidRPr="00DC3E22" w:rsidRDefault="008501BB" w:rsidP="008867BC">
      <w:pPr>
        <w:jc w:val="both"/>
        <w:rPr>
          <w:sz w:val="22"/>
          <w:szCs w:val="22"/>
        </w:rPr>
      </w:pPr>
      <w:r w:rsidRPr="00DC3E22">
        <w:rPr>
          <w:sz w:val="22"/>
          <w:szCs w:val="22"/>
        </w:rPr>
        <w:t xml:space="preserve">The decision to develop a guide </w:t>
      </w:r>
      <w:r w:rsidR="005C2270" w:rsidRPr="00DC3E22">
        <w:rPr>
          <w:sz w:val="22"/>
          <w:szCs w:val="22"/>
        </w:rPr>
        <w:t xml:space="preserve">to </w:t>
      </w:r>
      <w:r w:rsidRPr="00DC3E22">
        <w:rPr>
          <w:sz w:val="22"/>
          <w:szCs w:val="22"/>
        </w:rPr>
        <w:t xml:space="preserve">reporting reflects </w:t>
      </w:r>
      <w:r w:rsidR="000B1D51" w:rsidRPr="00DC3E22">
        <w:rPr>
          <w:sz w:val="22"/>
          <w:szCs w:val="22"/>
        </w:rPr>
        <w:t>a</w:t>
      </w:r>
      <w:r w:rsidR="00AA2C7B" w:rsidRPr="00DC3E22">
        <w:rPr>
          <w:sz w:val="22"/>
          <w:szCs w:val="22"/>
        </w:rPr>
        <w:t xml:space="preserve"> </w:t>
      </w:r>
      <w:r w:rsidR="000B1D51" w:rsidRPr="00DC3E22">
        <w:rPr>
          <w:sz w:val="22"/>
          <w:szCs w:val="22"/>
        </w:rPr>
        <w:t xml:space="preserve">strong </w:t>
      </w:r>
      <w:r w:rsidR="00AA2C7B" w:rsidRPr="00DC3E22">
        <w:rPr>
          <w:sz w:val="22"/>
          <w:szCs w:val="22"/>
        </w:rPr>
        <w:t xml:space="preserve">commitment </w:t>
      </w:r>
      <w:r w:rsidR="00B53994" w:rsidRPr="00DC3E22">
        <w:rPr>
          <w:sz w:val="22"/>
          <w:szCs w:val="22"/>
        </w:rPr>
        <w:t>to use reporting</w:t>
      </w:r>
      <w:r w:rsidR="000B1D51" w:rsidRPr="00DC3E22">
        <w:rPr>
          <w:sz w:val="22"/>
          <w:szCs w:val="22"/>
        </w:rPr>
        <w:t xml:space="preserve"> as a means by which to systematically review, and more effectively enhance, the implementation of the Convention</w:t>
      </w:r>
      <w:r w:rsidR="00765039" w:rsidRPr="00DC3E22">
        <w:rPr>
          <w:sz w:val="22"/>
          <w:szCs w:val="22"/>
        </w:rPr>
        <w:t xml:space="preserve"> at multiple levels: </w:t>
      </w:r>
    </w:p>
    <w:p w14:paraId="6C00EBA8" w14:textId="77777777" w:rsidR="000B6E0D" w:rsidRPr="00DC3E22" w:rsidRDefault="000B6E0D" w:rsidP="00765039">
      <w:pPr>
        <w:jc w:val="both"/>
        <w:rPr>
          <w:sz w:val="22"/>
          <w:szCs w:val="22"/>
          <w:highlight w:val="yellow"/>
        </w:rPr>
      </w:pPr>
    </w:p>
    <w:p w14:paraId="085E7760" w14:textId="455735A1" w:rsidR="002E66AE" w:rsidRPr="00DC3E22" w:rsidRDefault="00765039" w:rsidP="002E66AE">
      <w:pPr>
        <w:pStyle w:val="ListParagraph"/>
        <w:numPr>
          <w:ilvl w:val="0"/>
          <w:numId w:val="6"/>
        </w:numPr>
        <w:ind w:left="284" w:hanging="284"/>
        <w:jc w:val="both"/>
        <w:rPr>
          <w:rFonts w:ascii="Times New Roman" w:hAnsi="Times New Roman" w:cs="Times New Roman"/>
          <w:sz w:val="22"/>
          <w:szCs w:val="22"/>
        </w:rPr>
      </w:pPr>
      <w:r w:rsidRPr="00DC3E22">
        <w:rPr>
          <w:rFonts w:ascii="Times New Roman" w:hAnsi="Times New Roman" w:cs="Times New Roman"/>
          <w:sz w:val="22"/>
          <w:szCs w:val="22"/>
        </w:rPr>
        <w:t>At national and transboundary levels, reporting</w:t>
      </w:r>
      <w:r w:rsidR="002E66AE" w:rsidRPr="00DC3E22">
        <w:rPr>
          <w:rFonts w:ascii="Times New Roman" w:hAnsi="Times New Roman" w:cs="Times New Roman"/>
          <w:sz w:val="22"/>
          <w:szCs w:val="22"/>
        </w:rPr>
        <w:t xml:space="preserve">: </w:t>
      </w:r>
    </w:p>
    <w:p w14:paraId="2FDC6368" w14:textId="533A1A6E" w:rsidR="002E66AE" w:rsidRPr="00DC3E22" w:rsidRDefault="00765039" w:rsidP="00DA140A">
      <w:pPr>
        <w:pStyle w:val="ListParagraph"/>
        <w:numPr>
          <w:ilvl w:val="1"/>
          <w:numId w:val="6"/>
        </w:numPr>
        <w:ind w:left="709"/>
        <w:jc w:val="both"/>
        <w:rPr>
          <w:rFonts w:ascii="Times New Roman" w:hAnsi="Times New Roman" w:cs="Times New Roman"/>
          <w:sz w:val="22"/>
          <w:szCs w:val="22"/>
        </w:rPr>
      </w:pPr>
      <w:r w:rsidRPr="00DC3E22">
        <w:rPr>
          <w:rFonts w:ascii="Times New Roman" w:hAnsi="Times New Roman" w:cs="Times New Roman"/>
          <w:sz w:val="22"/>
          <w:szCs w:val="22"/>
        </w:rPr>
        <w:lastRenderedPageBreak/>
        <w:t>allows countries</w:t>
      </w:r>
      <w:r w:rsidR="00F654C0" w:rsidRPr="00DC3E22">
        <w:rPr>
          <w:rFonts w:ascii="Times New Roman" w:hAnsi="Times New Roman" w:cs="Times New Roman"/>
          <w:sz w:val="22"/>
          <w:szCs w:val="22"/>
        </w:rPr>
        <w:t xml:space="preserve"> </w:t>
      </w:r>
      <w:r w:rsidR="000B1D51" w:rsidRPr="00DC3E22">
        <w:rPr>
          <w:rFonts w:ascii="Times New Roman" w:hAnsi="Times New Roman" w:cs="Times New Roman"/>
          <w:sz w:val="22"/>
          <w:szCs w:val="22"/>
        </w:rPr>
        <w:t xml:space="preserve">to identify specific basin needs, and in turn, </w:t>
      </w:r>
      <w:r w:rsidR="00103055" w:rsidRPr="00DC3E22">
        <w:rPr>
          <w:rFonts w:ascii="Times New Roman" w:hAnsi="Times New Roman" w:cs="Times New Roman"/>
          <w:sz w:val="22"/>
          <w:szCs w:val="22"/>
        </w:rPr>
        <w:t xml:space="preserve">helps determine how </w:t>
      </w:r>
      <w:r w:rsidR="000B1D51" w:rsidRPr="00DC3E22">
        <w:rPr>
          <w:rFonts w:ascii="Times New Roman" w:hAnsi="Times New Roman" w:cs="Times New Roman"/>
          <w:sz w:val="22"/>
          <w:szCs w:val="22"/>
        </w:rPr>
        <w:t xml:space="preserve">best </w:t>
      </w:r>
      <w:r w:rsidR="00103055" w:rsidRPr="00DC3E22">
        <w:rPr>
          <w:rFonts w:ascii="Times New Roman" w:hAnsi="Times New Roman" w:cs="Times New Roman"/>
          <w:sz w:val="22"/>
          <w:szCs w:val="22"/>
        </w:rPr>
        <w:t xml:space="preserve">to </w:t>
      </w:r>
      <w:r w:rsidR="000B1D51" w:rsidRPr="00DC3E22">
        <w:rPr>
          <w:rFonts w:ascii="Times New Roman" w:hAnsi="Times New Roman" w:cs="Times New Roman"/>
          <w:sz w:val="22"/>
          <w:szCs w:val="22"/>
        </w:rPr>
        <w:t xml:space="preserve">mobilise resources to support implementation activities, such as </w:t>
      </w:r>
      <w:r w:rsidR="00D53B2F" w:rsidRPr="00DC3E22">
        <w:rPr>
          <w:rFonts w:ascii="Times New Roman" w:hAnsi="Times New Roman" w:cs="Times New Roman"/>
          <w:sz w:val="22"/>
          <w:szCs w:val="22"/>
        </w:rPr>
        <w:t xml:space="preserve">through </w:t>
      </w:r>
      <w:r w:rsidR="000B1D51" w:rsidRPr="00DC3E22">
        <w:rPr>
          <w:rFonts w:ascii="Times New Roman" w:hAnsi="Times New Roman" w:cs="Times New Roman"/>
          <w:sz w:val="22"/>
          <w:szCs w:val="22"/>
        </w:rPr>
        <w:t>capacity building and technical assistance</w:t>
      </w:r>
      <w:r w:rsidRPr="00DC3E22">
        <w:rPr>
          <w:rFonts w:ascii="Times New Roman" w:hAnsi="Times New Roman" w:cs="Times New Roman"/>
          <w:sz w:val="22"/>
          <w:szCs w:val="22"/>
        </w:rPr>
        <w:t xml:space="preserve">; </w:t>
      </w:r>
    </w:p>
    <w:p w14:paraId="11B79443" w14:textId="241932D9" w:rsidR="00626779" w:rsidRPr="00DC3E22" w:rsidRDefault="00765039" w:rsidP="00DA140A">
      <w:pPr>
        <w:pStyle w:val="ListParagraph"/>
        <w:numPr>
          <w:ilvl w:val="0"/>
          <w:numId w:val="20"/>
        </w:numPr>
        <w:ind w:left="709"/>
        <w:jc w:val="both"/>
        <w:rPr>
          <w:rFonts w:ascii="Times New Roman" w:hAnsi="Times New Roman" w:cs="Times New Roman"/>
          <w:sz w:val="22"/>
          <w:szCs w:val="22"/>
        </w:rPr>
      </w:pPr>
      <w:r w:rsidRPr="00DC3E22">
        <w:rPr>
          <w:rFonts w:ascii="Times New Roman" w:hAnsi="Times New Roman" w:cs="Times New Roman"/>
          <w:sz w:val="22"/>
          <w:szCs w:val="22"/>
        </w:rPr>
        <w:t xml:space="preserve">provides </w:t>
      </w:r>
      <w:r w:rsidR="00D53B2F" w:rsidRPr="00DC3E22">
        <w:rPr>
          <w:rFonts w:ascii="Times New Roman" w:hAnsi="Times New Roman" w:cs="Times New Roman"/>
          <w:sz w:val="22"/>
          <w:szCs w:val="22"/>
        </w:rPr>
        <w:t xml:space="preserve">a means by which to assess </w:t>
      </w:r>
      <w:r w:rsidRPr="00DC3E22">
        <w:rPr>
          <w:rFonts w:ascii="Times New Roman" w:hAnsi="Times New Roman" w:cs="Times New Roman"/>
          <w:sz w:val="22"/>
          <w:szCs w:val="22"/>
        </w:rPr>
        <w:t>any strategies and approaches to</w:t>
      </w:r>
      <w:r w:rsidR="004F55C0" w:rsidRPr="00DC3E22">
        <w:rPr>
          <w:rFonts w:ascii="Times New Roman" w:hAnsi="Times New Roman" w:cs="Times New Roman"/>
          <w:sz w:val="22"/>
          <w:szCs w:val="22"/>
        </w:rPr>
        <w:t xml:space="preserve"> </w:t>
      </w:r>
      <w:r w:rsidR="00D53B2F" w:rsidRPr="00DC3E22">
        <w:rPr>
          <w:rFonts w:ascii="Times New Roman" w:hAnsi="Times New Roman" w:cs="Times New Roman"/>
          <w:sz w:val="22"/>
          <w:szCs w:val="22"/>
        </w:rPr>
        <w:t xml:space="preserve">transboundary water cooperation </w:t>
      </w:r>
      <w:r w:rsidRPr="00DC3E22">
        <w:rPr>
          <w:rFonts w:ascii="Times New Roman" w:hAnsi="Times New Roman" w:cs="Times New Roman"/>
          <w:sz w:val="22"/>
          <w:szCs w:val="22"/>
        </w:rPr>
        <w:t>at the national level.</w:t>
      </w:r>
      <w:r w:rsidR="004F55C0" w:rsidRPr="00DC3E22">
        <w:rPr>
          <w:rFonts w:ascii="Times New Roman" w:hAnsi="Times New Roman" w:cs="Times New Roman"/>
          <w:sz w:val="22"/>
          <w:szCs w:val="22"/>
        </w:rPr>
        <w:t xml:space="preserve"> </w:t>
      </w:r>
    </w:p>
    <w:p w14:paraId="6C97A54E" w14:textId="3D893C34" w:rsidR="00626779" w:rsidRPr="00DC3E22" w:rsidRDefault="00D53B2F" w:rsidP="00DA140A">
      <w:pPr>
        <w:pStyle w:val="ListParagraph"/>
        <w:numPr>
          <w:ilvl w:val="0"/>
          <w:numId w:val="20"/>
        </w:numPr>
        <w:ind w:left="709"/>
        <w:jc w:val="both"/>
        <w:rPr>
          <w:rFonts w:ascii="Times New Roman" w:hAnsi="Times New Roman" w:cs="Times New Roman"/>
          <w:sz w:val="22"/>
          <w:szCs w:val="22"/>
        </w:rPr>
      </w:pPr>
      <w:r w:rsidRPr="00DC3E22">
        <w:rPr>
          <w:rFonts w:ascii="Times New Roman" w:hAnsi="Times New Roman" w:cs="Times New Roman"/>
          <w:sz w:val="22"/>
          <w:szCs w:val="22"/>
        </w:rPr>
        <w:t xml:space="preserve">where a broad spectrum of national experts </w:t>
      </w:r>
      <w:r w:rsidR="004F55C0" w:rsidRPr="00DC3E22">
        <w:rPr>
          <w:rFonts w:ascii="Times New Roman" w:hAnsi="Times New Roman" w:cs="Times New Roman"/>
          <w:sz w:val="22"/>
          <w:szCs w:val="22"/>
        </w:rPr>
        <w:t>is</w:t>
      </w:r>
      <w:r w:rsidR="00626779" w:rsidRPr="00DC3E22">
        <w:rPr>
          <w:rFonts w:ascii="Times New Roman" w:hAnsi="Times New Roman" w:cs="Times New Roman"/>
          <w:sz w:val="22"/>
          <w:szCs w:val="22"/>
        </w:rPr>
        <w:t xml:space="preserve"> involved</w:t>
      </w:r>
      <w:r w:rsidR="00F654C0" w:rsidRPr="00DC3E22">
        <w:rPr>
          <w:rFonts w:ascii="Times New Roman" w:hAnsi="Times New Roman" w:cs="Times New Roman"/>
          <w:sz w:val="22"/>
          <w:szCs w:val="22"/>
        </w:rPr>
        <w:t xml:space="preserve"> </w:t>
      </w:r>
      <w:r w:rsidRPr="00DC3E22">
        <w:rPr>
          <w:rFonts w:ascii="Times New Roman" w:hAnsi="Times New Roman" w:cs="Times New Roman"/>
          <w:sz w:val="22"/>
          <w:szCs w:val="22"/>
        </w:rPr>
        <w:t xml:space="preserve">in the reporting exercise, reporting can help develop a collective understanding of </w:t>
      </w:r>
      <w:r w:rsidR="00F654C0" w:rsidRPr="00DC3E22">
        <w:rPr>
          <w:rFonts w:ascii="Times New Roman" w:hAnsi="Times New Roman" w:cs="Times New Roman"/>
          <w:sz w:val="22"/>
          <w:szCs w:val="22"/>
        </w:rPr>
        <w:t xml:space="preserve">any </w:t>
      </w:r>
      <w:r w:rsidRPr="00DC3E22">
        <w:rPr>
          <w:rFonts w:ascii="Times New Roman" w:hAnsi="Times New Roman" w:cs="Times New Roman"/>
          <w:sz w:val="22"/>
          <w:szCs w:val="22"/>
        </w:rPr>
        <w:t>transboundary water challenges and opportunities</w:t>
      </w:r>
      <w:r w:rsidR="00626779" w:rsidRPr="00DC3E22">
        <w:rPr>
          <w:rFonts w:ascii="Times New Roman" w:hAnsi="Times New Roman" w:cs="Times New Roman"/>
          <w:sz w:val="22"/>
          <w:szCs w:val="22"/>
        </w:rPr>
        <w:t xml:space="preserve"> faced by a country</w:t>
      </w:r>
      <w:r w:rsidRPr="00DC3E22">
        <w:rPr>
          <w:rFonts w:ascii="Times New Roman" w:hAnsi="Times New Roman" w:cs="Times New Roman"/>
          <w:sz w:val="22"/>
          <w:szCs w:val="22"/>
        </w:rPr>
        <w:t>, and</w:t>
      </w:r>
      <w:r w:rsidR="00F654C0" w:rsidRPr="00DC3E22">
        <w:rPr>
          <w:rFonts w:ascii="Times New Roman" w:hAnsi="Times New Roman" w:cs="Times New Roman"/>
          <w:sz w:val="22"/>
          <w:szCs w:val="22"/>
        </w:rPr>
        <w:t>, by systematically reviewing the current state of play,</w:t>
      </w:r>
      <w:r w:rsidRPr="00DC3E22">
        <w:rPr>
          <w:rFonts w:ascii="Times New Roman" w:hAnsi="Times New Roman" w:cs="Times New Roman"/>
          <w:sz w:val="22"/>
          <w:szCs w:val="22"/>
        </w:rPr>
        <w:t xml:space="preserve"> help mobilise the necessary actors into action.</w:t>
      </w:r>
      <w:r w:rsidR="004F55C0" w:rsidRPr="00DC3E22">
        <w:rPr>
          <w:rFonts w:ascii="Times New Roman" w:hAnsi="Times New Roman" w:cs="Times New Roman"/>
          <w:sz w:val="22"/>
          <w:szCs w:val="22"/>
        </w:rPr>
        <w:t xml:space="preserve"> </w:t>
      </w:r>
    </w:p>
    <w:p w14:paraId="67A3E2DB" w14:textId="6041FA3D" w:rsidR="00765039" w:rsidRPr="00DC3E22" w:rsidRDefault="00D53B2F" w:rsidP="00765039">
      <w:pPr>
        <w:pStyle w:val="ListParagraph"/>
        <w:numPr>
          <w:ilvl w:val="0"/>
          <w:numId w:val="20"/>
        </w:numPr>
        <w:ind w:left="709"/>
        <w:jc w:val="both"/>
        <w:rPr>
          <w:rFonts w:asciiTheme="majorBidi" w:hAnsiTheme="majorBidi" w:cstheme="majorBidi"/>
          <w:sz w:val="22"/>
          <w:szCs w:val="22"/>
        </w:rPr>
      </w:pPr>
      <w:r w:rsidRPr="00DC3E22">
        <w:rPr>
          <w:rFonts w:ascii="Times New Roman" w:hAnsi="Times New Roman" w:cs="Times New Roman"/>
          <w:sz w:val="22"/>
          <w:szCs w:val="22"/>
        </w:rPr>
        <w:t xml:space="preserve">Given that the Water </w:t>
      </w:r>
      <w:r w:rsidR="00291260" w:rsidRPr="00DC3E22">
        <w:rPr>
          <w:rFonts w:ascii="Times New Roman" w:hAnsi="Times New Roman" w:cs="Times New Roman"/>
          <w:sz w:val="22"/>
          <w:szCs w:val="22"/>
        </w:rPr>
        <w:t xml:space="preserve">Convention is now open to all UN Member States, reporting can also offer a means by which </w:t>
      </w:r>
      <w:r w:rsidR="00291260" w:rsidRPr="00DC3E22">
        <w:rPr>
          <w:rFonts w:asciiTheme="majorBidi" w:hAnsiTheme="majorBidi" w:cstheme="majorBidi"/>
          <w:sz w:val="22"/>
          <w:szCs w:val="22"/>
        </w:rPr>
        <w:t>countries can assess the extent to which their current progress on transboundary water cooperation is consistent with the provisions of the Water Convention</w:t>
      </w:r>
      <w:r w:rsidR="00F654C0" w:rsidRPr="00DC3E22">
        <w:rPr>
          <w:rFonts w:asciiTheme="majorBidi" w:hAnsiTheme="majorBidi" w:cstheme="majorBidi"/>
          <w:sz w:val="22"/>
          <w:szCs w:val="22"/>
        </w:rPr>
        <w:t>; and therefore their “readiness” to become Party to the Convention</w:t>
      </w:r>
      <w:r w:rsidR="00291260" w:rsidRPr="00DC3E22">
        <w:rPr>
          <w:rFonts w:asciiTheme="majorBidi" w:hAnsiTheme="majorBidi" w:cstheme="majorBidi"/>
          <w:sz w:val="22"/>
          <w:szCs w:val="22"/>
        </w:rPr>
        <w:t>.</w:t>
      </w:r>
      <w:r w:rsidR="004F55C0" w:rsidRPr="00DC3E22">
        <w:rPr>
          <w:rFonts w:asciiTheme="majorBidi" w:hAnsiTheme="majorBidi" w:cstheme="majorBidi"/>
          <w:sz w:val="22"/>
          <w:szCs w:val="22"/>
        </w:rPr>
        <w:t xml:space="preserve"> </w:t>
      </w:r>
      <w:r w:rsidR="00291260" w:rsidRPr="00DC3E22">
        <w:rPr>
          <w:rFonts w:asciiTheme="majorBidi" w:hAnsiTheme="majorBidi" w:cstheme="majorBidi"/>
          <w:sz w:val="22"/>
          <w:szCs w:val="22"/>
        </w:rPr>
        <w:t xml:space="preserve">In turn, countries can use the reporting outcomes to compare their practices with the experiences of the </w:t>
      </w:r>
      <w:r w:rsidR="00B53994" w:rsidRPr="00DC3E22">
        <w:rPr>
          <w:rFonts w:asciiTheme="majorBidi" w:hAnsiTheme="majorBidi" w:cstheme="majorBidi"/>
          <w:sz w:val="22"/>
          <w:szCs w:val="22"/>
        </w:rPr>
        <w:t>P</w:t>
      </w:r>
      <w:r w:rsidR="00291260" w:rsidRPr="00DC3E22">
        <w:rPr>
          <w:rFonts w:asciiTheme="majorBidi" w:hAnsiTheme="majorBidi" w:cstheme="majorBidi"/>
          <w:sz w:val="22"/>
          <w:szCs w:val="22"/>
        </w:rPr>
        <w:t xml:space="preserve">arties </w:t>
      </w:r>
      <w:r w:rsidR="00F654C0" w:rsidRPr="00DC3E22">
        <w:rPr>
          <w:rFonts w:asciiTheme="majorBidi" w:hAnsiTheme="majorBidi" w:cstheme="majorBidi"/>
          <w:sz w:val="22"/>
          <w:szCs w:val="22"/>
        </w:rPr>
        <w:t xml:space="preserve">to the Convention, and therefore identify and tailor best practices to their </w:t>
      </w:r>
      <w:proofErr w:type="gramStart"/>
      <w:r w:rsidR="00F654C0" w:rsidRPr="00DC3E22">
        <w:rPr>
          <w:rFonts w:asciiTheme="majorBidi" w:hAnsiTheme="majorBidi" w:cstheme="majorBidi"/>
          <w:sz w:val="22"/>
          <w:szCs w:val="22"/>
        </w:rPr>
        <w:t>particular needs</w:t>
      </w:r>
      <w:proofErr w:type="gramEnd"/>
      <w:r w:rsidR="00F654C0" w:rsidRPr="00DC3E22">
        <w:rPr>
          <w:rFonts w:asciiTheme="majorBidi" w:hAnsiTheme="majorBidi" w:cstheme="majorBidi"/>
          <w:sz w:val="22"/>
          <w:szCs w:val="22"/>
        </w:rPr>
        <w:t xml:space="preserve">. </w:t>
      </w:r>
    </w:p>
    <w:p w14:paraId="3EE1ED16" w14:textId="77777777" w:rsidR="00765039" w:rsidRPr="00DC3E22" w:rsidRDefault="00765039" w:rsidP="00D3452D">
      <w:pPr>
        <w:pStyle w:val="ListParagraph"/>
        <w:ind w:left="709"/>
        <w:jc w:val="both"/>
        <w:rPr>
          <w:rFonts w:asciiTheme="majorBidi" w:hAnsiTheme="majorBidi" w:cstheme="majorBidi"/>
          <w:sz w:val="22"/>
          <w:szCs w:val="22"/>
        </w:rPr>
      </w:pPr>
    </w:p>
    <w:p w14:paraId="04A5B793" w14:textId="1542CDE8" w:rsidR="00765039" w:rsidRPr="00DC3E22" w:rsidRDefault="00765039" w:rsidP="00D3452D">
      <w:pPr>
        <w:pStyle w:val="ListParagraph"/>
        <w:numPr>
          <w:ilvl w:val="0"/>
          <w:numId w:val="6"/>
        </w:numPr>
        <w:ind w:left="284"/>
        <w:jc w:val="both"/>
        <w:rPr>
          <w:rFonts w:asciiTheme="majorBidi" w:hAnsiTheme="majorBidi" w:cstheme="majorBidi"/>
          <w:sz w:val="22"/>
          <w:szCs w:val="22"/>
        </w:rPr>
      </w:pPr>
      <w:r w:rsidRPr="00DC3E22">
        <w:rPr>
          <w:rFonts w:asciiTheme="majorBidi" w:hAnsiTheme="majorBidi" w:cstheme="majorBidi"/>
          <w:sz w:val="22"/>
          <w:szCs w:val="22"/>
        </w:rPr>
        <w:t xml:space="preserve">At the </w:t>
      </w:r>
      <w:r w:rsidRPr="00DC3E22">
        <w:rPr>
          <w:rFonts w:asciiTheme="majorBidi" w:hAnsiTheme="majorBidi" w:cstheme="majorBidi"/>
          <w:bCs/>
          <w:sz w:val="22"/>
          <w:szCs w:val="22"/>
        </w:rPr>
        <w:t>Convention level</w:t>
      </w:r>
      <w:r w:rsidRPr="00DC3E22">
        <w:rPr>
          <w:rFonts w:asciiTheme="majorBidi" w:hAnsiTheme="majorBidi" w:cstheme="majorBidi"/>
          <w:b/>
          <w:sz w:val="22"/>
          <w:szCs w:val="22"/>
        </w:rPr>
        <w:t>,</w:t>
      </w:r>
      <w:r w:rsidRPr="00DC3E22">
        <w:rPr>
          <w:rFonts w:asciiTheme="majorBidi" w:hAnsiTheme="majorBidi" w:cstheme="majorBidi"/>
          <w:sz w:val="22"/>
          <w:szCs w:val="22"/>
        </w:rPr>
        <w:t xml:space="preserve"> reporting can:</w:t>
      </w:r>
    </w:p>
    <w:p w14:paraId="648032CE" w14:textId="08E61618" w:rsidR="00765039" w:rsidRPr="00DC3E22" w:rsidRDefault="00765039" w:rsidP="00C97AD7">
      <w:pPr>
        <w:pStyle w:val="ListParagraph"/>
        <w:numPr>
          <w:ilvl w:val="1"/>
          <w:numId w:val="6"/>
        </w:numPr>
        <w:ind w:left="709"/>
        <w:jc w:val="both"/>
        <w:rPr>
          <w:rFonts w:asciiTheme="majorBidi" w:hAnsiTheme="majorBidi" w:cstheme="majorBidi"/>
          <w:sz w:val="22"/>
          <w:szCs w:val="22"/>
        </w:rPr>
      </w:pPr>
      <w:r w:rsidRPr="00DC3E22">
        <w:rPr>
          <w:rFonts w:asciiTheme="majorBidi" w:hAnsiTheme="majorBidi" w:cstheme="majorBidi"/>
          <w:sz w:val="22"/>
          <w:szCs w:val="22"/>
        </w:rPr>
        <w:t xml:space="preserve">identify emerging implementation issues and difficulties across multiple transboundary </w:t>
      </w:r>
      <w:proofErr w:type="gramStart"/>
      <w:r w:rsidRPr="00DC3E22">
        <w:rPr>
          <w:rFonts w:asciiTheme="majorBidi" w:hAnsiTheme="majorBidi" w:cstheme="majorBidi"/>
          <w:sz w:val="22"/>
          <w:szCs w:val="22"/>
        </w:rPr>
        <w:t>waters, and</w:t>
      </w:r>
      <w:proofErr w:type="gramEnd"/>
      <w:r w:rsidRPr="00DC3E22">
        <w:rPr>
          <w:rFonts w:asciiTheme="majorBidi" w:hAnsiTheme="majorBidi" w:cstheme="majorBidi"/>
          <w:sz w:val="22"/>
          <w:szCs w:val="22"/>
        </w:rPr>
        <w:t xml:space="preserve"> allow countries to effectively and collectively respond to any challenges.</w:t>
      </w:r>
      <w:r w:rsidR="004F55C0" w:rsidRPr="00DC3E22">
        <w:rPr>
          <w:rFonts w:asciiTheme="majorBidi" w:hAnsiTheme="majorBidi" w:cstheme="majorBidi"/>
          <w:sz w:val="22"/>
          <w:szCs w:val="22"/>
        </w:rPr>
        <w:t xml:space="preserve"> </w:t>
      </w:r>
    </w:p>
    <w:p w14:paraId="2529EFB7" w14:textId="77777777" w:rsidR="00765039" w:rsidRPr="00DC3E22" w:rsidRDefault="00765039" w:rsidP="00C97AD7">
      <w:pPr>
        <w:pStyle w:val="ListParagraph"/>
        <w:numPr>
          <w:ilvl w:val="1"/>
          <w:numId w:val="6"/>
        </w:numPr>
        <w:ind w:left="709"/>
        <w:jc w:val="both"/>
        <w:rPr>
          <w:rFonts w:asciiTheme="majorBidi" w:hAnsiTheme="majorBidi" w:cstheme="majorBidi"/>
          <w:sz w:val="22"/>
          <w:szCs w:val="22"/>
        </w:rPr>
      </w:pPr>
      <w:r w:rsidRPr="00DC3E22">
        <w:rPr>
          <w:rFonts w:asciiTheme="majorBidi" w:hAnsiTheme="majorBidi" w:cstheme="majorBidi"/>
          <w:sz w:val="22"/>
          <w:szCs w:val="22"/>
        </w:rPr>
        <w:t xml:space="preserve">offer a collective repository of lessons learned and good practices; and </w:t>
      </w:r>
    </w:p>
    <w:p w14:paraId="54DE0204" w14:textId="5E32B6CE" w:rsidR="00765039" w:rsidRPr="00DC3E22" w:rsidRDefault="00765039" w:rsidP="00C97AD7">
      <w:pPr>
        <w:pStyle w:val="ListParagraph"/>
        <w:numPr>
          <w:ilvl w:val="1"/>
          <w:numId w:val="6"/>
        </w:numPr>
        <w:ind w:left="709"/>
        <w:jc w:val="both"/>
        <w:rPr>
          <w:rFonts w:ascii="Times New Roman" w:hAnsi="Times New Roman" w:cs="Times New Roman"/>
          <w:sz w:val="22"/>
          <w:szCs w:val="22"/>
        </w:rPr>
      </w:pPr>
      <w:r w:rsidRPr="00DC3E22">
        <w:rPr>
          <w:rFonts w:asciiTheme="majorBidi" w:hAnsiTheme="majorBidi" w:cstheme="majorBidi"/>
          <w:sz w:val="22"/>
          <w:szCs w:val="22"/>
        </w:rPr>
        <w:t>help keep the public informed of measures taken to implement the Convention and, through the synthesising and dissemination of results, increase the political attention to transboundary water cooperation both at national and international</w:t>
      </w:r>
      <w:r w:rsidRPr="00DC3E22">
        <w:rPr>
          <w:rFonts w:ascii="Times New Roman" w:hAnsi="Times New Roman" w:cs="Times New Roman"/>
          <w:sz w:val="22"/>
          <w:szCs w:val="22"/>
        </w:rPr>
        <w:t xml:space="preserve"> levels.</w:t>
      </w:r>
      <w:r w:rsidR="004F55C0" w:rsidRPr="00DC3E22">
        <w:rPr>
          <w:rFonts w:ascii="Times New Roman" w:hAnsi="Times New Roman" w:cs="Times New Roman"/>
          <w:sz w:val="22"/>
          <w:szCs w:val="22"/>
        </w:rPr>
        <w:t xml:space="preserve"> </w:t>
      </w:r>
    </w:p>
    <w:p w14:paraId="21D29273" w14:textId="2649174D" w:rsidR="00E914C8" w:rsidRPr="00DC3E22" w:rsidRDefault="00E914C8" w:rsidP="008867BC">
      <w:pPr>
        <w:jc w:val="both"/>
        <w:rPr>
          <w:sz w:val="22"/>
          <w:szCs w:val="22"/>
        </w:rPr>
      </w:pPr>
    </w:p>
    <w:p w14:paraId="5D0FB06D" w14:textId="39CF3163" w:rsidR="00E914C8" w:rsidRPr="00DC3E22" w:rsidRDefault="00E914C8" w:rsidP="008867BC">
      <w:pPr>
        <w:jc w:val="both"/>
        <w:rPr>
          <w:sz w:val="22"/>
          <w:szCs w:val="22"/>
        </w:rPr>
      </w:pPr>
      <w:r w:rsidRPr="00DC3E22">
        <w:rPr>
          <w:sz w:val="22"/>
          <w:szCs w:val="22"/>
        </w:rPr>
        <w:t>While reporting aims to monitor transboundary water cooperation, it is important to recognise at the outset that reporting takes place at the national level.</w:t>
      </w:r>
      <w:r w:rsidR="004F55C0" w:rsidRPr="00DC3E22">
        <w:rPr>
          <w:sz w:val="22"/>
          <w:szCs w:val="22"/>
        </w:rPr>
        <w:t xml:space="preserve"> </w:t>
      </w:r>
      <w:r w:rsidRPr="00DC3E22">
        <w:rPr>
          <w:sz w:val="22"/>
          <w:szCs w:val="22"/>
        </w:rPr>
        <w:t>Countries are therefore asked to provide their perspective, which is particularly important, when considering questions both related to the level of implementation of arrangements and the performance of joint bodies (Section II of the reporting template); as well as the questions related to national measures that have been put in place to support the implementation of any transboundary arrangements (Section III of the reporting template).</w:t>
      </w:r>
      <w:r w:rsidR="004F55C0" w:rsidRPr="00DC3E22">
        <w:rPr>
          <w:sz w:val="22"/>
          <w:szCs w:val="22"/>
        </w:rPr>
        <w:t xml:space="preserve"> </w:t>
      </w:r>
      <w:r w:rsidR="00541FBD" w:rsidRPr="00DC3E22">
        <w:rPr>
          <w:sz w:val="22"/>
          <w:szCs w:val="22"/>
        </w:rPr>
        <w:t>C</w:t>
      </w:r>
      <w:r w:rsidRPr="00DC3E22">
        <w:rPr>
          <w:sz w:val="22"/>
          <w:szCs w:val="22"/>
        </w:rPr>
        <w:t xml:space="preserve">ountries sharing a </w:t>
      </w:r>
      <w:proofErr w:type="gramStart"/>
      <w:r w:rsidRPr="00DC3E22">
        <w:rPr>
          <w:sz w:val="22"/>
          <w:szCs w:val="22"/>
        </w:rPr>
        <w:t>particular river</w:t>
      </w:r>
      <w:proofErr w:type="gramEnd"/>
      <w:r w:rsidRPr="00DC3E22">
        <w:rPr>
          <w:sz w:val="22"/>
          <w:szCs w:val="22"/>
        </w:rPr>
        <w:t>, lake or aquifer may choose to coordinate their responses</w:t>
      </w:r>
      <w:r w:rsidR="00541FBD" w:rsidRPr="00DC3E22">
        <w:rPr>
          <w:sz w:val="22"/>
          <w:szCs w:val="22"/>
        </w:rPr>
        <w:t xml:space="preserve"> (see comments below), but ultimately, they may also have different views on progress towards transboundary water cooperation.</w:t>
      </w:r>
      <w:r w:rsidR="004F55C0" w:rsidRPr="00DC3E22">
        <w:rPr>
          <w:sz w:val="22"/>
          <w:szCs w:val="22"/>
        </w:rPr>
        <w:t xml:space="preserve"> </w:t>
      </w:r>
    </w:p>
    <w:p w14:paraId="3310998F" w14:textId="77777777" w:rsidR="00291260" w:rsidRPr="00DC3E22" w:rsidRDefault="00291260" w:rsidP="00E914C8">
      <w:pPr>
        <w:rPr>
          <w:sz w:val="22"/>
          <w:szCs w:val="22"/>
        </w:rPr>
      </w:pPr>
    </w:p>
    <w:p w14:paraId="5D474C8D" w14:textId="5128C6FC" w:rsidR="003568C9" w:rsidRPr="00DC3E22" w:rsidRDefault="00626779" w:rsidP="00870A43">
      <w:pPr>
        <w:pStyle w:val="Heading2"/>
        <w:rPr>
          <w:sz w:val="22"/>
          <w:szCs w:val="22"/>
        </w:rPr>
      </w:pPr>
      <w:bookmarkStart w:id="2" w:name="_Toc13152650"/>
      <w:r w:rsidRPr="00DC3E22">
        <w:rPr>
          <w:sz w:val="22"/>
          <w:szCs w:val="22"/>
        </w:rPr>
        <w:t>Why the need for a</w:t>
      </w:r>
      <w:r w:rsidR="003568C9" w:rsidRPr="00DC3E22">
        <w:rPr>
          <w:sz w:val="22"/>
          <w:szCs w:val="22"/>
        </w:rPr>
        <w:t xml:space="preserve"> guide</w:t>
      </w:r>
      <w:r w:rsidRPr="00DC3E22">
        <w:rPr>
          <w:sz w:val="22"/>
          <w:szCs w:val="22"/>
        </w:rPr>
        <w:t>?</w:t>
      </w:r>
      <w:bookmarkEnd w:id="2"/>
    </w:p>
    <w:p w14:paraId="3F8FF62F" w14:textId="77777777" w:rsidR="00E914C8" w:rsidRPr="00DC3E22" w:rsidRDefault="00E914C8" w:rsidP="006C01E7">
      <w:pPr>
        <w:jc w:val="both"/>
        <w:rPr>
          <w:sz w:val="22"/>
          <w:szCs w:val="22"/>
        </w:rPr>
      </w:pPr>
    </w:p>
    <w:p w14:paraId="0642896B" w14:textId="21E11AC2" w:rsidR="00291260" w:rsidRPr="00DC3E22" w:rsidRDefault="00291260" w:rsidP="006C01E7">
      <w:pPr>
        <w:jc w:val="both"/>
        <w:rPr>
          <w:sz w:val="22"/>
          <w:szCs w:val="22"/>
        </w:rPr>
      </w:pPr>
      <w:r w:rsidRPr="00DC3E22">
        <w:rPr>
          <w:sz w:val="22"/>
          <w:szCs w:val="22"/>
        </w:rPr>
        <w:t xml:space="preserve">The primary aim of this guide is to enhance the quality of national reports, which in turn </w:t>
      </w:r>
      <w:r w:rsidR="00AD0862" w:rsidRPr="00DC3E22">
        <w:rPr>
          <w:sz w:val="22"/>
          <w:szCs w:val="22"/>
        </w:rPr>
        <w:t>should</w:t>
      </w:r>
      <w:r w:rsidRPr="00DC3E22">
        <w:rPr>
          <w:sz w:val="22"/>
          <w:szCs w:val="22"/>
        </w:rPr>
        <w:t xml:space="preserve"> strengthen their usefulness in informing decision</w:t>
      </w:r>
      <w:r w:rsidR="00AD0862" w:rsidRPr="00DC3E22">
        <w:rPr>
          <w:sz w:val="22"/>
          <w:szCs w:val="22"/>
        </w:rPr>
        <w:t>-</w:t>
      </w:r>
      <w:r w:rsidR="00626779" w:rsidRPr="00DC3E22">
        <w:rPr>
          <w:sz w:val="22"/>
          <w:szCs w:val="22"/>
        </w:rPr>
        <w:t>/ policy-</w:t>
      </w:r>
      <w:r w:rsidRPr="00DC3E22">
        <w:rPr>
          <w:sz w:val="22"/>
          <w:szCs w:val="22"/>
        </w:rPr>
        <w:t>making process</w:t>
      </w:r>
      <w:r w:rsidR="00103055" w:rsidRPr="00DC3E22">
        <w:rPr>
          <w:sz w:val="22"/>
          <w:szCs w:val="22"/>
        </w:rPr>
        <w:t>es</w:t>
      </w:r>
      <w:r w:rsidRPr="00DC3E22">
        <w:rPr>
          <w:sz w:val="22"/>
          <w:szCs w:val="22"/>
        </w:rPr>
        <w:t xml:space="preserve"> related to transboundary water cooperation at national, basin or aquifer, regional and global levels.</w:t>
      </w:r>
      <w:r w:rsidR="004F55C0" w:rsidRPr="00DC3E22">
        <w:rPr>
          <w:sz w:val="22"/>
          <w:szCs w:val="22"/>
        </w:rPr>
        <w:t xml:space="preserve"> </w:t>
      </w:r>
      <w:r w:rsidR="00AD0862" w:rsidRPr="00DC3E22">
        <w:rPr>
          <w:sz w:val="22"/>
          <w:szCs w:val="22"/>
        </w:rPr>
        <w:t xml:space="preserve">More specifically, the guide </w:t>
      </w:r>
      <w:r w:rsidR="006C01E7" w:rsidRPr="00DC3E22">
        <w:rPr>
          <w:sz w:val="22"/>
          <w:szCs w:val="22"/>
        </w:rPr>
        <w:t xml:space="preserve">explains how the reporting template </w:t>
      </w:r>
      <w:r w:rsidR="00626779" w:rsidRPr="00DC3E22">
        <w:rPr>
          <w:sz w:val="22"/>
          <w:szCs w:val="22"/>
        </w:rPr>
        <w:t>might</w:t>
      </w:r>
      <w:r w:rsidR="006C01E7" w:rsidRPr="00DC3E22">
        <w:rPr>
          <w:sz w:val="22"/>
          <w:szCs w:val="22"/>
        </w:rPr>
        <w:t xml:space="preserve"> be completed, </w:t>
      </w:r>
      <w:r w:rsidR="00626779" w:rsidRPr="00DC3E22">
        <w:rPr>
          <w:sz w:val="22"/>
          <w:szCs w:val="22"/>
        </w:rPr>
        <w:t>clarifies</w:t>
      </w:r>
      <w:r w:rsidR="006C01E7" w:rsidRPr="00DC3E22">
        <w:rPr>
          <w:sz w:val="22"/>
          <w:szCs w:val="22"/>
        </w:rPr>
        <w:t xml:space="preserve"> </w:t>
      </w:r>
      <w:r w:rsidR="00626779" w:rsidRPr="00DC3E22">
        <w:rPr>
          <w:sz w:val="22"/>
          <w:szCs w:val="22"/>
        </w:rPr>
        <w:t>key</w:t>
      </w:r>
      <w:r w:rsidR="006C01E7" w:rsidRPr="00DC3E22">
        <w:rPr>
          <w:sz w:val="22"/>
          <w:szCs w:val="22"/>
        </w:rPr>
        <w:t xml:space="preserve"> terminology, and </w:t>
      </w:r>
      <w:r w:rsidR="00626779" w:rsidRPr="00DC3E22">
        <w:rPr>
          <w:sz w:val="22"/>
          <w:szCs w:val="22"/>
        </w:rPr>
        <w:t>provides</w:t>
      </w:r>
      <w:r w:rsidR="006C01E7" w:rsidRPr="00DC3E22">
        <w:rPr>
          <w:sz w:val="22"/>
          <w:szCs w:val="22"/>
        </w:rPr>
        <w:t xml:space="preserve"> practical examples of how certain questions might be answered.</w:t>
      </w:r>
      <w:r w:rsidR="004F55C0" w:rsidRPr="00DC3E22">
        <w:rPr>
          <w:sz w:val="22"/>
          <w:szCs w:val="22"/>
        </w:rPr>
        <w:t xml:space="preserve"> </w:t>
      </w:r>
      <w:r w:rsidR="006C01E7" w:rsidRPr="00DC3E22">
        <w:rPr>
          <w:sz w:val="22"/>
          <w:szCs w:val="22"/>
        </w:rPr>
        <w:t>In addition,</w:t>
      </w:r>
      <w:r w:rsidR="00AD0862" w:rsidRPr="00DC3E22">
        <w:rPr>
          <w:sz w:val="22"/>
          <w:szCs w:val="22"/>
        </w:rPr>
        <w:t xml:space="preserve"> the guide offers guidance on how to organise the reporting process and how to utilise the reporting </w:t>
      </w:r>
      <w:proofErr w:type="gramStart"/>
      <w:r w:rsidR="00AD0862" w:rsidRPr="00DC3E22">
        <w:rPr>
          <w:sz w:val="22"/>
          <w:szCs w:val="22"/>
        </w:rPr>
        <w:t>in order to</w:t>
      </w:r>
      <w:proofErr w:type="gramEnd"/>
      <w:r w:rsidR="00AD0862" w:rsidRPr="00DC3E22">
        <w:rPr>
          <w:sz w:val="22"/>
          <w:szCs w:val="22"/>
        </w:rPr>
        <w:t xml:space="preserve"> maximise </w:t>
      </w:r>
      <w:r w:rsidR="006C01E7" w:rsidRPr="00DC3E22">
        <w:rPr>
          <w:sz w:val="22"/>
          <w:szCs w:val="22"/>
        </w:rPr>
        <w:t>its impact.</w:t>
      </w:r>
      <w:r w:rsidR="004F55C0" w:rsidRPr="00DC3E22">
        <w:rPr>
          <w:sz w:val="22"/>
          <w:szCs w:val="22"/>
        </w:rPr>
        <w:t xml:space="preserve"> </w:t>
      </w:r>
      <w:r w:rsidR="006C01E7" w:rsidRPr="00DC3E22">
        <w:rPr>
          <w:sz w:val="22"/>
          <w:szCs w:val="22"/>
        </w:rPr>
        <w:t xml:space="preserve">The guide is therefore designed to be a practical document for government experts that have the responsibility for </w:t>
      </w:r>
      <w:r w:rsidR="00626779" w:rsidRPr="00DC3E22">
        <w:rPr>
          <w:sz w:val="22"/>
          <w:szCs w:val="22"/>
        </w:rPr>
        <w:t xml:space="preserve">conducting the </w:t>
      </w:r>
      <w:r w:rsidR="006C01E7" w:rsidRPr="00DC3E22">
        <w:rPr>
          <w:sz w:val="22"/>
          <w:szCs w:val="22"/>
        </w:rPr>
        <w:t>reporting</w:t>
      </w:r>
      <w:r w:rsidR="00626779" w:rsidRPr="00DC3E22">
        <w:rPr>
          <w:sz w:val="22"/>
          <w:szCs w:val="22"/>
        </w:rPr>
        <w:t xml:space="preserve"> process and completing the template</w:t>
      </w:r>
      <w:r w:rsidR="006C01E7" w:rsidRPr="00DC3E22">
        <w:rPr>
          <w:sz w:val="22"/>
          <w:szCs w:val="22"/>
        </w:rPr>
        <w:t>.</w:t>
      </w:r>
      <w:r w:rsidR="004F55C0" w:rsidRPr="00DC3E22">
        <w:rPr>
          <w:sz w:val="22"/>
          <w:szCs w:val="22"/>
        </w:rPr>
        <w:t xml:space="preserve"> </w:t>
      </w:r>
    </w:p>
    <w:p w14:paraId="75509603" w14:textId="77777777" w:rsidR="00291260" w:rsidRPr="00DC3E22" w:rsidRDefault="00291260" w:rsidP="00291260">
      <w:pPr>
        <w:rPr>
          <w:sz w:val="22"/>
          <w:szCs w:val="22"/>
        </w:rPr>
      </w:pPr>
    </w:p>
    <w:p w14:paraId="661C2981" w14:textId="6D7507CE" w:rsidR="00A13A4C" w:rsidRPr="00DC3E22" w:rsidRDefault="00A13A4C" w:rsidP="00870A43">
      <w:pPr>
        <w:pStyle w:val="Heading2"/>
        <w:rPr>
          <w:sz w:val="22"/>
          <w:szCs w:val="22"/>
        </w:rPr>
      </w:pPr>
      <w:bookmarkStart w:id="3" w:name="_Toc13152651"/>
      <w:r w:rsidRPr="00DC3E22">
        <w:rPr>
          <w:sz w:val="22"/>
          <w:szCs w:val="22"/>
        </w:rPr>
        <w:t>Process of developing the guide</w:t>
      </w:r>
      <w:bookmarkEnd w:id="3"/>
    </w:p>
    <w:p w14:paraId="113E97C6" w14:textId="61F78D65" w:rsidR="006C01E7" w:rsidRPr="00DC3E22" w:rsidRDefault="006C01E7" w:rsidP="006C01E7">
      <w:pPr>
        <w:rPr>
          <w:sz w:val="22"/>
          <w:szCs w:val="22"/>
        </w:rPr>
      </w:pPr>
    </w:p>
    <w:p w14:paraId="55F0E6F2" w14:textId="30DD3DA4" w:rsidR="00C14B36" w:rsidRPr="00DC3E22" w:rsidRDefault="006C01E7" w:rsidP="00615CB7">
      <w:pPr>
        <w:jc w:val="both"/>
        <w:rPr>
          <w:sz w:val="22"/>
          <w:szCs w:val="22"/>
        </w:rPr>
      </w:pPr>
      <w:r w:rsidRPr="00DC3E22">
        <w:rPr>
          <w:sz w:val="22"/>
          <w:szCs w:val="22"/>
        </w:rPr>
        <w:t xml:space="preserve">In seeking to maximise its usefulness, the guide was developed through an inter-governmental drafting group that brought </w:t>
      </w:r>
      <w:r w:rsidR="00103055" w:rsidRPr="00DC3E22">
        <w:rPr>
          <w:sz w:val="22"/>
          <w:szCs w:val="22"/>
        </w:rPr>
        <w:t>together around</w:t>
      </w:r>
      <w:r w:rsidRPr="00DC3E22">
        <w:rPr>
          <w:sz w:val="22"/>
          <w:szCs w:val="22"/>
        </w:rPr>
        <w:t xml:space="preserve"> 30 experts </w:t>
      </w:r>
      <w:r w:rsidR="00885603" w:rsidRPr="00DC3E22">
        <w:rPr>
          <w:sz w:val="22"/>
          <w:szCs w:val="22"/>
        </w:rPr>
        <w:t xml:space="preserve">from Africa, Central Asia, Europe, Middle East, North and South America, and </w:t>
      </w:r>
      <w:r w:rsidR="00C14B36" w:rsidRPr="00DC3E22">
        <w:rPr>
          <w:sz w:val="22"/>
          <w:szCs w:val="22"/>
        </w:rPr>
        <w:t>South-east Asia.</w:t>
      </w:r>
      <w:r w:rsidR="004F55C0" w:rsidRPr="00DC3E22">
        <w:rPr>
          <w:sz w:val="22"/>
          <w:szCs w:val="22"/>
        </w:rPr>
        <w:t xml:space="preserve"> </w:t>
      </w:r>
      <w:r w:rsidR="00C14B36" w:rsidRPr="00DC3E22">
        <w:rPr>
          <w:sz w:val="22"/>
          <w:szCs w:val="22"/>
        </w:rPr>
        <w:t>Two meetings of the drafting group took place in Geneva in May and September 2019.</w:t>
      </w:r>
      <w:r w:rsidR="004F55C0" w:rsidRPr="00DC3E22">
        <w:rPr>
          <w:sz w:val="22"/>
          <w:szCs w:val="22"/>
        </w:rPr>
        <w:t xml:space="preserve"> </w:t>
      </w:r>
      <w:r w:rsidR="00C14B36" w:rsidRPr="00DC3E22">
        <w:rPr>
          <w:sz w:val="22"/>
          <w:szCs w:val="22"/>
        </w:rPr>
        <w:t xml:space="preserve">During </w:t>
      </w:r>
      <w:r w:rsidR="00626779" w:rsidRPr="00DC3E22">
        <w:rPr>
          <w:sz w:val="22"/>
          <w:szCs w:val="22"/>
        </w:rPr>
        <w:t>its</w:t>
      </w:r>
      <w:r w:rsidR="00C14B36" w:rsidRPr="00DC3E22">
        <w:rPr>
          <w:sz w:val="22"/>
          <w:szCs w:val="22"/>
        </w:rPr>
        <w:t xml:space="preserve"> first meeting, the drafting group reviewed an outline of the guide prepared by the Water </w:t>
      </w:r>
      <w:r w:rsidR="00C14B36" w:rsidRPr="00DC3E22">
        <w:rPr>
          <w:sz w:val="22"/>
          <w:szCs w:val="22"/>
        </w:rPr>
        <w:lastRenderedPageBreak/>
        <w:t>Convention Secretariat.</w:t>
      </w:r>
      <w:r w:rsidR="004F55C0" w:rsidRPr="00DC3E22">
        <w:rPr>
          <w:sz w:val="22"/>
          <w:szCs w:val="22"/>
        </w:rPr>
        <w:t xml:space="preserve"> </w:t>
      </w:r>
      <w:r w:rsidR="00C14B36" w:rsidRPr="00DC3E22">
        <w:rPr>
          <w:sz w:val="22"/>
          <w:szCs w:val="22"/>
        </w:rPr>
        <w:t>The Secretariat then developed a full draft of the Guide, which included individual inputs from members of the drafting group.</w:t>
      </w:r>
      <w:r w:rsidR="004F55C0" w:rsidRPr="00DC3E22">
        <w:rPr>
          <w:sz w:val="22"/>
          <w:szCs w:val="22"/>
        </w:rPr>
        <w:t xml:space="preserve"> </w:t>
      </w:r>
      <w:r w:rsidR="00C14B36" w:rsidRPr="00DC3E22">
        <w:rPr>
          <w:sz w:val="22"/>
          <w:szCs w:val="22"/>
        </w:rPr>
        <w:t xml:space="preserve">This draft was circulated to </w:t>
      </w:r>
      <w:r w:rsidR="00615CB7" w:rsidRPr="00DC3E22">
        <w:rPr>
          <w:sz w:val="22"/>
          <w:szCs w:val="22"/>
        </w:rPr>
        <w:t>countries sharing transboundary waters</w:t>
      </w:r>
      <w:r w:rsidR="00626779" w:rsidRPr="00DC3E22">
        <w:rPr>
          <w:sz w:val="22"/>
          <w:szCs w:val="22"/>
        </w:rPr>
        <w:t xml:space="preserve"> and other experts</w:t>
      </w:r>
      <w:r w:rsidR="00C14B36" w:rsidRPr="00DC3E22">
        <w:rPr>
          <w:sz w:val="22"/>
          <w:szCs w:val="22"/>
        </w:rPr>
        <w:t xml:space="preserve"> </w:t>
      </w:r>
      <w:r w:rsidR="00626779" w:rsidRPr="00DC3E22">
        <w:rPr>
          <w:sz w:val="22"/>
          <w:szCs w:val="22"/>
        </w:rPr>
        <w:t>for comment</w:t>
      </w:r>
      <w:r w:rsidR="00C14B36" w:rsidRPr="00DC3E22">
        <w:rPr>
          <w:sz w:val="22"/>
          <w:szCs w:val="22"/>
        </w:rPr>
        <w:t>.</w:t>
      </w:r>
      <w:r w:rsidR="004F55C0" w:rsidRPr="00DC3E22">
        <w:rPr>
          <w:sz w:val="22"/>
          <w:szCs w:val="22"/>
        </w:rPr>
        <w:t xml:space="preserve"> </w:t>
      </w:r>
      <w:r w:rsidR="00C14B36" w:rsidRPr="00DC3E22">
        <w:rPr>
          <w:sz w:val="22"/>
          <w:szCs w:val="22"/>
        </w:rPr>
        <w:t>At the second meeting of the drafting group in September 2019, the drafting group reviewed the comments received on the initial draft</w:t>
      </w:r>
      <w:r w:rsidR="00626779" w:rsidRPr="00DC3E22">
        <w:rPr>
          <w:sz w:val="22"/>
          <w:szCs w:val="22"/>
        </w:rPr>
        <w:t>. T</w:t>
      </w:r>
      <w:r w:rsidR="00C14B36" w:rsidRPr="00DC3E22">
        <w:rPr>
          <w:sz w:val="22"/>
          <w:szCs w:val="22"/>
        </w:rPr>
        <w:t xml:space="preserve">he text of the guide was subsequently </w:t>
      </w:r>
      <w:r w:rsidR="00626779" w:rsidRPr="00DC3E22">
        <w:rPr>
          <w:sz w:val="22"/>
          <w:szCs w:val="22"/>
        </w:rPr>
        <w:t>revised</w:t>
      </w:r>
      <w:r w:rsidR="00C14B36" w:rsidRPr="00DC3E22">
        <w:rPr>
          <w:sz w:val="22"/>
          <w:szCs w:val="22"/>
        </w:rPr>
        <w:t xml:space="preserve"> by the end of </w:t>
      </w:r>
      <w:proofErr w:type="gramStart"/>
      <w:r w:rsidR="00C14B36" w:rsidRPr="00DC3E22">
        <w:rPr>
          <w:sz w:val="22"/>
          <w:szCs w:val="22"/>
        </w:rPr>
        <w:t>September, and</w:t>
      </w:r>
      <w:proofErr w:type="gramEnd"/>
      <w:r w:rsidR="00C14B36" w:rsidRPr="00DC3E22">
        <w:rPr>
          <w:sz w:val="22"/>
          <w:szCs w:val="22"/>
        </w:rPr>
        <w:t xml:space="preserve"> </w:t>
      </w:r>
      <w:r w:rsidR="00626779" w:rsidRPr="00DC3E22">
        <w:rPr>
          <w:sz w:val="22"/>
          <w:szCs w:val="22"/>
        </w:rPr>
        <w:t>reviewed</w:t>
      </w:r>
      <w:r w:rsidR="00C14B36" w:rsidRPr="00DC3E22">
        <w:rPr>
          <w:sz w:val="22"/>
          <w:szCs w:val="22"/>
        </w:rPr>
        <w:t xml:space="preserve"> by the Water Convention’s Integrated Water Resources Management (IWRM) Working Group in October 2019</w:t>
      </w:r>
      <w:r w:rsidR="00626779" w:rsidRPr="00DC3E22">
        <w:rPr>
          <w:sz w:val="22"/>
          <w:szCs w:val="22"/>
        </w:rPr>
        <w:t>, before the final version was published in December 2019</w:t>
      </w:r>
      <w:r w:rsidR="00C14B36" w:rsidRPr="00DC3E22">
        <w:rPr>
          <w:sz w:val="22"/>
          <w:szCs w:val="22"/>
        </w:rPr>
        <w:t>.</w:t>
      </w:r>
      <w:r w:rsidR="004F55C0" w:rsidRPr="00DC3E22">
        <w:rPr>
          <w:sz w:val="22"/>
          <w:szCs w:val="22"/>
        </w:rPr>
        <w:t xml:space="preserve"> </w:t>
      </w:r>
      <w:r w:rsidR="00626779" w:rsidRPr="00DC3E22">
        <w:rPr>
          <w:sz w:val="22"/>
          <w:szCs w:val="22"/>
        </w:rPr>
        <w:t xml:space="preserve">The process of developing the guide therefore reflects an open inter-governmental process where a wide range of viewpoints from both Parties and non-Parties informed the final output. </w:t>
      </w:r>
    </w:p>
    <w:p w14:paraId="54AFB086" w14:textId="77777777" w:rsidR="006C01E7" w:rsidRPr="00DC3E22" w:rsidRDefault="006C01E7" w:rsidP="006C01E7">
      <w:pPr>
        <w:rPr>
          <w:sz w:val="22"/>
          <w:szCs w:val="22"/>
        </w:rPr>
      </w:pPr>
    </w:p>
    <w:p w14:paraId="48C57B72" w14:textId="034CA966" w:rsidR="0098361F" w:rsidRPr="00DC3E22" w:rsidRDefault="003568C9" w:rsidP="00870A43">
      <w:pPr>
        <w:pStyle w:val="Heading2"/>
        <w:rPr>
          <w:sz w:val="22"/>
          <w:szCs w:val="22"/>
        </w:rPr>
      </w:pPr>
      <w:bookmarkStart w:id="4" w:name="_Toc13152652"/>
      <w:r w:rsidRPr="00DC3E22">
        <w:rPr>
          <w:sz w:val="22"/>
          <w:szCs w:val="22"/>
        </w:rPr>
        <w:t>Rationale for layout</w:t>
      </w:r>
      <w:r w:rsidR="00C14B36" w:rsidRPr="00DC3E22">
        <w:rPr>
          <w:sz w:val="22"/>
          <w:szCs w:val="22"/>
        </w:rPr>
        <w:t xml:space="preserve"> </w:t>
      </w:r>
      <w:r w:rsidRPr="00DC3E22">
        <w:rPr>
          <w:sz w:val="22"/>
          <w:szCs w:val="22"/>
        </w:rPr>
        <w:t>of the guide</w:t>
      </w:r>
      <w:bookmarkEnd w:id="4"/>
    </w:p>
    <w:p w14:paraId="54D3A9C9" w14:textId="27E1B2BF" w:rsidR="00C14B36" w:rsidRPr="00DC3E22" w:rsidRDefault="00C14B36" w:rsidP="00C14B36">
      <w:pPr>
        <w:rPr>
          <w:sz w:val="22"/>
          <w:szCs w:val="22"/>
        </w:rPr>
      </w:pPr>
    </w:p>
    <w:p w14:paraId="5DAF4A1C" w14:textId="37BC538A" w:rsidR="00933AF3" w:rsidRPr="00DC3E22" w:rsidRDefault="00C14B36" w:rsidP="008A4B98">
      <w:pPr>
        <w:jc w:val="both"/>
        <w:rPr>
          <w:sz w:val="22"/>
          <w:szCs w:val="22"/>
        </w:rPr>
      </w:pPr>
      <w:r w:rsidRPr="00DC3E22">
        <w:rPr>
          <w:sz w:val="22"/>
          <w:szCs w:val="22"/>
        </w:rPr>
        <w:t xml:space="preserve">The guide </w:t>
      </w:r>
      <w:r w:rsidR="00DF2C40" w:rsidRPr="00DC3E22">
        <w:rPr>
          <w:sz w:val="22"/>
          <w:szCs w:val="22"/>
        </w:rPr>
        <w:t>closely</w:t>
      </w:r>
      <w:r w:rsidRPr="00DC3E22">
        <w:rPr>
          <w:sz w:val="22"/>
          <w:szCs w:val="22"/>
        </w:rPr>
        <w:t xml:space="preserve"> follows the structure of the reporting template. However, prior to covering the content of the reporting template,</w:t>
      </w:r>
      <w:r w:rsidR="008A4B98" w:rsidRPr="00DC3E22">
        <w:rPr>
          <w:sz w:val="22"/>
          <w:szCs w:val="22"/>
        </w:rPr>
        <w:t xml:space="preserve"> </w:t>
      </w:r>
      <w:r w:rsidR="00DF2C40" w:rsidRPr="00DC3E22">
        <w:rPr>
          <w:sz w:val="22"/>
          <w:szCs w:val="22"/>
        </w:rPr>
        <w:t>chapters</w:t>
      </w:r>
      <w:r w:rsidR="008A4B98" w:rsidRPr="00DC3E22">
        <w:rPr>
          <w:sz w:val="22"/>
          <w:szCs w:val="22"/>
        </w:rPr>
        <w:t xml:space="preserve"> </w:t>
      </w:r>
      <w:r w:rsidR="00DF2C40" w:rsidRPr="00DC3E22">
        <w:rPr>
          <w:sz w:val="22"/>
          <w:szCs w:val="22"/>
        </w:rPr>
        <w:t>two and three</w:t>
      </w:r>
      <w:r w:rsidR="008A4B98" w:rsidRPr="00DC3E22">
        <w:rPr>
          <w:sz w:val="22"/>
          <w:szCs w:val="22"/>
        </w:rPr>
        <w:t xml:space="preserve"> below consider the process of reporting and how to make the most out of the reporting process </w:t>
      </w:r>
      <w:proofErr w:type="gramStart"/>
      <w:r w:rsidR="008A4B98" w:rsidRPr="00DC3E22">
        <w:rPr>
          <w:sz w:val="22"/>
          <w:szCs w:val="22"/>
        </w:rPr>
        <w:t>in order to</w:t>
      </w:r>
      <w:proofErr w:type="gramEnd"/>
      <w:r w:rsidR="008A4B98" w:rsidRPr="00DC3E22">
        <w:rPr>
          <w:sz w:val="22"/>
          <w:szCs w:val="22"/>
        </w:rPr>
        <w:t xml:space="preserve"> advance transboundary water cooperation.</w:t>
      </w:r>
      <w:r w:rsidR="004F55C0" w:rsidRPr="00DC3E22">
        <w:rPr>
          <w:sz w:val="22"/>
          <w:szCs w:val="22"/>
        </w:rPr>
        <w:t xml:space="preserve"> </w:t>
      </w:r>
    </w:p>
    <w:p w14:paraId="2AEB7561" w14:textId="77777777" w:rsidR="00933AF3" w:rsidRPr="00DC3E22" w:rsidRDefault="00933AF3" w:rsidP="008A4B98">
      <w:pPr>
        <w:jc w:val="both"/>
        <w:rPr>
          <w:sz w:val="22"/>
          <w:szCs w:val="22"/>
        </w:rPr>
      </w:pPr>
    </w:p>
    <w:p w14:paraId="5593405B" w14:textId="23D7DDD5" w:rsidR="00933AF3" w:rsidRPr="00DC3E22" w:rsidRDefault="00DF2C40" w:rsidP="008A4B98">
      <w:pPr>
        <w:jc w:val="both"/>
        <w:rPr>
          <w:sz w:val="22"/>
          <w:szCs w:val="22"/>
        </w:rPr>
      </w:pPr>
      <w:r w:rsidRPr="00DC3E22">
        <w:rPr>
          <w:sz w:val="22"/>
          <w:szCs w:val="22"/>
        </w:rPr>
        <w:t xml:space="preserve">Chapter </w:t>
      </w:r>
      <w:r w:rsidR="00933AF3" w:rsidRPr="00DC3E22">
        <w:rPr>
          <w:sz w:val="22"/>
          <w:szCs w:val="22"/>
        </w:rPr>
        <w:t>four</w:t>
      </w:r>
      <w:r w:rsidR="008A4B98" w:rsidRPr="00DC3E22">
        <w:rPr>
          <w:sz w:val="22"/>
          <w:szCs w:val="22"/>
        </w:rPr>
        <w:t xml:space="preserve"> then follows the template for reporting </w:t>
      </w:r>
      <w:r w:rsidR="002E66AE" w:rsidRPr="00DC3E22">
        <w:rPr>
          <w:sz w:val="22"/>
          <w:szCs w:val="22"/>
        </w:rPr>
        <w:t>section</w:t>
      </w:r>
      <w:r w:rsidR="0088696B" w:rsidRPr="00DC3E22">
        <w:rPr>
          <w:sz w:val="22"/>
          <w:szCs w:val="22"/>
        </w:rPr>
        <w:t>s</w:t>
      </w:r>
      <w:r w:rsidR="002E66AE" w:rsidRPr="00DC3E22">
        <w:rPr>
          <w:sz w:val="22"/>
          <w:szCs w:val="22"/>
        </w:rPr>
        <w:t xml:space="preserve"> II </w:t>
      </w:r>
      <w:r w:rsidR="0088696B" w:rsidRPr="00DC3E22">
        <w:rPr>
          <w:sz w:val="22"/>
          <w:szCs w:val="22"/>
        </w:rPr>
        <w:t xml:space="preserve">to </w:t>
      </w:r>
      <w:r w:rsidR="002E66AE" w:rsidRPr="00DC3E22">
        <w:rPr>
          <w:sz w:val="22"/>
          <w:szCs w:val="22"/>
        </w:rPr>
        <w:t xml:space="preserve">IV of the </w:t>
      </w:r>
      <w:proofErr w:type="gramStart"/>
      <w:r w:rsidR="002E66AE" w:rsidRPr="00DC3E22">
        <w:rPr>
          <w:sz w:val="22"/>
          <w:szCs w:val="22"/>
        </w:rPr>
        <w:t>template</w:t>
      </w:r>
      <w:proofErr w:type="gramEnd"/>
      <w:r w:rsidR="00D3452D" w:rsidRPr="00DC3E22">
        <w:rPr>
          <w:sz w:val="22"/>
          <w:szCs w:val="22"/>
        </w:rPr>
        <w:t xml:space="preserve"> and provides specific guidance on completing the questions contained therein</w:t>
      </w:r>
      <w:r w:rsidR="008A4B98" w:rsidRPr="00DC3E22">
        <w:rPr>
          <w:sz w:val="22"/>
          <w:szCs w:val="22"/>
        </w:rPr>
        <w:t>.</w:t>
      </w:r>
      <w:r w:rsidR="004F55C0" w:rsidRPr="00DC3E22">
        <w:rPr>
          <w:sz w:val="22"/>
          <w:szCs w:val="22"/>
        </w:rPr>
        <w:t xml:space="preserve"> </w:t>
      </w:r>
      <w:r w:rsidR="00D3452D" w:rsidRPr="00DC3E22">
        <w:rPr>
          <w:sz w:val="22"/>
          <w:szCs w:val="22"/>
        </w:rPr>
        <w:t>This is achieved by including</w:t>
      </w:r>
      <w:r w:rsidR="00933AF3" w:rsidRPr="00DC3E22">
        <w:rPr>
          <w:sz w:val="22"/>
          <w:szCs w:val="22"/>
        </w:rPr>
        <w:t xml:space="preserve"> an annotated version of the template</w:t>
      </w:r>
      <w:r w:rsidR="00D3452D" w:rsidRPr="00DC3E22">
        <w:rPr>
          <w:sz w:val="22"/>
          <w:szCs w:val="22"/>
        </w:rPr>
        <w:t xml:space="preserve"> that uses a numbering system </w:t>
      </w:r>
      <w:proofErr w:type="gramStart"/>
      <w:r w:rsidR="00D3452D" w:rsidRPr="00DC3E22">
        <w:rPr>
          <w:sz w:val="22"/>
          <w:szCs w:val="22"/>
        </w:rPr>
        <w:t>in order to</w:t>
      </w:r>
      <w:proofErr w:type="gramEnd"/>
      <w:r w:rsidR="00D3452D" w:rsidRPr="00DC3E22">
        <w:rPr>
          <w:sz w:val="22"/>
          <w:szCs w:val="22"/>
        </w:rPr>
        <w:t xml:space="preserve"> link the relevant paragraph of the guidance.</w:t>
      </w:r>
      <w:r w:rsidR="004F55C0" w:rsidRPr="00DC3E22">
        <w:rPr>
          <w:sz w:val="22"/>
          <w:szCs w:val="22"/>
        </w:rPr>
        <w:t xml:space="preserve"> </w:t>
      </w:r>
    </w:p>
    <w:p w14:paraId="07B4E502" w14:textId="77777777" w:rsidR="00933AF3" w:rsidRPr="00DC3E22" w:rsidRDefault="00933AF3" w:rsidP="008A4B98">
      <w:pPr>
        <w:jc w:val="both"/>
        <w:rPr>
          <w:sz w:val="22"/>
          <w:szCs w:val="22"/>
        </w:rPr>
      </w:pPr>
    </w:p>
    <w:p w14:paraId="18931ECF" w14:textId="41D0A2CD" w:rsidR="00C14B36" w:rsidRPr="00DC3E22" w:rsidRDefault="008A4B98" w:rsidP="008A4B98">
      <w:pPr>
        <w:jc w:val="both"/>
        <w:rPr>
          <w:b/>
          <w:sz w:val="22"/>
          <w:szCs w:val="22"/>
        </w:rPr>
      </w:pPr>
      <w:r w:rsidRPr="00DC3E22">
        <w:rPr>
          <w:sz w:val="22"/>
          <w:szCs w:val="22"/>
        </w:rPr>
        <w:t xml:space="preserve">Where considered appropriate, guidance is offered on three key aspects of the guide: firstly, definitions are provided for certain key terms; secondly, suggestions </w:t>
      </w:r>
      <w:r w:rsidR="00DF2C40" w:rsidRPr="00DC3E22">
        <w:rPr>
          <w:sz w:val="22"/>
          <w:szCs w:val="22"/>
        </w:rPr>
        <w:t>on</w:t>
      </w:r>
      <w:r w:rsidRPr="00DC3E22">
        <w:rPr>
          <w:sz w:val="22"/>
          <w:szCs w:val="22"/>
        </w:rPr>
        <w:t xml:space="preserve"> how </w:t>
      </w:r>
      <w:r w:rsidR="00DF2C40" w:rsidRPr="00DC3E22">
        <w:rPr>
          <w:sz w:val="22"/>
          <w:szCs w:val="22"/>
        </w:rPr>
        <w:t>countries might approach answering certain questions is provided</w:t>
      </w:r>
      <w:r w:rsidRPr="00DC3E22">
        <w:rPr>
          <w:sz w:val="22"/>
          <w:szCs w:val="22"/>
        </w:rPr>
        <w:t>; and thirdly, examples are given</w:t>
      </w:r>
      <w:r w:rsidR="00DF2C40" w:rsidRPr="00DC3E22">
        <w:rPr>
          <w:sz w:val="22"/>
          <w:szCs w:val="22"/>
        </w:rPr>
        <w:t>, which are drawn f</w:t>
      </w:r>
      <w:r w:rsidRPr="00DC3E22">
        <w:rPr>
          <w:sz w:val="22"/>
          <w:szCs w:val="22"/>
        </w:rPr>
        <w:t xml:space="preserve">rom the experiences </w:t>
      </w:r>
      <w:r w:rsidR="00DF2C40" w:rsidRPr="00DC3E22">
        <w:rPr>
          <w:sz w:val="22"/>
          <w:szCs w:val="22"/>
        </w:rPr>
        <w:t>of</w:t>
      </w:r>
      <w:r w:rsidRPr="00DC3E22">
        <w:rPr>
          <w:sz w:val="22"/>
          <w:szCs w:val="22"/>
        </w:rPr>
        <w:t xml:space="preserve"> countries during the first reporting exercise.</w:t>
      </w:r>
      <w:r w:rsidR="004F55C0" w:rsidRPr="00DC3E22">
        <w:rPr>
          <w:sz w:val="22"/>
          <w:szCs w:val="22"/>
        </w:rPr>
        <w:t xml:space="preserve"> </w:t>
      </w:r>
      <w:r w:rsidR="00DF2C40" w:rsidRPr="00DC3E22">
        <w:rPr>
          <w:b/>
          <w:sz w:val="22"/>
          <w:szCs w:val="22"/>
        </w:rPr>
        <w:t xml:space="preserve">It should be stressed at the outset that the guide merely offers guidance to countries – ultimately, countries must themselves </w:t>
      </w:r>
      <w:r w:rsidR="00933AF3" w:rsidRPr="00DC3E22">
        <w:rPr>
          <w:b/>
          <w:sz w:val="22"/>
          <w:szCs w:val="22"/>
        </w:rPr>
        <w:t xml:space="preserve">decide </w:t>
      </w:r>
      <w:r w:rsidR="00DF2C40" w:rsidRPr="00DC3E22">
        <w:rPr>
          <w:b/>
          <w:sz w:val="22"/>
          <w:szCs w:val="22"/>
        </w:rPr>
        <w:t xml:space="preserve">how best to reflect their situation. </w:t>
      </w:r>
    </w:p>
    <w:p w14:paraId="5C29F8BA" w14:textId="5137EF3B" w:rsidR="00DA140A" w:rsidRPr="00DC3E22" w:rsidRDefault="00DA140A" w:rsidP="008A4B98">
      <w:pPr>
        <w:jc w:val="both"/>
        <w:rPr>
          <w:b/>
          <w:sz w:val="22"/>
          <w:szCs w:val="22"/>
        </w:rPr>
      </w:pPr>
    </w:p>
    <w:p w14:paraId="07D9C036" w14:textId="77777777" w:rsidR="00291260" w:rsidRPr="00DC3E22" w:rsidRDefault="00291260" w:rsidP="00291260">
      <w:pPr>
        <w:pStyle w:val="ListParagraph"/>
        <w:rPr>
          <w:rFonts w:ascii="Times New Roman" w:hAnsi="Times New Roman" w:cs="Times New Roman"/>
          <w:sz w:val="22"/>
          <w:szCs w:val="22"/>
        </w:rPr>
      </w:pPr>
    </w:p>
    <w:p w14:paraId="29C19222" w14:textId="405A2DB4" w:rsidR="008A4B98" w:rsidRPr="00DC3E22" w:rsidRDefault="00DF2C40" w:rsidP="00870A43">
      <w:pPr>
        <w:pStyle w:val="Heading2"/>
        <w:rPr>
          <w:sz w:val="22"/>
          <w:szCs w:val="22"/>
        </w:rPr>
      </w:pPr>
      <w:bookmarkStart w:id="5" w:name="_Toc13152653"/>
      <w:r w:rsidRPr="00DC3E22">
        <w:rPr>
          <w:sz w:val="22"/>
          <w:szCs w:val="22"/>
        </w:rPr>
        <w:t>How does</w:t>
      </w:r>
      <w:r w:rsidR="008A4B98" w:rsidRPr="00DC3E22">
        <w:rPr>
          <w:sz w:val="22"/>
          <w:szCs w:val="22"/>
        </w:rPr>
        <w:t xml:space="preserve"> reporting under the Water Convention </w:t>
      </w:r>
      <w:r w:rsidRPr="00DC3E22">
        <w:rPr>
          <w:sz w:val="22"/>
          <w:szCs w:val="22"/>
        </w:rPr>
        <w:t>relate to</w:t>
      </w:r>
      <w:r w:rsidR="008A4B98" w:rsidRPr="00DC3E22">
        <w:rPr>
          <w:sz w:val="22"/>
          <w:szCs w:val="22"/>
        </w:rPr>
        <w:t xml:space="preserve"> SDG reporting, </w:t>
      </w:r>
      <w:r w:rsidR="000B5D81" w:rsidRPr="00DC3E22">
        <w:rPr>
          <w:sz w:val="22"/>
          <w:szCs w:val="22"/>
        </w:rPr>
        <w:t xml:space="preserve">and </w:t>
      </w:r>
      <w:r w:rsidR="008A4B98" w:rsidRPr="00DC3E22">
        <w:rPr>
          <w:sz w:val="22"/>
          <w:szCs w:val="22"/>
        </w:rPr>
        <w:t>SDG indicator 6.5.1 and 6.5.2</w:t>
      </w:r>
      <w:r w:rsidR="00D21170" w:rsidRPr="00DC3E22">
        <w:rPr>
          <w:sz w:val="22"/>
          <w:szCs w:val="22"/>
        </w:rPr>
        <w:t xml:space="preserve"> in particular</w:t>
      </w:r>
      <w:r w:rsidRPr="00DC3E22">
        <w:rPr>
          <w:sz w:val="22"/>
          <w:szCs w:val="22"/>
        </w:rPr>
        <w:t>?</w:t>
      </w:r>
      <w:bookmarkEnd w:id="5"/>
    </w:p>
    <w:p w14:paraId="483E601E" w14:textId="3FAF5FCA" w:rsidR="0099091A" w:rsidRPr="00DC3E22" w:rsidRDefault="0099091A" w:rsidP="00342E1C">
      <w:pPr>
        <w:rPr>
          <w:sz w:val="22"/>
          <w:szCs w:val="22"/>
        </w:rPr>
      </w:pPr>
    </w:p>
    <w:p w14:paraId="7E5B1CEB" w14:textId="03417367" w:rsidR="00320100" w:rsidRPr="00DC3E22" w:rsidRDefault="00C17B19" w:rsidP="00BE0F2C">
      <w:pPr>
        <w:jc w:val="both"/>
        <w:rPr>
          <w:sz w:val="22"/>
          <w:szCs w:val="22"/>
        </w:rPr>
      </w:pPr>
      <w:r w:rsidRPr="00DC3E22">
        <w:rPr>
          <w:sz w:val="22"/>
          <w:szCs w:val="22"/>
        </w:rPr>
        <w:t>As part of the SDG framework, the General Assembly adopted SDG 6 which seeks to ensure availability and sustainable management of water and sanitation for all by 2030</w:t>
      </w:r>
      <w:r w:rsidR="00DF2C40" w:rsidRPr="00DC3E22">
        <w:rPr>
          <w:sz w:val="22"/>
          <w:szCs w:val="22"/>
        </w:rPr>
        <w:t xml:space="preserve"> (UN, 2017)</w:t>
      </w:r>
      <w:r w:rsidRPr="00DC3E22">
        <w:rPr>
          <w:sz w:val="22"/>
          <w:szCs w:val="22"/>
        </w:rPr>
        <w:t xml:space="preserve">. </w:t>
      </w:r>
      <w:proofErr w:type="gramStart"/>
      <w:r w:rsidRPr="00DC3E22">
        <w:rPr>
          <w:sz w:val="22"/>
          <w:szCs w:val="22"/>
        </w:rPr>
        <w:t>In order to</w:t>
      </w:r>
      <w:proofErr w:type="gramEnd"/>
      <w:r w:rsidRPr="00DC3E22">
        <w:rPr>
          <w:sz w:val="22"/>
          <w:szCs w:val="22"/>
        </w:rPr>
        <w:t xml:space="preserve"> monitor progress towards SDG 6</w:t>
      </w:r>
      <w:r w:rsidR="00DF2C40" w:rsidRPr="00DC3E22">
        <w:rPr>
          <w:sz w:val="22"/>
          <w:szCs w:val="22"/>
        </w:rPr>
        <w:t xml:space="preserve">, </w:t>
      </w:r>
      <w:r w:rsidRPr="00DC3E22">
        <w:rPr>
          <w:sz w:val="22"/>
          <w:szCs w:val="22"/>
        </w:rPr>
        <w:t>a set of eight targets and 11 indicators were developed</w:t>
      </w:r>
      <w:r w:rsidR="00214FF0" w:rsidRPr="00DC3E22">
        <w:rPr>
          <w:sz w:val="22"/>
          <w:szCs w:val="22"/>
        </w:rPr>
        <w:t xml:space="preserve"> (</w:t>
      </w:r>
      <w:r w:rsidR="00DC60CE" w:rsidRPr="00DC3E22">
        <w:rPr>
          <w:sz w:val="22"/>
          <w:szCs w:val="22"/>
        </w:rPr>
        <w:t>UN, 2017</w:t>
      </w:r>
      <w:r w:rsidR="00214FF0" w:rsidRPr="00DC3E22">
        <w:rPr>
          <w:sz w:val="22"/>
          <w:szCs w:val="22"/>
        </w:rPr>
        <w:t>).</w:t>
      </w:r>
      <w:r w:rsidR="004F55C0" w:rsidRPr="00DC3E22">
        <w:rPr>
          <w:sz w:val="22"/>
          <w:szCs w:val="22"/>
        </w:rPr>
        <w:t xml:space="preserve"> </w:t>
      </w:r>
      <w:r w:rsidR="00103055" w:rsidRPr="00DC3E22">
        <w:rPr>
          <w:sz w:val="22"/>
          <w:szCs w:val="22"/>
        </w:rPr>
        <w:t>These targets and indicators are monitored through UN-Water’s Integrated Monitoring Initiative, which brings together the United Nations organisations that are formally mandated to compile country data on the SDG 6 global indicators (</w:t>
      </w:r>
      <w:r w:rsidR="008D050F" w:rsidRPr="00DC3E22">
        <w:rPr>
          <w:sz w:val="22"/>
          <w:szCs w:val="22"/>
        </w:rPr>
        <w:t>UN-Water, 2019</w:t>
      </w:r>
      <w:r w:rsidR="00103055" w:rsidRPr="00DC3E22">
        <w:rPr>
          <w:sz w:val="22"/>
          <w:szCs w:val="22"/>
        </w:rPr>
        <w:t>).</w:t>
      </w:r>
      <w:r w:rsidR="004F55C0" w:rsidRPr="00DC3E22">
        <w:rPr>
          <w:sz w:val="22"/>
          <w:szCs w:val="22"/>
        </w:rPr>
        <w:t xml:space="preserve"> </w:t>
      </w:r>
      <w:r w:rsidR="00103055" w:rsidRPr="00DC3E22">
        <w:rPr>
          <w:sz w:val="22"/>
          <w:szCs w:val="22"/>
        </w:rPr>
        <w:t xml:space="preserve">Key objectives of the Integrated Monitoring Initiative are to develop methodologies and tools to monitor SDG 6 global indicators; to raise awareness at the national and global levels of SDG6 monitoring; to enhance technical and institutional capacity for monitoring; and to compile country data and report on global progress towards </w:t>
      </w:r>
      <w:r w:rsidR="00320100" w:rsidRPr="00DC3E22">
        <w:rPr>
          <w:sz w:val="22"/>
          <w:szCs w:val="22"/>
        </w:rPr>
        <w:t>SDG 6 (</w:t>
      </w:r>
      <w:r w:rsidR="00A954DA" w:rsidRPr="00DC3E22">
        <w:rPr>
          <w:sz w:val="22"/>
          <w:szCs w:val="22"/>
        </w:rPr>
        <w:t>UN-Water, 2019</w:t>
      </w:r>
      <w:r w:rsidR="00320100" w:rsidRPr="00DC3E22">
        <w:rPr>
          <w:sz w:val="22"/>
          <w:szCs w:val="22"/>
        </w:rPr>
        <w:t>).</w:t>
      </w:r>
      <w:r w:rsidR="004F55C0" w:rsidRPr="00DC3E22">
        <w:rPr>
          <w:sz w:val="22"/>
          <w:szCs w:val="22"/>
        </w:rPr>
        <w:t xml:space="preserve"> </w:t>
      </w:r>
    </w:p>
    <w:p w14:paraId="7DFAD31E" w14:textId="77777777" w:rsidR="00320100" w:rsidRPr="00DC3E22" w:rsidRDefault="00320100" w:rsidP="00BE0F2C">
      <w:pPr>
        <w:jc w:val="both"/>
        <w:rPr>
          <w:sz w:val="22"/>
          <w:szCs w:val="22"/>
        </w:rPr>
      </w:pPr>
    </w:p>
    <w:p w14:paraId="1B9F4403" w14:textId="4FD1BB73" w:rsidR="00C17B19" w:rsidRPr="00DC3E22" w:rsidRDefault="00320100" w:rsidP="00BE0F2C">
      <w:pPr>
        <w:jc w:val="both"/>
        <w:rPr>
          <w:sz w:val="22"/>
          <w:szCs w:val="22"/>
        </w:rPr>
      </w:pPr>
      <w:r w:rsidRPr="00DC3E22">
        <w:rPr>
          <w:sz w:val="22"/>
          <w:szCs w:val="22"/>
        </w:rPr>
        <w:t xml:space="preserve">The most salient SDG 6 target in terms of transboundary water cooperation is target 6.5, which </w:t>
      </w:r>
      <w:r w:rsidR="00DF2C40" w:rsidRPr="00DC3E22">
        <w:rPr>
          <w:sz w:val="22"/>
          <w:szCs w:val="22"/>
        </w:rPr>
        <w:t>has the aim to implement</w:t>
      </w:r>
      <w:r w:rsidRPr="00DC3E22">
        <w:rPr>
          <w:sz w:val="22"/>
          <w:szCs w:val="22"/>
        </w:rPr>
        <w:t xml:space="preserve"> IWRM at all levels, including through transboundary cooperation as appropriate, by 2030.</w:t>
      </w:r>
      <w:r w:rsidR="004F55C0" w:rsidRPr="00DC3E22">
        <w:rPr>
          <w:sz w:val="22"/>
          <w:szCs w:val="22"/>
        </w:rPr>
        <w:t xml:space="preserve"> </w:t>
      </w:r>
      <w:r w:rsidRPr="00DC3E22">
        <w:rPr>
          <w:sz w:val="22"/>
          <w:szCs w:val="22"/>
        </w:rPr>
        <w:t>SDG target 6.5 is monitored via two indicators: SDG indicator 6.5.1, which measures the degree of IWRM implementation (0-100); and SDG indicator 6.5.2, which measures the proportion of transboundary basin area with an operational arrangement for water cooperation. UN Environment were designated as custodian agency for SDG indicator 6.5.1, and ECE and UNESCO were designated as co-custodian agencies for the indicator 6.5.2.</w:t>
      </w:r>
    </w:p>
    <w:p w14:paraId="66296330" w14:textId="77777777" w:rsidR="00C17B19" w:rsidRPr="00DC3E22" w:rsidRDefault="00C17B19" w:rsidP="00BE0F2C">
      <w:pPr>
        <w:jc w:val="both"/>
        <w:rPr>
          <w:sz w:val="22"/>
          <w:szCs w:val="22"/>
        </w:rPr>
      </w:pPr>
    </w:p>
    <w:p w14:paraId="11D9802C" w14:textId="7580075D" w:rsidR="002E66AE" w:rsidRPr="00DC3E22" w:rsidRDefault="00B808E8" w:rsidP="008867BC">
      <w:pPr>
        <w:jc w:val="both"/>
        <w:rPr>
          <w:sz w:val="22"/>
          <w:szCs w:val="22"/>
        </w:rPr>
      </w:pPr>
      <w:r w:rsidRPr="00DC3E22">
        <w:rPr>
          <w:sz w:val="22"/>
          <w:szCs w:val="22"/>
        </w:rPr>
        <w:t xml:space="preserve">The introduction of reporting under the Water Convention coincided with the adoption </w:t>
      </w:r>
      <w:r w:rsidR="00213BEF" w:rsidRPr="00DC3E22">
        <w:rPr>
          <w:sz w:val="22"/>
          <w:szCs w:val="22"/>
        </w:rPr>
        <w:t xml:space="preserve">of the </w:t>
      </w:r>
      <w:r w:rsidR="00320100" w:rsidRPr="00DC3E22">
        <w:rPr>
          <w:sz w:val="22"/>
          <w:szCs w:val="22"/>
        </w:rPr>
        <w:t xml:space="preserve">SDGs </w:t>
      </w:r>
      <w:r w:rsidR="00213BEF" w:rsidRPr="00DC3E22">
        <w:rPr>
          <w:sz w:val="22"/>
          <w:szCs w:val="22"/>
        </w:rPr>
        <w:t xml:space="preserve">and their targets </w:t>
      </w:r>
      <w:r w:rsidR="00320100" w:rsidRPr="00DC3E22">
        <w:rPr>
          <w:sz w:val="22"/>
          <w:szCs w:val="22"/>
        </w:rPr>
        <w:t>and indicator</w:t>
      </w:r>
      <w:r w:rsidR="00DF2C40" w:rsidRPr="00DC3E22">
        <w:rPr>
          <w:sz w:val="22"/>
          <w:szCs w:val="22"/>
        </w:rPr>
        <w:t>s</w:t>
      </w:r>
      <w:r w:rsidR="00320100" w:rsidRPr="00DC3E22">
        <w:rPr>
          <w:sz w:val="22"/>
          <w:szCs w:val="22"/>
        </w:rPr>
        <w:t>.</w:t>
      </w:r>
      <w:r w:rsidR="004F55C0" w:rsidRPr="00DC3E22">
        <w:rPr>
          <w:sz w:val="22"/>
          <w:szCs w:val="22"/>
        </w:rPr>
        <w:t xml:space="preserve"> </w:t>
      </w:r>
      <w:proofErr w:type="gramStart"/>
      <w:r w:rsidR="00BE0F2C" w:rsidRPr="00DC3E22">
        <w:rPr>
          <w:sz w:val="22"/>
          <w:szCs w:val="22"/>
        </w:rPr>
        <w:t>I</w:t>
      </w:r>
      <w:r w:rsidR="006D5627" w:rsidRPr="00DC3E22">
        <w:rPr>
          <w:sz w:val="22"/>
          <w:szCs w:val="22"/>
        </w:rPr>
        <w:t>n</w:t>
      </w:r>
      <w:r w:rsidR="006E13EA" w:rsidRPr="00DC3E22">
        <w:rPr>
          <w:sz w:val="22"/>
          <w:szCs w:val="22"/>
        </w:rPr>
        <w:t xml:space="preserve"> </w:t>
      </w:r>
      <w:r w:rsidR="006D5627" w:rsidRPr="00DC3E22">
        <w:rPr>
          <w:sz w:val="22"/>
          <w:szCs w:val="22"/>
        </w:rPr>
        <w:t>order to</w:t>
      </w:r>
      <w:proofErr w:type="gramEnd"/>
      <w:r w:rsidR="006D5627" w:rsidRPr="00DC3E22">
        <w:rPr>
          <w:sz w:val="22"/>
          <w:szCs w:val="22"/>
        </w:rPr>
        <w:t xml:space="preserve"> maximise synergies between </w:t>
      </w:r>
      <w:r w:rsidR="00BE0F2C" w:rsidRPr="00DC3E22">
        <w:rPr>
          <w:sz w:val="22"/>
          <w:szCs w:val="22"/>
        </w:rPr>
        <w:t>reporting under SDG indicator 6.5.2 and the Water Convention</w:t>
      </w:r>
      <w:r w:rsidR="006D5627" w:rsidRPr="00DC3E22">
        <w:rPr>
          <w:sz w:val="22"/>
          <w:szCs w:val="22"/>
        </w:rPr>
        <w:t xml:space="preserve">, </w:t>
      </w:r>
      <w:r w:rsidR="00BE0F2C" w:rsidRPr="00DC3E22">
        <w:rPr>
          <w:sz w:val="22"/>
          <w:szCs w:val="22"/>
        </w:rPr>
        <w:t>ECE and UNESCO</w:t>
      </w:r>
      <w:r w:rsidR="006E13EA" w:rsidRPr="00DC3E22">
        <w:rPr>
          <w:sz w:val="22"/>
          <w:szCs w:val="22"/>
        </w:rPr>
        <w:t xml:space="preserve"> </w:t>
      </w:r>
      <w:r w:rsidR="00DF2C40" w:rsidRPr="00DC3E22">
        <w:rPr>
          <w:sz w:val="22"/>
          <w:szCs w:val="22"/>
        </w:rPr>
        <w:t xml:space="preserve">therefore </w:t>
      </w:r>
      <w:r w:rsidR="006E13EA" w:rsidRPr="00DC3E22">
        <w:rPr>
          <w:sz w:val="22"/>
          <w:szCs w:val="22"/>
        </w:rPr>
        <w:t xml:space="preserve">sought to co-ordinate </w:t>
      </w:r>
      <w:r w:rsidR="00BE0F2C" w:rsidRPr="00DC3E22">
        <w:rPr>
          <w:sz w:val="22"/>
          <w:szCs w:val="22"/>
        </w:rPr>
        <w:t>both</w:t>
      </w:r>
      <w:r w:rsidR="006E13EA" w:rsidRPr="00DC3E22">
        <w:rPr>
          <w:sz w:val="22"/>
          <w:szCs w:val="22"/>
        </w:rPr>
        <w:t xml:space="preserve"> reporting processes</w:t>
      </w:r>
      <w:r w:rsidR="006D5627" w:rsidRPr="00DC3E22">
        <w:rPr>
          <w:sz w:val="22"/>
          <w:szCs w:val="22"/>
        </w:rPr>
        <w:t>.</w:t>
      </w:r>
      <w:r w:rsidR="004F55C0" w:rsidRPr="00DC3E22">
        <w:rPr>
          <w:sz w:val="22"/>
          <w:szCs w:val="22"/>
        </w:rPr>
        <w:t xml:space="preserve"> </w:t>
      </w:r>
      <w:r w:rsidR="00BE0F2C" w:rsidRPr="00DC3E22">
        <w:rPr>
          <w:sz w:val="22"/>
          <w:szCs w:val="22"/>
        </w:rPr>
        <w:t xml:space="preserve">From a </w:t>
      </w:r>
      <w:r w:rsidR="00BE0F2C" w:rsidRPr="00DC3E22">
        <w:rPr>
          <w:sz w:val="22"/>
          <w:szCs w:val="22"/>
        </w:rPr>
        <w:lastRenderedPageBreak/>
        <w:t>practical standpoint this meant that the reporting template for SDG indicator 6.5.2, and the reporting template under the Water Convention</w:t>
      </w:r>
      <w:r w:rsidR="00DF2C40" w:rsidRPr="00DC3E22">
        <w:rPr>
          <w:sz w:val="22"/>
          <w:szCs w:val="22"/>
        </w:rPr>
        <w:t xml:space="preserve">, </w:t>
      </w:r>
      <w:r w:rsidR="00BE0F2C" w:rsidRPr="00DC3E22">
        <w:rPr>
          <w:sz w:val="22"/>
          <w:szCs w:val="22"/>
        </w:rPr>
        <w:t>were</w:t>
      </w:r>
      <w:r w:rsidR="008D050F" w:rsidRPr="00DC3E22">
        <w:rPr>
          <w:sz w:val="22"/>
          <w:szCs w:val="22"/>
        </w:rPr>
        <w:t xml:space="preserve"> </w:t>
      </w:r>
      <w:r w:rsidR="00DF2C40" w:rsidRPr="00DC3E22">
        <w:rPr>
          <w:sz w:val="22"/>
          <w:szCs w:val="22"/>
        </w:rPr>
        <w:t xml:space="preserve">aligned </w:t>
      </w:r>
      <w:proofErr w:type="gramStart"/>
      <w:r w:rsidR="008D050F" w:rsidRPr="00DC3E22">
        <w:rPr>
          <w:sz w:val="22"/>
          <w:szCs w:val="22"/>
        </w:rPr>
        <w:t xml:space="preserve">through the </w:t>
      </w:r>
      <w:r w:rsidR="00DF2C40" w:rsidRPr="00DC3E22">
        <w:rPr>
          <w:sz w:val="22"/>
          <w:szCs w:val="22"/>
        </w:rPr>
        <w:t>use of</w:t>
      </w:r>
      <w:proofErr w:type="gramEnd"/>
      <w:r w:rsidR="00DF2C40" w:rsidRPr="00DC3E22">
        <w:rPr>
          <w:sz w:val="22"/>
          <w:szCs w:val="22"/>
        </w:rPr>
        <w:t xml:space="preserve"> the </w:t>
      </w:r>
      <w:r w:rsidR="008D050F" w:rsidRPr="00DC3E22">
        <w:rPr>
          <w:sz w:val="22"/>
          <w:szCs w:val="22"/>
        </w:rPr>
        <w:t>same reporting template</w:t>
      </w:r>
      <w:r w:rsidR="00DF2C40" w:rsidRPr="00DC3E22">
        <w:rPr>
          <w:sz w:val="22"/>
          <w:szCs w:val="22"/>
        </w:rPr>
        <w:t xml:space="preserve">. The figure below illustrates how that alignment was done, with section I focused on gathering data </w:t>
      </w:r>
      <w:proofErr w:type="gramStart"/>
      <w:r w:rsidR="00DF2C40" w:rsidRPr="00DC3E22">
        <w:rPr>
          <w:sz w:val="22"/>
          <w:szCs w:val="22"/>
        </w:rPr>
        <w:t>in order to</w:t>
      </w:r>
      <w:proofErr w:type="gramEnd"/>
      <w:r w:rsidR="00DF2C40" w:rsidRPr="00DC3E22">
        <w:rPr>
          <w:sz w:val="22"/>
          <w:szCs w:val="22"/>
        </w:rPr>
        <w:t xml:space="preserve"> calculate the SDG indicator 6.5.2 value; section II to </w:t>
      </w:r>
      <w:r w:rsidR="00D41396" w:rsidRPr="00DC3E22">
        <w:rPr>
          <w:sz w:val="22"/>
          <w:szCs w:val="22"/>
        </w:rPr>
        <w:t>III</w:t>
      </w:r>
      <w:r w:rsidR="00DF2C40" w:rsidRPr="00DC3E22">
        <w:rPr>
          <w:sz w:val="22"/>
          <w:szCs w:val="22"/>
        </w:rPr>
        <w:t xml:space="preserve"> focused on the aspects of reporting most relevant to implementing the Water Convention</w:t>
      </w:r>
      <w:r w:rsidR="00D41396" w:rsidRPr="00DC3E22">
        <w:rPr>
          <w:sz w:val="22"/>
          <w:szCs w:val="22"/>
        </w:rPr>
        <w:t xml:space="preserve">; and section IV summarising the national situation and providing background information on the reporting process, e.g. who was responsible for completing the reporting template. </w:t>
      </w:r>
    </w:p>
    <w:p w14:paraId="767B0FDF" w14:textId="77777777" w:rsidR="002E66AE" w:rsidRPr="00DC3E22" w:rsidRDefault="002E66AE" w:rsidP="008867BC">
      <w:pPr>
        <w:jc w:val="both"/>
        <w:rPr>
          <w:sz w:val="22"/>
          <w:szCs w:val="22"/>
        </w:rPr>
      </w:pPr>
    </w:p>
    <w:p w14:paraId="4E62045A" w14:textId="7BF8BF84" w:rsidR="005070BD" w:rsidRPr="00DC3E22" w:rsidRDefault="005070BD" w:rsidP="008867BC">
      <w:pPr>
        <w:jc w:val="both"/>
        <w:rPr>
          <w:sz w:val="22"/>
          <w:szCs w:val="22"/>
        </w:rPr>
      </w:pPr>
      <w:r w:rsidRPr="00DC3E22">
        <w:rPr>
          <w:noProof/>
          <w:sz w:val="22"/>
          <w:szCs w:val="22"/>
        </w:rPr>
        <mc:AlternateContent>
          <mc:Choice Requires="wps">
            <w:drawing>
              <wp:anchor distT="0" distB="0" distL="114300" distR="114300" simplePos="0" relativeHeight="251730944" behindDoc="0" locked="0" layoutInCell="1" allowOverlap="1" wp14:anchorId="2FE41AED" wp14:editId="5CE9C1EC">
                <wp:simplePos x="0" y="0"/>
                <wp:positionH relativeFrom="column">
                  <wp:posOffset>203200</wp:posOffset>
                </wp:positionH>
                <wp:positionV relativeFrom="paragraph">
                  <wp:posOffset>0</wp:posOffset>
                </wp:positionV>
                <wp:extent cx="1376218" cy="591127"/>
                <wp:effectExtent l="0" t="0" r="8255" b="19050"/>
                <wp:wrapNone/>
                <wp:docPr id="256" name="Rounded Rectangle 256"/>
                <wp:cNvGraphicFramePr/>
                <a:graphic xmlns:a="http://schemas.openxmlformats.org/drawingml/2006/main">
                  <a:graphicData uri="http://schemas.microsoft.com/office/word/2010/wordprocessingShape">
                    <wps:wsp>
                      <wps:cNvSpPr/>
                      <wps:spPr>
                        <a:xfrm>
                          <a:off x="0" y="0"/>
                          <a:ext cx="1376218" cy="591127"/>
                        </a:xfrm>
                        <a:prstGeom prst="roundRect">
                          <a:avLst/>
                        </a:prstGeom>
                        <a:solidFill>
                          <a:srgbClr val="DE1267"/>
                        </a:solid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AA2DD" w14:textId="77777777" w:rsidR="003812B7" w:rsidRPr="000003EC" w:rsidRDefault="003812B7" w:rsidP="005070BD">
                            <w:pPr>
                              <w:jc w:val="center"/>
                              <w:rPr>
                                <w:sz w:val="18"/>
                              </w:rPr>
                            </w:pPr>
                            <w:r w:rsidRPr="000003EC">
                              <w:rPr>
                                <w:sz w:val="18"/>
                              </w:rPr>
                              <w:t>Section I Calculation of SDG indicator 6.5.2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E41AED" id="Rounded Rectangle 256" o:spid="_x0000_s1026" style="position:absolute;left:0;text-align:left;margin-left:16pt;margin-top:0;width:108.35pt;height:46.55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" fillcolor="#de1267" strokecolor="#0a97d9" strokeweight="2pt">
                <v:textbox>
                  <w:txbxContent>
                    <w:p w14:paraId="0D9AA2DD" w14:textId="77777777" w:rsidR="003812B7" w:rsidRPr="000003EC" w:rsidRDefault="003812B7" w:rsidP="005070BD">
                      <w:pPr>
                        <w:jc w:val="center"/>
                        <w:rPr>
                          <w:sz w:val="18"/>
                        </w:rPr>
                      </w:pPr>
                      <w:r w:rsidRPr="000003EC">
                        <w:rPr>
                          <w:sz w:val="18"/>
                        </w:rPr>
                        <w:t>Section I Calculation of SDG indicator 6.5.2</w:t>
                      </w:r>
                    </w:p>
                  </w:txbxContent>
                </v:textbox>
              </v:roundrect>
            </w:pict>
          </mc:Fallback>
        </mc:AlternateContent>
      </w:r>
      <w:r w:rsidRPr="00DC3E22">
        <w:rPr>
          <w:noProof/>
          <w:sz w:val="22"/>
          <w:szCs w:val="22"/>
        </w:rPr>
        <mc:AlternateContent>
          <mc:Choice Requires="wps">
            <w:drawing>
              <wp:anchor distT="0" distB="0" distL="114300" distR="114300" simplePos="0" relativeHeight="251656189" behindDoc="0" locked="0" layoutInCell="1" allowOverlap="1" wp14:anchorId="0EC1740C" wp14:editId="712D5F4F">
                <wp:simplePos x="0" y="0"/>
                <wp:positionH relativeFrom="column">
                  <wp:posOffset>0</wp:posOffset>
                </wp:positionH>
                <wp:positionV relativeFrom="paragraph">
                  <wp:posOffset>515620</wp:posOffset>
                </wp:positionV>
                <wp:extent cx="1837690" cy="2438400"/>
                <wp:effectExtent l="0" t="0" r="16510" b="12700"/>
                <wp:wrapNone/>
                <wp:docPr id="257" name="Rounded Rectangle 257"/>
                <wp:cNvGraphicFramePr/>
                <a:graphic xmlns:a="http://schemas.openxmlformats.org/drawingml/2006/main">
                  <a:graphicData uri="http://schemas.microsoft.com/office/word/2010/wordprocessingShape">
                    <wps:wsp>
                      <wps:cNvSpPr/>
                      <wps:spPr>
                        <a:xfrm>
                          <a:off x="0" y="0"/>
                          <a:ext cx="1837690" cy="2438400"/>
                        </a:xfrm>
                        <a:prstGeom prst="roundRect">
                          <a:avLst/>
                        </a:prstGeom>
                        <a:no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6BD39" w14:textId="77777777" w:rsidR="003812B7" w:rsidRPr="009A5C2B" w:rsidRDefault="003812B7" w:rsidP="005070BD">
                            <w:pPr>
                              <w:rPr>
                                <w:i/>
                                <w:color w:val="365F91" w:themeColor="accent1" w:themeShade="BF"/>
                                <w:sz w:val="20"/>
                                <w:szCs w:val="20"/>
                              </w:rPr>
                            </w:pPr>
                            <w:r w:rsidRPr="009A5C2B">
                              <w:rPr>
                                <w:i/>
                                <w:color w:val="365F91" w:themeColor="accent1" w:themeShade="BF"/>
                                <w:sz w:val="20"/>
                                <w:szCs w:val="20"/>
                              </w:rPr>
                              <w:t xml:space="preserve">Calculation of SDG indicator 6.5.2 value for a) </w:t>
                            </w:r>
                            <w:r w:rsidRPr="009A5C2B">
                              <w:rPr>
                                <w:b/>
                                <w:i/>
                                <w:color w:val="365F91" w:themeColor="accent1" w:themeShade="BF"/>
                                <w:sz w:val="20"/>
                                <w:szCs w:val="20"/>
                              </w:rPr>
                              <w:t>transboundary rivers and lake basins</w:t>
                            </w:r>
                            <w:r w:rsidRPr="009A5C2B">
                              <w:rPr>
                                <w:i/>
                                <w:color w:val="365F91" w:themeColor="accent1" w:themeShade="BF"/>
                                <w:sz w:val="20"/>
                                <w:szCs w:val="20"/>
                              </w:rPr>
                              <w:t xml:space="preserve"> (table 1); and b) </w:t>
                            </w:r>
                            <w:r w:rsidRPr="009A5C2B">
                              <w:rPr>
                                <w:b/>
                                <w:i/>
                                <w:color w:val="365F91" w:themeColor="accent1" w:themeShade="BF"/>
                                <w:sz w:val="20"/>
                                <w:szCs w:val="20"/>
                              </w:rPr>
                              <w:t>transboundary aquifers</w:t>
                            </w:r>
                            <w:r w:rsidRPr="009A5C2B">
                              <w:rPr>
                                <w:i/>
                                <w:color w:val="365F91" w:themeColor="accent1" w:themeShade="BF"/>
                                <w:sz w:val="20"/>
                                <w:szCs w:val="20"/>
                              </w:rPr>
                              <w:t xml:space="preserve"> (table 2). </w:t>
                            </w:r>
                          </w:p>
                          <w:p w14:paraId="0075EB62" w14:textId="77777777" w:rsidR="003812B7" w:rsidRPr="009B43D8" w:rsidRDefault="003812B7" w:rsidP="005070BD">
                            <w:pPr>
                              <w:rPr>
                                <w:color w:val="365F91" w:themeColor="accent1" w:themeShade="BF"/>
                                <w:sz w:val="20"/>
                                <w:szCs w:val="20"/>
                              </w:rPr>
                            </w:pPr>
                          </w:p>
                          <w:p w14:paraId="46D3C081" w14:textId="77777777" w:rsidR="003812B7" w:rsidRPr="009A5C2B" w:rsidRDefault="003812B7" w:rsidP="005070BD">
                            <w:pPr>
                              <w:rPr>
                                <w:i/>
                                <w:color w:val="365F91" w:themeColor="accent1" w:themeShade="BF"/>
                                <w:sz w:val="20"/>
                                <w:szCs w:val="20"/>
                              </w:rPr>
                            </w:pPr>
                            <w:r w:rsidRPr="009A5C2B">
                              <w:rPr>
                                <w:i/>
                                <w:color w:val="365F91" w:themeColor="accent1" w:themeShade="BF"/>
                                <w:sz w:val="20"/>
                                <w:szCs w:val="20"/>
                              </w:rPr>
                              <w:t>Countries can elaborate on transboundary river, lake and aquifers, and their operational arrangements, in section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1740C" id="Rounded Rectangle 257" o:spid="_x0000_s1027" style="position:absolute;left:0;text-align:left;margin-left:0;margin-top:40.6pt;width:144.7pt;height:192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" filled="f" strokecolor="#de1267" strokeweight="2pt">
                <v:textbox>
                  <w:txbxContent>
                    <w:p w14:paraId="0066BD39" w14:textId="77777777" w:rsidR="003812B7" w:rsidRPr="009A5C2B" w:rsidRDefault="003812B7" w:rsidP="005070BD">
                      <w:pPr>
                        <w:rPr>
                          <w:i/>
                          <w:color w:val="365F91" w:themeColor="accent1" w:themeShade="BF"/>
                          <w:sz w:val="20"/>
                          <w:szCs w:val="20"/>
                        </w:rPr>
                      </w:pPr>
                      <w:r w:rsidRPr="009A5C2B">
                        <w:rPr>
                          <w:i/>
                          <w:color w:val="365F91" w:themeColor="accent1" w:themeShade="BF"/>
                          <w:sz w:val="20"/>
                          <w:szCs w:val="20"/>
                        </w:rPr>
                        <w:t xml:space="preserve">Calculation of SDG indicator 6.5.2 value for a) </w:t>
                      </w:r>
                      <w:r w:rsidRPr="009A5C2B">
                        <w:rPr>
                          <w:b/>
                          <w:i/>
                          <w:color w:val="365F91" w:themeColor="accent1" w:themeShade="BF"/>
                          <w:sz w:val="20"/>
                          <w:szCs w:val="20"/>
                        </w:rPr>
                        <w:t>transboundary rivers and lake basins</w:t>
                      </w:r>
                      <w:r w:rsidRPr="009A5C2B">
                        <w:rPr>
                          <w:i/>
                          <w:color w:val="365F91" w:themeColor="accent1" w:themeShade="BF"/>
                          <w:sz w:val="20"/>
                          <w:szCs w:val="20"/>
                        </w:rPr>
                        <w:t xml:space="preserve"> (table 1); and b) </w:t>
                      </w:r>
                      <w:r w:rsidRPr="009A5C2B">
                        <w:rPr>
                          <w:b/>
                          <w:i/>
                          <w:color w:val="365F91" w:themeColor="accent1" w:themeShade="BF"/>
                          <w:sz w:val="20"/>
                          <w:szCs w:val="20"/>
                        </w:rPr>
                        <w:t>transboundary aquifers</w:t>
                      </w:r>
                      <w:r w:rsidRPr="009A5C2B">
                        <w:rPr>
                          <w:i/>
                          <w:color w:val="365F91" w:themeColor="accent1" w:themeShade="BF"/>
                          <w:sz w:val="20"/>
                          <w:szCs w:val="20"/>
                        </w:rPr>
                        <w:t xml:space="preserve"> (table 2). </w:t>
                      </w:r>
                    </w:p>
                    <w:p w14:paraId="0075EB62" w14:textId="77777777" w:rsidR="003812B7" w:rsidRPr="009B43D8" w:rsidRDefault="003812B7" w:rsidP="005070BD">
                      <w:pPr>
                        <w:rPr>
                          <w:color w:val="365F91" w:themeColor="accent1" w:themeShade="BF"/>
                          <w:sz w:val="20"/>
                          <w:szCs w:val="20"/>
                        </w:rPr>
                      </w:pPr>
                    </w:p>
                    <w:p w14:paraId="46D3C081" w14:textId="77777777" w:rsidR="003812B7" w:rsidRPr="009A5C2B" w:rsidRDefault="003812B7" w:rsidP="005070BD">
                      <w:pPr>
                        <w:rPr>
                          <w:i/>
                          <w:color w:val="365F91" w:themeColor="accent1" w:themeShade="BF"/>
                          <w:sz w:val="20"/>
                          <w:szCs w:val="20"/>
                        </w:rPr>
                      </w:pPr>
                      <w:r w:rsidRPr="009A5C2B">
                        <w:rPr>
                          <w:i/>
                          <w:color w:val="365F91" w:themeColor="accent1" w:themeShade="BF"/>
                          <w:sz w:val="20"/>
                          <w:szCs w:val="20"/>
                        </w:rPr>
                        <w:t>Countries can elaborate on transboundary river, lake and aquifers, and their operational arrangements, in section II</w:t>
                      </w:r>
                    </w:p>
                  </w:txbxContent>
                </v:textbox>
              </v:roundrect>
            </w:pict>
          </mc:Fallback>
        </mc:AlternateContent>
      </w:r>
      <w:r w:rsidRPr="00DC3E22">
        <w:rPr>
          <w:noProof/>
          <w:sz w:val="22"/>
          <w:szCs w:val="22"/>
        </w:rPr>
        <mc:AlternateContent>
          <mc:Choice Requires="wps">
            <w:drawing>
              <wp:anchor distT="0" distB="0" distL="114300" distR="114300" simplePos="0" relativeHeight="251732992" behindDoc="0" locked="0" layoutInCell="1" allowOverlap="1" wp14:anchorId="0B433560" wp14:editId="2C634FA2">
                <wp:simplePos x="0" y="0"/>
                <wp:positionH relativeFrom="column">
                  <wp:posOffset>1550670</wp:posOffset>
                </wp:positionH>
                <wp:positionV relativeFrom="paragraph">
                  <wp:posOffset>182880</wp:posOffset>
                </wp:positionV>
                <wp:extent cx="323273" cy="230909"/>
                <wp:effectExtent l="0" t="17145" r="27940" b="27940"/>
                <wp:wrapNone/>
                <wp:docPr id="258" name="Triangle 258"/>
                <wp:cNvGraphicFramePr/>
                <a:graphic xmlns:a="http://schemas.openxmlformats.org/drawingml/2006/main">
                  <a:graphicData uri="http://schemas.microsoft.com/office/word/2010/wordprocessingShape">
                    <wps:wsp>
                      <wps:cNvSpPr/>
                      <wps:spPr>
                        <a:xfrm rot="5400000">
                          <a:off x="0" y="0"/>
                          <a:ext cx="323273" cy="230909"/>
                        </a:xfrm>
                        <a:prstGeom prst="triangle">
                          <a:avLst/>
                        </a:prstGeom>
                        <a:solidFill>
                          <a:srgbClr val="DE1267"/>
                        </a:solid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B597E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58" o:spid="_x0000_s1026" type="#_x0000_t5" style="position:absolute;margin-left:122.1pt;margin-top:14.4pt;width:25.45pt;height:18.2pt;rotation:90;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" fillcolor="#de1267" strokecolor="#0a97d9" strokeweight="2pt"/>
            </w:pict>
          </mc:Fallback>
        </mc:AlternateContent>
      </w:r>
      <w:r w:rsidRPr="00DC3E22">
        <w:rPr>
          <w:noProof/>
          <w:sz w:val="22"/>
          <w:szCs w:val="22"/>
        </w:rPr>
        <mc:AlternateContent>
          <mc:Choice Requires="wps">
            <w:drawing>
              <wp:anchor distT="0" distB="0" distL="114300" distR="114300" simplePos="0" relativeHeight="251734016" behindDoc="0" locked="0" layoutInCell="1" allowOverlap="1" wp14:anchorId="78F2D6AF" wp14:editId="1722F9CD">
                <wp:simplePos x="0" y="0"/>
                <wp:positionH relativeFrom="column">
                  <wp:posOffset>2004060</wp:posOffset>
                </wp:positionH>
                <wp:positionV relativeFrom="paragraph">
                  <wp:posOffset>26035</wp:posOffset>
                </wp:positionV>
                <wp:extent cx="1671782" cy="590550"/>
                <wp:effectExtent l="0" t="0" r="17780" b="19050"/>
                <wp:wrapNone/>
                <wp:docPr id="259" name="Rounded Rectangle 259"/>
                <wp:cNvGraphicFramePr/>
                <a:graphic xmlns:a="http://schemas.openxmlformats.org/drawingml/2006/main">
                  <a:graphicData uri="http://schemas.microsoft.com/office/word/2010/wordprocessingShape">
                    <wps:wsp>
                      <wps:cNvSpPr/>
                      <wps:spPr>
                        <a:xfrm>
                          <a:off x="0" y="0"/>
                          <a:ext cx="1671782" cy="590550"/>
                        </a:xfrm>
                        <a:prstGeom prst="roundRect">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D6B90" w14:textId="77777777" w:rsidR="003812B7" w:rsidRPr="000003EC" w:rsidRDefault="003812B7" w:rsidP="005070BD">
                            <w:pPr>
                              <w:jc w:val="center"/>
                              <w:rPr>
                                <w:sz w:val="18"/>
                              </w:rPr>
                            </w:pPr>
                            <w:r w:rsidRPr="000003EC">
                              <w:rPr>
                                <w:sz w:val="18"/>
                              </w:rPr>
                              <w:t>Section I</w:t>
                            </w:r>
                            <w:r>
                              <w:rPr>
                                <w:sz w:val="18"/>
                              </w:rPr>
                              <w:t>I Transboundary basin and aquifer arrangements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F2D6AF" id="Rounded Rectangle 259" o:spid="_x0000_s1028" style="position:absolute;left:0;text-align:left;margin-left:157.8pt;margin-top:2.05pt;width:131.65pt;height:46.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" fillcolor="#0a97d9" strokecolor="#de1267" strokeweight="2pt">
                <v:textbox>
                  <w:txbxContent>
                    <w:p w14:paraId="6FAD6B90" w14:textId="77777777" w:rsidR="003812B7" w:rsidRPr="000003EC" w:rsidRDefault="003812B7" w:rsidP="005070BD">
                      <w:pPr>
                        <w:jc w:val="center"/>
                        <w:rPr>
                          <w:sz w:val="18"/>
                        </w:rPr>
                      </w:pPr>
                      <w:r w:rsidRPr="000003EC">
                        <w:rPr>
                          <w:sz w:val="18"/>
                        </w:rPr>
                        <w:t>Section I</w:t>
                      </w:r>
                      <w:r>
                        <w:rPr>
                          <w:sz w:val="18"/>
                        </w:rPr>
                        <w:t>I Transboundary basin and aquifer arrangements</w:t>
                      </w:r>
                    </w:p>
                  </w:txbxContent>
                </v:textbox>
              </v:roundrect>
            </w:pict>
          </mc:Fallback>
        </mc:AlternateContent>
      </w:r>
      <w:r w:rsidRPr="00DC3E22">
        <w:rPr>
          <w:noProof/>
          <w:sz w:val="22"/>
          <w:szCs w:val="22"/>
        </w:rPr>
        <mc:AlternateContent>
          <mc:Choice Requires="wps">
            <w:drawing>
              <wp:anchor distT="0" distB="0" distL="114300" distR="114300" simplePos="0" relativeHeight="251657214" behindDoc="0" locked="0" layoutInCell="1" allowOverlap="1" wp14:anchorId="33D5FBA0" wp14:editId="67698A2D">
                <wp:simplePos x="0" y="0"/>
                <wp:positionH relativeFrom="column">
                  <wp:posOffset>1902460</wp:posOffset>
                </wp:positionH>
                <wp:positionV relativeFrom="paragraph">
                  <wp:posOffset>553085</wp:posOffset>
                </wp:positionV>
                <wp:extent cx="2678430" cy="2447636"/>
                <wp:effectExtent l="0" t="0" r="13970" b="16510"/>
                <wp:wrapNone/>
                <wp:docPr id="260" name="Rounded Rectangle 260"/>
                <wp:cNvGraphicFramePr/>
                <a:graphic xmlns:a="http://schemas.openxmlformats.org/drawingml/2006/main">
                  <a:graphicData uri="http://schemas.microsoft.com/office/word/2010/wordprocessingShape">
                    <wps:wsp>
                      <wps:cNvSpPr/>
                      <wps:spPr>
                        <a:xfrm>
                          <a:off x="0" y="0"/>
                          <a:ext cx="2678430" cy="2447636"/>
                        </a:xfrm>
                        <a:prstGeom prst="roundRect">
                          <a:avLst/>
                        </a:prstGeom>
                        <a:no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8C11D9" w14:textId="77777777" w:rsidR="003812B7" w:rsidRPr="009A5C2B" w:rsidRDefault="003812B7" w:rsidP="005070BD">
                            <w:pPr>
                              <w:rPr>
                                <w:i/>
                                <w:color w:val="365F91" w:themeColor="accent1" w:themeShade="BF"/>
                                <w:sz w:val="20"/>
                                <w:szCs w:val="20"/>
                              </w:rPr>
                            </w:pPr>
                            <w:r w:rsidRPr="009A5C2B">
                              <w:rPr>
                                <w:i/>
                                <w:color w:val="365F91" w:themeColor="accent1" w:themeShade="BF"/>
                                <w:sz w:val="20"/>
                                <w:szCs w:val="20"/>
                              </w:rPr>
                              <w:t xml:space="preserve">Questions to be completed for each agreement or arrangement covering a </w:t>
                            </w:r>
                            <w:proofErr w:type="gramStart"/>
                            <w:r w:rsidRPr="009A5C2B">
                              <w:rPr>
                                <w:i/>
                                <w:color w:val="365F91" w:themeColor="accent1" w:themeShade="BF"/>
                                <w:sz w:val="20"/>
                                <w:szCs w:val="20"/>
                              </w:rPr>
                              <w:t>particular river</w:t>
                            </w:r>
                            <w:proofErr w:type="gramEnd"/>
                            <w:r w:rsidRPr="009A5C2B">
                              <w:rPr>
                                <w:i/>
                                <w:color w:val="365F91" w:themeColor="accent1" w:themeShade="BF"/>
                                <w:sz w:val="20"/>
                                <w:szCs w:val="20"/>
                              </w:rPr>
                              <w:t xml:space="preserve"> or lake basin, or aquifer system, as well as sub-basins, parts of a basin or groups of basins where appropriate</w:t>
                            </w:r>
                          </w:p>
                          <w:p w14:paraId="38956502" w14:textId="77777777" w:rsidR="003812B7" w:rsidRDefault="003812B7" w:rsidP="005070BD">
                            <w:pPr>
                              <w:rPr>
                                <w:color w:val="365F91" w:themeColor="accent1" w:themeShade="BF"/>
                                <w:sz w:val="20"/>
                                <w:szCs w:val="20"/>
                              </w:rPr>
                            </w:pPr>
                          </w:p>
                          <w:p w14:paraId="5650D9E3" w14:textId="77777777" w:rsidR="003812B7" w:rsidRPr="009A5C2B" w:rsidRDefault="003812B7" w:rsidP="005070BD">
                            <w:pPr>
                              <w:rPr>
                                <w:i/>
                                <w:color w:val="365F91" w:themeColor="accent1" w:themeShade="BF"/>
                                <w:sz w:val="20"/>
                                <w:szCs w:val="20"/>
                              </w:rPr>
                            </w:pPr>
                            <w:r>
                              <w:rPr>
                                <w:i/>
                                <w:color w:val="365F91" w:themeColor="accent1" w:themeShade="BF"/>
                                <w:sz w:val="20"/>
                                <w:szCs w:val="20"/>
                              </w:rPr>
                              <w:t>Consider replies to question 1, 2, 3, 4 and 6 to verify the rivers, lakes and aquifers covered by operational arrangements based on “operationality criteria” in SDG indicator 6.5.2 methodology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5FBA0" id="Rounded Rectangle 260" o:spid="_x0000_s1029" style="position:absolute;left:0;text-align:left;margin-left:149.8pt;margin-top:43.55pt;width:210.9pt;height:192.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" filled="f" strokecolor="#0a97d9" strokeweight="2pt">
                <v:textbox>
                  <w:txbxContent>
                    <w:p w14:paraId="208C11D9" w14:textId="77777777" w:rsidR="003812B7" w:rsidRPr="009A5C2B" w:rsidRDefault="003812B7" w:rsidP="005070BD">
                      <w:pPr>
                        <w:rPr>
                          <w:i/>
                          <w:color w:val="365F91" w:themeColor="accent1" w:themeShade="BF"/>
                          <w:sz w:val="20"/>
                          <w:szCs w:val="20"/>
                        </w:rPr>
                      </w:pPr>
                      <w:r w:rsidRPr="009A5C2B">
                        <w:rPr>
                          <w:i/>
                          <w:color w:val="365F91" w:themeColor="accent1" w:themeShade="BF"/>
                          <w:sz w:val="20"/>
                          <w:szCs w:val="20"/>
                        </w:rPr>
                        <w:t xml:space="preserve">Questions to be completed for each agreement or arrangement covering a </w:t>
                      </w:r>
                      <w:proofErr w:type="gramStart"/>
                      <w:r w:rsidRPr="009A5C2B">
                        <w:rPr>
                          <w:i/>
                          <w:color w:val="365F91" w:themeColor="accent1" w:themeShade="BF"/>
                          <w:sz w:val="20"/>
                          <w:szCs w:val="20"/>
                        </w:rPr>
                        <w:t>particular river</w:t>
                      </w:r>
                      <w:proofErr w:type="gramEnd"/>
                      <w:r w:rsidRPr="009A5C2B">
                        <w:rPr>
                          <w:i/>
                          <w:color w:val="365F91" w:themeColor="accent1" w:themeShade="BF"/>
                          <w:sz w:val="20"/>
                          <w:szCs w:val="20"/>
                        </w:rPr>
                        <w:t xml:space="preserve"> or lake basin, or aquifer system, as well as sub-basins, parts of a basin or groups of basins where appropriate</w:t>
                      </w:r>
                    </w:p>
                    <w:p w14:paraId="38956502" w14:textId="77777777" w:rsidR="003812B7" w:rsidRDefault="003812B7" w:rsidP="005070BD">
                      <w:pPr>
                        <w:rPr>
                          <w:color w:val="365F91" w:themeColor="accent1" w:themeShade="BF"/>
                          <w:sz w:val="20"/>
                          <w:szCs w:val="20"/>
                        </w:rPr>
                      </w:pPr>
                    </w:p>
                    <w:p w14:paraId="5650D9E3" w14:textId="77777777" w:rsidR="003812B7" w:rsidRPr="009A5C2B" w:rsidRDefault="003812B7" w:rsidP="005070BD">
                      <w:pPr>
                        <w:rPr>
                          <w:i/>
                          <w:color w:val="365F91" w:themeColor="accent1" w:themeShade="BF"/>
                          <w:sz w:val="20"/>
                          <w:szCs w:val="20"/>
                        </w:rPr>
                      </w:pPr>
                      <w:r>
                        <w:rPr>
                          <w:i/>
                          <w:color w:val="365F91" w:themeColor="accent1" w:themeShade="BF"/>
                          <w:sz w:val="20"/>
                          <w:szCs w:val="20"/>
                        </w:rPr>
                        <w:t>Consider replies to question 1, 2, 3, 4 and 6 to verify the rivers, lakes and aquifers covered by operational arrangements based on “operationality criteria” in SDG indicator 6.5.2 methodology</w:t>
                      </w:r>
                    </w:p>
                  </w:txbxContent>
                </v:textbox>
              </v:roundrect>
            </w:pict>
          </mc:Fallback>
        </mc:AlternateContent>
      </w:r>
      <w:r w:rsidRPr="00DC3E22">
        <w:rPr>
          <w:noProof/>
          <w:sz w:val="22"/>
          <w:szCs w:val="22"/>
        </w:rPr>
        <mc:AlternateContent>
          <mc:Choice Requires="wps">
            <w:drawing>
              <wp:anchor distT="0" distB="0" distL="114300" distR="114300" simplePos="0" relativeHeight="251736064" behindDoc="0" locked="0" layoutInCell="1" allowOverlap="1" wp14:anchorId="5E0DD3BE" wp14:editId="53810088">
                <wp:simplePos x="0" y="0"/>
                <wp:positionH relativeFrom="column">
                  <wp:posOffset>3655695</wp:posOffset>
                </wp:positionH>
                <wp:positionV relativeFrom="paragraph">
                  <wp:posOffset>194945</wp:posOffset>
                </wp:positionV>
                <wp:extent cx="323273" cy="230909"/>
                <wp:effectExtent l="0" t="17145" r="27940" b="27940"/>
                <wp:wrapNone/>
                <wp:docPr id="261" name="Triangle 261"/>
                <wp:cNvGraphicFramePr/>
                <a:graphic xmlns:a="http://schemas.openxmlformats.org/drawingml/2006/main">
                  <a:graphicData uri="http://schemas.microsoft.com/office/word/2010/wordprocessingShape">
                    <wps:wsp>
                      <wps:cNvSpPr/>
                      <wps:spPr>
                        <a:xfrm rot="5400000">
                          <a:off x="0" y="0"/>
                          <a:ext cx="323273" cy="230909"/>
                        </a:xfrm>
                        <a:prstGeom prst="triangle">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63F129" id="Triangle 261" o:spid="_x0000_s1026" type="#_x0000_t5" style="position:absolute;margin-left:287.85pt;margin-top:15.35pt;width:25.45pt;height:18.2pt;rotation:90;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" fillcolor="#0a97d9" strokecolor="#de1267" strokeweight="2pt"/>
            </w:pict>
          </mc:Fallback>
        </mc:AlternateContent>
      </w:r>
      <w:r w:rsidRPr="00DC3E22">
        <w:rPr>
          <w:noProof/>
          <w:sz w:val="22"/>
          <w:szCs w:val="22"/>
        </w:rPr>
        <mc:AlternateContent>
          <mc:Choice Requires="wps">
            <w:drawing>
              <wp:anchor distT="0" distB="0" distL="114300" distR="114300" simplePos="0" relativeHeight="251737088" behindDoc="0" locked="0" layoutInCell="1" allowOverlap="1" wp14:anchorId="16FE3973" wp14:editId="31EEB4AA">
                <wp:simplePos x="0" y="0"/>
                <wp:positionH relativeFrom="column">
                  <wp:posOffset>4677410</wp:posOffset>
                </wp:positionH>
                <wp:positionV relativeFrom="paragraph">
                  <wp:posOffset>57785</wp:posOffset>
                </wp:positionV>
                <wp:extent cx="1376218" cy="591127"/>
                <wp:effectExtent l="0" t="0" r="8255" b="19050"/>
                <wp:wrapNone/>
                <wp:docPr id="262" name="Rounded Rectangle 262"/>
                <wp:cNvGraphicFramePr/>
                <a:graphic xmlns:a="http://schemas.openxmlformats.org/drawingml/2006/main">
                  <a:graphicData uri="http://schemas.microsoft.com/office/word/2010/wordprocessingShape">
                    <wps:wsp>
                      <wps:cNvSpPr/>
                      <wps:spPr>
                        <a:xfrm>
                          <a:off x="0" y="0"/>
                          <a:ext cx="1376218" cy="591127"/>
                        </a:xfrm>
                        <a:prstGeom prst="roundRect">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29AD55" w14:textId="77777777" w:rsidR="003812B7" w:rsidRPr="000003EC" w:rsidRDefault="003812B7" w:rsidP="005070BD">
                            <w:pPr>
                              <w:jc w:val="center"/>
                              <w:rPr>
                                <w:sz w:val="18"/>
                              </w:rPr>
                            </w:pPr>
                            <w:r w:rsidRPr="000003EC">
                              <w:rPr>
                                <w:sz w:val="18"/>
                              </w:rPr>
                              <w:t>Section I</w:t>
                            </w:r>
                            <w:r>
                              <w:rPr>
                                <w:sz w:val="18"/>
                              </w:rPr>
                              <w:t>II</w:t>
                            </w:r>
                            <w:r w:rsidRPr="000003EC">
                              <w:rPr>
                                <w:sz w:val="18"/>
                              </w:rPr>
                              <w:t xml:space="preserve"> </w:t>
                            </w:r>
                            <w:r>
                              <w:rPr>
                                <w:sz w:val="18"/>
                              </w:rPr>
                              <w:t>National Water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FE3973" id="Rounded Rectangle 262" o:spid="_x0000_s1030" style="position:absolute;left:0;text-align:left;margin-left:368.3pt;margin-top:4.55pt;width:108.35pt;height:46.55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" fillcolor="#0a97d9" strokecolor="#de1267" strokeweight="2pt">
                <v:textbox>
                  <w:txbxContent>
                    <w:p w14:paraId="4F29AD55" w14:textId="77777777" w:rsidR="003812B7" w:rsidRPr="000003EC" w:rsidRDefault="003812B7" w:rsidP="005070BD">
                      <w:pPr>
                        <w:jc w:val="center"/>
                        <w:rPr>
                          <w:sz w:val="18"/>
                        </w:rPr>
                      </w:pPr>
                      <w:r w:rsidRPr="000003EC">
                        <w:rPr>
                          <w:sz w:val="18"/>
                        </w:rPr>
                        <w:t>Section I</w:t>
                      </w:r>
                      <w:r>
                        <w:rPr>
                          <w:sz w:val="18"/>
                        </w:rPr>
                        <w:t>II</w:t>
                      </w:r>
                      <w:r w:rsidRPr="000003EC">
                        <w:rPr>
                          <w:sz w:val="18"/>
                        </w:rPr>
                        <w:t xml:space="preserve"> </w:t>
                      </w:r>
                      <w:r>
                        <w:rPr>
                          <w:sz w:val="18"/>
                        </w:rPr>
                        <w:t>National Water Management</w:t>
                      </w:r>
                    </w:p>
                  </w:txbxContent>
                </v:textbox>
              </v:roundrect>
            </w:pict>
          </mc:Fallback>
        </mc:AlternateContent>
      </w:r>
      <w:r w:rsidRPr="00DC3E22">
        <w:rPr>
          <w:noProof/>
          <w:sz w:val="22"/>
          <w:szCs w:val="22"/>
        </w:rPr>
        <mc:AlternateContent>
          <mc:Choice Requires="wps">
            <w:drawing>
              <wp:anchor distT="0" distB="0" distL="114300" distR="114300" simplePos="0" relativeHeight="251739136" behindDoc="0" locked="0" layoutInCell="1" allowOverlap="1" wp14:anchorId="0004D548" wp14:editId="120166DE">
                <wp:simplePos x="0" y="0"/>
                <wp:positionH relativeFrom="column">
                  <wp:posOffset>5655945</wp:posOffset>
                </wp:positionH>
                <wp:positionV relativeFrom="paragraph">
                  <wp:posOffset>676910</wp:posOffset>
                </wp:positionV>
                <wp:extent cx="323273" cy="230909"/>
                <wp:effectExtent l="12700" t="0" r="19685" b="23495"/>
                <wp:wrapNone/>
                <wp:docPr id="264" name="Triangle 264"/>
                <wp:cNvGraphicFramePr/>
                <a:graphic xmlns:a="http://schemas.openxmlformats.org/drawingml/2006/main">
                  <a:graphicData uri="http://schemas.microsoft.com/office/word/2010/wordprocessingShape">
                    <wps:wsp>
                      <wps:cNvSpPr/>
                      <wps:spPr>
                        <a:xfrm rot="10800000">
                          <a:off x="0" y="0"/>
                          <a:ext cx="323273" cy="230909"/>
                        </a:xfrm>
                        <a:prstGeom prst="triangle">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3506B0" id="Triangle 264" o:spid="_x0000_s1026" type="#_x0000_t5" style="position:absolute;margin-left:445.35pt;margin-top:53.3pt;width:25.45pt;height:18.2pt;rotation:180;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" fillcolor="#0a97d9" strokecolor="#de1267" strokeweight="2pt"/>
            </w:pict>
          </mc:Fallback>
        </mc:AlternateContent>
      </w:r>
      <w:r w:rsidRPr="00DC3E22">
        <w:rPr>
          <w:noProof/>
          <w:sz w:val="22"/>
          <w:szCs w:val="22"/>
        </w:rPr>
        <mc:AlternateContent>
          <mc:Choice Requires="wps">
            <w:drawing>
              <wp:anchor distT="0" distB="0" distL="114300" distR="114300" simplePos="0" relativeHeight="251658239" behindDoc="0" locked="0" layoutInCell="1" allowOverlap="1" wp14:anchorId="59306C0C" wp14:editId="662D19DA">
                <wp:simplePos x="0" y="0"/>
                <wp:positionH relativeFrom="column">
                  <wp:posOffset>4682490</wp:posOffset>
                </wp:positionH>
                <wp:positionV relativeFrom="paragraph">
                  <wp:posOffset>2122805</wp:posOffset>
                </wp:positionV>
                <wp:extent cx="1745673" cy="858982"/>
                <wp:effectExtent l="0" t="0" r="6985" b="17780"/>
                <wp:wrapNone/>
                <wp:docPr id="266" name="Rounded Rectangle 266"/>
                <wp:cNvGraphicFramePr/>
                <a:graphic xmlns:a="http://schemas.openxmlformats.org/drawingml/2006/main">
                  <a:graphicData uri="http://schemas.microsoft.com/office/word/2010/wordprocessingShape">
                    <wps:wsp>
                      <wps:cNvSpPr/>
                      <wps:spPr>
                        <a:xfrm>
                          <a:off x="0" y="0"/>
                          <a:ext cx="1745673" cy="858982"/>
                        </a:xfrm>
                        <a:prstGeom prst="roundRect">
                          <a:avLst/>
                        </a:prstGeom>
                        <a:noFill/>
                        <a:ln>
                          <a:solidFill>
                            <a:srgbClr val="FDC40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D8259" w14:textId="77777777" w:rsidR="003812B7" w:rsidRPr="009A5C2B" w:rsidRDefault="003812B7" w:rsidP="005070BD">
                            <w:pPr>
                              <w:rPr>
                                <w:i/>
                                <w:color w:val="365F91" w:themeColor="accent1" w:themeShade="BF"/>
                                <w:sz w:val="20"/>
                                <w:szCs w:val="20"/>
                                <w14:textOutline w14:w="9525" w14:cap="rnd" w14:cmpd="sng" w14:algn="ctr">
                                  <w14:noFill/>
                                  <w14:prstDash w14:val="solid"/>
                                  <w14:bevel/>
                                </w14:textOutline>
                              </w:rPr>
                            </w:pPr>
                            <w:r>
                              <w:rPr>
                                <w:i/>
                                <w:color w:val="365F91" w:themeColor="accent1" w:themeShade="BF"/>
                                <w:sz w:val="20"/>
                                <w:szCs w:val="20"/>
                                <w14:textOutline w14:w="9525" w14:cap="rnd" w14:cmpd="sng" w14:algn="ctr">
                                  <w14:noFill/>
                                  <w14:prstDash w14:val="solid"/>
                                  <w14:bevel/>
                                </w14:textOutline>
                              </w:rPr>
                              <w:t>Policy-focused summary and questions on how template was completed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06C0C" id="Rounded Rectangle 266" o:spid="_x0000_s1031" style="position:absolute;left:0;text-align:left;margin-left:368.7pt;margin-top:167.15pt;width:137.45pt;height:67.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" filled="f" strokecolor="#fdc40b" strokeweight="2pt">
                <v:textbox>
                  <w:txbxContent>
                    <w:p w14:paraId="606D8259" w14:textId="77777777" w:rsidR="003812B7" w:rsidRPr="009A5C2B" w:rsidRDefault="003812B7" w:rsidP="005070BD">
                      <w:pPr>
                        <w:rPr>
                          <w:i/>
                          <w:color w:val="365F91" w:themeColor="accent1" w:themeShade="BF"/>
                          <w:sz w:val="20"/>
                          <w:szCs w:val="20"/>
                          <w14:textOutline w14:w="9525" w14:cap="rnd" w14:cmpd="sng" w14:algn="ctr">
                            <w14:noFill/>
                            <w14:prstDash w14:val="solid"/>
                            <w14:bevel/>
                          </w14:textOutline>
                        </w:rPr>
                      </w:pPr>
                      <w:r>
                        <w:rPr>
                          <w:i/>
                          <w:color w:val="365F91" w:themeColor="accent1" w:themeShade="BF"/>
                          <w:sz w:val="20"/>
                          <w:szCs w:val="20"/>
                          <w14:textOutline w14:w="9525" w14:cap="rnd" w14:cmpd="sng" w14:algn="ctr">
                            <w14:noFill/>
                            <w14:prstDash w14:val="solid"/>
                            <w14:bevel/>
                          </w14:textOutline>
                        </w:rPr>
                        <w:t>Policy-focused summary and questions on how template was completed</w:t>
                      </w:r>
                    </w:p>
                  </w:txbxContent>
                </v:textbox>
              </v:roundrect>
            </w:pict>
          </mc:Fallback>
        </mc:AlternateContent>
      </w:r>
    </w:p>
    <w:p w14:paraId="5D414391" w14:textId="46138510" w:rsidR="005070BD" w:rsidRPr="00DC3E22" w:rsidRDefault="005070BD" w:rsidP="005070BD"/>
    <w:p w14:paraId="2B2A7EB6" w14:textId="77777777" w:rsidR="00BE0F2C" w:rsidRPr="00DC3E22" w:rsidRDefault="00BE0F2C" w:rsidP="008867BC">
      <w:pPr>
        <w:jc w:val="both"/>
        <w:rPr>
          <w:sz w:val="22"/>
          <w:szCs w:val="22"/>
        </w:rPr>
      </w:pPr>
    </w:p>
    <w:p w14:paraId="7A02A4C9" w14:textId="4DA25FDF" w:rsidR="005070BD" w:rsidRPr="00DC3E22" w:rsidRDefault="005070BD" w:rsidP="008867BC">
      <w:pPr>
        <w:jc w:val="both"/>
        <w:rPr>
          <w:sz w:val="22"/>
          <w:szCs w:val="22"/>
        </w:rPr>
      </w:pPr>
      <w:r w:rsidRPr="00DC3E22">
        <w:rPr>
          <w:noProof/>
          <w:sz w:val="22"/>
          <w:szCs w:val="22"/>
        </w:rPr>
        <mc:AlternateContent>
          <mc:Choice Requires="wps">
            <w:drawing>
              <wp:anchor distT="0" distB="0" distL="114300" distR="114300" simplePos="0" relativeHeight="251655164" behindDoc="0" locked="0" layoutInCell="1" allowOverlap="1" wp14:anchorId="2D95A6F7" wp14:editId="36056E6F">
                <wp:simplePos x="0" y="0"/>
                <wp:positionH relativeFrom="column">
                  <wp:posOffset>4663440</wp:posOffset>
                </wp:positionH>
                <wp:positionV relativeFrom="paragraph">
                  <wp:posOffset>120245</wp:posOffset>
                </wp:positionV>
                <wp:extent cx="1745673" cy="1117080"/>
                <wp:effectExtent l="0" t="0" r="6985" b="13335"/>
                <wp:wrapNone/>
                <wp:docPr id="263" name="Rounded Rectangle 263"/>
                <wp:cNvGraphicFramePr/>
                <a:graphic xmlns:a="http://schemas.openxmlformats.org/drawingml/2006/main">
                  <a:graphicData uri="http://schemas.microsoft.com/office/word/2010/wordprocessingShape">
                    <wps:wsp>
                      <wps:cNvSpPr/>
                      <wps:spPr>
                        <a:xfrm>
                          <a:off x="0" y="0"/>
                          <a:ext cx="1745673" cy="1117080"/>
                        </a:xfrm>
                        <a:prstGeom prst="roundRect">
                          <a:avLst/>
                        </a:prstGeom>
                        <a:no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29B784" w14:textId="77777777" w:rsidR="003812B7" w:rsidRPr="009A5C2B" w:rsidRDefault="003812B7" w:rsidP="005070BD">
                            <w:pPr>
                              <w:rPr>
                                <w:i/>
                                <w:color w:val="365F91" w:themeColor="accent1" w:themeShade="BF"/>
                                <w:sz w:val="20"/>
                                <w:szCs w:val="20"/>
                              </w:rPr>
                            </w:pPr>
                            <w:r w:rsidRPr="009A5C2B">
                              <w:rPr>
                                <w:i/>
                                <w:color w:val="365F91" w:themeColor="accent1" w:themeShade="BF"/>
                                <w:sz w:val="20"/>
                                <w:szCs w:val="20"/>
                              </w:rPr>
                              <w:t>Questions relate to governance arrangements in place at the national level that concern transboundary waters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5A6F7" id="Rounded Rectangle 263" o:spid="_x0000_s1032" style="position:absolute;left:0;text-align:left;margin-left:367.2pt;margin-top:9.45pt;width:137.45pt;height:87.9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" filled="f" strokecolor="#0a97d9" strokeweight="2pt">
                <v:textbox>
                  <w:txbxContent>
                    <w:p w14:paraId="3F29B784" w14:textId="77777777" w:rsidR="003812B7" w:rsidRPr="009A5C2B" w:rsidRDefault="003812B7" w:rsidP="005070BD">
                      <w:pPr>
                        <w:rPr>
                          <w:i/>
                          <w:color w:val="365F91" w:themeColor="accent1" w:themeShade="BF"/>
                          <w:sz w:val="20"/>
                          <w:szCs w:val="20"/>
                        </w:rPr>
                      </w:pPr>
                      <w:r w:rsidRPr="009A5C2B">
                        <w:rPr>
                          <w:i/>
                          <w:color w:val="365F91" w:themeColor="accent1" w:themeShade="BF"/>
                          <w:sz w:val="20"/>
                          <w:szCs w:val="20"/>
                        </w:rPr>
                        <w:t>Questions relate to governance arrangements in place at the national level that concern transboundary waters</w:t>
                      </w:r>
                    </w:p>
                  </w:txbxContent>
                </v:textbox>
              </v:roundrect>
            </w:pict>
          </mc:Fallback>
        </mc:AlternateContent>
      </w:r>
    </w:p>
    <w:p w14:paraId="78E2A1A9" w14:textId="5B97D564" w:rsidR="005070BD" w:rsidRPr="00DC3E22" w:rsidRDefault="005070BD" w:rsidP="008867BC">
      <w:pPr>
        <w:jc w:val="both"/>
        <w:rPr>
          <w:sz w:val="22"/>
          <w:szCs w:val="22"/>
        </w:rPr>
      </w:pPr>
    </w:p>
    <w:p w14:paraId="7EA01866" w14:textId="77777777" w:rsidR="005070BD" w:rsidRPr="00DC3E22" w:rsidRDefault="005070BD" w:rsidP="008867BC">
      <w:pPr>
        <w:jc w:val="both"/>
        <w:rPr>
          <w:sz w:val="22"/>
          <w:szCs w:val="22"/>
        </w:rPr>
      </w:pPr>
    </w:p>
    <w:p w14:paraId="29315A3F" w14:textId="77777777" w:rsidR="005070BD" w:rsidRPr="00DC3E22" w:rsidRDefault="005070BD" w:rsidP="008867BC">
      <w:pPr>
        <w:jc w:val="both"/>
        <w:rPr>
          <w:sz w:val="22"/>
          <w:szCs w:val="22"/>
        </w:rPr>
      </w:pPr>
    </w:p>
    <w:p w14:paraId="295917D4" w14:textId="77777777" w:rsidR="005070BD" w:rsidRPr="00DC3E22" w:rsidRDefault="005070BD" w:rsidP="008867BC">
      <w:pPr>
        <w:jc w:val="both"/>
        <w:rPr>
          <w:sz w:val="22"/>
          <w:szCs w:val="22"/>
        </w:rPr>
      </w:pPr>
    </w:p>
    <w:p w14:paraId="7DC28F60" w14:textId="77777777" w:rsidR="005070BD" w:rsidRPr="00DC3E22" w:rsidRDefault="005070BD" w:rsidP="008867BC">
      <w:pPr>
        <w:jc w:val="both"/>
        <w:rPr>
          <w:sz w:val="22"/>
          <w:szCs w:val="22"/>
        </w:rPr>
      </w:pPr>
    </w:p>
    <w:p w14:paraId="184920BC" w14:textId="77777777" w:rsidR="005070BD" w:rsidRPr="00DC3E22" w:rsidRDefault="005070BD" w:rsidP="008867BC">
      <w:pPr>
        <w:jc w:val="both"/>
        <w:rPr>
          <w:sz w:val="22"/>
          <w:szCs w:val="22"/>
        </w:rPr>
      </w:pPr>
    </w:p>
    <w:p w14:paraId="7A9D2447" w14:textId="77777777" w:rsidR="005070BD" w:rsidRPr="00DC3E22" w:rsidRDefault="005070BD" w:rsidP="008867BC">
      <w:pPr>
        <w:jc w:val="both"/>
        <w:rPr>
          <w:sz w:val="22"/>
          <w:szCs w:val="22"/>
        </w:rPr>
      </w:pPr>
    </w:p>
    <w:p w14:paraId="16DA06E0" w14:textId="10D828E9" w:rsidR="005070BD" w:rsidRPr="00DC3E22" w:rsidRDefault="005070BD" w:rsidP="008867BC">
      <w:pPr>
        <w:jc w:val="both"/>
        <w:rPr>
          <w:sz w:val="22"/>
          <w:szCs w:val="22"/>
        </w:rPr>
      </w:pPr>
      <w:r w:rsidRPr="00DC3E22">
        <w:rPr>
          <w:noProof/>
          <w:sz w:val="22"/>
          <w:szCs w:val="22"/>
        </w:rPr>
        <mc:AlternateContent>
          <mc:Choice Requires="wps">
            <w:drawing>
              <wp:anchor distT="0" distB="0" distL="114300" distR="114300" simplePos="0" relativeHeight="251740160" behindDoc="0" locked="0" layoutInCell="1" allowOverlap="1" wp14:anchorId="6C92FDB1" wp14:editId="55E7B0CE">
                <wp:simplePos x="0" y="0"/>
                <wp:positionH relativeFrom="column">
                  <wp:posOffset>4691380</wp:posOffset>
                </wp:positionH>
                <wp:positionV relativeFrom="paragraph">
                  <wp:posOffset>36484</wp:posOffset>
                </wp:positionV>
                <wp:extent cx="1376218" cy="434109"/>
                <wp:effectExtent l="0" t="0" r="8255" b="10795"/>
                <wp:wrapNone/>
                <wp:docPr id="265" name="Rounded Rectangle 265"/>
                <wp:cNvGraphicFramePr/>
                <a:graphic xmlns:a="http://schemas.openxmlformats.org/drawingml/2006/main">
                  <a:graphicData uri="http://schemas.microsoft.com/office/word/2010/wordprocessingShape">
                    <wps:wsp>
                      <wps:cNvSpPr/>
                      <wps:spPr>
                        <a:xfrm>
                          <a:off x="0" y="0"/>
                          <a:ext cx="1376218" cy="434109"/>
                        </a:xfrm>
                        <a:prstGeom prst="roundRect">
                          <a:avLst/>
                        </a:prstGeom>
                        <a:solidFill>
                          <a:srgbClr val="FDC40B"/>
                        </a:solid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B62A32" w14:textId="77777777" w:rsidR="003812B7" w:rsidRPr="000003EC" w:rsidRDefault="003812B7" w:rsidP="005070BD">
                            <w:pPr>
                              <w:jc w:val="center"/>
                              <w:rPr>
                                <w:sz w:val="18"/>
                              </w:rPr>
                            </w:pPr>
                            <w:r>
                              <w:rPr>
                                <w:sz w:val="18"/>
                              </w:rPr>
                              <w:t>Section IV Final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92FDB1" id="Rounded Rectangle 265" o:spid="_x0000_s1033" style="position:absolute;left:0;text-align:left;margin-left:369.4pt;margin-top:2.85pt;width:108.35pt;height:34.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" fillcolor="#fdc40b" strokecolor="#0a97d9" strokeweight="2pt">
                <v:textbox>
                  <w:txbxContent>
                    <w:p w14:paraId="3AB62A32" w14:textId="77777777" w:rsidR="003812B7" w:rsidRPr="000003EC" w:rsidRDefault="003812B7" w:rsidP="005070BD">
                      <w:pPr>
                        <w:jc w:val="center"/>
                        <w:rPr>
                          <w:sz w:val="18"/>
                        </w:rPr>
                      </w:pPr>
                      <w:r>
                        <w:rPr>
                          <w:sz w:val="18"/>
                        </w:rPr>
                        <w:t>Section IV Final Questions</w:t>
                      </w:r>
                    </w:p>
                  </w:txbxContent>
                </v:textbox>
              </v:roundrect>
            </w:pict>
          </mc:Fallback>
        </mc:AlternateContent>
      </w:r>
    </w:p>
    <w:p w14:paraId="3DBEC3B1" w14:textId="77777777" w:rsidR="005070BD" w:rsidRPr="00DC3E22" w:rsidRDefault="005070BD" w:rsidP="008867BC">
      <w:pPr>
        <w:jc w:val="both"/>
        <w:rPr>
          <w:sz w:val="22"/>
          <w:szCs w:val="22"/>
        </w:rPr>
      </w:pPr>
    </w:p>
    <w:p w14:paraId="1D0B0103" w14:textId="77777777" w:rsidR="005070BD" w:rsidRPr="00DC3E22" w:rsidRDefault="005070BD" w:rsidP="008867BC">
      <w:pPr>
        <w:jc w:val="both"/>
        <w:rPr>
          <w:sz w:val="22"/>
          <w:szCs w:val="22"/>
        </w:rPr>
      </w:pPr>
    </w:p>
    <w:p w14:paraId="12BF7761" w14:textId="77777777" w:rsidR="005070BD" w:rsidRPr="00DC3E22" w:rsidRDefault="005070BD" w:rsidP="008867BC">
      <w:pPr>
        <w:jc w:val="both"/>
        <w:rPr>
          <w:sz w:val="22"/>
          <w:szCs w:val="22"/>
        </w:rPr>
      </w:pPr>
    </w:p>
    <w:p w14:paraId="5DD09A5F" w14:textId="77777777" w:rsidR="005070BD" w:rsidRPr="00DC3E22" w:rsidRDefault="005070BD" w:rsidP="008867BC">
      <w:pPr>
        <w:jc w:val="both"/>
        <w:rPr>
          <w:sz w:val="22"/>
          <w:szCs w:val="22"/>
        </w:rPr>
      </w:pPr>
    </w:p>
    <w:p w14:paraId="0C1D1A70" w14:textId="77777777" w:rsidR="005070BD" w:rsidRPr="00DC3E22" w:rsidRDefault="005070BD" w:rsidP="008867BC">
      <w:pPr>
        <w:jc w:val="both"/>
        <w:rPr>
          <w:sz w:val="22"/>
          <w:szCs w:val="22"/>
        </w:rPr>
      </w:pPr>
    </w:p>
    <w:p w14:paraId="39006128" w14:textId="77777777" w:rsidR="005070BD" w:rsidRPr="00DC3E22" w:rsidRDefault="005070BD" w:rsidP="008867BC">
      <w:pPr>
        <w:jc w:val="both"/>
        <w:rPr>
          <w:sz w:val="22"/>
          <w:szCs w:val="22"/>
        </w:rPr>
      </w:pPr>
    </w:p>
    <w:p w14:paraId="24CE369A" w14:textId="77777777" w:rsidR="00E65A24" w:rsidRPr="00DC3E22" w:rsidRDefault="00E65A24" w:rsidP="005070BD">
      <w:pPr>
        <w:jc w:val="both"/>
        <w:rPr>
          <w:sz w:val="22"/>
          <w:szCs w:val="22"/>
        </w:rPr>
      </w:pPr>
    </w:p>
    <w:p w14:paraId="37B9CBE3" w14:textId="77777777" w:rsidR="00E65A24" w:rsidRPr="00DC3E22" w:rsidRDefault="00E65A24" w:rsidP="005070BD">
      <w:pPr>
        <w:jc w:val="both"/>
        <w:rPr>
          <w:sz w:val="22"/>
          <w:szCs w:val="22"/>
        </w:rPr>
      </w:pPr>
    </w:p>
    <w:p w14:paraId="41A52A02" w14:textId="4D3F9A82" w:rsidR="00BD1D67" w:rsidRPr="00DC3E22" w:rsidRDefault="00BE0F2C" w:rsidP="005070BD">
      <w:pPr>
        <w:jc w:val="both"/>
        <w:rPr>
          <w:b/>
          <w:sz w:val="22"/>
          <w:szCs w:val="22"/>
        </w:rPr>
      </w:pPr>
      <w:r w:rsidRPr="00DC3E22">
        <w:rPr>
          <w:sz w:val="22"/>
          <w:szCs w:val="22"/>
        </w:rPr>
        <w:t>I</w:t>
      </w:r>
      <w:r w:rsidR="006E13EA" w:rsidRPr="00DC3E22">
        <w:rPr>
          <w:sz w:val="22"/>
          <w:szCs w:val="22"/>
        </w:rPr>
        <w:t xml:space="preserve">n completing the full reporting template, </w:t>
      </w:r>
      <w:r w:rsidR="008D050F" w:rsidRPr="00DC3E22">
        <w:rPr>
          <w:sz w:val="22"/>
          <w:szCs w:val="22"/>
        </w:rPr>
        <w:t>i.e.</w:t>
      </w:r>
      <w:r w:rsidR="006E13EA" w:rsidRPr="00DC3E22">
        <w:rPr>
          <w:sz w:val="22"/>
          <w:szCs w:val="22"/>
        </w:rPr>
        <w:t xml:space="preserve">, </w:t>
      </w:r>
      <w:r w:rsidR="005070BD" w:rsidRPr="00DC3E22">
        <w:rPr>
          <w:sz w:val="22"/>
          <w:szCs w:val="22"/>
        </w:rPr>
        <w:t>s</w:t>
      </w:r>
      <w:r w:rsidR="006E13EA" w:rsidRPr="00DC3E22">
        <w:rPr>
          <w:sz w:val="22"/>
          <w:szCs w:val="22"/>
        </w:rPr>
        <w:t xml:space="preserve">ection I on </w:t>
      </w:r>
      <w:r w:rsidR="005070BD" w:rsidRPr="00DC3E22">
        <w:rPr>
          <w:sz w:val="22"/>
          <w:szCs w:val="22"/>
        </w:rPr>
        <w:t>the c</w:t>
      </w:r>
      <w:r w:rsidR="006E13EA" w:rsidRPr="00DC3E22">
        <w:rPr>
          <w:sz w:val="22"/>
          <w:szCs w:val="22"/>
        </w:rPr>
        <w:t xml:space="preserve">alculation of SDG indicator 6.5.2 and </w:t>
      </w:r>
      <w:r w:rsidR="005070BD" w:rsidRPr="00DC3E22">
        <w:rPr>
          <w:sz w:val="22"/>
          <w:szCs w:val="22"/>
        </w:rPr>
        <w:t>s</w:t>
      </w:r>
      <w:r w:rsidR="006E13EA" w:rsidRPr="00DC3E22">
        <w:rPr>
          <w:sz w:val="22"/>
          <w:szCs w:val="22"/>
        </w:rPr>
        <w:t>ection</w:t>
      </w:r>
      <w:r w:rsidR="006D5627" w:rsidRPr="00DC3E22">
        <w:rPr>
          <w:sz w:val="22"/>
          <w:szCs w:val="22"/>
        </w:rPr>
        <w:t>s</w:t>
      </w:r>
      <w:r w:rsidR="006E13EA" w:rsidRPr="00DC3E22">
        <w:rPr>
          <w:sz w:val="22"/>
          <w:szCs w:val="22"/>
        </w:rPr>
        <w:t xml:space="preserve"> II-IV), </w:t>
      </w:r>
      <w:r w:rsidR="002E19DA" w:rsidRPr="00DC3E22">
        <w:rPr>
          <w:sz w:val="22"/>
          <w:szCs w:val="22"/>
        </w:rPr>
        <w:t>P</w:t>
      </w:r>
      <w:r w:rsidR="006E13EA" w:rsidRPr="00DC3E22">
        <w:rPr>
          <w:sz w:val="22"/>
          <w:szCs w:val="22"/>
        </w:rPr>
        <w:t>arties to the Water Convention have the benefit that they can use one reporting template to report both on SDG indicator 6.5.2, and on progress in implementing the Water Convention.</w:t>
      </w:r>
      <w:r w:rsidR="004F55C0" w:rsidRPr="00DC3E22">
        <w:rPr>
          <w:sz w:val="22"/>
          <w:szCs w:val="22"/>
        </w:rPr>
        <w:t xml:space="preserve"> </w:t>
      </w:r>
      <w:r w:rsidR="006E13EA" w:rsidRPr="00DC3E22">
        <w:rPr>
          <w:sz w:val="22"/>
          <w:szCs w:val="22"/>
        </w:rPr>
        <w:t xml:space="preserve">Other countries sharing transboundary waters can also benefit from completing the full reporting template as </w:t>
      </w:r>
      <w:r w:rsidR="006D5627" w:rsidRPr="00DC3E22">
        <w:rPr>
          <w:sz w:val="22"/>
          <w:szCs w:val="22"/>
        </w:rPr>
        <w:t xml:space="preserve">many of the </w:t>
      </w:r>
      <w:r w:rsidR="006E13EA" w:rsidRPr="00DC3E22">
        <w:rPr>
          <w:sz w:val="22"/>
          <w:szCs w:val="22"/>
        </w:rPr>
        <w:t xml:space="preserve">questions </w:t>
      </w:r>
      <w:r w:rsidR="006D5627" w:rsidRPr="00DC3E22">
        <w:rPr>
          <w:sz w:val="22"/>
          <w:szCs w:val="22"/>
        </w:rPr>
        <w:t>contained in sections II-IV, and the terminology used, help to substantiate the calculation of SDG indicator 6.5.2.</w:t>
      </w:r>
      <w:r w:rsidR="004F55C0" w:rsidRPr="00DC3E22">
        <w:rPr>
          <w:sz w:val="22"/>
          <w:szCs w:val="22"/>
        </w:rPr>
        <w:t xml:space="preserve"> </w:t>
      </w:r>
      <w:r w:rsidR="006D5627" w:rsidRPr="00DC3E22">
        <w:rPr>
          <w:sz w:val="22"/>
          <w:szCs w:val="22"/>
        </w:rPr>
        <w:t xml:space="preserve">Additional questions also help to provide a fuller picture of progress on transboundary water cooperation within a country than can be ascertained from the calculation of the SDG indicator 6.5.2 alone, </w:t>
      </w:r>
      <w:r w:rsidR="004F55C0" w:rsidRPr="00DC3E22">
        <w:rPr>
          <w:sz w:val="22"/>
          <w:szCs w:val="22"/>
        </w:rPr>
        <w:t>i.e.</w:t>
      </w:r>
      <w:r w:rsidR="006D5627" w:rsidRPr="00DC3E22">
        <w:rPr>
          <w:sz w:val="22"/>
          <w:szCs w:val="22"/>
        </w:rPr>
        <w:t>., Section I.</w:t>
      </w:r>
      <w:r w:rsidR="004F55C0" w:rsidRPr="00DC3E22">
        <w:rPr>
          <w:sz w:val="22"/>
          <w:szCs w:val="22"/>
        </w:rPr>
        <w:t xml:space="preserve"> </w:t>
      </w:r>
      <w:r w:rsidR="005070BD" w:rsidRPr="00DC3E22">
        <w:rPr>
          <w:b/>
          <w:sz w:val="22"/>
          <w:szCs w:val="22"/>
        </w:rPr>
        <w:t>Therefore, c</w:t>
      </w:r>
      <w:r w:rsidR="00580591" w:rsidRPr="00DC3E22">
        <w:rPr>
          <w:b/>
          <w:sz w:val="22"/>
          <w:szCs w:val="22"/>
        </w:rPr>
        <w:t xml:space="preserve">ompleting the full template allows countries to capture a wider range of cooperative efforts than can be captured </w:t>
      </w:r>
      <w:r w:rsidR="005070BD" w:rsidRPr="00DC3E22">
        <w:rPr>
          <w:b/>
          <w:sz w:val="22"/>
          <w:szCs w:val="22"/>
        </w:rPr>
        <w:t>by the</w:t>
      </w:r>
      <w:r w:rsidR="00580591" w:rsidRPr="00DC3E22">
        <w:rPr>
          <w:b/>
          <w:sz w:val="22"/>
          <w:szCs w:val="22"/>
        </w:rPr>
        <w:t xml:space="preserve"> SDG indicator 6.5.2 </w:t>
      </w:r>
      <w:r w:rsidR="005070BD" w:rsidRPr="00DC3E22">
        <w:rPr>
          <w:b/>
          <w:sz w:val="22"/>
          <w:szCs w:val="22"/>
        </w:rPr>
        <w:t xml:space="preserve">methodology. </w:t>
      </w:r>
    </w:p>
    <w:p w14:paraId="06C5E324" w14:textId="77777777" w:rsidR="005070BD" w:rsidRPr="00DC3E22" w:rsidRDefault="005070BD" w:rsidP="005070BD">
      <w:pPr>
        <w:jc w:val="both"/>
        <w:rPr>
          <w:sz w:val="22"/>
          <w:szCs w:val="22"/>
        </w:rPr>
      </w:pPr>
    </w:p>
    <w:p w14:paraId="68F8CAE3" w14:textId="2C99431C" w:rsidR="006E13EA" w:rsidRPr="00DC3E22" w:rsidRDefault="00BD1D67">
      <w:pPr>
        <w:jc w:val="both"/>
        <w:rPr>
          <w:sz w:val="22"/>
          <w:szCs w:val="22"/>
        </w:rPr>
      </w:pPr>
      <w:r w:rsidRPr="00DC3E22">
        <w:rPr>
          <w:sz w:val="22"/>
          <w:szCs w:val="22"/>
        </w:rPr>
        <w:t>Given the complementarity between these two</w:t>
      </w:r>
      <w:r w:rsidR="0098361F" w:rsidRPr="00DC3E22">
        <w:rPr>
          <w:sz w:val="22"/>
          <w:szCs w:val="22"/>
        </w:rPr>
        <w:t xml:space="preserve"> reporting</w:t>
      </w:r>
      <w:r w:rsidRPr="00DC3E22">
        <w:rPr>
          <w:sz w:val="22"/>
          <w:szCs w:val="22"/>
        </w:rPr>
        <w:t xml:space="preserve"> exercises, this guide has been developed in co-ordination with materials that support the completion of SDG indicator 6.5.2, and </w:t>
      </w:r>
      <w:proofErr w:type="gramStart"/>
      <w:r w:rsidRPr="00DC3E22">
        <w:rPr>
          <w:sz w:val="22"/>
          <w:szCs w:val="22"/>
        </w:rPr>
        <w:t>in particular the</w:t>
      </w:r>
      <w:proofErr w:type="gramEnd"/>
      <w:r w:rsidRPr="00DC3E22">
        <w:rPr>
          <w:sz w:val="22"/>
          <w:szCs w:val="22"/>
        </w:rPr>
        <w:t xml:space="preserve"> </w:t>
      </w:r>
      <w:r w:rsidRPr="00DC3E22">
        <w:rPr>
          <w:i/>
          <w:sz w:val="22"/>
          <w:szCs w:val="22"/>
        </w:rPr>
        <w:t>SDG indicator reporting: step-by-step methodology (revised version “2020”)</w:t>
      </w:r>
      <w:r w:rsidR="005070BD" w:rsidRPr="00DC3E22">
        <w:rPr>
          <w:i/>
          <w:sz w:val="22"/>
          <w:szCs w:val="22"/>
        </w:rPr>
        <w:t xml:space="preserve"> </w:t>
      </w:r>
      <w:r w:rsidR="005070BD" w:rsidRPr="00DC3E22">
        <w:rPr>
          <w:sz w:val="22"/>
          <w:szCs w:val="22"/>
        </w:rPr>
        <w:t>(</w:t>
      </w:r>
      <w:r w:rsidR="005070BD" w:rsidRPr="00DC3E22">
        <w:rPr>
          <w:sz w:val="22"/>
          <w:szCs w:val="22"/>
          <w:highlight w:val="yellow"/>
        </w:rPr>
        <w:t>REF</w:t>
      </w:r>
      <w:r w:rsidR="005070BD" w:rsidRPr="00DC3E22">
        <w:rPr>
          <w:sz w:val="22"/>
          <w:szCs w:val="22"/>
        </w:rPr>
        <w:t>)</w:t>
      </w:r>
      <w:r w:rsidRPr="00DC3E22">
        <w:rPr>
          <w:sz w:val="22"/>
          <w:szCs w:val="22"/>
        </w:rPr>
        <w:t xml:space="preserve">. Common definitions and explanations </w:t>
      </w:r>
      <w:r w:rsidR="005070BD" w:rsidRPr="00DC3E22">
        <w:rPr>
          <w:sz w:val="22"/>
          <w:szCs w:val="22"/>
        </w:rPr>
        <w:t>of</w:t>
      </w:r>
      <w:r w:rsidRPr="00DC3E22">
        <w:rPr>
          <w:sz w:val="22"/>
          <w:szCs w:val="22"/>
        </w:rPr>
        <w:t xml:space="preserve"> key terminology contained in this guide and the </w:t>
      </w:r>
      <w:r w:rsidR="005070BD" w:rsidRPr="00DC3E22">
        <w:rPr>
          <w:sz w:val="22"/>
          <w:szCs w:val="22"/>
        </w:rPr>
        <w:t>step-by-step methodology are aligned to</w:t>
      </w:r>
      <w:r w:rsidR="004F55C0" w:rsidRPr="00DC3E22">
        <w:rPr>
          <w:sz w:val="22"/>
          <w:szCs w:val="22"/>
        </w:rPr>
        <w:t xml:space="preserve"> </w:t>
      </w:r>
      <w:r w:rsidRPr="00DC3E22">
        <w:rPr>
          <w:sz w:val="22"/>
          <w:szCs w:val="22"/>
        </w:rPr>
        <w:t xml:space="preserve">assist countries in completing </w:t>
      </w:r>
      <w:r w:rsidR="002048E6" w:rsidRPr="00DC3E22">
        <w:rPr>
          <w:sz w:val="22"/>
          <w:szCs w:val="22"/>
        </w:rPr>
        <w:t xml:space="preserve">both </w:t>
      </w:r>
      <w:r w:rsidRPr="00DC3E22">
        <w:rPr>
          <w:sz w:val="22"/>
          <w:szCs w:val="22"/>
        </w:rPr>
        <w:t>the SDG indicator 6.5.2 (section I)</w:t>
      </w:r>
      <w:r w:rsidR="002048E6" w:rsidRPr="00DC3E22">
        <w:rPr>
          <w:sz w:val="22"/>
          <w:szCs w:val="22"/>
        </w:rPr>
        <w:t>, and sections II-IV below</w:t>
      </w:r>
      <w:r w:rsidRPr="00DC3E22">
        <w:rPr>
          <w:sz w:val="22"/>
          <w:szCs w:val="22"/>
        </w:rPr>
        <w:t>.</w:t>
      </w:r>
      <w:r w:rsidR="004F55C0" w:rsidRPr="00DC3E22">
        <w:rPr>
          <w:sz w:val="22"/>
          <w:szCs w:val="22"/>
        </w:rPr>
        <w:t xml:space="preserve"> </w:t>
      </w:r>
    </w:p>
    <w:p w14:paraId="0FEE1DA5" w14:textId="3CF40ED8" w:rsidR="00C17B19" w:rsidRPr="00DC3E22" w:rsidRDefault="00C17B19" w:rsidP="00C17B19">
      <w:pPr>
        <w:jc w:val="both"/>
        <w:rPr>
          <w:sz w:val="22"/>
          <w:szCs w:val="22"/>
        </w:rPr>
      </w:pPr>
    </w:p>
    <w:p w14:paraId="79EA4E61" w14:textId="26632EE4" w:rsidR="00E914C8" w:rsidRPr="00DC3E22" w:rsidRDefault="00320100" w:rsidP="00E914C8">
      <w:pPr>
        <w:jc w:val="both"/>
        <w:rPr>
          <w:sz w:val="22"/>
          <w:szCs w:val="22"/>
        </w:rPr>
      </w:pPr>
      <w:r w:rsidRPr="00DC3E22">
        <w:rPr>
          <w:sz w:val="22"/>
          <w:szCs w:val="22"/>
        </w:rPr>
        <w:t xml:space="preserve">Within the framework of UN-Water’s Integrated Monitoring Initiative, reporting on 6.5.2 has also been co-ordinated with other SDG indicators, and </w:t>
      </w:r>
      <w:proofErr w:type="gramStart"/>
      <w:r w:rsidRPr="00DC3E22">
        <w:rPr>
          <w:sz w:val="22"/>
          <w:szCs w:val="22"/>
        </w:rPr>
        <w:t>6.5.1 in particular</w:t>
      </w:r>
      <w:proofErr w:type="gramEnd"/>
      <w:r w:rsidRPr="00DC3E22">
        <w:rPr>
          <w:sz w:val="22"/>
          <w:szCs w:val="22"/>
        </w:rPr>
        <w:t>.</w:t>
      </w:r>
      <w:r w:rsidR="004F55C0" w:rsidRPr="00DC3E22">
        <w:rPr>
          <w:sz w:val="22"/>
          <w:szCs w:val="22"/>
        </w:rPr>
        <w:t xml:space="preserve"> </w:t>
      </w:r>
      <w:r w:rsidRPr="00DC3E22">
        <w:rPr>
          <w:sz w:val="22"/>
          <w:szCs w:val="22"/>
        </w:rPr>
        <w:t>SDG 6.5.1 measures the implementation of IWRM at all levels, including transboundary.</w:t>
      </w:r>
      <w:r w:rsidR="004F55C0" w:rsidRPr="00DC3E22">
        <w:rPr>
          <w:sz w:val="22"/>
          <w:szCs w:val="22"/>
        </w:rPr>
        <w:t xml:space="preserve"> </w:t>
      </w:r>
      <w:r w:rsidRPr="00DC3E22">
        <w:rPr>
          <w:sz w:val="22"/>
          <w:szCs w:val="22"/>
        </w:rPr>
        <w:t xml:space="preserve">In relation to transboundary, countries are asked to report on </w:t>
      </w:r>
      <w:r w:rsidR="00E914C8" w:rsidRPr="00DC3E22">
        <w:rPr>
          <w:sz w:val="22"/>
          <w:szCs w:val="22"/>
        </w:rPr>
        <w:t>the degree of IWRM implementation in their most important rivers, lakes and aquifers, including their arrangements for transboundary water management, any organisational frameworks that are in place, the degree to which data and information is exchanged, the level of financing for transboundary cooperation</w:t>
      </w:r>
      <w:r w:rsidR="00EB6053" w:rsidRPr="00DC3E22">
        <w:rPr>
          <w:sz w:val="22"/>
          <w:szCs w:val="22"/>
        </w:rPr>
        <w:t>, and gender</w:t>
      </w:r>
      <w:r w:rsidR="00E914C8" w:rsidRPr="00DC3E22">
        <w:rPr>
          <w:sz w:val="22"/>
          <w:szCs w:val="22"/>
        </w:rPr>
        <w:t>.</w:t>
      </w:r>
      <w:r w:rsidR="004F55C0" w:rsidRPr="00DC3E22">
        <w:rPr>
          <w:sz w:val="22"/>
          <w:szCs w:val="22"/>
        </w:rPr>
        <w:t xml:space="preserve"> </w:t>
      </w:r>
      <w:r w:rsidR="00E914C8" w:rsidRPr="00DC3E22">
        <w:rPr>
          <w:sz w:val="22"/>
          <w:szCs w:val="22"/>
        </w:rPr>
        <w:t xml:space="preserve">Reporting on </w:t>
      </w:r>
      <w:r w:rsidR="00E914C8" w:rsidRPr="00DC3E22">
        <w:rPr>
          <w:sz w:val="22"/>
          <w:szCs w:val="22"/>
        </w:rPr>
        <w:lastRenderedPageBreak/>
        <w:t xml:space="preserve">6.5.1 and 6.5.2, while complementary, offers a fuller picture of IWRM implementation at </w:t>
      </w:r>
      <w:r w:rsidR="005070BD" w:rsidRPr="00DC3E22">
        <w:rPr>
          <w:sz w:val="22"/>
          <w:szCs w:val="22"/>
        </w:rPr>
        <w:t>both national and</w:t>
      </w:r>
      <w:r w:rsidR="00E914C8" w:rsidRPr="00DC3E22">
        <w:rPr>
          <w:sz w:val="22"/>
          <w:szCs w:val="22"/>
        </w:rPr>
        <w:t xml:space="preserve"> transboundary level</w:t>
      </w:r>
      <w:r w:rsidR="005070BD" w:rsidRPr="00DC3E22">
        <w:rPr>
          <w:sz w:val="22"/>
          <w:szCs w:val="22"/>
        </w:rPr>
        <w:t>s</w:t>
      </w:r>
      <w:r w:rsidR="00E914C8" w:rsidRPr="00DC3E22">
        <w:rPr>
          <w:sz w:val="22"/>
          <w:szCs w:val="22"/>
        </w:rPr>
        <w:t>.</w:t>
      </w:r>
      <w:r w:rsidR="004F55C0" w:rsidRPr="00DC3E22">
        <w:rPr>
          <w:sz w:val="22"/>
          <w:szCs w:val="22"/>
        </w:rPr>
        <w:t xml:space="preserve"> </w:t>
      </w:r>
    </w:p>
    <w:p w14:paraId="73A055D5" w14:textId="132FE4AB" w:rsidR="00C72C17" w:rsidRPr="00DC3E22" w:rsidRDefault="00C72C17" w:rsidP="00DC060A">
      <w:pPr>
        <w:jc w:val="both"/>
        <w:rPr>
          <w:sz w:val="22"/>
          <w:szCs w:val="22"/>
        </w:rPr>
      </w:pPr>
    </w:p>
    <w:p w14:paraId="355D4962" w14:textId="77777777" w:rsidR="00626779" w:rsidRPr="00DC3E22" w:rsidRDefault="00626779">
      <w:pPr>
        <w:rPr>
          <w:rFonts w:asciiTheme="majorBidi" w:eastAsiaTheme="minorHAnsi" w:hAnsiTheme="majorBidi" w:cstheme="majorBidi"/>
          <w:b/>
          <w:bCs/>
        </w:rPr>
      </w:pPr>
      <w:bookmarkStart w:id="6" w:name="_Ref11937509"/>
      <w:r w:rsidRPr="00DC3E22">
        <w:rPr>
          <w:rFonts w:asciiTheme="majorBidi" w:hAnsiTheme="majorBidi" w:cstheme="majorBidi"/>
          <w:b/>
          <w:bCs/>
        </w:rPr>
        <w:br w:type="page"/>
      </w:r>
    </w:p>
    <w:p w14:paraId="79B0E2EC" w14:textId="24A285BF" w:rsidR="003568C9" w:rsidRPr="00DC3E22" w:rsidRDefault="00E65A24" w:rsidP="00870A43">
      <w:pPr>
        <w:pStyle w:val="Heading1"/>
        <w:rPr>
          <w:sz w:val="28"/>
          <w:szCs w:val="32"/>
        </w:rPr>
      </w:pPr>
      <w:bookmarkStart w:id="7" w:name="_Toc13152654"/>
      <w:r w:rsidRPr="00DC3E22">
        <w:rPr>
          <w:sz w:val="28"/>
          <w:szCs w:val="32"/>
        </w:rPr>
        <w:lastRenderedPageBreak/>
        <w:t>Organising</w:t>
      </w:r>
      <w:r w:rsidR="00C70DFE" w:rsidRPr="00DC3E22">
        <w:rPr>
          <w:sz w:val="28"/>
          <w:szCs w:val="32"/>
        </w:rPr>
        <w:t xml:space="preserve"> the reporting process</w:t>
      </w:r>
      <w:bookmarkEnd w:id="6"/>
      <w:bookmarkEnd w:id="7"/>
    </w:p>
    <w:p w14:paraId="77C73A07" w14:textId="398F1FF1" w:rsidR="003568C9" w:rsidRPr="00DC3E22" w:rsidRDefault="003568C9" w:rsidP="003568C9">
      <w:pPr>
        <w:rPr>
          <w:b/>
          <w:bCs/>
          <w:sz w:val="22"/>
          <w:szCs w:val="22"/>
        </w:rPr>
      </w:pPr>
    </w:p>
    <w:p w14:paraId="1A2E3F19" w14:textId="203E569F" w:rsidR="00E65A24" w:rsidRPr="00DC3E22" w:rsidRDefault="00C86FBE" w:rsidP="00C86FBE">
      <w:pPr>
        <w:pStyle w:val="HChG"/>
        <w:spacing w:before="0" w:after="0" w:line="240" w:lineRule="auto"/>
        <w:ind w:left="0" w:right="0" w:firstLine="0"/>
        <w:jc w:val="both"/>
        <w:rPr>
          <w:b w:val="0"/>
          <w:bCs/>
          <w:iCs/>
          <w:sz w:val="22"/>
          <w:szCs w:val="22"/>
        </w:rPr>
      </w:pPr>
      <w:r w:rsidRPr="00DC3E22">
        <w:rPr>
          <w:b w:val="0"/>
          <w:bCs/>
          <w:iCs/>
          <w:sz w:val="22"/>
          <w:szCs w:val="22"/>
        </w:rPr>
        <w:t>E</w:t>
      </w:r>
      <w:r w:rsidR="00541FBD" w:rsidRPr="00DC3E22">
        <w:rPr>
          <w:b w:val="0"/>
          <w:bCs/>
          <w:iCs/>
          <w:sz w:val="22"/>
          <w:szCs w:val="22"/>
        </w:rPr>
        <w:t>xperience during the first reporting exercise offers some guidance as to how the reporting might be organised</w:t>
      </w:r>
      <w:r w:rsidRPr="00DC3E22">
        <w:rPr>
          <w:b w:val="0"/>
          <w:bCs/>
          <w:iCs/>
          <w:sz w:val="22"/>
          <w:szCs w:val="22"/>
        </w:rPr>
        <w:t xml:space="preserve">, although </w:t>
      </w:r>
      <w:r w:rsidR="00E65A24" w:rsidRPr="00DC3E22">
        <w:rPr>
          <w:b w:val="0"/>
          <w:bCs/>
          <w:iCs/>
          <w:sz w:val="22"/>
          <w:szCs w:val="22"/>
        </w:rPr>
        <w:t xml:space="preserve">much </w:t>
      </w:r>
      <w:r w:rsidRPr="00DC3E22">
        <w:rPr>
          <w:b w:val="0"/>
          <w:bCs/>
          <w:iCs/>
          <w:sz w:val="22"/>
          <w:szCs w:val="22"/>
        </w:rPr>
        <w:t>will depend on</w:t>
      </w:r>
      <w:r w:rsidR="00E65A24" w:rsidRPr="00DC3E22">
        <w:rPr>
          <w:b w:val="0"/>
          <w:bCs/>
          <w:iCs/>
          <w:sz w:val="22"/>
          <w:szCs w:val="22"/>
        </w:rPr>
        <w:t xml:space="preserve"> the</w:t>
      </w:r>
      <w:r w:rsidRPr="00DC3E22">
        <w:rPr>
          <w:b w:val="0"/>
          <w:bCs/>
          <w:iCs/>
          <w:sz w:val="22"/>
          <w:szCs w:val="22"/>
        </w:rPr>
        <w:t xml:space="preserve"> </w:t>
      </w:r>
      <w:proofErr w:type="gramStart"/>
      <w:r w:rsidRPr="00DC3E22">
        <w:rPr>
          <w:b w:val="0"/>
          <w:bCs/>
          <w:iCs/>
          <w:sz w:val="22"/>
          <w:szCs w:val="22"/>
        </w:rPr>
        <w:t xml:space="preserve">particular </w:t>
      </w:r>
      <w:r w:rsidR="00E65A24" w:rsidRPr="00DC3E22">
        <w:rPr>
          <w:b w:val="0"/>
          <w:bCs/>
          <w:iCs/>
          <w:sz w:val="22"/>
          <w:szCs w:val="22"/>
        </w:rPr>
        <w:t>country</w:t>
      </w:r>
      <w:proofErr w:type="gramEnd"/>
      <w:r w:rsidR="00E65A24" w:rsidRPr="00DC3E22">
        <w:rPr>
          <w:b w:val="0"/>
          <w:bCs/>
          <w:iCs/>
          <w:sz w:val="22"/>
          <w:szCs w:val="22"/>
        </w:rPr>
        <w:t xml:space="preserve"> </w:t>
      </w:r>
      <w:r w:rsidRPr="00DC3E22">
        <w:rPr>
          <w:b w:val="0"/>
          <w:bCs/>
          <w:iCs/>
          <w:sz w:val="22"/>
          <w:szCs w:val="22"/>
        </w:rPr>
        <w:t>context. In some instance, a more basic reporting process might be justified due to, for example, the level of centralised knowledge and the number of transboundary waters shared</w:t>
      </w:r>
      <w:r w:rsidR="00E65A24" w:rsidRPr="00DC3E22">
        <w:rPr>
          <w:b w:val="0"/>
          <w:bCs/>
          <w:iCs/>
          <w:sz w:val="22"/>
          <w:szCs w:val="22"/>
        </w:rPr>
        <w:t>, whereas a more detailed process may be warranted where data and information needs to be gathered from different national ministerial departments and/or sub-national entities</w:t>
      </w:r>
      <w:r w:rsidRPr="00DC3E22">
        <w:rPr>
          <w:b w:val="0"/>
          <w:bCs/>
          <w:iCs/>
          <w:sz w:val="22"/>
          <w:szCs w:val="22"/>
        </w:rPr>
        <w:t>.</w:t>
      </w:r>
      <w:r w:rsidR="004F55C0" w:rsidRPr="00DC3E22">
        <w:rPr>
          <w:b w:val="0"/>
          <w:bCs/>
          <w:iCs/>
          <w:sz w:val="22"/>
          <w:szCs w:val="22"/>
        </w:rPr>
        <w:t xml:space="preserve"> </w:t>
      </w:r>
    </w:p>
    <w:p w14:paraId="160DB2C9" w14:textId="77777777" w:rsidR="00E65A24" w:rsidRPr="00DC3E22" w:rsidRDefault="00E65A24" w:rsidP="00C86FBE">
      <w:pPr>
        <w:pStyle w:val="HChG"/>
        <w:spacing w:before="0" w:after="0" w:line="240" w:lineRule="auto"/>
        <w:ind w:left="0" w:right="0" w:firstLine="0"/>
        <w:jc w:val="both"/>
        <w:rPr>
          <w:b w:val="0"/>
          <w:bCs/>
          <w:iCs/>
          <w:sz w:val="22"/>
          <w:szCs w:val="22"/>
        </w:rPr>
      </w:pPr>
    </w:p>
    <w:p w14:paraId="5D19D5BE" w14:textId="7B375D92" w:rsidR="00C86FBE" w:rsidRPr="00DC3E22" w:rsidRDefault="00E65A24" w:rsidP="00C86FBE">
      <w:pPr>
        <w:pStyle w:val="HChG"/>
        <w:spacing w:before="0" w:after="0" w:line="240" w:lineRule="auto"/>
        <w:ind w:left="0" w:right="0" w:firstLine="0"/>
        <w:jc w:val="both"/>
        <w:rPr>
          <w:b w:val="0"/>
          <w:bCs/>
          <w:iCs/>
          <w:sz w:val="22"/>
          <w:szCs w:val="22"/>
        </w:rPr>
      </w:pPr>
      <w:r w:rsidRPr="00DC3E22">
        <w:rPr>
          <w:b w:val="0"/>
          <w:bCs/>
          <w:iCs/>
          <w:sz w:val="22"/>
          <w:szCs w:val="22"/>
        </w:rPr>
        <w:t xml:space="preserve">Some general points to consider when organising the reporting process are provided below: </w:t>
      </w:r>
    </w:p>
    <w:p w14:paraId="338CD87E" w14:textId="0F5D72BB" w:rsidR="00D700E8" w:rsidRPr="00DC3E22" w:rsidRDefault="00D700E8" w:rsidP="00D700E8">
      <w:pPr>
        <w:rPr>
          <w:sz w:val="22"/>
          <w:szCs w:val="22"/>
        </w:rPr>
      </w:pPr>
    </w:p>
    <w:p w14:paraId="479D89AA" w14:textId="1C696314" w:rsidR="00D700E8" w:rsidRPr="00DC3E22" w:rsidRDefault="00D700E8" w:rsidP="00D21170">
      <w:pPr>
        <w:pStyle w:val="ListParagraph"/>
        <w:numPr>
          <w:ilvl w:val="0"/>
          <w:numId w:val="22"/>
        </w:numPr>
        <w:ind w:left="426"/>
        <w:jc w:val="both"/>
        <w:rPr>
          <w:rFonts w:ascii="Times New Roman" w:hAnsi="Times New Roman" w:cs="Times New Roman"/>
          <w:sz w:val="22"/>
          <w:szCs w:val="22"/>
        </w:rPr>
      </w:pPr>
      <w:r w:rsidRPr="00DC3E22">
        <w:rPr>
          <w:rFonts w:ascii="Times New Roman" w:hAnsi="Times New Roman" w:cs="Times New Roman"/>
          <w:b/>
          <w:sz w:val="22"/>
          <w:szCs w:val="22"/>
        </w:rPr>
        <w:t>Designat</w:t>
      </w:r>
      <w:r w:rsidR="00C86FBE" w:rsidRPr="00DC3E22">
        <w:rPr>
          <w:rFonts w:ascii="Times New Roman" w:hAnsi="Times New Roman" w:cs="Times New Roman"/>
          <w:b/>
          <w:sz w:val="22"/>
          <w:szCs w:val="22"/>
        </w:rPr>
        <w:t>e</w:t>
      </w:r>
      <w:r w:rsidRPr="00DC3E22">
        <w:rPr>
          <w:rFonts w:ascii="Times New Roman" w:hAnsi="Times New Roman" w:cs="Times New Roman"/>
          <w:b/>
          <w:sz w:val="22"/>
          <w:szCs w:val="22"/>
        </w:rPr>
        <w:t xml:space="preserve"> a national focal point</w:t>
      </w:r>
      <w:r w:rsidRPr="00DC3E22">
        <w:rPr>
          <w:rFonts w:ascii="Times New Roman" w:hAnsi="Times New Roman" w:cs="Times New Roman"/>
          <w:sz w:val="22"/>
          <w:szCs w:val="22"/>
        </w:rPr>
        <w:t xml:space="preserve"> (person or organisation) that has overall responsibility for co-ordinating the reporting </w:t>
      </w:r>
      <w:r w:rsidR="000D09C9" w:rsidRPr="00DC3E22">
        <w:rPr>
          <w:rFonts w:ascii="Times New Roman" w:hAnsi="Times New Roman" w:cs="Times New Roman"/>
          <w:sz w:val="22"/>
          <w:szCs w:val="22"/>
        </w:rPr>
        <w:t>exercise</w:t>
      </w:r>
      <w:r w:rsidRPr="00DC3E22">
        <w:rPr>
          <w:rFonts w:ascii="Times New Roman" w:hAnsi="Times New Roman" w:cs="Times New Roman"/>
          <w:sz w:val="22"/>
          <w:szCs w:val="22"/>
        </w:rPr>
        <w:t>.</w:t>
      </w:r>
      <w:r w:rsidR="004F55C0" w:rsidRPr="00DC3E22">
        <w:rPr>
          <w:rFonts w:ascii="Times New Roman" w:hAnsi="Times New Roman" w:cs="Times New Roman"/>
          <w:sz w:val="22"/>
          <w:szCs w:val="22"/>
        </w:rPr>
        <w:t xml:space="preserve"> </w:t>
      </w:r>
      <w:r w:rsidR="00E65A24" w:rsidRPr="00DC3E22">
        <w:rPr>
          <w:rFonts w:ascii="Times New Roman" w:hAnsi="Times New Roman" w:cs="Times New Roman"/>
          <w:sz w:val="22"/>
          <w:szCs w:val="22"/>
        </w:rPr>
        <w:t>The national focal point, such as the Ministry of Water, National Statistical Agency and/or the agency responsible for overseeing the entire SDG process, may vary depending on the country context.</w:t>
      </w:r>
      <w:r w:rsidR="004F55C0" w:rsidRPr="00DC3E22">
        <w:rPr>
          <w:rFonts w:ascii="Times New Roman" w:hAnsi="Times New Roman" w:cs="Times New Roman"/>
          <w:sz w:val="22"/>
          <w:szCs w:val="22"/>
        </w:rPr>
        <w:t xml:space="preserve"> </w:t>
      </w:r>
    </w:p>
    <w:p w14:paraId="3358E22A" w14:textId="3227713A" w:rsidR="000D09C9" w:rsidRPr="00DC3E22" w:rsidRDefault="000D09C9" w:rsidP="00D21170">
      <w:pPr>
        <w:pStyle w:val="ListParagraph"/>
        <w:ind w:left="426"/>
        <w:rPr>
          <w:rFonts w:ascii="Times New Roman" w:hAnsi="Times New Roman" w:cs="Times New Roman"/>
          <w:sz w:val="22"/>
          <w:szCs w:val="22"/>
        </w:rPr>
      </w:pPr>
    </w:p>
    <w:p w14:paraId="3125D26C" w14:textId="65DBCBA7" w:rsidR="00D700E8" w:rsidRPr="00DC3E22" w:rsidRDefault="00D700E8" w:rsidP="00D21170">
      <w:pPr>
        <w:pStyle w:val="ListParagraph"/>
        <w:numPr>
          <w:ilvl w:val="0"/>
          <w:numId w:val="22"/>
        </w:numPr>
        <w:ind w:left="426"/>
        <w:jc w:val="both"/>
        <w:rPr>
          <w:rFonts w:ascii="Times New Roman" w:hAnsi="Times New Roman" w:cs="Times New Roman"/>
          <w:sz w:val="22"/>
          <w:szCs w:val="22"/>
        </w:rPr>
      </w:pPr>
      <w:r w:rsidRPr="00DC3E22">
        <w:rPr>
          <w:rFonts w:ascii="Times New Roman" w:hAnsi="Times New Roman" w:cs="Times New Roman"/>
          <w:b/>
          <w:sz w:val="22"/>
          <w:szCs w:val="22"/>
        </w:rPr>
        <w:t>Identify</w:t>
      </w:r>
      <w:r w:rsidR="00C86FBE" w:rsidRPr="00DC3E22">
        <w:rPr>
          <w:rFonts w:ascii="Times New Roman" w:hAnsi="Times New Roman" w:cs="Times New Roman"/>
          <w:b/>
          <w:sz w:val="22"/>
          <w:szCs w:val="22"/>
        </w:rPr>
        <w:t xml:space="preserve"> </w:t>
      </w:r>
      <w:r w:rsidRPr="00DC3E22">
        <w:rPr>
          <w:rFonts w:ascii="Times New Roman" w:hAnsi="Times New Roman" w:cs="Times New Roman"/>
          <w:b/>
          <w:sz w:val="22"/>
          <w:szCs w:val="22"/>
        </w:rPr>
        <w:t>stakeholders</w:t>
      </w:r>
      <w:r w:rsidRPr="00DC3E22">
        <w:rPr>
          <w:rFonts w:ascii="Times New Roman" w:hAnsi="Times New Roman" w:cs="Times New Roman"/>
          <w:sz w:val="22"/>
          <w:szCs w:val="22"/>
        </w:rPr>
        <w:t xml:space="preserve"> </w:t>
      </w:r>
      <w:r w:rsidR="009D5805" w:rsidRPr="00DC3E22">
        <w:rPr>
          <w:rFonts w:ascii="Times New Roman" w:hAnsi="Times New Roman" w:cs="Times New Roman"/>
          <w:b/>
          <w:sz w:val="22"/>
          <w:szCs w:val="22"/>
        </w:rPr>
        <w:t xml:space="preserve">that </w:t>
      </w:r>
      <w:r w:rsidR="00F15ACB" w:rsidRPr="00DC3E22">
        <w:rPr>
          <w:rFonts w:ascii="Times New Roman" w:hAnsi="Times New Roman" w:cs="Times New Roman"/>
          <w:b/>
          <w:sz w:val="22"/>
          <w:szCs w:val="22"/>
        </w:rPr>
        <w:t>should</w:t>
      </w:r>
      <w:r w:rsidR="009D5805" w:rsidRPr="00DC3E22">
        <w:rPr>
          <w:rFonts w:ascii="Times New Roman" w:hAnsi="Times New Roman" w:cs="Times New Roman"/>
          <w:b/>
          <w:sz w:val="22"/>
          <w:szCs w:val="22"/>
        </w:rPr>
        <w:t xml:space="preserve"> be</w:t>
      </w:r>
      <w:r w:rsidRPr="00DC3E22">
        <w:rPr>
          <w:rFonts w:ascii="Times New Roman" w:hAnsi="Times New Roman" w:cs="Times New Roman"/>
          <w:b/>
          <w:sz w:val="22"/>
          <w:szCs w:val="22"/>
        </w:rPr>
        <w:t xml:space="preserve"> involved in the reporting </w:t>
      </w:r>
      <w:proofErr w:type="gramStart"/>
      <w:r w:rsidRPr="00DC3E22">
        <w:rPr>
          <w:rFonts w:ascii="Times New Roman" w:hAnsi="Times New Roman" w:cs="Times New Roman"/>
          <w:b/>
          <w:sz w:val="22"/>
          <w:szCs w:val="22"/>
        </w:rPr>
        <w:t>exercise</w:t>
      </w:r>
      <w:r w:rsidR="003E2D46" w:rsidRPr="00DC3E22">
        <w:rPr>
          <w:rFonts w:ascii="Times New Roman" w:hAnsi="Times New Roman" w:cs="Times New Roman"/>
          <w:sz w:val="22"/>
          <w:szCs w:val="22"/>
        </w:rPr>
        <w:t>, and</w:t>
      </w:r>
      <w:proofErr w:type="gramEnd"/>
      <w:r w:rsidR="003E2D46" w:rsidRPr="00DC3E22">
        <w:rPr>
          <w:rFonts w:ascii="Times New Roman" w:hAnsi="Times New Roman" w:cs="Times New Roman"/>
          <w:sz w:val="22"/>
          <w:szCs w:val="22"/>
        </w:rPr>
        <w:t xml:space="preserve"> consider possible sources of information.</w:t>
      </w:r>
      <w:r w:rsidR="004F55C0" w:rsidRPr="00DC3E22">
        <w:rPr>
          <w:rFonts w:ascii="Times New Roman" w:hAnsi="Times New Roman" w:cs="Times New Roman"/>
          <w:sz w:val="22"/>
          <w:szCs w:val="22"/>
        </w:rPr>
        <w:t xml:space="preserve"> </w:t>
      </w:r>
      <w:r w:rsidR="000D09C9" w:rsidRPr="00DC3E22">
        <w:rPr>
          <w:rFonts w:ascii="Times New Roman" w:hAnsi="Times New Roman" w:cs="Times New Roman"/>
          <w:sz w:val="22"/>
          <w:szCs w:val="22"/>
        </w:rPr>
        <w:t>Section IV of the reporting template provides an indicative list of the types of institutions that may be consulted during the reporting exercise, which might include the ministry</w:t>
      </w:r>
      <w:r w:rsidR="00E65A24" w:rsidRPr="00DC3E22">
        <w:rPr>
          <w:rFonts w:ascii="Times New Roman" w:hAnsi="Times New Roman" w:cs="Times New Roman"/>
          <w:sz w:val="22"/>
          <w:szCs w:val="22"/>
        </w:rPr>
        <w:t xml:space="preserve"> or authority responsible for water</w:t>
      </w:r>
      <w:r w:rsidR="000D09C9" w:rsidRPr="00DC3E22">
        <w:rPr>
          <w:rFonts w:ascii="Times New Roman" w:hAnsi="Times New Roman" w:cs="Times New Roman"/>
          <w:sz w:val="22"/>
          <w:szCs w:val="22"/>
        </w:rPr>
        <w:t xml:space="preserve">, the environment agency, </w:t>
      </w:r>
      <w:r w:rsidR="00E65A24" w:rsidRPr="00DC3E22">
        <w:rPr>
          <w:rFonts w:ascii="Times New Roman" w:hAnsi="Times New Roman" w:cs="Times New Roman"/>
          <w:sz w:val="22"/>
          <w:szCs w:val="22"/>
        </w:rPr>
        <w:t xml:space="preserve">a </w:t>
      </w:r>
      <w:r w:rsidR="000D09C9" w:rsidRPr="00DC3E22">
        <w:rPr>
          <w:rFonts w:ascii="Times New Roman" w:hAnsi="Times New Roman" w:cs="Times New Roman"/>
          <w:sz w:val="22"/>
          <w:szCs w:val="22"/>
        </w:rPr>
        <w:t xml:space="preserve">basin authority or authorities, local or provincial government, </w:t>
      </w:r>
      <w:r w:rsidR="00E65A24" w:rsidRPr="00DC3E22">
        <w:rPr>
          <w:rFonts w:ascii="Times New Roman" w:hAnsi="Times New Roman" w:cs="Times New Roman"/>
          <w:sz w:val="22"/>
          <w:szCs w:val="22"/>
        </w:rPr>
        <w:t xml:space="preserve">the </w:t>
      </w:r>
      <w:r w:rsidR="000D09C9" w:rsidRPr="00DC3E22">
        <w:rPr>
          <w:rFonts w:ascii="Times New Roman" w:hAnsi="Times New Roman" w:cs="Times New Roman"/>
          <w:sz w:val="22"/>
          <w:szCs w:val="22"/>
        </w:rPr>
        <w:t xml:space="preserve">national geological survey, non-water specific ministries (foreign affairs, finance, forestry, agriculture and/or energy), national statistical </w:t>
      </w:r>
      <w:r w:rsidR="00E65A24" w:rsidRPr="00DC3E22">
        <w:rPr>
          <w:rFonts w:ascii="Times New Roman" w:hAnsi="Times New Roman" w:cs="Times New Roman"/>
          <w:sz w:val="22"/>
          <w:szCs w:val="22"/>
        </w:rPr>
        <w:t>agency</w:t>
      </w:r>
      <w:r w:rsidR="000D09C9" w:rsidRPr="00DC3E22">
        <w:rPr>
          <w:rFonts w:ascii="Times New Roman" w:hAnsi="Times New Roman" w:cs="Times New Roman"/>
          <w:sz w:val="22"/>
          <w:szCs w:val="22"/>
        </w:rPr>
        <w:t xml:space="preserve">, civil society organisations, water user associations and the private sector. </w:t>
      </w:r>
    </w:p>
    <w:p w14:paraId="5B96B27D" w14:textId="12B943DF" w:rsidR="00C86FBE" w:rsidRPr="00DC3E22" w:rsidRDefault="0064380C" w:rsidP="000D09C9">
      <w:pPr>
        <w:rPr>
          <w:sz w:val="22"/>
          <w:szCs w:val="22"/>
        </w:rPr>
      </w:pPr>
      <w:r w:rsidRPr="00DC3E22">
        <w:rPr>
          <w:b/>
          <w:noProof/>
          <w:sz w:val="22"/>
          <w:szCs w:val="22"/>
        </w:rPr>
        <mc:AlternateContent>
          <mc:Choice Requires="wps">
            <w:drawing>
              <wp:anchor distT="0" distB="0" distL="114300" distR="114300" simplePos="0" relativeHeight="251695104" behindDoc="0" locked="0" layoutInCell="1" allowOverlap="1" wp14:anchorId="11649890" wp14:editId="66220F4B">
                <wp:simplePos x="0" y="0"/>
                <wp:positionH relativeFrom="column">
                  <wp:posOffset>18415</wp:posOffset>
                </wp:positionH>
                <wp:positionV relativeFrom="paragraph">
                  <wp:posOffset>2705735</wp:posOffset>
                </wp:positionV>
                <wp:extent cx="6176010" cy="1172845"/>
                <wp:effectExtent l="0" t="0" r="8890" b="8255"/>
                <wp:wrapSquare wrapText="bothSides"/>
                <wp:docPr id="4" name="Text Box 4"/>
                <wp:cNvGraphicFramePr/>
                <a:graphic xmlns:a="http://schemas.openxmlformats.org/drawingml/2006/main">
                  <a:graphicData uri="http://schemas.microsoft.com/office/word/2010/wordprocessingShape">
                    <wps:wsp>
                      <wps:cNvSpPr txBox="1"/>
                      <wps:spPr>
                        <a:xfrm>
                          <a:off x="0" y="0"/>
                          <a:ext cx="6176010" cy="1172845"/>
                        </a:xfrm>
                        <a:prstGeom prst="rect">
                          <a:avLst/>
                        </a:prstGeom>
                        <a:solidFill>
                          <a:schemeClr val="lt1"/>
                        </a:solidFill>
                        <a:ln w="6350">
                          <a:solidFill>
                            <a:schemeClr val="bg1">
                              <a:lumMod val="85000"/>
                            </a:schemeClr>
                          </a:solidFill>
                        </a:ln>
                      </wps:spPr>
                      <wps:txbx>
                        <w:txbxContent>
                          <w:p w14:paraId="4AA6F498" w14:textId="77777777" w:rsidR="003812B7" w:rsidRPr="00BB2E61" w:rsidRDefault="003812B7" w:rsidP="00C86FBE">
                            <w:pPr>
                              <w:jc w:val="both"/>
                              <w:rPr>
                                <w:sz w:val="20"/>
                                <w:szCs w:val="20"/>
                              </w:rPr>
                            </w:pPr>
                            <w:r w:rsidRPr="00BB2E61">
                              <w:rPr>
                                <w:b/>
                                <w:sz w:val="20"/>
                                <w:szCs w:val="20"/>
                              </w:rPr>
                              <w:t>Organising the national reporting exercise in the Republic of Belarus</w:t>
                            </w:r>
                            <w:r w:rsidRPr="00BB2E61">
                              <w:rPr>
                                <w:sz w:val="20"/>
                                <w:szCs w:val="20"/>
                              </w:rPr>
                              <w:t xml:space="preserve"> </w:t>
                            </w:r>
                          </w:p>
                          <w:p w14:paraId="020246C9" w14:textId="77777777" w:rsidR="003812B7" w:rsidRPr="00BB2E61" w:rsidRDefault="003812B7" w:rsidP="00C86FBE">
                            <w:pPr>
                              <w:jc w:val="both"/>
                              <w:rPr>
                                <w:sz w:val="20"/>
                                <w:szCs w:val="20"/>
                              </w:rPr>
                            </w:pPr>
                          </w:p>
                          <w:p w14:paraId="2C623F26" w14:textId="412AC23C" w:rsidR="003812B7" w:rsidRPr="00BB2E61" w:rsidRDefault="003812B7" w:rsidP="00C86FBE">
                            <w:pPr>
                              <w:jc w:val="both"/>
                              <w:rPr>
                                <w:sz w:val="20"/>
                                <w:szCs w:val="20"/>
                              </w:rPr>
                            </w:pPr>
                            <w:r w:rsidRPr="00BB2E61">
                              <w:rPr>
                                <w:sz w:val="20"/>
                                <w:szCs w:val="20"/>
                              </w:rPr>
                              <w:t>In the Republic of Belarus, the Ministry of Natural Resources and Environmental Protection acted as the co-ordinator of the reporting exercise. The process of filling the reporting template was then carried out by sending the reporting template (or parts thereof) to the national organisations or agencies with responsibility for the relevant activities set out in the questionnaire.</w:t>
                            </w:r>
                            <w:r>
                              <w:rPr>
                                <w:sz w:val="20"/>
                                <w:szCs w:val="20"/>
                              </w:rPr>
                              <w:t xml:space="preserve"> </w:t>
                            </w:r>
                            <w:r w:rsidRPr="00BB2E61">
                              <w:rPr>
                                <w:sz w:val="20"/>
                                <w:szCs w:val="20"/>
                              </w:rPr>
                              <w:t>Where necessary, the Ministry of Natural Resources and Environmental Protection held informal consultations with these organisations or agencies to complete the reporting exercise.</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49890" id="_x0000_t202" coordsize="21600,21600" o:spt="202" path="m,l,21600r21600,l21600,xe">
                <v:stroke joinstyle="miter"/>
                <v:path gradientshapeok="t" o:connecttype="rect"/>
              </v:shapetype>
              <v:shape id="Text Box 4" o:spid="_x0000_s1034" type="#_x0000_t202" style="position:absolute;margin-left:1.45pt;margin-top:213.05pt;width:486.3pt;height:9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" fillcolor="white [3201]" strokecolor="#d8d8d8 [2732]" strokeweight=".5pt">
                <v:textbox>
                  <w:txbxContent>
                    <w:p w14:paraId="4AA6F498" w14:textId="77777777" w:rsidR="003812B7" w:rsidRPr="00BB2E61" w:rsidRDefault="003812B7" w:rsidP="00C86FBE">
                      <w:pPr>
                        <w:jc w:val="both"/>
                        <w:rPr>
                          <w:sz w:val="20"/>
                          <w:szCs w:val="20"/>
                        </w:rPr>
                      </w:pPr>
                      <w:r w:rsidRPr="00BB2E61">
                        <w:rPr>
                          <w:b/>
                          <w:sz w:val="20"/>
                          <w:szCs w:val="20"/>
                        </w:rPr>
                        <w:t>Organising the national reporting exercise in the Republic of Belarus</w:t>
                      </w:r>
                      <w:r w:rsidRPr="00BB2E61">
                        <w:rPr>
                          <w:sz w:val="20"/>
                          <w:szCs w:val="20"/>
                        </w:rPr>
                        <w:t xml:space="preserve"> </w:t>
                      </w:r>
                    </w:p>
                    <w:p w14:paraId="020246C9" w14:textId="77777777" w:rsidR="003812B7" w:rsidRPr="00BB2E61" w:rsidRDefault="003812B7" w:rsidP="00C86FBE">
                      <w:pPr>
                        <w:jc w:val="both"/>
                        <w:rPr>
                          <w:sz w:val="20"/>
                          <w:szCs w:val="20"/>
                        </w:rPr>
                      </w:pPr>
                    </w:p>
                    <w:p w14:paraId="2C623F26" w14:textId="412AC23C" w:rsidR="003812B7" w:rsidRPr="00BB2E61" w:rsidRDefault="003812B7" w:rsidP="00C86FBE">
                      <w:pPr>
                        <w:jc w:val="both"/>
                        <w:rPr>
                          <w:sz w:val="20"/>
                          <w:szCs w:val="20"/>
                        </w:rPr>
                      </w:pPr>
                      <w:r w:rsidRPr="00BB2E61">
                        <w:rPr>
                          <w:sz w:val="20"/>
                          <w:szCs w:val="20"/>
                        </w:rPr>
                        <w:t>In the Republic of Belarus, the Ministry of Natural Resources and Environmental Protection acted as the co-ordinator of the reporting exercise. The process of filling the reporting template was then carried out by sending the reporting template (or parts thereof) to the national organisations or agencies with responsibility for the relevant activities set out in the questionnaire.</w:t>
                      </w:r>
                      <w:r>
                        <w:rPr>
                          <w:sz w:val="20"/>
                          <w:szCs w:val="20"/>
                        </w:rPr>
                        <w:t xml:space="preserve"> </w:t>
                      </w:r>
                      <w:r w:rsidRPr="00BB2E61">
                        <w:rPr>
                          <w:sz w:val="20"/>
                          <w:szCs w:val="20"/>
                        </w:rPr>
                        <w:t>Where necessary, the Ministry of Natural Resources and Environmental Protection held informal consultations with these organisations or agencies to complete the reporting exercise.</w:t>
                      </w:r>
                      <w:r>
                        <w:rPr>
                          <w:sz w:val="20"/>
                          <w:szCs w:val="20"/>
                        </w:rPr>
                        <w:t xml:space="preserve"> </w:t>
                      </w:r>
                    </w:p>
                  </w:txbxContent>
                </v:textbox>
                <w10:wrap type="square"/>
              </v:shape>
            </w:pict>
          </mc:Fallback>
        </mc:AlternateContent>
      </w:r>
      <w:r w:rsidR="00E65A24" w:rsidRPr="00DC3E22">
        <w:rPr>
          <w:b/>
          <w:noProof/>
          <w:sz w:val="22"/>
          <w:szCs w:val="22"/>
        </w:rPr>
        <mc:AlternateContent>
          <mc:Choice Requires="wps">
            <w:drawing>
              <wp:anchor distT="0" distB="0" distL="114300" distR="114300" simplePos="0" relativeHeight="251679744" behindDoc="0" locked="0" layoutInCell="1" allowOverlap="1" wp14:anchorId="006A214C" wp14:editId="79CF6F84">
                <wp:simplePos x="0" y="0"/>
                <wp:positionH relativeFrom="column">
                  <wp:posOffset>19627</wp:posOffset>
                </wp:positionH>
                <wp:positionV relativeFrom="paragraph">
                  <wp:posOffset>178146</wp:posOffset>
                </wp:positionV>
                <wp:extent cx="6195695" cy="2375535"/>
                <wp:effectExtent l="0" t="0" r="14605" b="12065"/>
                <wp:wrapSquare wrapText="bothSides"/>
                <wp:docPr id="9" name="Text Box 9"/>
                <wp:cNvGraphicFramePr/>
                <a:graphic xmlns:a="http://schemas.openxmlformats.org/drawingml/2006/main">
                  <a:graphicData uri="http://schemas.microsoft.com/office/word/2010/wordprocessingShape">
                    <wps:wsp>
                      <wps:cNvSpPr txBox="1"/>
                      <wps:spPr>
                        <a:xfrm>
                          <a:off x="0" y="0"/>
                          <a:ext cx="6195695" cy="2375535"/>
                        </a:xfrm>
                        <a:prstGeom prst="rect">
                          <a:avLst/>
                        </a:prstGeom>
                        <a:solidFill>
                          <a:schemeClr val="lt1"/>
                        </a:solidFill>
                        <a:ln w="6350">
                          <a:solidFill>
                            <a:schemeClr val="bg1">
                              <a:lumMod val="85000"/>
                            </a:schemeClr>
                          </a:solidFill>
                        </a:ln>
                      </wps:spPr>
                      <wps:txbx>
                        <w:txbxContent>
                          <w:p w14:paraId="323576B6" w14:textId="1EB776F7" w:rsidR="003812B7" w:rsidRPr="00BB2E61" w:rsidRDefault="003812B7" w:rsidP="00CF3EFC">
                            <w:pPr>
                              <w:jc w:val="both"/>
                              <w:rPr>
                                <w:sz w:val="20"/>
                                <w:szCs w:val="20"/>
                              </w:rPr>
                            </w:pPr>
                            <w:r w:rsidRPr="00BB2E61">
                              <w:rPr>
                                <w:b/>
                                <w:sz w:val="20"/>
                                <w:szCs w:val="20"/>
                              </w:rPr>
                              <w:t>Organising the national reporting exercise in Chad</w:t>
                            </w:r>
                          </w:p>
                          <w:p w14:paraId="4817E8C0" w14:textId="77777777" w:rsidR="003812B7" w:rsidRPr="00BB2E61" w:rsidRDefault="003812B7" w:rsidP="00CF3EFC">
                            <w:pPr>
                              <w:jc w:val="both"/>
                              <w:rPr>
                                <w:sz w:val="20"/>
                                <w:szCs w:val="20"/>
                              </w:rPr>
                            </w:pPr>
                          </w:p>
                          <w:p w14:paraId="5848F646" w14:textId="4FB84470" w:rsidR="003812B7" w:rsidRPr="00BB2E61" w:rsidRDefault="003812B7" w:rsidP="00CF3EFC">
                            <w:pPr>
                              <w:jc w:val="both"/>
                              <w:rPr>
                                <w:sz w:val="20"/>
                                <w:szCs w:val="20"/>
                              </w:rPr>
                            </w:pPr>
                            <w:r w:rsidRPr="00BB2E61">
                              <w:rPr>
                                <w:sz w:val="20"/>
                                <w:szCs w:val="20"/>
                              </w:rPr>
                              <w:t xml:space="preserve">Chad established a committee for reporting. </w:t>
                            </w:r>
                            <w:r>
                              <w:rPr>
                                <w:sz w:val="20"/>
                                <w:szCs w:val="20"/>
                              </w:rPr>
                              <w:t>Firstly,</w:t>
                            </w:r>
                            <w:r w:rsidRPr="00BB2E61">
                              <w:rPr>
                                <w:sz w:val="20"/>
                                <w:szCs w:val="20"/>
                              </w:rPr>
                              <w:t xml:space="preserve"> the committee was to identify the relevant ministries and other organisations that could assist with the reporting exercise.</w:t>
                            </w:r>
                            <w:r>
                              <w:rPr>
                                <w:sz w:val="20"/>
                                <w:szCs w:val="20"/>
                              </w:rPr>
                              <w:t xml:space="preserve"> </w:t>
                            </w:r>
                            <w:r w:rsidRPr="00BB2E61">
                              <w:rPr>
                                <w:sz w:val="20"/>
                                <w:szCs w:val="20"/>
                              </w:rPr>
                              <w:t>These ministries and other organisations included the Ministry of Water (Directorate for Water Resources and Directorate for Water Supply); Basin Organisations (Lake Chad Basin Commission, Niger Basin Authority</w:t>
                            </w:r>
                            <w:r>
                              <w:rPr>
                                <w:sz w:val="20"/>
                                <w:szCs w:val="20"/>
                              </w:rPr>
                              <w:t xml:space="preserve">, </w:t>
                            </w:r>
                            <w:r w:rsidRPr="00BB2E61">
                              <w:rPr>
                                <w:sz w:val="20"/>
                                <w:szCs w:val="20"/>
                              </w:rPr>
                              <w:t xml:space="preserve">Nubian Sandstone Aquifer Authority); </w:t>
                            </w:r>
                            <w:r>
                              <w:rPr>
                                <w:sz w:val="20"/>
                                <w:szCs w:val="20"/>
                              </w:rPr>
                              <w:t xml:space="preserve">and the </w:t>
                            </w:r>
                            <w:r w:rsidRPr="00BB2E61">
                              <w:rPr>
                                <w:sz w:val="20"/>
                                <w:szCs w:val="20"/>
                              </w:rPr>
                              <w:t>Ministry of the Environment (Directorate for Environmental Assessment</w:t>
                            </w:r>
                            <w:r>
                              <w:rPr>
                                <w:sz w:val="20"/>
                                <w:szCs w:val="20"/>
                              </w:rPr>
                              <w:t>,</w:t>
                            </w:r>
                            <w:r w:rsidRPr="00BB2E61">
                              <w:rPr>
                                <w:sz w:val="20"/>
                                <w:szCs w:val="20"/>
                              </w:rPr>
                              <w:t xml:space="preserve"> Directorate for Waste, Pollution and Nuisance</w:t>
                            </w:r>
                            <w:r>
                              <w:rPr>
                                <w:sz w:val="20"/>
                                <w:szCs w:val="20"/>
                              </w:rPr>
                              <w:t>,</w:t>
                            </w:r>
                            <w:r w:rsidRPr="00BB2E61">
                              <w:rPr>
                                <w:sz w:val="20"/>
                                <w:szCs w:val="20"/>
                              </w:rPr>
                              <w:t xml:space="preserve"> Directorate for the Conservation and Protection of Biodiversity and Ecosystems</w:t>
                            </w:r>
                            <w:r>
                              <w:rPr>
                                <w:sz w:val="20"/>
                                <w:szCs w:val="20"/>
                              </w:rPr>
                              <w:t xml:space="preserve">, </w:t>
                            </w:r>
                            <w:r w:rsidRPr="00BB2E61">
                              <w:rPr>
                                <w:sz w:val="20"/>
                                <w:szCs w:val="20"/>
                              </w:rPr>
                              <w:t>Directorate for Climate Change Adaptation).</w:t>
                            </w:r>
                            <w:r>
                              <w:rPr>
                                <w:sz w:val="20"/>
                                <w:szCs w:val="20"/>
                              </w:rPr>
                              <w:t xml:space="preserve"> Secondly, t</w:t>
                            </w:r>
                            <w:r w:rsidRPr="00BB2E61">
                              <w:rPr>
                                <w:sz w:val="20"/>
                                <w:szCs w:val="20"/>
                              </w:rPr>
                              <w:t>he Committee sent out the reporting template to the</w:t>
                            </w:r>
                            <w:r>
                              <w:rPr>
                                <w:sz w:val="20"/>
                                <w:szCs w:val="20"/>
                              </w:rPr>
                              <w:t xml:space="preserve"> </w:t>
                            </w:r>
                            <w:proofErr w:type="gramStart"/>
                            <w:r>
                              <w:rPr>
                                <w:sz w:val="20"/>
                                <w:szCs w:val="20"/>
                              </w:rPr>
                              <w:t>aforementioned</w:t>
                            </w:r>
                            <w:r w:rsidRPr="00BB2E61">
                              <w:rPr>
                                <w:sz w:val="20"/>
                                <w:szCs w:val="20"/>
                              </w:rPr>
                              <w:t xml:space="preserve"> ministries</w:t>
                            </w:r>
                            <w:proofErr w:type="gramEnd"/>
                            <w:r w:rsidRPr="00BB2E61">
                              <w:rPr>
                                <w:sz w:val="20"/>
                                <w:szCs w:val="20"/>
                              </w:rPr>
                              <w:t xml:space="preserve"> and other organisations.</w:t>
                            </w:r>
                            <w:r>
                              <w:rPr>
                                <w:sz w:val="20"/>
                                <w:szCs w:val="20"/>
                              </w:rPr>
                              <w:t xml:space="preserve"> </w:t>
                            </w:r>
                            <w:r w:rsidRPr="00BB2E61">
                              <w:rPr>
                                <w:sz w:val="20"/>
                                <w:szCs w:val="20"/>
                              </w:rPr>
                              <w:t>Members of the Committee</w:t>
                            </w:r>
                            <w:r>
                              <w:rPr>
                                <w:sz w:val="20"/>
                                <w:szCs w:val="20"/>
                              </w:rPr>
                              <w:t xml:space="preserve"> then</w:t>
                            </w:r>
                            <w:r w:rsidRPr="00BB2E61">
                              <w:rPr>
                                <w:sz w:val="20"/>
                                <w:szCs w:val="20"/>
                              </w:rPr>
                              <w:t xml:space="preserve"> took responsibility for following up with each of the ministries and other organisations.</w:t>
                            </w:r>
                            <w:r>
                              <w:rPr>
                                <w:sz w:val="20"/>
                                <w:szCs w:val="20"/>
                              </w:rPr>
                              <w:t xml:space="preserve"> </w:t>
                            </w:r>
                            <w:r w:rsidRPr="00BB2E61">
                              <w:rPr>
                                <w:sz w:val="20"/>
                                <w:szCs w:val="20"/>
                              </w:rPr>
                              <w:t xml:space="preserve">The relevant parts of the template were either completed by ministries or other organisations, or the members of the Committee took responsibility for completing the responses in consultation with the ministries or other organisations. </w:t>
                            </w:r>
                            <w:r>
                              <w:rPr>
                                <w:sz w:val="20"/>
                                <w:szCs w:val="20"/>
                              </w:rPr>
                              <w:t>Thirdly,</w:t>
                            </w:r>
                            <w:r w:rsidRPr="00BB2E61">
                              <w:rPr>
                                <w:sz w:val="20"/>
                                <w:szCs w:val="20"/>
                              </w:rPr>
                              <w:t xml:space="preserve"> </w:t>
                            </w:r>
                            <w:r>
                              <w:rPr>
                                <w:sz w:val="20"/>
                                <w:szCs w:val="20"/>
                              </w:rPr>
                              <w:t>the completed</w:t>
                            </w:r>
                            <w:r w:rsidRPr="00BB2E61">
                              <w:rPr>
                                <w:sz w:val="20"/>
                                <w:szCs w:val="20"/>
                              </w:rPr>
                              <w:t xml:space="preserve"> template was finalised and reviewed by the Committee.</w:t>
                            </w:r>
                            <w:r>
                              <w:rPr>
                                <w:sz w:val="20"/>
                                <w:szCs w:val="20"/>
                              </w:rPr>
                              <w:t xml:space="preserve"> </w:t>
                            </w:r>
                            <w:r w:rsidRPr="00BB2E61">
                              <w:rPr>
                                <w:sz w:val="20"/>
                                <w:szCs w:val="20"/>
                              </w:rPr>
                              <w:t xml:space="preserve">If answers were missing or if any clarifications were needed the Committee followed up with the </w:t>
                            </w:r>
                            <w:r>
                              <w:rPr>
                                <w:sz w:val="20"/>
                                <w:szCs w:val="20"/>
                              </w:rPr>
                              <w:t xml:space="preserve">relevant </w:t>
                            </w:r>
                            <w:r w:rsidRPr="00BB2E61">
                              <w:rPr>
                                <w:sz w:val="20"/>
                                <w:szCs w:val="20"/>
                              </w:rPr>
                              <w:t>ministry or other organisation</w:t>
                            </w:r>
                            <w:r>
                              <w:rPr>
                                <w:sz w:val="20"/>
                                <w:szCs w:val="20"/>
                              </w:rPr>
                              <w:t>. Finally,</w:t>
                            </w:r>
                            <w:r w:rsidRPr="00BB2E61">
                              <w:rPr>
                                <w:sz w:val="20"/>
                                <w:szCs w:val="20"/>
                              </w:rPr>
                              <w:t xml:space="preserve"> the Committee </w:t>
                            </w:r>
                            <w:r>
                              <w:rPr>
                                <w:sz w:val="20"/>
                                <w:szCs w:val="20"/>
                              </w:rPr>
                              <w:t>reviewed</w:t>
                            </w:r>
                            <w:r w:rsidRPr="00BB2E61">
                              <w:rPr>
                                <w:sz w:val="20"/>
                                <w:szCs w:val="20"/>
                              </w:rPr>
                              <w:t xml:space="preserve"> the report</w:t>
                            </w:r>
                            <w:r>
                              <w:rPr>
                                <w:sz w:val="20"/>
                                <w:szCs w:val="20"/>
                              </w:rPr>
                              <w:t xml:space="preserve"> before submitting it</w:t>
                            </w:r>
                            <w:r w:rsidRPr="00BB2E61">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A214C" id="Text Box 9" o:spid="_x0000_s1035" type="#_x0000_t202" style="position:absolute;margin-left:1.55pt;margin-top:14.05pt;width:487.85pt;height:18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" fillcolor="white [3201]" strokecolor="#d8d8d8 [2732]" strokeweight=".5pt">
                <v:textbox>
                  <w:txbxContent>
                    <w:p w14:paraId="323576B6" w14:textId="1EB776F7" w:rsidR="003812B7" w:rsidRPr="00BB2E61" w:rsidRDefault="003812B7" w:rsidP="00CF3EFC">
                      <w:pPr>
                        <w:jc w:val="both"/>
                        <w:rPr>
                          <w:sz w:val="20"/>
                          <w:szCs w:val="20"/>
                        </w:rPr>
                      </w:pPr>
                      <w:r w:rsidRPr="00BB2E61">
                        <w:rPr>
                          <w:b/>
                          <w:sz w:val="20"/>
                          <w:szCs w:val="20"/>
                        </w:rPr>
                        <w:t>Organising the national reporting exercise in Chad</w:t>
                      </w:r>
                    </w:p>
                    <w:p w14:paraId="4817E8C0" w14:textId="77777777" w:rsidR="003812B7" w:rsidRPr="00BB2E61" w:rsidRDefault="003812B7" w:rsidP="00CF3EFC">
                      <w:pPr>
                        <w:jc w:val="both"/>
                        <w:rPr>
                          <w:sz w:val="20"/>
                          <w:szCs w:val="20"/>
                        </w:rPr>
                      </w:pPr>
                    </w:p>
                    <w:p w14:paraId="5848F646" w14:textId="4FB84470" w:rsidR="003812B7" w:rsidRPr="00BB2E61" w:rsidRDefault="003812B7" w:rsidP="00CF3EFC">
                      <w:pPr>
                        <w:jc w:val="both"/>
                        <w:rPr>
                          <w:sz w:val="20"/>
                          <w:szCs w:val="20"/>
                        </w:rPr>
                      </w:pPr>
                      <w:r w:rsidRPr="00BB2E61">
                        <w:rPr>
                          <w:sz w:val="20"/>
                          <w:szCs w:val="20"/>
                        </w:rPr>
                        <w:t xml:space="preserve">Chad established a committee for reporting. </w:t>
                      </w:r>
                      <w:r>
                        <w:rPr>
                          <w:sz w:val="20"/>
                          <w:szCs w:val="20"/>
                        </w:rPr>
                        <w:t>Firstly,</w:t>
                      </w:r>
                      <w:r w:rsidRPr="00BB2E61">
                        <w:rPr>
                          <w:sz w:val="20"/>
                          <w:szCs w:val="20"/>
                        </w:rPr>
                        <w:t xml:space="preserve"> the committee was to identify the relevant ministries and other organisations that could assist with the reporting exercise.</w:t>
                      </w:r>
                      <w:r>
                        <w:rPr>
                          <w:sz w:val="20"/>
                          <w:szCs w:val="20"/>
                        </w:rPr>
                        <w:t xml:space="preserve"> </w:t>
                      </w:r>
                      <w:r w:rsidRPr="00BB2E61">
                        <w:rPr>
                          <w:sz w:val="20"/>
                          <w:szCs w:val="20"/>
                        </w:rPr>
                        <w:t>These ministries and other organisations included the Ministry of Water (Directorate for Water Resources and Directorate for Water Supply); Basin Organisations (Lake Chad Basin Commission, Niger Basin Authority</w:t>
                      </w:r>
                      <w:r>
                        <w:rPr>
                          <w:sz w:val="20"/>
                          <w:szCs w:val="20"/>
                        </w:rPr>
                        <w:t xml:space="preserve">, </w:t>
                      </w:r>
                      <w:r w:rsidRPr="00BB2E61">
                        <w:rPr>
                          <w:sz w:val="20"/>
                          <w:szCs w:val="20"/>
                        </w:rPr>
                        <w:t xml:space="preserve">Nubian Sandstone Aquifer Authority); </w:t>
                      </w:r>
                      <w:r>
                        <w:rPr>
                          <w:sz w:val="20"/>
                          <w:szCs w:val="20"/>
                        </w:rPr>
                        <w:t xml:space="preserve">and the </w:t>
                      </w:r>
                      <w:r w:rsidRPr="00BB2E61">
                        <w:rPr>
                          <w:sz w:val="20"/>
                          <w:szCs w:val="20"/>
                        </w:rPr>
                        <w:t>Ministry of the Environment (Directorate for Environmental Assessment</w:t>
                      </w:r>
                      <w:r>
                        <w:rPr>
                          <w:sz w:val="20"/>
                          <w:szCs w:val="20"/>
                        </w:rPr>
                        <w:t>,</w:t>
                      </w:r>
                      <w:r w:rsidRPr="00BB2E61">
                        <w:rPr>
                          <w:sz w:val="20"/>
                          <w:szCs w:val="20"/>
                        </w:rPr>
                        <w:t xml:space="preserve"> Directorate for Waste, Pollution and Nuisance</w:t>
                      </w:r>
                      <w:r>
                        <w:rPr>
                          <w:sz w:val="20"/>
                          <w:szCs w:val="20"/>
                        </w:rPr>
                        <w:t>,</w:t>
                      </w:r>
                      <w:r w:rsidRPr="00BB2E61">
                        <w:rPr>
                          <w:sz w:val="20"/>
                          <w:szCs w:val="20"/>
                        </w:rPr>
                        <w:t xml:space="preserve"> Directorate for the Conservation and Protection of Biodiversity and Ecosystems</w:t>
                      </w:r>
                      <w:r>
                        <w:rPr>
                          <w:sz w:val="20"/>
                          <w:szCs w:val="20"/>
                        </w:rPr>
                        <w:t xml:space="preserve">, </w:t>
                      </w:r>
                      <w:r w:rsidRPr="00BB2E61">
                        <w:rPr>
                          <w:sz w:val="20"/>
                          <w:szCs w:val="20"/>
                        </w:rPr>
                        <w:t>Directorate for Climate Change Adaptation).</w:t>
                      </w:r>
                      <w:r>
                        <w:rPr>
                          <w:sz w:val="20"/>
                          <w:szCs w:val="20"/>
                        </w:rPr>
                        <w:t xml:space="preserve"> Secondly, t</w:t>
                      </w:r>
                      <w:r w:rsidRPr="00BB2E61">
                        <w:rPr>
                          <w:sz w:val="20"/>
                          <w:szCs w:val="20"/>
                        </w:rPr>
                        <w:t>he Committee sent out the reporting template to the</w:t>
                      </w:r>
                      <w:r>
                        <w:rPr>
                          <w:sz w:val="20"/>
                          <w:szCs w:val="20"/>
                        </w:rPr>
                        <w:t xml:space="preserve"> </w:t>
                      </w:r>
                      <w:proofErr w:type="gramStart"/>
                      <w:r>
                        <w:rPr>
                          <w:sz w:val="20"/>
                          <w:szCs w:val="20"/>
                        </w:rPr>
                        <w:t>aforementioned</w:t>
                      </w:r>
                      <w:r w:rsidRPr="00BB2E61">
                        <w:rPr>
                          <w:sz w:val="20"/>
                          <w:szCs w:val="20"/>
                        </w:rPr>
                        <w:t xml:space="preserve"> ministries</w:t>
                      </w:r>
                      <w:proofErr w:type="gramEnd"/>
                      <w:r w:rsidRPr="00BB2E61">
                        <w:rPr>
                          <w:sz w:val="20"/>
                          <w:szCs w:val="20"/>
                        </w:rPr>
                        <w:t xml:space="preserve"> and other organisations.</w:t>
                      </w:r>
                      <w:r>
                        <w:rPr>
                          <w:sz w:val="20"/>
                          <w:szCs w:val="20"/>
                        </w:rPr>
                        <w:t xml:space="preserve"> </w:t>
                      </w:r>
                      <w:r w:rsidRPr="00BB2E61">
                        <w:rPr>
                          <w:sz w:val="20"/>
                          <w:szCs w:val="20"/>
                        </w:rPr>
                        <w:t>Members of the Committee</w:t>
                      </w:r>
                      <w:r>
                        <w:rPr>
                          <w:sz w:val="20"/>
                          <w:szCs w:val="20"/>
                        </w:rPr>
                        <w:t xml:space="preserve"> then</w:t>
                      </w:r>
                      <w:r w:rsidRPr="00BB2E61">
                        <w:rPr>
                          <w:sz w:val="20"/>
                          <w:szCs w:val="20"/>
                        </w:rPr>
                        <w:t xml:space="preserve"> took responsibility for following up with each of the ministries and other organisations.</w:t>
                      </w:r>
                      <w:r>
                        <w:rPr>
                          <w:sz w:val="20"/>
                          <w:szCs w:val="20"/>
                        </w:rPr>
                        <w:t xml:space="preserve"> </w:t>
                      </w:r>
                      <w:r w:rsidRPr="00BB2E61">
                        <w:rPr>
                          <w:sz w:val="20"/>
                          <w:szCs w:val="20"/>
                        </w:rPr>
                        <w:t xml:space="preserve">The relevant parts of the template were either completed by ministries or other organisations, or the members of the Committee took responsibility for completing the responses in consultation with the ministries or other organisations. </w:t>
                      </w:r>
                      <w:r>
                        <w:rPr>
                          <w:sz w:val="20"/>
                          <w:szCs w:val="20"/>
                        </w:rPr>
                        <w:t>Thirdly,</w:t>
                      </w:r>
                      <w:r w:rsidRPr="00BB2E61">
                        <w:rPr>
                          <w:sz w:val="20"/>
                          <w:szCs w:val="20"/>
                        </w:rPr>
                        <w:t xml:space="preserve"> </w:t>
                      </w:r>
                      <w:r>
                        <w:rPr>
                          <w:sz w:val="20"/>
                          <w:szCs w:val="20"/>
                        </w:rPr>
                        <w:t>the completed</w:t>
                      </w:r>
                      <w:r w:rsidRPr="00BB2E61">
                        <w:rPr>
                          <w:sz w:val="20"/>
                          <w:szCs w:val="20"/>
                        </w:rPr>
                        <w:t xml:space="preserve"> template was finalised and reviewed by the Committee.</w:t>
                      </w:r>
                      <w:r>
                        <w:rPr>
                          <w:sz w:val="20"/>
                          <w:szCs w:val="20"/>
                        </w:rPr>
                        <w:t xml:space="preserve"> </w:t>
                      </w:r>
                      <w:r w:rsidRPr="00BB2E61">
                        <w:rPr>
                          <w:sz w:val="20"/>
                          <w:szCs w:val="20"/>
                        </w:rPr>
                        <w:t xml:space="preserve">If answers were missing or if any clarifications were needed the Committee followed up with the </w:t>
                      </w:r>
                      <w:r>
                        <w:rPr>
                          <w:sz w:val="20"/>
                          <w:szCs w:val="20"/>
                        </w:rPr>
                        <w:t xml:space="preserve">relevant </w:t>
                      </w:r>
                      <w:r w:rsidRPr="00BB2E61">
                        <w:rPr>
                          <w:sz w:val="20"/>
                          <w:szCs w:val="20"/>
                        </w:rPr>
                        <w:t>ministry or other organisation</w:t>
                      </w:r>
                      <w:r>
                        <w:rPr>
                          <w:sz w:val="20"/>
                          <w:szCs w:val="20"/>
                        </w:rPr>
                        <w:t>. Finally,</w:t>
                      </w:r>
                      <w:r w:rsidRPr="00BB2E61">
                        <w:rPr>
                          <w:sz w:val="20"/>
                          <w:szCs w:val="20"/>
                        </w:rPr>
                        <w:t xml:space="preserve"> the Committee </w:t>
                      </w:r>
                      <w:r>
                        <w:rPr>
                          <w:sz w:val="20"/>
                          <w:szCs w:val="20"/>
                        </w:rPr>
                        <w:t>reviewed</w:t>
                      </w:r>
                      <w:r w:rsidRPr="00BB2E61">
                        <w:rPr>
                          <w:sz w:val="20"/>
                          <w:szCs w:val="20"/>
                        </w:rPr>
                        <w:t xml:space="preserve"> the report</w:t>
                      </w:r>
                      <w:r>
                        <w:rPr>
                          <w:sz w:val="20"/>
                          <w:szCs w:val="20"/>
                        </w:rPr>
                        <w:t xml:space="preserve"> before submitting it</w:t>
                      </w:r>
                      <w:r w:rsidRPr="00BB2E61">
                        <w:rPr>
                          <w:sz w:val="20"/>
                          <w:szCs w:val="20"/>
                        </w:rPr>
                        <w:t xml:space="preserve">. </w:t>
                      </w:r>
                    </w:p>
                  </w:txbxContent>
                </v:textbox>
                <w10:wrap type="square"/>
              </v:shape>
            </w:pict>
          </mc:Fallback>
        </mc:AlternateContent>
      </w:r>
    </w:p>
    <w:p w14:paraId="53B98FB0" w14:textId="493D7ABA" w:rsidR="000D09C9" w:rsidRPr="00DC3E22" w:rsidRDefault="000D09C9" w:rsidP="000D09C9">
      <w:pPr>
        <w:rPr>
          <w:sz w:val="22"/>
          <w:szCs w:val="22"/>
        </w:rPr>
      </w:pPr>
    </w:p>
    <w:p w14:paraId="222F2078" w14:textId="4516EC42" w:rsidR="00C86FBE" w:rsidRPr="00DC3E22" w:rsidRDefault="00C86FBE" w:rsidP="00C86FBE">
      <w:pPr>
        <w:pStyle w:val="ListParagraph"/>
        <w:ind w:left="426"/>
        <w:jc w:val="both"/>
        <w:rPr>
          <w:rFonts w:ascii="Times New Roman" w:hAnsi="Times New Roman" w:cs="Times New Roman"/>
          <w:sz w:val="22"/>
          <w:szCs w:val="22"/>
        </w:rPr>
      </w:pPr>
    </w:p>
    <w:p w14:paraId="4B993D05" w14:textId="6EE83EB0" w:rsidR="00C86FBE" w:rsidRPr="00DC3E22" w:rsidRDefault="00C86FBE" w:rsidP="00C86FBE">
      <w:pPr>
        <w:pStyle w:val="ListParagraph"/>
        <w:ind w:left="426"/>
        <w:jc w:val="both"/>
        <w:rPr>
          <w:rFonts w:ascii="Times New Roman" w:hAnsi="Times New Roman" w:cs="Times New Roman"/>
          <w:sz w:val="22"/>
          <w:szCs w:val="22"/>
        </w:rPr>
      </w:pPr>
    </w:p>
    <w:p w14:paraId="4D5AC5CA" w14:textId="41D34505" w:rsidR="00D700E8" w:rsidRPr="00DC3E22" w:rsidRDefault="00AB0422" w:rsidP="003A30EA">
      <w:pPr>
        <w:pStyle w:val="ListParagraph"/>
        <w:numPr>
          <w:ilvl w:val="0"/>
          <w:numId w:val="21"/>
        </w:numPr>
        <w:ind w:left="426"/>
        <w:jc w:val="both"/>
        <w:rPr>
          <w:rFonts w:ascii="Times New Roman" w:hAnsi="Times New Roman" w:cs="Times New Roman"/>
          <w:sz w:val="22"/>
          <w:szCs w:val="22"/>
        </w:rPr>
      </w:pPr>
      <w:r w:rsidRPr="00DC3E22">
        <w:rPr>
          <w:rFonts w:ascii="Times New Roman" w:hAnsi="Times New Roman" w:cs="Times New Roman"/>
          <w:b/>
          <w:noProof/>
          <w:sz w:val="22"/>
          <w:szCs w:val="22"/>
        </w:rPr>
        <w:lastRenderedPageBreak/>
        <w:drawing>
          <wp:anchor distT="0" distB="0" distL="114300" distR="114300" simplePos="0" relativeHeight="251676672" behindDoc="0" locked="0" layoutInCell="1" allowOverlap="1" wp14:anchorId="1159DAB8" wp14:editId="37D5B131">
            <wp:simplePos x="0" y="0"/>
            <wp:positionH relativeFrom="margin">
              <wp:posOffset>-110490</wp:posOffset>
            </wp:positionH>
            <wp:positionV relativeFrom="margin">
              <wp:posOffset>1053465</wp:posOffset>
            </wp:positionV>
            <wp:extent cx="6230620" cy="1476375"/>
            <wp:effectExtent l="19050" t="0" r="1778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162623" w:rsidRPr="00DC3E22">
        <w:rPr>
          <w:rFonts w:ascii="Times New Roman" w:hAnsi="Times New Roman" w:cs="Times New Roman"/>
          <w:b/>
          <w:noProof/>
          <w:sz w:val="22"/>
          <w:szCs w:val="22"/>
        </w:rPr>
        <w:t>Devel</w:t>
      </w:r>
      <w:r w:rsidR="00C86FBE" w:rsidRPr="00DC3E22">
        <w:rPr>
          <w:rFonts w:ascii="Times New Roman" w:hAnsi="Times New Roman" w:cs="Times New Roman"/>
          <w:b/>
          <w:noProof/>
          <w:sz w:val="22"/>
          <w:szCs w:val="22"/>
        </w:rPr>
        <w:t>op</w:t>
      </w:r>
      <w:r w:rsidR="00D700E8" w:rsidRPr="00DC3E22">
        <w:rPr>
          <w:rFonts w:ascii="Times New Roman" w:hAnsi="Times New Roman" w:cs="Times New Roman"/>
          <w:b/>
          <w:sz w:val="22"/>
          <w:szCs w:val="22"/>
        </w:rPr>
        <w:t xml:space="preserve"> an indicative timeline for completion of the reporting exercise</w:t>
      </w:r>
      <w:r w:rsidR="000D09C9" w:rsidRPr="00DC3E22">
        <w:rPr>
          <w:rFonts w:ascii="Times New Roman" w:hAnsi="Times New Roman" w:cs="Times New Roman"/>
          <w:sz w:val="22"/>
          <w:szCs w:val="22"/>
        </w:rPr>
        <w:t>.</w:t>
      </w:r>
      <w:r w:rsidR="004F55C0" w:rsidRPr="00DC3E22">
        <w:rPr>
          <w:rFonts w:ascii="Times New Roman" w:hAnsi="Times New Roman" w:cs="Times New Roman"/>
          <w:sz w:val="22"/>
          <w:szCs w:val="22"/>
        </w:rPr>
        <w:t xml:space="preserve"> </w:t>
      </w:r>
      <w:r w:rsidR="000D09C9" w:rsidRPr="00DC3E22">
        <w:rPr>
          <w:rFonts w:ascii="Times New Roman" w:hAnsi="Times New Roman" w:cs="Times New Roman"/>
          <w:sz w:val="22"/>
          <w:szCs w:val="22"/>
        </w:rPr>
        <w:t>Reporting takes place every three years, with the deadline for submitting national reports set as 30 June.</w:t>
      </w:r>
      <w:r w:rsidR="004F55C0" w:rsidRPr="00DC3E22">
        <w:rPr>
          <w:rFonts w:ascii="Times New Roman" w:hAnsi="Times New Roman" w:cs="Times New Roman"/>
          <w:sz w:val="22"/>
          <w:szCs w:val="22"/>
        </w:rPr>
        <w:t xml:space="preserve"> </w:t>
      </w:r>
      <w:r w:rsidR="000D09C9" w:rsidRPr="00DC3E22">
        <w:rPr>
          <w:rFonts w:ascii="Times New Roman" w:hAnsi="Times New Roman" w:cs="Times New Roman"/>
          <w:sz w:val="22"/>
          <w:szCs w:val="22"/>
        </w:rPr>
        <w:t xml:space="preserve">It is important that </w:t>
      </w:r>
      <w:r w:rsidR="004B132E" w:rsidRPr="00DC3E22">
        <w:rPr>
          <w:rFonts w:ascii="Times New Roman" w:hAnsi="Times New Roman" w:cs="Times New Roman"/>
          <w:sz w:val="22"/>
          <w:szCs w:val="22"/>
        </w:rPr>
        <w:t xml:space="preserve">this deadline is respected because any late submissions compromises the ability of the Secretariat to </w:t>
      </w:r>
      <w:r w:rsidR="009D5805" w:rsidRPr="00DC3E22">
        <w:rPr>
          <w:rFonts w:ascii="Times New Roman" w:hAnsi="Times New Roman" w:cs="Times New Roman"/>
          <w:sz w:val="22"/>
          <w:szCs w:val="22"/>
        </w:rPr>
        <w:t xml:space="preserve">fully </w:t>
      </w:r>
      <w:r w:rsidR="004B132E" w:rsidRPr="00DC3E22">
        <w:rPr>
          <w:rFonts w:ascii="Times New Roman" w:hAnsi="Times New Roman" w:cs="Times New Roman"/>
          <w:sz w:val="22"/>
          <w:szCs w:val="22"/>
        </w:rPr>
        <w:t>analyse the national reports in advance of the relevant session of the Meeting of the Parties.</w:t>
      </w:r>
      <w:r w:rsidR="004F55C0" w:rsidRPr="00DC3E22">
        <w:rPr>
          <w:rFonts w:ascii="Times New Roman" w:hAnsi="Times New Roman" w:cs="Times New Roman"/>
          <w:sz w:val="22"/>
          <w:szCs w:val="22"/>
        </w:rPr>
        <w:t xml:space="preserve"> </w:t>
      </w:r>
      <w:r w:rsidR="004B132E" w:rsidRPr="00DC3E22">
        <w:rPr>
          <w:rFonts w:ascii="Times New Roman" w:hAnsi="Times New Roman" w:cs="Times New Roman"/>
          <w:sz w:val="22"/>
          <w:szCs w:val="22"/>
        </w:rPr>
        <w:t xml:space="preserve">The timeline below highlights key milestones that might be followed by countries to ensure a timely submission of </w:t>
      </w:r>
      <w:r w:rsidRPr="00DC3E22">
        <w:rPr>
          <w:rFonts w:ascii="Times New Roman" w:hAnsi="Times New Roman" w:cs="Times New Roman"/>
          <w:sz w:val="22"/>
          <w:szCs w:val="22"/>
        </w:rPr>
        <w:t>their</w:t>
      </w:r>
      <w:r w:rsidR="004B132E" w:rsidRPr="00DC3E22">
        <w:rPr>
          <w:rFonts w:ascii="Times New Roman" w:hAnsi="Times New Roman" w:cs="Times New Roman"/>
          <w:sz w:val="22"/>
          <w:szCs w:val="22"/>
        </w:rPr>
        <w:t xml:space="preserve"> reports. </w:t>
      </w:r>
    </w:p>
    <w:p w14:paraId="20FD5492" w14:textId="6875E2EF" w:rsidR="00162623" w:rsidRPr="00DC3E22" w:rsidRDefault="00162623" w:rsidP="00162623">
      <w:pPr>
        <w:jc w:val="both"/>
        <w:rPr>
          <w:sz w:val="22"/>
          <w:szCs w:val="22"/>
        </w:rPr>
      </w:pPr>
    </w:p>
    <w:p w14:paraId="4CEBA5C5" w14:textId="56D8E107" w:rsidR="00D21170" w:rsidRPr="00DC3E22" w:rsidRDefault="00D21170" w:rsidP="00D21170">
      <w:pPr>
        <w:pStyle w:val="ListParagraph"/>
        <w:numPr>
          <w:ilvl w:val="0"/>
          <w:numId w:val="21"/>
        </w:numPr>
        <w:ind w:left="426"/>
        <w:jc w:val="both"/>
        <w:rPr>
          <w:rFonts w:ascii="Times New Roman" w:hAnsi="Times New Roman" w:cs="Times New Roman"/>
          <w:b/>
          <w:sz w:val="22"/>
          <w:szCs w:val="22"/>
        </w:rPr>
      </w:pPr>
      <w:r w:rsidRPr="00DC3E22">
        <w:rPr>
          <w:rFonts w:ascii="Times New Roman" w:hAnsi="Times New Roman" w:cs="Times New Roman"/>
          <w:b/>
          <w:noProof/>
          <w:sz w:val="22"/>
          <w:szCs w:val="22"/>
        </w:rPr>
        <mc:AlternateContent>
          <mc:Choice Requires="wps">
            <w:drawing>
              <wp:anchor distT="0" distB="0" distL="114300" distR="114300" simplePos="0" relativeHeight="251742208" behindDoc="0" locked="0" layoutInCell="1" allowOverlap="1" wp14:anchorId="07435A73" wp14:editId="207DD769">
                <wp:simplePos x="0" y="0"/>
                <wp:positionH relativeFrom="column">
                  <wp:posOffset>85090</wp:posOffset>
                </wp:positionH>
                <wp:positionV relativeFrom="paragraph">
                  <wp:posOffset>1742440</wp:posOffset>
                </wp:positionV>
                <wp:extent cx="6118225" cy="2068195"/>
                <wp:effectExtent l="0" t="0" r="15875" b="14605"/>
                <wp:wrapSquare wrapText="bothSides"/>
                <wp:docPr id="8" name="Text Box 8"/>
                <wp:cNvGraphicFramePr/>
                <a:graphic xmlns:a="http://schemas.openxmlformats.org/drawingml/2006/main">
                  <a:graphicData uri="http://schemas.microsoft.com/office/word/2010/wordprocessingShape">
                    <wps:wsp>
                      <wps:cNvSpPr txBox="1"/>
                      <wps:spPr>
                        <a:xfrm>
                          <a:off x="0" y="0"/>
                          <a:ext cx="6118225" cy="2068195"/>
                        </a:xfrm>
                        <a:prstGeom prst="rect">
                          <a:avLst/>
                        </a:prstGeom>
                        <a:solidFill>
                          <a:schemeClr val="lt1"/>
                        </a:solidFill>
                        <a:ln w="6350">
                          <a:solidFill>
                            <a:schemeClr val="bg1">
                              <a:lumMod val="85000"/>
                            </a:schemeClr>
                          </a:solidFill>
                        </a:ln>
                      </wps:spPr>
                      <wps:txbx>
                        <w:txbxContent>
                          <w:p w14:paraId="2E344D34" w14:textId="766E41E7" w:rsidR="003812B7" w:rsidRPr="00BB2E61" w:rsidRDefault="003812B7" w:rsidP="00D21170">
                            <w:pPr>
                              <w:rPr>
                                <w:b/>
                                <w:sz w:val="20"/>
                                <w:szCs w:val="20"/>
                              </w:rPr>
                            </w:pPr>
                            <w:r w:rsidRPr="00BB2E61">
                              <w:rPr>
                                <w:b/>
                                <w:sz w:val="20"/>
                                <w:szCs w:val="20"/>
                              </w:rPr>
                              <w:t>How Hungary co-ordinated its national reporting exercise with other Danube riparian countries</w:t>
                            </w:r>
                            <w:r>
                              <w:rPr>
                                <w:b/>
                                <w:sz w:val="20"/>
                                <w:szCs w:val="20"/>
                              </w:rPr>
                              <w:t xml:space="preserve"> </w:t>
                            </w:r>
                          </w:p>
                          <w:p w14:paraId="278292B8" w14:textId="77777777" w:rsidR="003812B7" w:rsidRPr="00BB2E61" w:rsidRDefault="003812B7" w:rsidP="00D21170">
                            <w:pPr>
                              <w:rPr>
                                <w:b/>
                                <w:sz w:val="20"/>
                                <w:szCs w:val="20"/>
                              </w:rPr>
                            </w:pPr>
                          </w:p>
                          <w:p w14:paraId="5743539E" w14:textId="540F1847" w:rsidR="003812B7" w:rsidRPr="00BB2E61" w:rsidRDefault="003812B7" w:rsidP="00D21170">
                            <w:pPr>
                              <w:jc w:val="both"/>
                              <w:rPr>
                                <w:sz w:val="20"/>
                                <w:szCs w:val="20"/>
                              </w:rPr>
                            </w:pPr>
                            <w:r w:rsidRPr="00BB2E61">
                              <w:rPr>
                                <w:sz w:val="20"/>
                                <w:szCs w:val="20"/>
                              </w:rPr>
                              <w:t>For section II of the reporting template, Hungary’s report was structured into one part relating to the Danube Basin, which encompassed the 1994 Convention on Co-operation for the Protection and Sustainable Use of the River Danube and the International Commission for the Protection of the Danube River; and seven additional parts that covered each transboundary commission that Hungary has with its riparian neighbours.</w:t>
                            </w:r>
                            <w:r>
                              <w:rPr>
                                <w:sz w:val="20"/>
                                <w:szCs w:val="20"/>
                              </w:rPr>
                              <w:t xml:space="preserve"> </w:t>
                            </w:r>
                            <w:r w:rsidRPr="00BB2E61">
                              <w:rPr>
                                <w:sz w:val="20"/>
                                <w:szCs w:val="20"/>
                              </w:rPr>
                              <w:t xml:space="preserve">These existing bilateral transboundary commissions were used to consult with neighbouring countries </w:t>
                            </w:r>
                            <w:r>
                              <w:rPr>
                                <w:sz w:val="20"/>
                                <w:szCs w:val="20"/>
                              </w:rPr>
                              <w:t>within the aim of</w:t>
                            </w:r>
                            <w:r w:rsidRPr="00BB2E61">
                              <w:rPr>
                                <w:sz w:val="20"/>
                                <w:szCs w:val="20"/>
                              </w:rPr>
                              <w:t xml:space="preserve"> harmonis</w:t>
                            </w:r>
                            <w:r>
                              <w:rPr>
                                <w:sz w:val="20"/>
                                <w:szCs w:val="20"/>
                              </w:rPr>
                              <w:t>ing</w:t>
                            </w:r>
                            <w:r w:rsidRPr="00BB2E61">
                              <w:rPr>
                                <w:sz w:val="20"/>
                                <w:szCs w:val="20"/>
                              </w:rPr>
                              <w:t xml:space="preserve"> </w:t>
                            </w:r>
                            <w:r>
                              <w:rPr>
                                <w:sz w:val="20"/>
                                <w:szCs w:val="20"/>
                              </w:rPr>
                              <w:t>the</w:t>
                            </w:r>
                            <w:r w:rsidRPr="00BB2E61">
                              <w:rPr>
                                <w:sz w:val="20"/>
                                <w:szCs w:val="20"/>
                              </w:rPr>
                              <w:t xml:space="preserve"> </w:t>
                            </w:r>
                            <w:r>
                              <w:rPr>
                                <w:sz w:val="20"/>
                                <w:szCs w:val="20"/>
                              </w:rPr>
                              <w:t>responses</w:t>
                            </w:r>
                            <w:r w:rsidRPr="00BB2E61">
                              <w:rPr>
                                <w:sz w:val="20"/>
                                <w:szCs w:val="20"/>
                              </w:rPr>
                              <w:t xml:space="preserve"> to section II of the reporting template.</w:t>
                            </w:r>
                            <w:r>
                              <w:rPr>
                                <w:sz w:val="20"/>
                                <w:szCs w:val="20"/>
                              </w:rPr>
                              <w:t xml:space="preserve"> </w:t>
                            </w:r>
                            <w:r w:rsidRPr="00BB2E61">
                              <w:rPr>
                                <w:sz w:val="20"/>
                                <w:szCs w:val="20"/>
                              </w:rPr>
                              <w:t xml:space="preserve">Colleagues responsible for reporting in neighbouring countries were contacted through the secretaries of the bilateral commissions and discussions on reporting took place </w:t>
                            </w:r>
                            <w:r>
                              <w:rPr>
                                <w:sz w:val="20"/>
                                <w:szCs w:val="20"/>
                              </w:rPr>
                              <w:t xml:space="preserve">either </w:t>
                            </w:r>
                            <w:r w:rsidRPr="00BB2E61">
                              <w:rPr>
                                <w:sz w:val="20"/>
                                <w:szCs w:val="20"/>
                              </w:rPr>
                              <w:t>during regular commission meetings or by email.</w:t>
                            </w:r>
                            <w:r>
                              <w:rPr>
                                <w:sz w:val="20"/>
                                <w:szCs w:val="20"/>
                              </w:rPr>
                              <w:t xml:space="preserve"> A</w:t>
                            </w:r>
                            <w:r w:rsidRPr="00BB2E61">
                              <w:rPr>
                                <w:sz w:val="20"/>
                                <w:szCs w:val="20"/>
                              </w:rPr>
                              <w:t xml:space="preserve">s </w:t>
                            </w:r>
                            <w:r>
                              <w:rPr>
                                <w:sz w:val="20"/>
                                <w:szCs w:val="20"/>
                              </w:rPr>
                              <w:t xml:space="preserve">there were </w:t>
                            </w:r>
                            <w:r w:rsidRPr="00BB2E61">
                              <w:rPr>
                                <w:sz w:val="20"/>
                                <w:szCs w:val="20"/>
                              </w:rPr>
                              <w:t>some differences concerning the understanding of the questions</w:t>
                            </w:r>
                            <w:r>
                              <w:rPr>
                                <w:sz w:val="20"/>
                                <w:szCs w:val="20"/>
                              </w:rPr>
                              <w:t>, t</w:t>
                            </w:r>
                            <w:r w:rsidRPr="00BB2E61">
                              <w:rPr>
                                <w:sz w:val="20"/>
                                <w:szCs w:val="20"/>
                              </w:rPr>
                              <w:t>he national responses to each question were not identical</w:t>
                            </w:r>
                            <w:r>
                              <w:rPr>
                                <w:sz w:val="20"/>
                                <w:szCs w:val="20"/>
                              </w:rPr>
                              <w:t xml:space="preserve">. </w:t>
                            </w:r>
                            <w:r w:rsidRPr="00BB2E61">
                              <w:rPr>
                                <w:sz w:val="20"/>
                                <w:szCs w:val="20"/>
                              </w:rPr>
                              <w:t xml:space="preserve">In some cases, however, Hungary’s original response was revised </w:t>
                            </w:r>
                            <w:proofErr w:type="gramStart"/>
                            <w:r w:rsidRPr="00BB2E61">
                              <w:rPr>
                                <w:sz w:val="20"/>
                                <w:szCs w:val="20"/>
                              </w:rPr>
                              <w:t>as a result of</w:t>
                            </w:r>
                            <w:proofErr w:type="gramEnd"/>
                            <w:r w:rsidRPr="00BB2E61">
                              <w:rPr>
                                <w:sz w:val="20"/>
                                <w:szCs w:val="20"/>
                              </w:rPr>
                              <w:t xml:space="preserve"> the discussions with its neighbours. The exercise was therefore helpful in understanding where similarities and differences existed between the countries on a </w:t>
                            </w:r>
                            <w:proofErr w:type="gramStart"/>
                            <w:r w:rsidRPr="00BB2E61">
                              <w:rPr>
                                <w:sz w:val="20"/>
                                <w:szCs w:val="20"/>
                              </w:rPr>
                              <w:t>particular transboundary</w:t>
                            </w:r>
                            <w:proofErr w:type="gramEnd"/>
                            <w:r w:rsidRPr="00BB2E61">
                              <w:rPr>
                                <w:sz w:val="20"/>
                                <w:szCs w:val="20"/>
                              </w:rPr>
                              <w:t xml:space="preserve"> water issue.</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35A73" id="Text Box 8" o:spid="_x0000_s1036" type="#_x0000_t202" style="position:absolute;left:0;text-align:left;margin-left:6.7pt;margin-top:137.2pt;width:481.75pt;height:16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" fillcolor="white [3201]" strokecolor="#d8d8d8 [2732]" strokeweight=".5pt">
                <v:textbox>
                  <w:txbxContent>
                    <w:p w14:paraId="2E344D34" w14:textId="766E41E7" w:rsidR="003812B7" w:rsidRPr="00BB2E61" w:rsidRDefault="003812B7" w:rsidP="00D21170">
                      <w:pPr>
                        <w:rPr>
                          <w:b/>
                          <w:sz w:val="20"/>
                          <w:szCs w:val="20"/>
                        </w:rPr>
                      </w:pPr>
                      <w:r w:rsidRPr="00BB2E61">
                        <w:rPr>
                          <w:b/>
                          <w:sz w:val="20"/>
                          <w:szCs w:val="20"/>
                        </w:rPr>
                        <w:t>How Hungary co-ordinated its national reporting exercise with other Danube riparian countries</w:t>
                      </w:r>
                      <w:r>
                        <w:rPr>
                          <w:b/>
                          <w:sz w:val="20"/>
                          <w:szCs w:val="20"/>
                        </w:rPr>
                        <w:t xml:space="preserve"> </w:t>
                      </w:r>
                    </w:p>
                    <w:p w14:paraId="278292B8" w14:textId="77777777" w:rsidR="003812B7" w:rsidRPr="00BB2E61" w:rsidRDefault="003812B7" w:rsidP="00D21170">
                      <w:pPr>
                        <w:rPr>
                          <w:b/>
                          <w:sz w:val="20"/>
                          <w:szCs w:val="20"/>
                        </w:rPr>
                      </w:pPr>
                    </w:p>
                    <w:p w14:paraId="5743539E" w14:textId="540F1847" w:rsidR="003812B7" w:rsidRPr="00BB2E61" w:rsidRDefault="003812B7" w:rsidP="00D21170">
                      <w:pPr>
                        <w:jc w:val="both"/>
                        <w:rPr>
                          <w:sz w:val="20"/>
                          <w:szCs w:val="20"/>
                        </w:rPr>
                      </w:pPr>
                      <w:r w:rsidRPr="00BB2E61">
                        <w:rPr>
                          <w:sz w:val="20"/>
                          <w:szCs w:val="20"/>
                        </w:rPr>
                        <w:t>For section II of the reporting template, Hungary’s report was structured into one part relating to the Danube Basin, which encompassed the 1994 Convention on Co-operation for the Protection and Sustainable Use of the River Danube and the International Commission for the Protection of the Danube River; and seven additional parts that covered each transboundary commission that Hungary has with its riparian neighbours.</w:t>
                      </w:r>
                      <w:r>
                        <w:rPr>
                          <w:sz w:val="20"/>
                          <w:szCs w:val="20"/>
                        </w:rPr>
                        <w:t xml:space="preserve"> </w:t>
                      </w:r>
                      <w:r w:rsidRPr="00BB2E61">
                        <w:rPr>
                          <w:sz w:val="20"/>
                          <w:szCs w:val="20"/>
                        </w:rPr>
                        <w:t xml:space="preserve">These existing bilateral transboundary commissions were used to consult with neighbouring countries </w:t>
                      </w:r>
                      <w:r>
                        <w:rPr>
                          <w:sz w:val="20"/>
                          <w:szCs w:val="20"/>
                        </w:rPr>
                        <w:t>within the aim of</w:t>
                      </w:r>
                      <w:r w:rsidRPr="00BB2E61">
                        <w:rPr>
                          <w:sz w:val="20"/>
                          <w:szCs w:val="20"/>
                        </w:rPr>
                        <w:t xml:space="preserve"> harmonis</w:t>
                      </w:r>
                      <w:r>
                        <w:rPr>
                          <w:sz w:val="20"/>
                          <w:szCs w:val="20"/>
                        </w:rPr>
                        <w:t>ing</w:t>
                      </w:r>
                      <w:r w:rsidRPr="00BB2E61">
                        <w:rPr>
                          <w:sz w:val="20"/>
                          <w:szCs w:val="20"/>
                        </w:rPr>
                        <w:t xml:space="preserve"> </w:t>
                      </w:r>
                      <w:r>
                        <w:rPr>
                          <w:sz w:val="20"/>
                          <w:szCs w:val="20"/>
                        </w:rPr>
                        <w:t>the</w:t>
                      </w:r>
                      <w:r w:rsidRPr="00BB2E61">
                        <w:rPr>
                          <w:sz w:val="20"/>
                          <w:szCs w:val="20"/>
                        </w:rPr>
                        <w:t xml:space="preserve"> </w:t>
                      </w:r>
                      <w:r>
                        <w:rPr>
                          <w:sz w:val="20"/>
                          <w:szCs w:val="20"/>
                        </w:rPr>
                        <w:t>responses</w:t>
                      </w:r>
                      <w:r w:rsidRPr="00BB2E61">
                        <w:rPr>
                          <w:sz w:val="20"/>
                          <w:szCs w:val="20"/>
                        </w:rPr>
                        <w:t xml:space="preserve"> to section II of the reporting template.</w:t>
                      </w:r>
                      <w:r>
                        <w:rPr>
                          <w:sz w:val="20"/>
                          <w:szCs w:val="20"/>
                        </w:rPr>
                        <w:t xml:space="preserve"> </w:t>
                      </w:r>
                      <w:r w:rsidRPr="00BB2E61">
                        <w:rPr>
                          <w:sz w:val="20"/>
                          <w:szCs w:val="20"/>
                        </w:rPr>
                        <w:t xml:space="preserve">Colleagues responsible for reporting in neighbouring countries were contacted through the secretaries of the bilateral commissions and discussions on reporting took place </w:t>
                      </w:r>
                      <w:r>
                        <w:rPr>
                          <w:sz w:val="20"/>
                          <w:szCs w:val="20"/>
                        </w:rPr>
                        <w:t xml:space="preserve">either </w:t>
                      </w:r>
                      <w:r w:rsidRPr="00BB2E61">
                        <w:rPr>
                          <w:sz w:val="20"/>
                          <w:szCs w:val="20"/>
                        </w:rPr>
                        <w:t>during regular commission meetings or by email.</w:t>
                      </w:r>
                      <w:r>
                        <w:rPr>
                          <w:sz w:val="20"/>
                          <w:szCs w:val="20"/>
                        </w:rPr>
                        <w:t xml:space="preserve"> A</w:t>
                      </w:r>
                      <w:r w:rsidRPr="00BB2E61">
                        <w:rPr>
                          <w:sz w:val="20"/>
                          <w:szCs w:val="20"/>
                        </w:rPr>
                        <w:t xml:space="preserve">s </w:t>
                      </w:r>
                      <w:r>
                        <w:rPr>
                          <w:sz w:val="20"/>
                          <w:szCs w:val="20"/>
                        </w:rPr>
                        <w:t xml:space="preserve">there were </w:t>
                      </w:r>
                      <w:r w:rsidRPr="00BB2E61">
                        <w:rPr>
                          <w:sz w:val="20"/>
                          <w:szCs w:val="20"/>
                        </w:rPr>
                        <w:t>some differences concerning the understanding of the questions</w:t>
                      </w:r>
                      <w:r>
                        <w:rPr>
                          <w:sz w:val="20"/>
                          <w:szCs w:val="20"/>
                        </w:rPr>
                        <w:t>, t</w:t>
                      </w:r>
                      <w:r w:rsidRPr="00BB2E61">
                        <w:rPr>
                          <w:sz w:val="20"/>
                          <w:szCs w:val="20"/>
                        </w:rPr>
                        <w:t>he national responses to each question were not identical</w:t>
                      </w:r>
                      <w:r>
                        <w:rPr>
                          <w:sz w:val="20"/>
                          <w:szCs w:val="20"/>
                        </w:rPr>
                        <w:t xml:space="preserve">. </w:t>
                      </w:r>
                      <w:r w:rsidRPr="00BB2E61">
                        <w:rPr>
                          <w:sz w:val="20"/>
                          <w:szCs w:val="20"/>
                        </w:rPr>
                        <w:t xml:space="preserve">In some cases, however, Hungary’s original response was revised </w:t>
                      </w:r>
                      <w:proofErr w:type="gramStart"/>
                      <w:r w:rsidRPr="00BB2E61">
                        <w:rPr>
                          <w:sz w:val="20"/>
                          <w:szCs w:val="20"/>
                        </w:rPr>
                        <w:t>as a result of</w:t>
                      </w:r>
                      <w:proofErr w:type="gramEnd"/>
                      <w:r w:rsidRPr="00BB2E61">
                        <w:rPr>
                          <w:sz w:val="20"/>
                          <w:szCs w:val="20"/>
                        </w:rPr>
                        <w:t xml:space="preserve"> the discussions with its neighbours. The exercise was therefore helpful in understanding where similarities and differences existed between the countries on a </w:t>
                      </w:r>
                      <w:proofErr w:type="gramStart"/>
                      <w:r w:rsidRPr="00BB2E61">
                        <w:rPr>
                          <w:sz w:val="20"/>
                          <w:szCs w:val="20"/>
                        </w:rPr>
                        <w:t>particular transboundary</w:t>
                      </w:r>
                      <w:proofErr w:type="gramEnd"/>
                      <w:r w:rsidRPr="00BB2E61">
                        <w:rPr>
                          <w:sz w:val="20"/>
                          <w:szCs w:val="20"/>
                        </w:rPr>
                        <w:t xml:space="preserve"> water issue.</w:t>
                      </w:r>
                      <w:r>
                        <w:rPr>
                          <w:sz w:val="20"/>
                          <w:szCs w:val="20"/>
                        </w:rPr>
                        <w:t xml:space="preserve"> </w:t>
                      </w:r>
                    </w:p>
                  </w:txbxContent>
                </v:textbox>
                <w10:wrap type="square"/>
              </v:shape>
            </w:pict>
          </mc:Fallback>
        </mc:AlternateContent>
      </w:r>
      <w:r w:rsidR="00212582" w:rsidRPr="00DC3E22">
        <w:rPr>
          <w:rFonts w:ascii="Times New Roman" w:hAnsi="Times New Roman" w:cs="Times New Roman"/>
          <w:b/>
          <w:noProof/>
          <w:sz w:val="22"/>
          <w:szCs w:val="22"/>
        </w:rPr>
        <w:t>Where possible, e</w:t>
      </w:r>
      <w:r w:rsidRPr="00DC3E22">
        <w:rPr>
          <w:rFonts w:ascii="Times New Roman" w:hAnsi="Times New Roman" w:cs="Times New Roman"/>
          <w:b/>
          <w:noProof/>
          <w:sz w:val="22"/>
          <w:szCs w:val="22"/>
        </w:rPr>
        <w:t>ngage</w:t>
      </w:r>
      <w:r w:rsidRPr="00DC3E22">
        <w:rPr>
          <w:rFonts w:ascii="Times New Roman" w:hAnsi="Times New Roman" w:cs="Times New Roman"/>
          <w:b/>
          <w:sz w:val="22"/>
          <w:szCs w:val="22"/>
        </w:rPr>
        <w:t xml:space="preserve"> with neighbouring countries sharing transboundary waters, joint bodies and regional organisations.</w:t>
      </w:r>
      <w:r w:rsidR="004F55C0" w:rsidRPr="00DC3E22">
        <w:rPr>
          <w:rFonts w:ascii="Times New Roman" w:hAnsi="Times New Roman" w:cs="Times New Roman"/>
          <w:b/>
          <w:sz w:val="22"/>
          <w:szCs w:val="22"/>
        </w:rPr>
        <w:t xml:space="preserve"> </w:t>
      </w:r>
      <w:r w:rsidRPr="00DC3E22">
        <w:rPr>
          <w:rFonts w:ascii="Times New Roman" w:hAnsi="Times New Roman" w:cs="Times New Roman"/>
          <w:sz w:val="22"/>
          <w:szCs w:val="22"/>
        </w:rPr>
        <w:t xml:space="preserve">As noted early, in certain circumstances States may have differing opinion over the level implementation within a </w:t>
      </w:r>
      <w:proofErr w:type="gramStart"/>
      <w:r w:rsidRPr="00DC3E22">
        <w:rPr>
          <w:rFonts w:ascii="Times New Roman" w:hAnsi="Times New Roman" w:cs="Times New Roman"/>
          <w:sz w:val="22"/>
          <w:szCs w:val="22"/>
        </w:rPr>
        <w:t>particular basin</w:t>
      </w:r>
      <w:proofErr w:type="gramEnd"/>
      <w:r w:rsidRPr="00DC3E22">
        <w:rPr>
          <w:rFonts w:ascii="Times New Roman" w:hAnsi="Times New Roman" w:cs="Times New Roman"/>
          <w:sz w:val="22"/>
          <w:szCs w:val="22"/>
        </w:rPr>
        <w:t xml:space="preserve"> or aquifer.</w:t>
      </w:r>
      <w:r w:rsidR="004F55C0" w:rsidRPr="00DC3E22">
        <w:rPr>
          <w:rFonts w:ascii="Times New Roman" w:hAnsi="Times New Roman" w:cs="Times New Roman"/>
          <w:sz w:val="22"/>
          <w:szCs w:val="22"/>
        </w:rPr>
        <w:t xml:space="preserve"> </w:t>
      </w:r>
      <w:r w:rsidRPr="00DC3E22">
        <w:rPr>
          <w:rFonts w:ascii="Times New Roman" w:hAnsi="Times New Roman" w:cs="Times New Roman"/>
          <w:sz w:val="22"/>
          <w:szCs w:val="22"/>
        </w:rPr>
        <w:t>However, the quality of reporting can be improved by providing the opportunity for countries to compare their responses and, if appropriate, formulate for a common response.</w:t>
      </w:r>
      <w:r w:rsidR="004F55C0" w:rsidRPr="00DC3E22">
        <w:rPr>
          <w:rFonts w:ascii="Times New Roman" w:hAnsi="Times New Roman" w:cs="Times New Roman"/>
          <w:sz w:val="22"/>
          <w:szCs w:val="22"/>
        </w:rPr>
        <w:t xml:space="preserve"> </w:t>
      </w:r>
      <w:r w:rsidRPr="00DC3E22">
        <w:rPr>
          <w:rFonts w:ascii="Times New Roman" w:hAnsi="Times New Roman" w:cs="Times New Roman"/>
          <w:sz w:val="22"/>
          <w:szCs w:val="22"/>
        </w:rPr>
        <w:t>As the case of Hungary below illustrates, bilateral or basin institutions</w:t>
      </w:r>
      <w:r w:rsidR="00C31696" w:rsidRPr="00DC3E22">
        <w:rPr>
          <w:rFonts w:ascii="Times New Roman" w:hAnsi="Times New Roman" w:cs="Times New Roman"/>
          <w:sz w:val="22"/>
          <w:szCs w:val="22"/>
        </w:rPr>
        <w:t xml:space="preserve"> </w:t>
      </w:r>
      <w:r w:rsidRPr="00DC3E22">
        <w:rPr>
          <w:rFonts w:ascii="Times New Roman" w:hAnsi="Times New Roman" w:cs="Times New Roman"/>
          <w:sz w:val="22"/>
          <w:szCs w:val="22"/>
        </w:rPr>
        <w:t xml:space="preserve">may provide a valuable forum by which to discuss the reporting exercise and identify and potential to co-ordinate national responses. </w:t>
      </w:r>
      <w:r w:rsidR="00C31696" w:rsidRPr="00DC3E22">
        <w:rPr>
          <w:rFonts w:ascii="Times New Roman" w:hAnsi="Times New Roman" w:cs="Times New Roman"/>
          <w:sz w:val="22"/>
          <w:szCs w:val="22"/>
        </w:rPr>
        <w:t xml:space="preserve">In addition, regional organisations with a mandate related to transboundary water cooperation may be able to support the reporting process (see for example the experience of African Ministers Council on Water (AMCOW) and United Nations Economic and Social Commission for Western Asia (ESCWA), </w:t>
      </w:r>
      <w:r w:rsidR="00C31696" w:rsidRPr="00DC3E22">
        <w:rPr>
          <w:rFonts w:ascii="Times New Roman" w:hAnsi="Times New Roman" w:cs="Times New Roman"/>
          <w:sz w:val="22"/>
          <w:szCs w:val="22"/>
          <w:highlight w:val="yellow"/>
        </w:rPr>
        <w:t>p. 9</w:t>
      </w:r>
      <w:r w:rsidR="00C31696" w:rsidRPr="00DC3E22">
        <w:rPr>
          <w:rFonts w:ascii="Times New Roman" w:hAnsi="Times New Roman" w:cs="Times New Roman"/>
          <w:sz w:val="22"/>
          <w:szCs w:val="22"/>
        </w:rPr>
        <w:t xml:space="preserve"> below). </w:t>
      </w:r>
    </w:p>
    <w:p w14:paraId="70F908CD" w14:textId="77777777" w:rsidR="00D21170" w:rsidRPr="00DC3E22" w:rsidRDefault="00D21170" w:rsidP="00D21170">
      <w:pPr>
        <w:pStyle w:val="ListParagraph"/>
        <w:ind w:left="426"/>
        <w:jc w:val="both"/>
        <w:rPr>
          <w:rFonts w:ascii="Times New Roman" w:hAnsi="Times New Roman" w:cs="Times New Roman"/>
          <w:b/>
          <w:sz w:val="22"/>
          <w:szCs w:val="22"/>
        </w:rPr>
      </w:pPr>
    </w:p>
    <w:p w14:paraId="6DC18460" w14:textId="29DA585A" w:rsidR="00C86FBE" w:rsidRPr="00DC3E22" w:rsidRDefault="00D21170" w:rsidP="006D19A3">
      <w:pPr>
        <w:jc w:val="both"/>
        <w:rPr>
          <w:b/>
          <w:sz w:val="22"/>
          <w:szCs w:val="22"/>
        </w:rPr>
      </w:pPr>
      <w:r w:rsidRPr="00DC3E22">
        <w:rPr>
          <w:b/>
          <w:sz w:val="22"/>
          <w:szCs w:val="22"/>
        </w:rPr>
        <w:t>Making a distinction between reporting for the first time and updating a previously submitted report</w:t>
      </w:r>
      <w:r w:rsidRPr="00DC3E22">
        <w:rPr>
          <w:sz w:val="22"/>
          <w:szCs w:val="22"/>
        </w:rPr>
        <w:t>.</w:t>
      </w:r>
      <w:r w:rsidR="004F55C0" w:rsidRPr="00DC3E22">
        <w:rPr>
          <w:sz w:val="22"/>
          <w:szCs w:val="22"/>
        </w:rPr>
        <w:t xml:space="preserve"> </w:t>
      </w:r>
      <w:r w:rsidRPr="00DC3E22">
        <w:rPr>
          <w:sz w:val="22"/>
          <w:szCs w:val="22"/>
        </w:rPr>
        <w:t>Where a previous report has been submitted, the reporting exercise might be used as a means by which to enhance the existing submission.</w:t>
      </w:r>
      <w:r w:rsidR="004F55C0" w:rsidRPr="00DC3E22">
        <w:rPr>
          <w:sz w:val="22"/>
          <w:szCs w:val="22"/>
        </w:rPr>
        <w:t xml:space="preserve"> </w:t>
      </w:r>
      <w:r w:rsidRPr="00DC3E22">
        <w:rPr>
          <w:sz w:val="22"/>
          <w:szCs w:val="22"/>
        </w:rPr>
        <w:t xml:space="preserve">Countries might focus on addressing any gaps in the previous </w:t>
      </w:r>
      <w:proofErr w:type="gramStart"/>
      <w:r w:rsidRPr="00DC3E22">
        <w:rPr>
          <w:sz w:val="22"/>
          <w:szCs w:val="22"/>
        </w:rPr>
        <w:t>reports, or</w:t>
      </w:r>
      <w:proofErr w:type="gramEnd"/>
      <w:r w:rsidRPr="00DC3E22">
        <w:rPr>
          <w:sz w:val="22"/>
          <w:szCs w:val="22"/>
        </w:rPr>
        <w:t xml:space="preserve"> providing more detail responses to open questions.</w:t>
      </w:r>
      <w:r w:rsidR="004F55C0" w:rsidRPr="00DC3E22">
        <w:rPr>
          <w:sz w:val="22"/>
          <w:szCs w:val="22"/>
        </w:rPr>
        <w:t xml:space="preserve"> </w:t>
      </w:r>
      <w:r w:rsidRPr="00DC3E22">
        <w:rPr>
          <w:sz w:val="22"/>
          <w:szCs w:val="22"/>
        </w:rPr>
        <w:t xml:space="preserve">In addition, </w:t>
      </w:r>
      <w:r w:rsidRPr="00DC3E22">
        <w:rPr>
          <w:b/>
          <w:sz w:val="22"/>
          <w:szCs w:val="22"/>
        </w:rPr>
        <w:t>where two or more countries sharing the same transboundary water(s) have submitted previous reports, they might use any subsequent reporting exercise as an opportunity to, where appropriate, harmonise their responses.</w:t>
      </w:r>
      <w:r w:rsidR="004F55C0" w:rsidRPr="00DC3E22">
        <w:rPr>
          <w:b/>
          <w:sz w:val="22"/>
          <w:szCs w:val="22"/>
        </w:rPr>
        <w:t xml:space="preserve"> </w:t>
      </w:r>
    </w:p>
    <w:p w14:paraId="2BCF04CD" w14:textId="77777777" w:rsidR="00D21170" w:rsidRPr="00DC3E22" w:rsidRDefault="00D21170" w:rsidP="00D21170">
      <w:pPr>
        <w:rPr>
          <w:sz w:val="22"/>
          <w:szCs w:val="22"/>
        </w:rPr>
      </w:pPr>
    </w:p>
    <w:p w14:paraId="1361B8F7" w14:textId="3B0C605B" w:rsidR="00D21170" w:rsidRPr="00DC3E22" w:rsidRDefault="00212582" w:rsidP="00D21170">
      <w:pPr>
        <w:rPr>
          <w:sz w:val="22"/>
          <w:szCs w:val="22"/>
        </w:rPr>
      </w:pPr>
      <w:r w:rsidRPr="00DC3E22">
        <w:rPr>
          <w:noProof/>
          <w:sz w:val="22"/>
          <w:szCs w:val="22"/>
        </w:rPr>
        <w:lastRenderedPageBreak/>
        <mc:AlternateContent>
          <mc:Choice Requires="wps">
            <w:drawing>
              <wp:anchor distT="0" distB="0" distL="114300" distR="114300" simplePos="0" relativeHeight="251743232" behindDoc="0" locked="0" layoutInCell="1" allowOverlap="1" wp14:anchorId="5E5A76D2" wp14:editId="6C6BEAC3">
                <wp:simplePos x="0" y="0"/>
                <wp:positionH relativeFrom="column">
                  <wp:posOffset>-20320</wp:posOffset>
                </wp:positionH>
                <wp:positionV relativeFrom="paragraph">
                  <wp:posOffset>106045</wp:posOffset>
                </wp:positionV>
                <wp:extent cx="6118225" cy="3822700"/>
                <wp:effectExtent l="0" t="0" r="15875" b="12700"/>
                <wp:wrapSquare wrapText="bothSides"/>
                <wp:docPr id="3" name="Text Box 3"/>
                <wp:cNvGraphicFramePr/>
                <a:graphic xmlns:a="http://schemas.openxmlformats.org/drawingml/2006/main">
                  <a:graphicData uri="http://schemas.microsoft.com/office/word/2010/wordprocessingShape">
                    <wps:wsp>
                      <wps:cNvSpPr txBox="1"/>
                      <wps:spPr>
                        <a:xfrm>
                          <a:off x="0" y="0"/>
                          <a:ext cx="6118225" cy="3822700"/>
                        </a:xfrm>
                        <a:prstGeom prst="rect">
                          <a:avLst/>
                        </a:prstGeom>
                        <a:solidFill>
                          <a:schemeClr val="bg1">
                            <a:lumMod val="95000"/>
                          </a:schemeClr>
                        </a:solidFill>
                        <a:ln w="6350">
                          <a:solidFill>
                            <a:schemeClr val="bg1">
                              <a:lumMod val="85000"/>
                            </a:schemeClr>
                          </a:solidFill>
                        </a:ln>
                      </wps:spPr>
                      <wps:txbx>
                        <w:txbxContent>
                          <w:p w14:paraId="28C16346" w14:textId="55CAB631" w:rsidR="003812B7" w:rsidRDefault="003812B7" w:rsidP="00BD09AC">
                            <w:pPr>
                              <w:jc w:val="center"/>
                              <w:rPr>
                                <w:b/>
                                <w:sz w:val="22"/>
                                <w:szCs w:val="22"/>
                              </w:rPr>
                            </w:pPr>
                            <w:r>
                              <w:rPr>
                                <w:b/>
                                <w:sz w:val="22"/>
                                <w:szCs w:val="22"/>
                              </w:rPr>
                              <w:t>How to engage with</w:t>
                            </w:r>
                            <w:r w:rsidRPr="00212582">
                              <w:rPr>
                                <w:b/>
                                <w:sz w:val="22"/>
                                <w:szCs w:val="22"/>
                              </w:rPr>
                              <w:t xml:space="preserve"> ECE and UNESCO </w:t>
                            </w:r>
                            <w:r>
                              <w:rPr>
                                <w:b/>
                                <w:sz w:val="22"/>
                                <w:szCs w:val="22"/>
                              </w:rPr>
                              <w:t>during the reporting process</w:t>
                            </w:r>
                          </w:p>
                          <w:p w14:paraId="07B7F4CD" w14:textId="77777777" w:rsidR="003812B7" w:rsidRDefault="003812B7" w:rsidP="00212582">
                            <w:pPr>
                              <w:jc w:val="both"/>
                              <w:rPr>
                                <w:sz w:val="22"/>
                                <w:szCs w:val="22"/>
                              </w:rPr>
                            </w:pPr>
                          </w:p>
                          <w:p w14:paraId="6A7180E1" w14:textId="7652FEB1" w:rsidR="003812B7" w:rsidRPr="00212582" w:rsidRDefault="003812B7" w:rsidP="00212582">
                            <w:pPr>
                              <w:jc w:val="both"/>
                              <w:rPr>
                                <w:sz w:val="22"/>
                                <w:szCs w:val="22"/>
                              </w:rPr>
                            </w:pPr>
                            <w:r w:rsidRPr="00212582">
                              <w:rPr>
                                <w:sz w:val="22"/>
                                <w:szCs w:val="22"/>
                              </w:rPr>
                              <w:t>As noted above, ECE and UNESCO, through UN-Water’s Integrated Monitoring Initiative, have a mandate to support reporting under SDG indicator 6.5.2 and Water Convention.</w:t>
                            </w:r>
                            <w:r>
                              <w:rPr>
                                <w:sz w:val="22"/>
                                <w:szCs w:val="22"/>
                              </w:rPr>
                              <w:t xml:space="preserve"> </w:t>
                            </w:r>
                            <w:r w:rsidRPr="00212582">
                              <w:rPr>
                                <w:sz w:val="22"/>
                                <w:szCs w:val="22"/>
                              </w:rPr>
                              <w:t>In supporting reporting, ECE and UNESCO, together with other partners, provide technical support, such as the organisation of regional and global workshops, that are designed to assist countries throughout the reporting exercise.</w:t>
                            </w:r>
                            <w:r>
                              <w:rPr>
                                <w:sz w:val="22"/>
                                <w:szCs w:val="22"/>
                              </w:rPr>
                              <w:t xml:space="preserve"> </w:t>
                            </w:r>
                            <w:r w:rsidRPr="00212582">
                              <w:rPr>
                                <w:sz w:val="22"/>
                                <w:szCs w:val="22"/>
                              </w:rPr>
                              <w:t xml:space="preserve">ECE and UNESCO are also able to support countries with specific questions that they may have during the reporting exercise </w:t>
                            </w:r>
                          </w:p>
                          <w:p w14:paraId="1F6A273C" w14:textId="77777777" w:rsidR="003812B7" w:rsidRDefault="003812B7" w:rsidP="00212582">
                            <w:pPr>
                              <w:pStyle w:val="ListParagraph"/>
                              <w:ind w:left="426"/>
                              <w:jc w:val="both"/>
                              <w:rPr>
                                <w:rFonts w:ascii="Times New Roman" w:hAnsi="Times New Roman" w:cs="Times New Roman"/>
                                <w:sz w:val="22"/>
                                <w:szCs w:val="22"/>
                              </w:rPr>
                            </w:pPr>
                          </w:p>
                          <w:p w14:paraId="466FE710" w14:textId="77777777" w:rsidR="003812B7" w:rsidRDefault="003812B7" w:rsidP="00212582">
                            <w:pPr>
                              <w:pStyle w:val="ListParagraph"/>
                              <w:ind w:left="426" w:hanging="426"/>
                              <w:jc w:val="both"/>
                              <w:rPr>
                                <w:rFonts w:ascii="Times New Roman" w:hAnsi="Times New Roman" w:cs="Times New Roman"/>
                                <w:sz w:val="22"/>
                                <w:szCs w:val="22"/>
                              </w:rPr>
                            </w:pPr>
                            <w:r>
                              <w:rPr>
                                <w:rFonts w:ascii="Times New Roman" w:hAnsi="Times New Roman" w:cs="Times New Roman"/>
                                <w:sz w:val="22"/>
                                <w:szCs w:val="22"/>
                              </w:rPr>
                              <w:t xml:space="preserve">Any queries related to the reporting process can be sent to: </w:t>
                            </w:r>
                          </w:p>
                          <w:p w14:paraId="4E00287A" w14:textId="77777777" w:rsidR="003812B7" w:rsidRDefault="003812B7" w:rsidP="00212582">
                            <w:pPr>
                              <w:pStyle w:val="ListParagraph"/>
                              <w:ind w:left="426" w:hanging="426"/>
                              <w:jc w:val="both"/>
                              <w:rPr>
                                <w:rFonts w:ascii="Times New Roman" w:hAnsi="Times New Roman" w:cs="Times New Roman"/>
                                <w:sz w:val="22"/>
                                <w:szCs w:val="22"/>
                              </w:rPr>
                            </w:pPr>
                          </w:p>
                          <w:p w14:paraId="771DBE16" w14:textId="77777777" w:rsidR="003812B7" w:rsidRPr="00491EF4" w:rsidRDefault="003812B7" w:rsidP="00212582">
                            <w:pPr>
                              <w:pStyle w:val="ListParagraph"/>
                              <w:numPr>
                                <w:ilvl w:val="0"/>
                                <w:numId w:val="23"/>
                              </w:numPr>
                              <w:ind w:left="426" w:hanging="426"/>
                              <w:jc w:val="both"/>
                              <w:rPr>
                                <w:rFonts w:ascii="Times New Roman" w:hAnsi="Times New Roman" w:cs="Times New Roman"/>
                                <w:b/>
                                <w:sz w:val="22"/>
                                <w:szCs w:val="22"/>
                                <w:lang w:val="es-ES_tradnl"/>
                              </w:rPr>
                            </w:pPr>
                            <w:r w:rsidRPr="00491EF4">
                              <w:rPr>
                                <w:rFonts w:ascii="Times New Roman" w:hAnsi="Times New Roman" w:cs="Times New Roman"/>
                                <w:sz w:val="22"/>
                                <w:szCs w:val="22"/>
                                <w:lang w:val="es-ES_tradnl"/>
                              </w:rPr>
                              <w:t xml:space="preserve">ECE - </w:t>
                            </w:r>
                            <w:hyperlink r:id="rId13" w:history="1">
                              <w:r w:rsidRPr="00491EF4">
                                <w:rPr>
                                  <w:rStyle w:val="Hyperlink"/>
                                  <w:rFonts w:ascii="Times New Roman" w:hAnsi="Times New Roman" w:cs="Times New Roman"/>
                                  <w:b/>
                                  <w:sz w:val="22"/>
                                  <w:szCs w:val="22"/>
                                  <w:lang w:val="es-ES_tradnl"/>
                                </w:rPr>
                                <w:t>transboundary_water_cooperation_reporting@un.org</w:t>
                              </w:r>
                            </w:hyperlink>
                            <w:r w:rsidRPr="00491EF4">
                              <w:rPr>
                                <w:rFonts w:ascii="Times New Roman" w:hAnsi="Times New Roman" w:cs="Times New Roman"/>
                                <w:b/>
                                <w:sz w:val="22"/>
                                <w:szCs w:val="22"/>
                                <w:lang w:val="es-ES_tradnl"/>
                              </w:rPr>
                              <w:t xml:space="preserve"> </w:t>
                            </w:r>
                          </w:p>
                          <w:p w14:paraId="4B12562A" w14:textId="0631957A" w:rsidR="003812B7" w:rsidRPr="00491EF4" w:rsidRDefault="003812B7" w:rsidP="00212582">
                            <w:pPr>
                              <w:pStyle w:val="ListParagraph"/>
                              <w:numPr>
                                <w:ilvl w:val="0"/>
                                <w:numId w:val="23"/>
                              </w:numPr>
                              <w:ind w:left="426" w:hanging="426"/>
                              <w:jc w:val="both"/>
                              <w:rPr>
                                <w:rFonts w:ascii="Times New Roman" w:hAnsi="Times New Roman" w:cs="Times New Roman"/>
                                <w:sz w:val="22"/>
                                <w:szCs w:val="22"/>
                                <w:lang w:val="es-ES_tradnl"/>
                              </w:rPr>
                            </w:pPr>
                            <w:r w:rsidRPr="00491EF4">
                              <w:rPr>
                                <w:rFonts w:ascii="Times New Roman" w:hAnsi="Times New Roman" w:cs="Times New Roman"/>
                                <w:sz w:val="22"/>
                                <w:szCs w:val="22"/>
                                <w:lang w:val="es-ES_tradnl"/>
                              </w:rPr>
                              <w:t xml:space="preserve">UNESCO - </w:t>
                            </w:r>
                            <w:hyperlink r:id="rId14" w:history="1">
                              <w:r w:rsidRPr="00491EF4">
                                <w:rPr>
                                  <w:rStyle w:val="Hyperlink"/>
                                  <w:rFonts w:ascii="Times New Roman" w:hAnsi="Times New Roman" w:cs="Times New Roman"/>
                                  <w:b/>
                                  <w:sz w:val="22"/>
                                  <w:szCs w:val="22"/>
                                  <w:lang w:val="es-ES_tradnl"/>
                                </w:rPr>
                                <w:t>transboundary_water_cooperation_reporting@unesco.org</w:t>
                              </w:r>
                            </w:hyperlink>
                            <w:r>
                              <w:rPr>
                                <w:rFonts w:ascii="Times New Roman" w:hAnsi="Times New Roman" w:cs="Times New Roman"/>
                                <w:sz w:val="22"/>
                                <w:szCs w:val="22"/>
                                <w:lang w:val="es-ES_tradnl"/>
                              </w:rPr>
                              <w:t xml:space="preserve"> </w:t>
                            </w:r>
                          </w:p>
                          <w:p w14:paraId="198072FC" w14:textId="77777777" w:rsidR="003812B7" w:rsidRPr="00491EF4" w:rsidRDefault="003812B7" w:rsidP="00212582">
                            <w:pPr>
                              <w:ind w:left="426" w:hanging="426"/>
                              <w:jc w:val="both"/>
                              <w:rPr>
                                <w:sz w:val="22"/>
                                <w:szCs w:val="22"/>
                                <w:lang w:val="es-ES_tradnl"/>
                              </w:rPr>
                            </w:pPr>
                          </w:p>
                          <w:p w14:paraId="6FC7EC56" w14:textId="3269A69A" w:rsidR="003812B7" w:rsidRPr="00D21170" w:rsidRDefault="003812B7" w:rsidP="00212582">
                            <w:pPr>
                              <w:ind w:left="426" w:hanging="426"/>
                              <w:jc w:val="both"/>
                              <w:rPr>
                                <w:sz w:val="22"/>
                                <w:szCs w:val="22"/>
                              </w:rPr>
                            </w:pPr>
                            <w:r w:rsidRPr="00D21170">
                              <w:rPr>
                                <w:sz w:val="22"/>
                                <w:szCs w:val="22"/>
                              </w:rPr>
                              <w:t>Additional materials related to SDG indicator 6.5.2 are available at the following webpages:</w:t>
                            </w:r>
                            <w:r>
                              <w:rPr>
                                <w:sz w:val="22"/>
                                <w:szCs w:val="22"/>
                              </w:rPr>
                              <w:t xml:space="preserve"> </w:t>
                            </w:r>
                          </w:p>
                          <w:p w14:paraId="63C28152" w14:textId="77777777" w:rsidR="003812B7" w:rsidRPr="00D21170" w:rsidRDefault="003812B7" w:rsidP="00212582">
                            <w:pPr>
                              <w:ind w:left="426" w:hanging="426"/>
                              <w:jc w:val="both"/>
                              <w:rPr>
                                <w:sz w:val="22"/>
                                <w:szCs w:val="22"/>
                              </w:rPr>
                            </w:pPr>
                          </w:p>
                          <w:p w14:paraId="37E81E27" w14:textId="75FF9659" w:rsidR="003812B7" w:rsidRPr="004C5C4A" w:rsidRDefault="003812B7" w:rsidP="00212582">
                            <w:pPr>
                              <w:pStyle w:val="HChG"/>
                              <w:numPr>
                                <w:ilvl w:val="0"/>
                                <w:numId w:val="25"/>
                              </w:numPr>
                              <w:spacing w:before="0" w:after="0" w:line="240" w:lineRule="auto"/>
                              <w:ind w:left="426" w:right="1138" w:hanging="426"/>
                              <w:rPr>
                                <w:bCs/>
                                <w:iCs/>
                                <w:sz w:val="22"/>
                                <w:szCs w:val="22"/>
                              </w:rPr>
                            </w:pPr>
                            <w:hyperlink r:id="rId15" w:history="1">
                              <w:r w:rsidRPr="00FA2AE0">
                                <w:rPr>
                                  <w:rStyle w:val="Hyperlink"/>
                                  <w:bCs/>
                                  <w:iCs/>
                                  <w:sz w:val="22"/>
                                  <w:szCs w:val="22"/>
                                </w:rPr>
                                <w:t>www.sdg6monitoring.org/indicators/target-65/indicators652/</w:t>
                              </w:r>
                            </w:hyperlink>
                          </w:p>
                          <w:p w14:paraId="5ED97F34" w14:textId="77777777" w:rsidR="003812B7" w:rsidRPr="004C5C4A" w:rsidRDefault="003812B7" w:rsidP="00212582">
                            <w:pPr>
                              <w:ind w:left="426" w:hanging="426"/>
                              <w:rPr>
                                <w:b/>
                                <w:sz w:val="22"/>
                                <w:szCs w:val="22"/>
                              </w:rPr>
                            </w:pPr>
                          </w:p>
                          <w:p w14:paraId="525976A2" w14:textId="4BB49B0B" w:rsidR="003812B7" w:rsidRPr="00014374" w:rsidRDefault="003812B7" w:rsidP="004C5C4A">
                            <w:pPr>
                              <w:pStyle w:val="ListParagraph"/>
                              <w:numPr>
                                <w:ilvl w:val="0"/>
                                <w:numId w:val="28"/>
                              </w:numPr>
                              <w:rPr>
                                <w:rFonts w:ascii="Times New Roman" w:hAnsi="Times New Roman" w:cs="Times New Roman"/>
                                <w:b/>
                                <w:sz w:val="22"/>
                                <w:szCs w:val="22"/>
                              </w:rPr>
                            </w:pPr>
                            <w:r w:rsidRPr="00B00B55">
                              <w:rPr>
                                <w:rStyle w:val="Hyperlink"/>
                                <w:rFonts w:ascii="Times New Roman" w:hAnsi="Times New Roman" w:cs="Times New Roman"/>
                                <w:b/>
                                <w:sz w:val="22"/>
                                <w:szCs w:val="22"/>
                              </w:rPr>
                              <w:t>www.unece.org/water/transboundary_water_cooperation_reporting.html</w:t>
                            </w:r>
                            <w:r w:rsidRPr="00014374">
                              <w:rPr>
                                <w:rFonts w:ascii="Times New Roman" w:hAnsi="Times New Roman" w:cs="Times New Roman"/>
                                <w:b/>
                                <w:sz w:val="22"/>
                                <w:szCs w:val="22"/>
                              </w:rPr>
                              <w:t xml:space="preserve"> </w:t>
                            </w:r>
                          </w:p>
                          <w:p w14:paraId="53E745EC" w14:textId="77777777" w:rsidR="003812B7" w:rsidRPr="004C5C4A" w:rsidRDefault="003812B7" w:rsidP="004C5C4A">
                            <w:pPr>
                              <w:pStyle w:val="ListParagraph"/>
                              <w:rPr>
                                <w:rFonts w:ascii="Times New Roman" w:hAnsi="Times New Roman" w:cs="Times New Roman"/>
                                <w:b/>
                                <w:sz w:val="22"/>
                                <w:szCs w:val="22"/>
                              </w:rPr>
                            </w:pPr>
                          </w:p>
                          <w:p w14:paraId="71C7F607" w14:textId="4EF874A0" w:rsidR="003812B7" w:rsidRPr="004C5C4A" w:rsidRDefault="003812B7" w:rsidP="00212582">
                            <w:pPr>
                              <w:pStyle w:val="ListParagraph"/>
                              <w:numPr>
                                <w:ilvl w:val="0"/>
                                <w:numId w:val="25"/>
                              </w:numPr>
                              <w:ind w:left="426" w:hanging="426"/>
                              <w:rPr>
                                <w:rFonts w:ascii="Times New Roman" w:hAnsi="Times New Roman" w:cs="Times New Roman"/>
                                <w:b/>
                                <w:sz w:val="22"/>
                                <w:szCs w:val="22"/>
                              </w:rPr>
                            </w:pPr>
                            <w:hyperlink r:id="rId16" w:history="1">
                              <w:r w:rsidRPr="004C5C4A">
                                <w:rPr>
                                  <w:rStyle w:val="Hyperlink"/>
                                  <w:rFonts w:ascii="Times New Roman" w:hAnsi="Times New Roman" w:cs="Times New Roman"/>
                                  <w:b/>
                                  <w:sz w:val="22"/>
                                  <w:szCs w:val="22"/>
                                </w:rPr>
                                <w:t>http://ihp-wins.unesco.org/documents/332</w:t>
                              </w:r>
                            </w:hyperlink>
                            <w:r w:rsidRPr="004C5C4A">
                              <w:rPr>
                                <w:rFonts w:ascii="Times New Roman" w:hAnsi="Times New Roman" w:cs="Times New Roman"/>
                                <w:b/>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A76D2" id="Text Box 3" o:spid="_x0000_s1037" type="#_x0000_t202" style="position:absolute;margin-left:-1.6pt;margin-top:8.35pt;width:481.75pt;height:3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" fillcolor="#f2f2f2 [3052]" strokecolor="#d8d8d8 [2732]" strokeweight=".5pt">
                <v:textbox>
                  <w:txbxContent>
                    <w:p w14:paraId="28C16346" w14:textId="55CAB631" w:rsidR="003812B7" w:rsidRDefault="003812B7" w:rsidP="00BD09AC">
                      <w:pPr>
                        <w:jc w:val="center"/>
                        <w:rPr>
                          <w:b/>
                          <w:sz w:val="22"/>
                          <w:szCs w:val="22"/>
                        </w:rPr>
                      </w:pPr>
                      <w:r>
                        <w:rPr>
                          <w:b/>
                          <w:sz w:val="22"/>
                          <w:szCs w:val="22"/>
                        </w:rPr>
                        <w:t>How to engage with</w:t>
                      </w:r>
                      <w:r w:rsidRPr="00212582">
                        <w:rPr>
                          <w:b/>
                          <w:sz w:val="22"/>
                          <w:szCs w:val="22"/>
                        </w:rPr>
                        <w:t xml:space="preserve"> ECE and UNESCO </w:t>
                      </w:r>
                      <w:r>
                        <w:rPr>
                          <w:b/>
                          <w:sz w:val="22"/>
                          <w:szCs w:val="22"/>
                        </w:rPr>
                        <w:t>during the reporting process</w:t>
                      </w:r>
                    </w:p>
                    <w:p w14:paraId="07B7F4CD" w14:textId="77777777" w:rsidR="003812B7" w:rsidRDefault="003812B7" w:rsidP="00212582">
                      <w:pPr>
                        <w:jc w:val="both"/>
                        <w:rPr>
                          <w:sz w:val="22"/>
                          <w:szCs w:val="22"/>
                        </w:rPr>
                      </w:pPr>
                    </w:p>
                    <w:p w14:paraId="6A7180E1" w14:textId="7652FEB1" w:rsidR="003812B7" w:rsidRPr="00212582" w:rsidRDefault="003812B7" w:rsidP="00212582">
                      <w:pPr>
                        <w:jc w:val="both"/>
                        <w:rPr>
                          <w:sz w:val="22"/>
                          <w:szCs w:val="22"/>
                        </w:rPr>
                      </w:pPr>
                      <w:r w:rsidRPr="00212582">
                        <w:rPr>
                          <w:sz w:val="22"/>
                          <w:szCs w:val="22"/>
                        </w:rPr>
                        <w:t>As noted above, ECE and UNESCO, through UN-Water’s Integrated Monitoring Initiative, have a mandate to support reporting under SDG indicator 6.5.2 and Water Convention.</w:t>
                      </w:r>
                      <w:r>
                        <w:rPr>
                          <w:sz w:val="22"/>
                          <w:szCs w:val="22"/>
                        </w:rPr>
                        <w:t xml:space="preserve"> </w:t>
                      </w:r>
                      <w:r w:rsidRPr="00212582">
                        <w:rPr>
                          <w:sz w:val="22"/>
                          <w:szCs w:val="22"/>
                        </w:rPr>
                        <w:t>In supporting reporting, ECE and UNESCO, together with other partners, provide technical support, such as the organisation of regional and global workshops, that are designed to assist countries throughout the reporting exercise.</w:t>
                      </w:r>
                      <w:r>
                        <w:rPr>
                          <w:sz w:val="22"/>
                          <w:szCs w:val="22"/>
                        </w:rPr>
                        <w:t xml:space="preserve"> </w:t>
                      </w:r>
                      <w:r w:rsidRPr="00212582">
                        <w:rPr>
                          <w:sz w:val="22"/>
                          <w:szCs w:val="22"/>
                        </w:rPr>
                        <w:t xml:space="preserve">ECE and UNESCO are also able to support countries with specific questions that they may have during the reporting exercise </w:t>
                      </w:r>
                    </w:p>
                    <w:p w14:paraId="1F6A273C" w14:textId="77777777" w:rsidR="003812B7" w:rsidRDefault="003812B7" w:rsidP="00212582">
                      <w:pPr>
                        <w:pStyle w:val="ListParagraph"/>
                        <w:ind w:left="426"/>
                        <w:jc w:val="both"/>
                        <w:rPr>
                          <w:rFonts w:ascii="Times New Roman" w:hAnsi="Times New Roman" w:cs="Times New Roman"/>
                          <w:sz w:val="22"/>
                          <w:szCs w:val="22"/>
                        </w:rPr>
                      </w:pPr>
                    </w:p>
                    <w:p w14:paraId="466FE710" w14:textId="77777777" w:rsidR="003812B7" w:rsidRDefault="003812B7" w:rsidP="00212582">
                      <w:pPr>
                        <w:pStyle w:val="ListParagraph"/>
                        <w:ind w:left="426" w:hanging="426"/>
                        <w:jc w:val="both"/>
                        <w:rPr>
                          <w:rFonts w:ascii="Times New Roman" w:hAnsi="Times New Roman" w:cs="Times New Roman"/>
                          <w:sz w:val="22"/>
                          <w:szCs w:val="22"/>
                        </w:rPr>
                      </w:pPr>
                      <w:r>
                        <w:rPr>
                          <w:rFonts w:ascii="Times New Roman" w:hAnsi="Times New Roman" w:cs="Times New Roman"/>
                          <w:sz w:val="22"/>
                          <w:szCs w:val="22"/>
                        </w:rPr>
                        <w:t xml:space="preserve">Any queries related to the reporting process can be sent to: </w:t>
                      </w:r>
                    </w:p>
                    <w:p w14:paraId="4E00287A" w14:textId="77777777" w:rsidR="003812B7" w:rsidRDefault="003812B7" w:rsidP="00212582">
                      <w:pPr>
                        <w:pStyle w:val="ListParagraph"/>
                        <w:ind w:left="426" w:hanging="426"/>
                        <w:jc w:val="both"/>
                        <w:rPr>
                          <w:rFonts w:ascii="Times New Roman" w:hAnsi="Times New Roman" w:cs="Times New Roman"/>
                          <w:sz w:val="22"/>
                          <w:szCs w:val="22"/>
                        </w:rPr>
                      </w:pPr>
                    </w:p>
                    <w:p w14:paraId="771DBE16" w14:textId="77777777" w:rsidR="003812B7" w:rsidRPr="00491EF4" w:rsidRDefault="003812B7" w:rsidP="00212582">
                      <w:pPr>
                        <w:pStyle w:val="ListParagraph"/>
                        <w:numPr>
                          <w:ilvl w:val="0"/>
                          <w:numId w:val="23"/>
                        </w:numPr>
                        <w:ind w:left="426" w:hanging="426"/>
                        <w:jc w:val="both"/>
                        <w:rPr>
                          <w:rFonts w:ascii="Times New Roman" w:hAnsi="Times New Roman" w:cs="Times New Roman"/>
                          <w:b/>
                          <w:sz w:val="22"/>
                          <w:szCs w:val="22"/>
                          <w:lang w:val="es-ES_tradnl"/>
                        </w:rPr>
                      </w:pPr>
                      <w:r w:rsidRPr="00491EF4">
                        <w:rPr>
                          <w:rFonts w:ascii="Times New Roman" w:hAnsi="Times New Roman" w:cs="Times New Roman"/>
                          <w:sz w:val="22"/>
                          <w:szCs w:val="22"/>
                          <w:lang w:val="es-ES_tradnl"/>
                        </w:rPr>
                        <w:t xml:space="preserve">ECE - </w:t>
                      </w:r>
                      <w:hyperlink r:id="rId17" w:history="1">
                        <w:r w:rsidRPr="00491EF4">
                          <w:rPr>
                            <w:rStyle w:val="Hyperlink"/>
                            <w:rFonts w:ascii="Times New Roman" w:hAnsi="Times New Roman" w:cs="Times New Roman"/>
                            <w:b/>
                            <w:sz w:val="22"/>
                            <w:szCs w:val="22"/>
                            <w:lang w:val="es-ES_tradnl"/>
                          </w:rPr>
                          <w:t>transboundary_water_cooperation_reporting@un.org</w:t>
                        </w:r>
                      </w:hyperlink>
                      <w:r w:rsidRPr="00491EF4">
                        <w:rPr>
                          <w:rFonts w:ascii="Times New Roman" w:hAnsi="Times New Roman" w:cs="Times New Roman"/>
                          <w:b/>
                          <w:sz w:val="22"/>
                          <w:szCs w:val="22"/>
                          <w:lang w:val="es-ES_tradnl"/>
                        </w:rPr>
                        <w:t xml:space="preserve"> </w:t>
                      </w:r>
                    </w:p>
                    <w:p w14:paraId="4B12562A" w14:textId="0631957A" w:rsidR="003812B7" w:rsidRPr="00491EF4" w:rsidRDefault="003812B7" w:rsidP="00212582">
                      <w:pPr>
                        <w:pStyle w:val="ListParagraph"/>
                        <w:numPr>
                          <w:ilvl w:val="0"/>
                          <w:numId w:val="23"/>
                        </w:numPr>
                        <w:ind w:left="426" w:hanging="426"/>
                        <w:jc w:val="both"/>
                        <w:rPr>
                          <w:rFonts w:ascii="Times New Roman" w:hAnsi="Times New Roman" w:cs="Times New Roman"/>
                          <w:sz w:val="22"/>
                          <w:szCs w:val="22"/>
                          <w:lang w:val="es-ES_tradnl"/>
                        </w:rPr>
                      </w:pPr>
                      <w:r w:rsidRPr="00491EF4">
                        <w:rPr>
                          <w:rFonts w:ascii="Times New Roman" w:hAnsi="Times New Roman" w:cs="Times New Roman"/>
                          <w:sz w:val="22"/>
                          <w:szCs w:val="22"/>
                          <w:lang w:val="es-ES_tradnl"/>
                        </w:rPr>
                        <w:t xml:space="preserve">UNESCO - </w:t>
                      </w:r>
                      <w:hyperlink r:id="rId18" w:history="1">
                        <w:r w:rsidRPr="00491EF4">
                          <w:rPr>
                            <w:rStyle w:val="Hyperlink"/>
                            <w:rFonts w:ascii="Times New Roman" w:hAnsi="Times New Roman" w:cs="Times New Roman"/>
                            <w:b/>
                            <w:sz w:val="22"/>
                            <w:szCs w:val="22"/>
                            <w:lang w:val="es-ES_tradnl"/>
                          </w:rPr>
                          <w:t>transboundary_water_cooperation_reporting@unesco.org</w:t>
                        </w:r>
                      </w:hyperlink>
                      <w:r>
                        <w:rPr>
                          <w:rFonts w:ascii="Times New Roman" w:hAnsi="Times New Roman" w:cs="Times New Roman"/>
                          <w:sz w:val="22"/>
                          <w:szCs w:val="22"/>
                          <w:lang w:val="es-ES_tradnl"/>
                        </w:rPr>
                        <w:t xml:space="preserve"> </w:t>
                      </w:r>
                    </w:p>
                    <w:p w14:paraId="198072FC" w14:textId="77777777" w:rsidR="003812B7" w:rsidRPr="00491EF4" w:rsidRDefault="003812B7" w:rsidP="00212582">
                      <w:pPr>
                        <w:ind w:left="426" w:hanging="426"/>
                        <w:jc w:val="both"/>
                        <w:rPr>
                          <w:sz w:val="22"/>
                          <w:szCs w:val="22"/>
                          <w:lang w:val="es-ES_tradnl"/>
                        </w:rPr>
                      </w:pPr>
                    </w:p>
                    <w:p w14:paraId="6FC7EC56" w14:textId="3269A69A" w:rsidR="003812B7" w:rsidRPr="00D21170" w:rsidRDefault="003812B7" w:rsidP="00212582">
                      <w:pPr>
                        <w:ind w:left="426" w:hanging="426"/>
                        <w:jc w:val="both"/>
                        <w:rPr>
                          <w:sz w:val="22"/>
                          <w:szCs w:val="22"/>
                        </w:rPr>
                      </w:pPr>
                      <w:r w:rsidRPr="00D21170">
                        <w:rPr>
                          <w:sz w:val="22"/>
                          <w:szCs w:val="22"/>
                        </w:rPr>
                        <w:t>Additional materials related to SDG indicator 6.5.2 are available at the following webpages:</w:t>
                      </w:r>
                      <w:r>
                        <w:rPr>
                          <w:sz w:val="22"/>
                          <w:szCs w:val="22"/>
                        </w:rPr>
                        <w:t xml:space="preserve"> </w:t>
                      </w:r>
                    </w:p>
                    <w:p w14:paraId="63C28152" w14:textId="77777777" w:rsidR="003812B7" w:rsidRPr="00D21170" w:rsidRDefault="003812B7" w:rsidP="00212582">
                      <w:pPr>
                        <w:ind w:left="426" w:hanging="426"/>
                        <w:jc w:val="both"/>
                        <w:rPr>
                          <w:sz w:val="22"/>
                          <w:szCs w:val="22"/>
                        </w:rPr>
                      </w:pPr>
                    </w:p>
                    <w:p w14:paraId="37E81E27" w14:textId="75FF9659" w:rsidR="003812B7" w:rsidRPr="004C5C4A" w:rsidRDefault="003812B7" w:rsidP="00212582">
                      <w:pPr>
                        <w:pStyle w:val="HChG"/>
                        <w:numPr>
                          <w:ilvl w:val="0"/>
                          <w:numId w:val="25"/>
                        </w:numPr>
                        <w:spacing w:before="0" w:after="0" w:line="240" w:lineRule="auto"/>
                        <w:ind w:left="426" w:right="1138" w:hanging="426"/>
                        <w:rPr>
                          <w:bCs/>
                          <w:iCs/>
                          <w:sz w:val="22"/>
                          <w:szCs w:val="22"/>
                        </w:rPr>
                      </w:pPr>
                      <w:hyperlink r:id="rId19" w:history="1">
                        <w:r w:rsidRPr="00FA2AE0">
                          <w:rPr>
                            <w:rStyle w:val="Hyperlink"/>
                            <w:bCs/>
                            <w:iCs/>
                            <w:sz w:val="22"/>
                            <w:szCs w:val="22"/>
                          </w:rPr>
                          <w:t>www.sdg6monitoring.org/indicators/target-65/indicators652/</w:t>
                        </w:r>
                      </w:hyperlink>
                    </w:p>
                    <w:p w14:paraId="5ED97F34" w14:textId="77777777" w:rsidR="003812B7" w:rsidRPr="004C5C4A" w:rsidRDefault="003812B7" w:rsidP="00212582">
                      <w:pPr>
                        <w:ind w:left="426" w:hanging="426"/>
                        <w:rPr>
                          <w:b/>
                          <w:sz w:val="22"/>
                          <w:szCs w:val="22"/>
                        </w:rPr>
                      </w:pPr>
                    </w:p>
                    <w:p w14:paraId="525976A2" w14:textId="4BB49B0B" w:rsidR="003812B7" w:rsidRPr="00014374" w:rsidRDefault="003812B7" w:rsidP="004C5C4A">
                      <w:pPr>
                        <w:pStyle w:val="ListParagraph"/>
                        <w:numPr>
                          <w:ilvl w:val="0"/>
                          <w:numId w:val="28"/>
                        </w:numPr>
                        <w:rPr>
                          <w:rFonts w:ascii="Times New Roman" w:hAnsi="Times New Roman" w:cs="Times New Roman"/>
                          <w:b/>
                          <w:sz w:val="22"/>
                          <w:szCs w:val="22"/>
                        </w:rPr>
                      </w:pPr>
                      <w:r w:rsidRPr="00B00B55">
                        <w:rPr>
                          <w:rStyle w:val="Hyperlink"/>
                          <w:rFonts w:ascii="Times New Roman" w:hAnsi="Times New Roman" w:cs="Times New Roman"/>
                          <w:b/>
                          <w:sz w:val="22"/>
                          <w:szCs w:val="22"/>
                        </w:rPr>
                        <w:t>www.unece.org/water/transboundary_water_cooperation_reporting.html</w:t>
                      </w:r>
                      <w:r w:rsidRPr="00014374">
                        <w:rPr>
                          <w:rFonts w:ascii="Times New Roman" w:hAnsi="Times New Roman" w:cs="Times New Roman"/>
                          <w:b/>
                          <w:sz w:val="22"/>
                          <w:szCs w:val="22"/>
                        </w:rPr>
                        <w:t xml:space="preserve"> </w:t>
                      </w:r>
                    </w:p>
                    <w:p w14:paraId="53E745EC" w14:textId="77777777" w:rsidR="003812B7" w:rsidRPr="004C5C4A" w:rsidRDefault="003812B7" w:rsidP="004C5C4A">
                      <w:pPr>
                        <w:pStyle w:val="ListParagraph"/>
                        <w:rPr>
                          <w:rFonts w:ascii="Times New Roman" w:hAnsi="Times New Roman" w:cs="Times New Roman"/>
                          <w:b/>
                          <w:sz w:val="22"/>
                          <w:szCs w:val="22"/>
                        </w:rPr>
                      </w:pPr>
                    </w:p>
                    <w:p w14:paraId="71C7F607" w14:textId="4EF874A0" w:rsidR="003812B7" w:rsidRPr="004C5C4A" w:rsidRDefault="003812B7" w:rsidP="00212582">
                      <w:pPr>
                        <w:pStyle w:val="ListParagraph"/>
                        <w:numPr>
                          <w:ilvl w:val="0"/>
                          <w:numId w:val="25"/>
                        </w:numPr>
                        <w:ind w:left="426" w:hanging="426"/>
                        <w:rPr>
                          <w:rFonts w:ascii="Times New Roman" w:hAnsi="Times New Roman" w:cs="Times New Roman"/>
                          <w:b/>
                          <w:sz w:val="22"/>
                          <w:szCs w:val="22"/>
                        </w:rPr>
                      </w:pPr>
                      <w:hyperlink r:id="rId20" w:history="1">
                        <w:r w:rsidRPr="004C5C4A">
                          <w:rPr>
                            <w:rStyle w:val="Hyperlink"/>
                            <w:rFonts w:ascii="Times New Roman" w:hAnsi="Times New Roman" w:cs="Times New Roman"/>
                            <w:b/>
                            <w:sz w:val="22"/>
                            <w:szCs w:val="22"/>
                          </w:rPr>
                          <w:t>http://ihp-wins.unesco.org/documents/332</w:t>
                        </w:r>
                      </w:hyperlink>
                      <w:r w:rsidRPr="004C5C4A">
                        <w:rPr>
                          <w:rFonts w:ascii="Times New Roman" w:hAnsi="Times New Roman" w:cs="Times New Roman"/>
                          <w:b/>
                          <w:sz w:val="22"/>
                          <w:szCs w:val="22"/>
                        </w:rPr>
                        <w:t xml:space="preserve">. </w:t>
                      </w:r>
                    </w:p>
                  </w:txbxContent>
                </v:textbox>
                <w10:wrap type="square"/>
              </v:shape>
            </w:pict>
          </mc:Fallback>
        </mc:AlternateContent>
      </w:r>
    </w:p>
    <w:p w14:paraId="7B39F021" w14:textId="26AAEF00" w:rsidR="006A6429" w:rsidRPr="00DC3E22" w:rsidRDefault="006A6429" w:rsidP="006A6429">
      <w:pPr>
        <w:rPr>
          <w:sz w:val="22"/>
          <w:szCs w:val="22"/>
        </w:rPr>
      </w:pPr>
    </w:p>
    <w:p w14:paraId="1A7ED9C3" w14:textId="421F37BE" w:rsidR="00411218" w:rsidRPr="00DC3E22" w:rsidRDefault="00411218">
      <w:pPr>
        <w:rPr>
          <w:b/>
          <w:sz w:val="22"/>
          <w:szCs w:val="22"/>
        </w:rPr>
      </w:pPr>
      <w:r w:rsidRPr="00DC3E22">
        <w:rPr>
          <w:sz w:val="22"/>
          <w:szCs w:val="22"/>
        </w:rPr>
        <w:br w:type="page"/>
      </w:r>
    </w:p>
    <w:p w14:paraId="069F91DF" w14:textId="5331044D" w:rsidR="006A6429" w:rsidRPr="00DC3E22" w:rsidRDefault="006A6429" w:rsidP="00BD09AC">
      <w:pPr>
        <w:pStyle w:val="Heading1"/>
        <w:jc w:val="both"/>
        <w:rPr>
          <w:sz w:val="28"/>
          <w:szCs w:val="32"/>
        </w:rPr>
      </w:pPr>
      <w:bookmarkStart w:id="8" w:name="_Toc13152655"/>
      <w:r w:rsidRPr="00DC3E22">
        <w:rPr>
          <w:sz w:val="28"/>
          <w:szCs w:val="32"/>
        </w:rPr>
        <w:lastRenderedPageBreak/>
        <w:t>How to make the most out of reporting</w:t>
      </w:r>
      <w:r w:rsidR="00F3133A" w:rsidRPr="00DC3E22">
        <w:rPr>
          <w:sz w:val="28"/>
          <w:szCs w:val="32"/>
        </w:rPr>
        <w:t xml:space="preserve"> to advance transboundary cooperation</w:t>
      </w:r>
      <w:bookmarkEnd w:id="8"/>
    </w:p>
    <w:p w14:paraId="1AF81AAD" w14:textId="03F18ECB" w:rsidR="00162623" w:rsidRPr="00DC3E22" w:rsidRDefault="00162623" w:rsidP="00162623">
      <w:pPr>
        <w:rPr>
          <w:rFonts w:asciiTheme="majorBidi" w:hAnsiTheme="majorBidi" w:cstheme="majorBidi"/>
          <w:b/>
        </w:rPr>
      </w:pPr>
    </w:p>
    <w:p w14:paraId="5A684FF6" w14:textId="2D3C76A8" w:rsidR="00162623" w:rsidRPr="00DC3E22" w:rsidRDefault="00162623" w:rsidP="00162623">
      <w:pPr>
        <w:jc w:val="both"/>
        <w:rPr>
          <w:rFonts w:asciiTheme="majorBidi" w:hAnsiTheme="majorBidi" w:cstheme="majorBidi"/>
          <w:sz w:val="22"/>
          <w:szCs w:val="22"/>
        </w:rPr>
      </w:pPr>
      <w:r w:rsidRPr="00DC3E22">
        <w:rPr>
          <w:rFonts w:asciiTheme="majorBidi" w:hAnsiTheme="majorBidi" w:cstheme="majorBidi"/>
          <w:sz w:val="22"/>
          <w:szCs w:val="22"/>
        </w:rPr>
        <w:t>Reporting on transboundary water cooperation, especially for countries that share multiple transboundary waters with several neighbouring countries, can take a significant effort.</w:t>
      </w:r>
      <w:r w:rsidR="004F55C0" w:rsidRPr="00DC3E22">
        <w:rPr>
          <w:rFonts w:asciiTheme="majorBidi" w:hAnsiTheme="majorBidi" w:cstheme="majorBidi"/>
          <w:sz w:val="22"/>
          <w:szCs w:val="22"/>
        </w:rPr>
        <w:t xml:space="preserve"> </w:t>
      </w:r>
      <w:r w:rsidRPr="00DC3E22">
        <w:rPr>
          <w:rFonts w:asciiTheme="majorBidi" w:hAnsiTheme="majorBidi" w:cstheme="majorBidi"/>
          <w:sz w:val="22"/>
          <w:szCs w:val="22"/>
        </w:rPr>
        <w:t xml:space="preserve">It is therefore important that </w:t>
      </w:r>
      <w:r w:rsidR="00BD09AC" w:rsidRPr="00DC3E22">
        <w:rPr>
          <w:rFonts w:asciiTheme="majorBidi" w:hAnsiTheme="majorBidi" w:cstheme="majorBidi"/>
          <w:sz w:val="22"/>
          <w:szCs w:val="22"/>
        </w:rPr>
        <w:t xml:space="preserve">countries make the most of the reporting process and the </w:t>
      </w:r>
      <w:r w:rsidRPr="00DC3E22">
        <w:rPr>
          <w:rFonts w:asciiTheme="majorBidi" w:hAnsiTheme="majorBidi" w:cstheme="majorBidi"/>
          <w:sz w:val="22"/>
          <w:szCs w:val="22"/>
        </w:rPr>
        <w:t>benefits of reporting</w:t>
      </w:r>
      <w:r w:rsidR="00BD09AC" w:rsidRPr="00DC3E22">
        <w:rPr>
          <w:rFonts w:asciiTheme="majorBidi" w:hAnsiTheme="majorBidi" w:cstheme="majorBidi"/>
          <w:sz w:val="22"/>
          <w:szCs w:val="22"/>
        </w:rPr>
        <w:t xml:space="preserve"> (see section 1.1 above) </w:t>
      </w:r>
      <w:r w:rsidRPr="00DC3E22">
        <w:rPr>
          <w:rFonts w:asciiTheme="majorBidi" w:hAnsiTheme="majorBidi" w:cstheme="majorBidi"/>
          <w:sz w:val="22"/>
          <w:szCs w:val="22"/>
        </w:rPr>
        <w:t>are maximised.</w:t>
      </w:r>
      <w:r w:rsidR="004F55C0" w:rsidRPr="00DC3E22">
        <w:rPr>
          <w:rFonts w:asciiTheme="majorBidi" w:hAnsiTheme="majorBidi" w:cstheme="majorBidi"/>
          <w:sz w:val="22"/>
          <w:szCs w:val="22"/>
        </w:rPr>
        <w:t xml:space="preserve"> </w:t>
      </w:r>
    </w:p>
    <w:p w14:paraId="4D535BBE" w14:textId="77777777" w:rsidR="00162623" w:rsidRPr="00DC3E22" w:rsidRDefault="00162623" w:rsidP="00162623">
      <w:pPr>
        <w:jc w:val="both"/>
        <w:rPr>
          <w:rFonts w:asciiTheme="majorBidi" w:hAnsiTheme="majorBidi" w:cstheme="majorBidi"/>
          <w:sz w:val="22"/>
          <w:szCs w:val="22"/>
        </w:rPr>
      </w:pPr>
    </w:p>
    <w:p w14:paraId="64FFBF09" w14:textId="66E8E9DF" w:rsidR="00162623" w:rsidRPr="00DC3E22" w:rsidRDefault="00162623" w:rsidP="00162623">
      <w:pPr>
        <w:jc w:val="both"/>
        <w:rPr>
          <w:rFonts w:asciiTheme="majorBidi" w:hAnsiTheme="majorBidi" w:cstheme="majorBidi"/>
          <w:sz w:val="22"/>
          <w:szCs w:val="22"/>
        </w:rPr>
      </w:pPr>
      <w:r w:rsidRPr="00DC3E22">
        <w:rPr>
          <w:rFonts w:asciiTheme="majorBidi" w:hAnsiTheme="majorBidi" w:cstheme="majorBidi"/>
          <w:sz w:val="22"/>
          <w:szCs w:val="22"/>
        </w:rPr>
        <w:t xml:space="preserve">Opportunities to </w:t>
      </w:r>
      <w:r w:rsidR="001A52B9" w:rsidRPr="00DC3E22">
        <w:rPr>
          <w:rFonts w:asciiTheme="majorBidi" w:hAnsiTheme="majorBidi" w:cstheme="majorBidi"/>
          <w:sz w:val="22"/>
          <w:szCs w:val="22"/>
        </w:rPr>
        <w:t>make the most out of</w:t>
      </w:r>
      <w:r w:rsidRPr="00DC3E22">
        <w:rPr>
          <w:rFonts w:asciiTheme="majorBidi" w:hAnsiTheme="majorBidi" w:cstheme="majorBidi"/>
          <w:sz w:val="22"/>
          <w:szCs w:val="22"/>
        </w:rPr>
        <w:t xml:space="preserve"> reporting to advance transboundary water cooperation </w:t>
      </w:r>
      <w:r w:rsidR="00BD09AC" w:rsidRPr="00DC3E22">
        <w:rPr>
          <w:rFonts w:asciiTheme="majorBidi" w:hAnsiTheme="majorBidi" w:cstheme="majorBidi"/>
          <w:sz w:val="22"/>
          <w:szCs w:val="22"/>
        </w:rPr>
        <w:t xml:space="preserve">may manifest themselves at multiple levels: </w:t>
      </w:r>
    </w:p>
    <w:p w14:paraId="11146B8E" w14:textId="576EED8B" w:rsidR="00162623" w:rsidRPr="00DC3E22" w:rsidRDefault="00162623" w:rsidP="00162623">
      <w:pPr>
        <w:jc w:val="both"/>
        <w:rPr>
          <w:rFonts w:asciiTheme="majorBidi" w:hAnsiTheme="majorBidi" w:cstheme="majorBidi"/>
          <w:sz w:val="22"/>
          <w:szCs w:val="22"/>
        </w:rPr>
      </w:pPr>
    </w:p>
    <w:p w14:paraId="64AEF8E5" w14:textId="6F765B5E" w:rsidR="00BD09AC" w:rsidRPr="00DC3E22" w:rsidRDefault="00BD09AC" w:rsidP="00BD09AC">
      <w:pPr>
        <w:pStyle w:val="ListParagraph"/>
        <w:numPr>
          <w:ilvl w:val="0"/>
          <w:numId w:val="7"/>
        </w:numPr>
        <w:ind w:left="426"/>
        <w:jc w:val="both"/>
        <w:rPr>
          <w:rFonts w:asciiTheme="majorBidi" w:hAnsiTheme="majorBidi" w:cstheme="majorBidi"/>
          <w:b/>
          <w:sz w:val="22"/>
          <w:szCs w:val="22"/>
        </w:rPr>
      </w:pPr>
      <w:r w:rsidRPr="00DC3E22">
        <w:rPr>
          <w:rFonts w:asciiTheme="majorBidi" w:hAnsiTheme="majorBidi" w:cstheme="majorBidi"/>
          <w:b/>
          <w:sz w:val="22"/>
          <w:szCs w:val="22"/>
        </w:rPr>
        <w:t>At the national level</w:t>
      </w:r>
    </w:p>
    <w:p w14:paraId="2A9C28CD" w14:textId="77777777" w:rsidR="009671F6" w:rsidRPr="00DC3E22" w:rsidRDefault="009671F6" w:rsidP="009671F6">
      <w:pPr>
        <w:pStyle w:val="ListParagraph"/>
        <w:ind w:left="426"/>
        <w:jc w:val="both"/>
        <w:rPr>
          <w:rFonts w:asciiTheme="majorBidi" w:hAnsiTheme="majorBidi" w:cstheme="majorBidi"/>
          <w:b/>
          <w:sz w:val="22"/>
          <w:szCs w:val="22"/>
        </w:rPr>
      </w:pPr>
    </w:p>
    <w:p w14:paraId="6C3AA8C0" w14:textId="731B9B55" w:rsidR="00BD09AC" w:rsidRPr="00DC3E22" w:rsidRDefault="00162623" w:rsidP="00BD09AC">
      <w:pPr>
        <w:pStyle w:val="ListParagraph"/>
        <w:numPr>
          <w:ilvl w:val="1"/>
          <w:numId w:val="7"/>
        </w:numPr>
        <w:ind w:left="851"/>
        <w:jc w:val="both"/>
        <w:rPr>
          <w:rFonts w:asciiTheme="majorBidi" w:hAnsiTheme="majorBidi" w:cstheme="majorBidi"/>
          <w:b/>
          <w:sz w:val="22"/>
          <w:szCs w:val="22"/>
        </w:rPr>
      </w:pPr>
      <w:r w:rsidRPr="00DC3E22">
        <w:rPr>
          <w:rFonts w:asciiTheme="majorBidi" w:hAnsiTheme="majorBidi" w:cstheme="majorBidi"/>
          <w:sz w:val="22"/>
          <w:szCs w:val="22"/>
        </w:rPr>
        <w:t xml:space="preserve">The process of reporting offers countries </w:t>
      </w:r>
      <w:r w:rsidR="00BD09AC" w:rsidRPr="00DC3E22">
        <w:rPr>
          <w:rFonts w:asciiTheme="majorBidi" w:hAnsiTheme="majorBidi" w:cstheme="majorBidi"/>
          <w:sz w:val="22"/>
          <w:szCs w:val="22"/>
        </w:rPr>
        <w:t xml:space="preserve">the opportunity </w:t>
      </w:r>
      <w:r w:rsidRPr="00DC3E22">
        <w:rPr>
          <w:rFonts w:asciiTheme="majorBidi" w:hAnsiTheme="majorBidi" w:cstheme="majorBidi"/>
          <w:sz w:val="22"/>
          <w:szCs w:val="22"/>
        </w:rPr>
        <w:t xml:space="preserve">to </w:t>
      </w:r>
      <w:r w:rsidR="00BD09AC" w:rsidRPr="00DC3E22">
        <w:rPr>
          <w:rFonts w:asciiTheme="majorBidi" w:hAnsiTheme="majorBidi" w:cstheme="majorBidi"/>
          <w:sz w:val="22"/>
          <w:szCs w:val="22"/>
        </w:rPr>
        <w:t xml:space="preserve">systematically </w:t>
      </w:r>
      <w:r w:rsidRPr="00DC3E22">
        <w:rPr>
          <w:rFonts w:asciiTheme="majorBidi" w:hAnsiTheme="majorBidi" w:cstheme="majorBidi"/>
          <w:sz w:val="22"/>
          <w:szCs w:val="22"/>
        </w:rPr>
        <w:t xml:space="preserve">review both their national and transboundary governance arrangements. </w:t>
      </w:r>
      <w:r w:rsidR="00BD09AC" w:rsidRPr="00DC3E22">
        <w:rPr>
          <w:rFonts w:asciiTheme="majorBidi" w:hAnsiTheme="majorBidi" w:cstheme="majorBidi"/>
          <w:sz w:val="22"/>
          <w:szCs w:val="22"/>
        </w:rPr>
        <w:t>T</w:t>
      </w:r>
      <w:r w:rsidRPr="00DC3E22">
        <w:rPr>
          <w:rFonts w:asciiTheme="majorBidi" w:hAnsiTheme="majorBidi" w:cstheme="majorBidi"/>
          <w:sz w:val="22"/>
          <w:szCs w:val="22"/>
        </w:rPr>
        <w:t xml:space="preserve">he methodology of the reporting template means that a review not only identifies any gaps in the existing laws, policies and institutions related to transboundary water cooperation; but </w:t>
      </w:r>
      <w:r w:rsidR="001A52B9" w:rsidRPr="00DC3E22">
        <w:rPr>
          <w:rFonts w:asciiTheme="majorBidi" w:hAnsiTheme="majorBidi" w:cstheme="majorBidi"/>
          <w:sz w:val="22"/>
          <w:szCs w:val="22"/>
        </w:rPr>
        <w:t>also,</w:t>
      </w:r>
      <w:r w:rsidRPr="00DC3E22">
        <w:rPr>
          <w:rFonts w:asciiTheme="majorBidi" w:hAnsiTheme="majorBidi" w:cstheme="majorBidi"/>
          <w:sz w:val="22"/>
          <w:szCs w:val="22"/>
        </w:rPr>
        <w:t xml:space="preserve"> the challenges and </w:t>
      </w:r>
      <w:r w:rsidR="001A52B9" w:rsidRPr="00DC3E22">
        <w:rPr>
          <w:rFonts w:asciiTheme="majorBidi" w:hAnsiTheme="majorBidi" w:cstheme="majorBidi"/>
          <w:sz w:val="22"/>
          <w:szCs w:val="22"/>
        </w:rPr>
        <w:t>successes in implementing those governance arrangements.</w:t>
      </w:r>
      <w:r w:rsidR="004F55C0" w:rsidRPr="00DC3E22">
        <w:rPr>
          <w:rFonts w:asciiTheme="majorBidi" w:hAnsiTheme="majorBidi" w:cstheme="majorBidi"/>
          <w:sz w:val="22"/>
          <w:szCs w:val="22"/>
        </w:rPr>
        <w:t xml:space="preserve"> </w:t>
      </w:r>
    </w:p>
    <w:p w14:paraId="2AB1D516" w14:textId="77777777" w:rsidR="00BD09AC" w:rsidRPr="00DC3E22" w:rsidRDefault="001A52B9" w:rsidP="00BD09AC">
      <w:pPr>
        <w:pStyle w:val="ListParagraph"/>
        <w:numPr>
          <w:ilvl w:val="1"/>
          <w:numId w:val="7"/>
        </w:numPr>
        <w:ind w:left="851"/>
        <w:jc w:val="both"/>
        <w:rPr>
          <w:rFonts w:asciiTheme="majorBidi" w:hAnsiTheme="majorBidi" w:cstheme="majorBidi"/>
          <w:b/>
          <w:sz w:val="22"/>
          <w:szCs w:val="22"/>
        </w:rPr>
      </w:pPr>
      <w:r w:rsidRPr="00DC3E22">
        <w:rPr>
          <w:rFonts w:asciiTheme="majorBidi" w:hAnsiTheme="majorBidi" w:cstheme="majorBidi"/>
          <w:sz w:val="22"/>
          <w:szCs w:val="22"/>
        </w:rPr>
        <w:t xml:space="preserve">If reporting is done in a consultative manner that engages a broad constituency of </w:t>
      </w:r>
      <w:proofErr w:type="gramStart"/>
      <w:r w:rsidRPr="00DC3E22">
        <w:rPr>
          <w:rFonts w:asciiTheme="majorBidi" w:hAnsiTheme="majorBidi" w:cstheme="majorBidi"/>
          <w:sz w:val="22"/>
          <w:szCs w:val="22"/>
        </w:rPr>
        <w:t>stakeholders</w:t>
      </w:r>
      <w:proofErr w:type="gramEnd"/>
      <w:r w:rsidRPr="00DC3E22">
        <w:rPr>
          <w:rFonts w:asciiTheme="majorBidi" w:hAnsiTheme="majorBidi" w:cstheme="majorBidi"/>
          <w:sz w:val="22"/>
          <w:szCs w:val="22"/>
        </w:rPr>
        <w:t xml:space="preserve"> it can have the benefit of helping those stakeholders develop a common understanding of existing challenges and opportunities related to transboundary water cooperation.</w:t>
      </w:r>
    </w:p>
    <w:p w14:paraId="17303D02" w14:textId="701B740C" w:rsidR="001A52B9" w:rsidRPr="00DC3E22" w:rsidRDefault="00C336DA" w:rsidP="00BD09AC">
      <w:pPr>
        <w:pStyle w:val="ListParagraph"/>
        <w:numPr>
          <w:ilvl w:val="1"/>
          <w:numId w:val="7"/>
        </w:numPr>
        <w:ind w:left="851"/>
        <w:jc w:val="both"/>
        <w:rPr>
          <w:rFonts w:asciiTheme="majorBidi" w:hAnsiTheme="majorBidi" w:cstheme="majorBidi"/>
          <w:b/>
          <w:sz w:val="22"/>
          <w:szCs w:val="22"/>
        </w:rPr>
      </w:pPr>
      <w:r w:rsidRPr="00DC3E22">
        <w:rPr>
          <w:rFonts w:asciiTheme="majorBidi" w:hAnsiTheme="majorBidi" w:cstheme="majorBidi"/>
          <w:sz w:val="22"/>
          <w:szCs w:val="22"/>
        </w:rPr>
        <w:t xml:space="preserve">The results from the reporting process offer important insights into how a country might advance </w:t>
      </w:r>
      <w:r w:rsidR="00BD09AC" w:rsidRPr="00DC3E22">
        <w:rPr>
          <w:rFonts w:asciiTheme="majorBidi" w:hAnsiTheme="majorBidi" w:cstheme="majorBidi"/>
          <w:sz w:val="22"/>
          <w:szCs w:val="22"/>
        </w:rPr>
        <w:t>national strategies for</w:t>
      </w:r>
      <w:r w:rsidRPr="00DC3E22">
        <w:rPr>
          <w:rFonts w:asciiTheme="majorBidi" w:hAnsiTheme="majorBidi" w:cstheme="majorBidi"/>
          <w:sz w:val="22"/>
          <w:szCs w:val="22"/>
        </w:rPr>
        <w:t xml:space="preserve"> transboundary water cooperation.</w:t>
      </w:r>
      <w:r w:rsidR="004F55C0" w:rsidRPr="00DC3E22">
        <w:rPr>
          <w:rFonts w:asciiTheme="majorBidi" w:hAnsiTheme="majorBidi" w:cstheme="majorBidi"/>
          <w:sz w:val="22"/>
          <w:szCs w:val="22"/>
        </w:rPr>
        <w:t xml:space="preserve"> </w:t>
      </w:r>
      <w:r w:rsidRPr="00DC3E22">
        <w:rPr>
          <w:rFonts w:asciiTheme="majorBidi" w:hAnsiTheme="majorBidi" w:cstheme="majorBidi"/>
          <w:sz w:val="22"/>
          <w:szCs w:val="22"/>
        </w:rPr>
        <w:t xml:space="preserve">Countries might therefore consider synthesising the results of the reporting exercise into country factsheets that can </w:t>
      </w:r>
      <w:r w:rsidR="003812B7">
        <w:rPr>
          <w:rFonts w:asciiTheme="majorBidi" w:hAnsiTheme="majorBidi" w:cstheme="majorBidi"/>
          <w:sz w:val="22"/>
          <w:szCs w:val="22"/>
        </w:rPr>
        <w:t xml:space="preserve">be </w:t>
      </w:r>
      <w:r w:rsidRPr="00DC3E22">
        <w:rPr>
          <w:rFonts w:asciiTheme="majorBidi" w:hAnsiTheme="majorBidi" w:cstheme="majorBidi"/>
          <w:sz w:val="22"/>
          <w:szCs w:val="22"/>
        </w:rPr>
        <w:t>used to help inform national dialogues and decision-making process related to transboundary water cooperation (see for example SDG indicator 6.5.1 countries factsheets, at http://iwrmdataportal.unepdhi.org/iwrmmonitoring.html).</w:t>
      </w:r>
      <w:r w:rsidR="004F55C0" w:rsidRPr="00DC3E22">
        <w:rPr>
          <w:rFonts w:asciiTheme="majorBidi" w:hAnsiTheme="majorBidi" w:cstheme="majorBidi"/>
          <w:sz w:val="22"/>
          <w:szCs w:val="22"/>
        </w:rPr>
        <w:t xml:space="preserve"> </w:t>
      </w:r>
      <w:r w:rsidR="00EE5D8E" w:rsidRPr="00DC3E22">
        <w:rPr>
          <w:rFonts w:asciiTheme="majorBidi" w:hAnsiTheme="majorBidi" w:cstheme="majorBidi"/>
          <w:sz w:val="22"/>
          <w:szCs w:val="22"/>
        </w:rPr>
        <w:t xml:space="preserve">In addition, an action plan might be developed </w:t>
      </w:r>
      <w:proofErr w:type="gramStart"/>
      <w:r w:rsidR="00EE5D8E" w:rsidRPr="00DC3E22">
        <w:rPr>
          <w:rFonts w:asciiTheme="majorBidi" w:hAnsiTheme="majorBidi" w:cstheme="majorBidi"/>
          <w:sz w:val="22"/>
          <w:szCs w:val="22"/>
        </w:rPr>
        <w:t>in order to</w:t>
      </w:r>
      <w:proofErr w:type="gramEnd"/>
      <w:r w:rsidR="00EE5D8E" w:rsidRPr="00DC3E22">
        <w:rPr>
          <w:rFonts w:asciiTheme="majorBidi" w:hAnsiTheme="majorBidi" w:cstheme="majorBidi"/>
          <w:sz w:val="22"/>
          <w:szCs w:val="22"/>
        </w:rPr>
        <w:t xml:space="preserve"> agree on priority areas that might be </w:t>
      </w:r>
      <w:r w:rsidR="00BD09AC" w:rsidRPr="00DC3E22">
        <w:rPr>
          <w:rFonts w:asciiTheme="majorBidi" w:hAnsiTheme="majorBidi" w:cstheme="majorBidi"/>
          <w:sz w:val="22"/>
          <w:szCs w:val="22"/>
        </w:rPr>
        <w:t>progressed</w:t>
      </w:r>
      <w:r w:rsidR="00EE5D8E" w:rsidRPr="00DC3E22">
        <w:rPr>
          <w:rFonts w:asciiTheme="majorBidi" w:hAnsiTheme="majorBidi" w:cstheme="majorBidi"/>
          <w:sz w:val="22"/>
          <w:szCs w:val="22"/>
        </w:rPr>
        <w:t xml:space="preserve"> prior the next reporting exercise. </w:t>
      </w:r>
    </w:p>
    <w:p w14:paraId="5B51D17B" w14:textId="77777777" w:rsidR="00C336DA" w:rsidRPr="00DC3E22" w:rsidRDefault="00C336DA" w:rsidP="001A52B9">
      <w:pPr>
        <w:pStyle w:val="ListParagraph"/>
        <w:ind w:left="426"/>
        <w:jc w:val="both"/>
        <w:rPr>
          <w:rFonts w:asciiTheme="majorBidi" w:hAnsiTheme="majorBidi" w:cstheme="majorBidi"/>
          <w:b/>
          <w:sz w:val="22"/>
          <w:szCs w:val="22"/>
        </w:rPr>
      </w:pPr>
    </w:p>
    <w:p w14:paraId="690F2901" w14:textId="43D5F97E" w:rsidR="00BD09AC" w:rsidRPr="00DC3E22" w:rsidRDefault="00BD09AC" w:rsidP="00162623">
      <w:pPr>
        <w:pStyle w:val="ListParagraph"/>
        <w:numPr>
          <w:ilvl w:val="0"/>
          <w:numId w:val="7"/>
        </w:numPr>
        <w:ind w:left="426"/>
        <w:jc w:val="both"/>
        <w:rPr>
          <w:rFonts w:asciiTheme="majorBidi" w:hAnsiTheme="majorBidi" w:cstheme="majorBidi"/>
          <w:b/>
          <w:sz w:val="22"/>
          <w:szCs w:val="22"/>
        </w:rPr>
      </w:pPr>
      <w:r w:rsidRPr="00DC3E22">
        <w:rPr>
          <w:rFonts w:asciiTheme="majorBidi" w:hAnsiTheme="majorBidi" w:cstheme="majorBidi"/>
          <w:b/>
          <w:sz w:val="22"/>
          <w:szCs w:val="22"/>
        </w:rPr>
        <w:t>A</w:t>
      </w:r>
      <w:r w:rsidR="001A52B9" w:rsidRPr="00DC3E22">
        <w:rPr>
          <w:rFonts w:asciiTheme="majorBidi" w:hAnsiTheme="majorBidi" w:cstheme="majorBidi"/>
          <w:b/>
          <w:sz w:val="22"/>
          <w:szCs w:val="22"/>
        </w:rPr>
        <w:t>t the transboundary level</w:t>
      </w:r>
    </w:p>
    <w:p w14:paraId="02D13962" w14:textId="77777777" w:rsidR="009671F6" w:rsidRPr="00DC3E22" w:rsidRDefault="009671F6" w:rsidP="009671F6">
      <w:pPr>
        <w:pStyle w:val="ListParagraph"/>
        <w:ind w:left="426"/>
        <w:jc w:val="both"/>
        <w:rPr>
          <w:rFonts w:asciiTheme="majorBidi" w:hAnsiTheme="majorBidi" w:cstheme="majorBidi"/>
          <w:b/>
          <w:sz w:val="22"/>
          <w:szCs w:val="22"/>
        </w:rPr>
      </w:pPr>
    </w:p>
    <w:p w14:paraId="6B072935" w14:textId="13FEE8A6" w:rsidR="00C336DA" w:rsidRPr="00DC3E22" w:rsidRDefault="00BD09AC" w:rsidP="00BD09AC">
      <w:pPr>
        <w:pStyle w:val="ListParagraph"/>
        <w:numPr>
          <w:ilvl w:val="1"/>
          <w:numId w:val="7"/>
        </w:numPr>
        <w:ind w:left="851"/>
        <w:jc w:val="both"/>
        <w:rPr>
          <w:rFonts w:asciiTheme="majorBidi" w:hAnsiTheme="majorBidi" w:cstheme="majorBidi"/>
          <w:b/>
          <w:sz w:val="22"/>
          <w:szCs w:val="22"/>
        </w:rPr>
      </w:pPr>
      <w:r w:rsidRPr="00DC3E22">
        <w:rPr>
          <w:rFonts w:asciiTheme="majorBidi" w:hAnsiTheme="majorBidi" w:cstheme="majorBidi"/>
          <w:sz w:val="22"/>
          <w:szCs w:val="22"/>
        </w:rPr>
        <w:t>W</w:t>
      </w:r>
      <w:r w:rsidR="00C336DA" w:rsidRPr="00DC3E22">
        <w:rPr>
          <w:rFonts w:asciiTheme="majorBidi" w:hAnsiTheme="majorBidi" w:cstheme="majorBidi"/>
          <w:sz w:val="22"/>
          <w:szCs w:val="22"/>
        </w:rPr>
        <w:t>here the reporting process is co-ordinated with neighbouring countries</w:t>
      </w:r>
      <w:r w:rsidR="00EE5D8E" w:rsidRPr="00DC3E22">
        <w:rPr>
          <w:rFonts w:asciiTheme="majorBidi" w:hAnsiTheme="majorBidi" w:cstheme="majorBidi"/>
          <w:sz w:val="22"/>
          <w:szCs w:val="22"/>
        </w:rPr>
        <w:t>,</w:t>
      </w:r>
      <w:r w:rsidR="00C336DA" w:rsidRPr="00DC3E22">
        <w:rPr>
          <w:rFonts w:asciiTheme="majorBidi" w:hAnsiTheme="majorBidi" w:cstheme="majorBidi"/>
          <w:sz w:val="22"/>
          <w:szCs w:val="22"/>
        </w:rPr>
        <w:t xml:space="preserve"> the benefits of consultation amongst stakeholders at the national level</w:t>
      </w:r>
      <w:r w:rsidR="00EE5D8E" w:rsidRPr="00DC3E22">
        <w:rPr>
          <w:rFonts w:asciiTheme="majorBidi" w:hAnsiTheme="majorBidi" w:cstheme="majorBidi"/>
          <w:sz w:val="22"/>
          <w:szCs w:val="22"/>
        </w:rPr>
        <w:t xml:space="preserve"> can also spread to the</w:t>
      </w:r>
      <w:r w:rsidR="00C336DA" w:rsidRPr="00DC3E22">
        <w:rPr>
          <w:rFonts w:asciiTheme="majorBidi" w:hAnsiTheme="majorBidi" w:cstheme="majorBidi"/>
          <w:sz w:val="22"/>
          <w:szCs w:val="22"/>
        </w:rPr>
        <w:t xml:space="preserve"> transboundary level.</w:t>
      </w:r>
      <w:r w:rsidR="004F55C0" w:rsidRPr="00DC3E22">
        <w:rPr>
          <w:rFonts w:asciiTheme="majorBidi" w:hAnsiTheme="majorBidi" w:cstheme="majorBidi"/>
          <w:sz w:val="22"/>
          <w:szCs w:val="22"/>
        </w:rPr>
        <w:t xml:space="preserve"> </w:t>
      </w:r>
      <w:r w:rsidRPr="00DC3E22">
        <w:rPr>
          <w:rFonts w:asciiTheme="majorBidi" w:hAnsiTheme="majorBidi" w:cstheme="majorBidi"/>
          <w:sz w:val="22"/>
          <w:szCs w:val="22"/>
        </w:rPr>
        <w:t>C</w:t>
      </w:r>
      <w:r w:rsidR="00C336DA" w:rsidRPr="00DC3E22">
        <w:rPr>
          <w:rFonts w:asciiTheme="majorBidi" w:hAnsiTheme="majorBidi" w:cstheme="majorBidi"/>
          <w:sz w:val="22"/>
          <w:szCs w:val="22"/>
        </w:rPr>
        <w:t>ountries can</w:t>
      </w:r>
      <w:r w:rsidRPr="00DC3E22">
        <w:rPr>
          <w:rFonts w:asciiTheme="majorBidi" w:hAnsiTheme="majorBidi" w:cstheme="majorBidi"/>
          <w:sz w:val="22"/>
          <w:szCs w:val="22"/>
        </w:rPr>
        <w:t xml:space="preserve">, for example, </w:t>
      </w:r>
      <w:r w:rsidR="00C336DA" w:rsidRPr="00DC3E22">
        <w:rPr>
          <w:rFonts w:asciiTheme="majorBidi" w:hAnsiTheme="majorBidi" w:cstheme="majorBidi"/>
          <w:sz w:val="22"/>
          <w:szCs w:val="22"/>
        </w:rPr>
        <w:t xml:space="preserve">utilise the reporting process to reach a common understanding of progress in advancing transboundary water cooperation within a </w:t>
      </w:r>
      <w:proofErr w:type="gramStart"/>
      <w:r w:rsidR="00C336DA" w:rsidRPr="00DC3E22">
        <w:rPr>
          <w:rFonts w:asciiTheme="majorBidi" w:hAnsiTheme="majorBidi" w:cstheme="majorBidi"/>
          <w:sz w:val="22"/>
          <w:szCs w:val="22"/>
        </w:rPr>
        <w:t>particular river</w:t>
      </w:r>
      <w:proofErr w:type="gramEnd"/>
      <w:r w:rsidR="00C336DA" w:rsidRPr="00DC3E22">
        <w:rPr>
          <w:rFonts w:asciiTheme="majorBidi" w:hAnsiTheme="majorBidi" w:cstheme="majorBidi"/>
          <w:sz w:val="22"/>
          <w:szCs w:val="22"/>
        </w:rPr>
        <w:t>, lake or aquifer system; or between two countries sharing several transboundary waters. As illustrated in the case of the Hungary, reporting might therefore be tabled at a meeting of any joint bodies for transboundary water cooperation.</w:t>
      </w:r>
      <w:r w:rsidR="004F55C0" w:rsidRPr="00DC3E22">
        <w:rPr>
          <w:rFonts w:asciiTheme="majorBidi" w:hAnsiTheme="majorBidi" w:cstheme="majorBidi"/>
          <w:sz w:val="22"/>
          <w:szCs w:val="22"/>
        </w:rPr>
        <w:t xml:space="preserve"> </w:t>
      </w:r>
      <w:r w:rsidR="00EE5D8E" w:rsidRPr="00DC3E22">
        <w:rPr>
          <w:rFonts w:asciiTheme="majorBidi" w:hAnsiTheme="majorBidi" w:cstheme="majorBidi"/>
          <w:sz w:val="22"/>
          <w:szCs w:val="22"/>
        </w:rPr>
        <w:t xml:space="preserve">Additionally, meetings of joint bodies might provide an opportunity to, firstly, discuss the results of the reporting exercise; secondly, reach an agreement on key challenges and opportunities for advancing transboundary water cooperation; and thirdly, develop and monitor the implementation of an action plan by which to </w:t>
      </w:r>
      <w:r w:rsidRPr="00DC3E22">
        <w:rPr>
          <w:rFonts w:asciiTheme="majorBidi" w:hAnsiTheme="majorBidi" w:cstheme="majorBidi"/>
          <w:sz w:val="22"/>
          <w:szCs w:val="22"/>
        </w:rPr>
        <w:t>advance</w:t>
      </w:r>
      <w:r w:rsidR="00EE5D8E" w:rsidRPr="00DC3E22">
        <w:rPr>
          <w:rFonts w:asciiTheme="majorBidi" w:hAnsiTheme="majorBidi" w:cstheme="majorBidi"/>
          <w:sz w:val="22"/>
          <w:szCs w:val="22"/>
        </w:rPr>
        <w:t xml:space="preserve"> transboundary water cooperation</w:t>
      </w:r>
      <w:r w:rsidRPr="00DC3E22">
        <w:rPr>
          <w:rFonts w:asciiTheme="majorBidi" w:hAnsiTheme="majorBidi" w:cstheme="majorBidi"/>
          <w:sz w:val="22"/>
          <w:szCs w:val="22"/>
        </w:rPr>
        <w:t xml:space="preserve">. </w:t>
      </w:r>
    </w:p>
    <w:p w14:paraId="768F3662" w14:textId="77777777" w:rsidR="00C336DA" w:rsidRPr="00DC3E22" w:rsidRDefault="00C336DA" w:rsidP="00EE5D8E">
      <w:pPr>
        <w:pStyle w:val="ListParagraph"/>
        <w:ind w:left="426"/>
        <w:jc w:val="both"/>
        <w:rPr>
          <w:rFonts w:asciiTheme="majorBidi" w:hAnsiTheme="majorBidi" w:cstheme="majorBidi"/>
          <w:b/>
          <w:sz w:val="22"/>
          <w:szCs w:val="22"/>
        </w:rPr>
      </w:pPr>
    </w:p>
    <w:p w14:paraId="3F61684D" w14:textId="2F931994" w:rsidR="00BD09AC" w:rsidRPr="00DC3E22" w:rsidRDefault="00BD09AC" w:rsidP="00E755C2">
      <w:pPr>
        <w:pStyle w:val="ListParagraph"/>
        <w:numPr>
          <w:ilvl w:val="0"/>
          <w:numId w:val="7"/>
        </w:numPr>
        <w:ind w:left="426"/>
        <w:jc w:val="both"/>
        <w:rPr>
          <w:rFonts w:asciiTheme="majorBidi" w:hAnsiTheme="majorBidi" w:cstheme="majorBidi"/>
          <w:b/>
          <w:sz w:val="22"/>
          <w:szCs w:val="22"/>
        </w:rPr>
      </w:pPr>
      <w:r w:rsidRPr="00DC3E22">
        <w:rPr>
          <w:rFonts w:asciiTheme="majorBidi" w:hAnsiTheme="majorBidi" w:cstheme="majorBidi"/>
          <w:b/>
          <w:sz w:val="22"/>
          <w:szCs w:val="22"/>
        </w:rPr>
        <w:t>At</w:t>
      </w:r>
      <w:r w:rsidR="00EE5D8E" w:rsidRPr="00DC3E22">
        <w:rPr>
          <w:rFonts w:asciiTheme="majorBidi" w:hAnsiTheme="majorBidi" w:cstheme="majorBidi"/>
          <w:b/>
          <w:sz w:val="22"/>
          <w:szCs w:val="22"/>
        </w:rPr>
        <w:t xml:space="preserve"> regional and global levels: </w:t>
      </w:r>
    </w:p>
    <w:p w14:paraId="3949065B" w14:textId="77777777" w:rsidR="009671F6" w:rsidRPr="00DC3E22" w:rsidRDefault="009671F6" w:rsidP="009671F6">
      <w:pPr>
        <w:pStyle w:val="ListParagraph"/>
        <w:ind w:left="426"/>
        <w:jc w:val="both"/>
        <w:rPr>
          <w:rFonts w:asciiTheme="majorBidi" w:hAnsiTheme="majorBidi" w:cstheme="majorBidi"/>
          <w:b/>
          <w:sz w:val="22"/>
          <w:szCs w:val="22"/>
        </w:rPr>
      </w:pPr>
    </w:p>
    <w:p w14:paraId="6753985D" w14:textId="1D6C4E56" w:rsidR="00E755C2" w:rsidRPr="00DC3E22" w:rsidRDefault="00BD09AC" w:rsidP="00BD09AC">
      <w:pPr>
        <w:pStyle w:val="ListParagraph"/>
        <w:numPr>
          <w:ilvl w:val="1"/>
          <w:numId w:val="7"/>
        </w:numPr>
        <w:ind w:left="851"/>
        <w:jc w:val="both"/>
        <w:rPr>
          <w:rFonts w:asciiTheme="majorBidi" w:hAnsiTheme="majorBidi" w:cstheme="majorBidi"/>
          <w:b/>
          <w:sz w:val="22"/>
          <w:szCs w:val="22"/>
        </w:rPr>
      </w:pPr>
      <w:r w:rsidRPr="00DC3E22">
        <w:rPr>
          <w:rFonts w:asciiTheme="majorBidi" w:hAnsiTheme="majorBidi" w:cstheme="majorBidi"/>
          <w:sz w:val="22"/>
          <w:szCs w:val="22"/>
        </w:rPr>
        <w:t xml:space="preserve">The </w:t>
      </w:r>
      <w:r w:rsidR="00EE5D8E" w:rsidRPr="00DC3E22">
        <w:rPr>
          <w:rFonts w:asciiTheme="majorBidi" w:hAnsiTheme="majorBidi" w:cstheme="majorBidi"/>
          <w:sz w:val="22"/>
          <w:szCs w:val="22"/>
        </w:rPr>
        <w:t xml:space="preserve">outcomes of national reporting </w:t>
      </w:r>
      <w:r w:rsidRPr="00DC3E22">
        <w:rPr>
          <w:rFonts w:asciiTheme="majorBidi" w:hAnsiTheme="majorBidi" w:cstheme="majorBidi"/>
          <w:sz w:val="22"/>
          <w:szCs w:val="22"/>
        </w:rPr>
        <w:t>can</w:t>
      </w:r>
      <w:r w:rsidR="00E755C2" w:rsidRPr="00DC3E22">
        <w:rPr>
          <w:rFonts w:asciiTheme="majorBidi" w:hAnsiTheme="majorBidi" w:cstheme="majorBidi"/>
          <w:sz w:val="22"/>
          <w:szCs w:val="22"/>
        </w:rPr>
        <w:t xml:space="preserve"> inform policy dialogues at regional and global levels.</w:t>
      </w:r>
      <w:r w:rsidR="004F55C0" w:rsidRPr="00DC3E22">
        <w:rPr>
          <w:rFonts w:asciiTheme="majorBidi" w:hAnsiTheme="majorBidi" w:cstheme="majorBidi"/>
          <w:sz w:val="22"/>
          <w:szCs w:val="22"/>
        </w:rPr>
        <w:t xml:space="preserve"> </w:t>
      </w:r>
      <w:r w:rsidR="00C31696" w:rsidRPr="00DC3E22">
        <w:rPr>
          <w:rFonts w:asciiTheme="majorBidi" w:hAnsiTheme="majorBidi" w:cstheme="majorBidi"/>
          <w:sz w:val="22"/>
          <w:szCs w:val="22"/>
        </w:rPr>
        <w:t>For example, d</w:t>
      </w:r>
      <w:r w:rsidR="00E755C2" w:rsidRPr="00DC3E22">
        <w:rPr>
          <w:rFonts w:asciiTheme="majorBidi" w:hAnsiTheme="majorBidi" w:cstheme="majorBidi"/>
          <w:sz w:val="22"/>
          <w:szCs w:val="22"/>
        </w:rPr>
        <w:t xml:space="preserve">ata and information gathered </w:t>
      </w:r>
      <w:r w:rsidR="00C31696" w:rsidRPr="00DC3E22">
        <w:rPr>
          <w:rFonts w:asciiTheme="majorBidi" w:hAnsiTheme="majorBidi" w:cstheme="majorBidi"/>
          <w:sz w:val="22"/>
          <w:szCs w:val="22"/>
        </w:rPr>
        <w:t>via</w:t>
      </w:r>
      <w:r w:rsidR="00E755C2" w:rsidRPr="00DC3E22">
        <w:rPr>
          <w:rFonts w:asciiTheme="majorBidi" w:hAnsiTheme="majorBidi" w:cstheme="majorBidi"/>
          <w:sz w:val="22"/>
          <w:szCs w:val="22"/>
        </w:rPr>
        <w:t xml:space="preserve"> reporting </w:t>
      </w:r>
      <w:r w:rsidR="00C31696" w:rsidRPr="00DC3E22">
        <w:rPr>
          <w:rFonts w:asciiTheme="majorBidi" w:hAnsiTheme="majorBidi" w:cstheme="majorBidi"/>
          <w:sz w:val="22"/>
          <w:szCs w:val="22"/>
        </w:rPr>
        <w:t>can inform</w:t>
      </w:r>
      <w:r w:rsidR="00E755C2" w:rsidRPr="00DC3E22">
        <w:rPr>
          <w:rFonts w:asciiTheme="majorBidi" w:hAnsiTheme="majorBidi" w:cstheme="majorBidi"/>
          <w:sz w:val="22"/>
          <w:szCs w:val="22"/>
        </w:rPr>
        <w:t xml:space="preserve"> activities under the Water Convention, including the Convention’s three yearly programmes of work </w:t>
      </w:r>
      <w:r w:rsidR="00F00732" w:rsidRPr="00DC3E22">
        <w:rPr>
          <w:rFonts w:asciiTheme="majorBidi" w:hAnsiTheme="majorBidi" w:cstheme="majorBidi"/>
          <w:sz w:val="22"/>
          <w:szCs w:val="22"/>
        </w:rPr>
        <w:t xml:space="preserve">(see ECE, 2019), </w:t>
      </w:r>
      <w:r w:rsidR="00E755C2" w:rsidRPr="00DC3E22">
        <w:rPr>
          <w:rFonts w:asciiTheme="majorBidi" w:hAnsiTheme="majorBidi" w:cstheme="majorBidi"/>
          <w:sz w:val="22"/>
          <w:szCs w:val="22"/>
        </w:rPr>
        <w:t xml:space="preserve">and the activities of </w:t>
      </w:r>
      <w:r w:rsidR="00C31696" w:rsidRPr="00DC3E22">
        <w:rPr>
          <w:rFonts w:asciiTheme="majorBidi" w:hAnsiTheme="majorBidi" w:cstheme="majorBidi"/>
          <w:sz w:val="22"/>
          <w:szCs w:val="22"/>
        </w:rPr>
        <w:t>its working groups and other bodies</w:t>
      </w:r>
      <w:r w:rsidR="00E755C2" w:rsidRPr="00DC3E22">
        <w:rPr>
          <w:rFonts w:asciiTheme="majorBidi" w:hAnsiTheme="majorBidi" w:cstheme="majorBidi"/>
          <w:sz w:val="22"/>
          <w:szCs w:val="22"/>
        </w:rPr>
        <w:t>, such as the Implementation Committee.</w:t>
      </w:r>
      <w:r w:rsidR="004F55C0" w:rsidRPr="00DC3E22">
        <w:rPr>
          <w:rFonts w:asciiTheme="majorBidi" w:hAnsiTheme="majorBidi" w:cstheme="majorBidi"/>
          <w:sz w:val="22"/>
          <w:szCs w:val="22"/>
        </w:rPr>
        <w:t xml:space="preserve"> </w:t>
      </w:r>
      <w:r w:rsidR="00E755C2" w:rsidRPr="00DC3E22">
        <w:rPr>
          <w:rFonts w:asciiTheme="majorBidi" w:hAnsiTheme="majorBidi" w:cstheme="majorBidi"/>
          <w:sz w:val="22"/>
          <w:szCs w:val="22"/>
        </w:rPr>
        <w:t>To support the uptake of the results from the reporting exercise, the Water Convention Secretariat prepares a synthesis report based on the national reports (</w:t>
      </w:r>
      <w:r w:rsidR="00A954DA" w:rsidRPr="00DC3E22">
        <w:rPr>
          <w:rFonts w:asciiTheme="majorBidi" w:hAnsiTheme="majorBidi" w:cstheme="majorBidi"/>
          <w:sz w:val="22"/>
          <w:szCs w:val="22"/>
        </w:rPr>
        <w:t>ECE, 2018</w:t>
      </w:r>
      <w:r w:rsidR="0071796B" w:rsidRPr="00DC3E22">
        <w:rPr>
          <w:rFonts w:asciiTheme="majorBidi" w:hAnsiTheme="majorBidi" w:cstheme="majorBidi"/>
          <w:sz w:val="22"/>
          <w:szCs w:val="22"/>
        </w:rPr>
        <w:t>a</w:t>
      </w:r>
      <w:r w:rsidR="00E755C2" w:rsidRPr="00DC3E22">
        <w:rPr>
          <w:rFonts w:asciiTheme="majorBidi" w:hAnsiTheme="majorBidi" w:cstheme="majorBidi"/>
          <w:sz w:val="22"/>
          <w:szCs w:val="22"/>
        </w:rPr>
        <w:t xml:space="preserve">). </w:t>
      </w:r>
    </w:p>
    <w:p w14:paraId="2A055ADC" w14:textId="015FC022" w:rsidR="00C336DA" w:rsidRPr="00DC3E22" w:rsidRDefault="00580591" w:rsidP="00C31696">
      <w:pPr>
        <w:pStyle w:val="ListParagraph"/>
        <w:numPr>
          <w:ilvl w:val="1"/>
          <w:numId w:val="7"/>
        </w:numPr>
        <w:ind w:left="851"/>
        <w:jc w:val="both"/>
        <w:rPr>
          <w:rFonts w:asciiTheme="majorBidi" w:hAnsiTheme="majorBidi" w:cstheme="majorBidi"/>
          <w:b/>
          <w:sz w:val="22"/>
          <w:szCs w:val="22"/>
        </w:rPr>
      </w:pPr>
      <w:proofErr w:type="gramStart"/>
      <w:r w:rsidRPr="00DC3E22">
        <w:rPr>
          <w:rFonts w:asciiTheme="majorBidi" w:hAnsiTheme="majorBidi" w:cstheme="majorBidi"/>
          <w:sz w:val="22"/>
          <w:szCs w:val="22"/>
        </w:rPr>
        <w:lastRenderedPageBreak/>
        <w:t>Also</w:t>
      </w:r>
      <w:proofErr w:type="gramEnd"/>
      <w:r w:rsidR="00C31696" w:rsidRPr="00DC3E22">
        <w:rPr>
          <w:rFonts w:asciiTheme="majorBidi" w:hAnsiTheme="majorBidi" w:cstheme="majorBidi"/>
          <w:sz w:val="22"/>
          <w:szCs w:val="22"/>
        </w:rPr>
        <w:t xml:space="preserve"> </w:t>
      </w:r>
      <w:r w:rsidR="00E755C2" w:rsidRPr="00DC3E22">
        <w:rPr>
          <w:rFonts w:asciiTheme="majorBidi" w:hAnsiTheme="majorBidi" w:cstheme="majorBidi"/>
          <w:sz w:val="22"/>
          <w:szCs w:val="22"/>
        </w:rPr>
        <w:t xml:space="preserve">at </w:t>
      </w:r>
      <w:r w:rsidR="00E755C2" w:rsidRPr="00DC3E22">
        <w:rPr>
          <w:rFonts w:ascii="Times New Roman" w:hAnsi="Times New Roman" w:cs="Times New Roman"/>
          <w:sz w:val="22"/>
          <w:szCs w:val="22"/>
        </w:rPr>
        <w:t xml:space="preserve">the global level, </w:t>
      </w:r>
      <w:r w:rsidR="00C31696" w:rsidRPr="00DC3E22">
        <w:rPr>
          <w:rFonts w:ascii="Times New Roman" w:hAnsi="Times New Roman" w:cs="Times New Roman"/>
          <w:sz w:val="22"/>
          <w:szCs w:val="22"/>
        </w:rPr>
        <w:t xml:space="preserve">and </w:t>
      </w:r>
      <w:r w:rsidR="00E755C2" w:rsidRPr="00DC3E22">
        <w:rPr>
          <w:rFonts w:ascii="Times New Roman" w:hAnsi="Times New Roman" w:cs="Times New Roman"/>
          <w:sz w:val="22"/>
          <w:szCs w:val="22"/>
        </w:rPr>
        <w:t>within the SDG framework</w:t>
      </w:r>
      <w:r w:rsidR="00C31696" w:rsidRPr="00DC3E22">
        <w:rPr>
          <w:rFonts w:ascii="Times New Roman" w:hAnsi="Times New Roman" w:cs="Times New Roman"/>
          <w:sz w:val="22"/>
          <w:szCs w:val="22"/>
        </w:rPr>
        <w:t xml:space="preserve">, </w:t>
      </w:r>
      <w:r w:rsidR="00E755C2" w:rsidRPr="00DC3E22">
        <w:rPr>
          <w:rFonts w:ascii="Times New Roman" w:hAnsi="Times New Roman" w:cs="Times New Roman"/>
          <w:sz w:val="22"/>
          <w:szCs w:val="22"/>
        </w:rPr>
        <w:t xml:space="preserve">the data and information gathered from national reports can inform the High-level Political Forum on Sustainable Development, the UN’s </w:t>
      </w:r>
      <w:r w:rsidR="00C31696" w:rsidRPr="00DC3E22">
        <w:rPr>
          <w:rFonts w:ascii="Times New Roman" w:hAnsi="Times New Roman" w:cs="Times New Roman"/>
          <w:sz w:val="22"/>
          <w:szCs w:val="22"/>
        </w:rPr>
        <w:t>a</w:t>
      </w:r>
      <w:r w:rsidR="00E755C2" w:rsidRPr="00DC3E22">
        <w:rPr>
          <w:rFonts w:ascii="Times New Roman" w:hAnsi="Times New Roman" w:cs="Times New Roman"/>
          <w:sz w:val="22"/>
          <w:szCs w:val="22"/>
        </w:rPr>
        <w:t xml:space="preserve">nnual </w:t>
      </w:r>
      <w:r w:rsidR="00C31696" w:rsidRPr="00DC3E22">
        <w:rPr>
          <w:rFonts w:ascii="Times New Roman" w:hAnsi="Times New Roman" w:cs="Times New Roman"/>
          <w:sz w:val="22"/>
          <w:szCs w:val="22"/>
        </w:rPr>
        <w:t>r</w:t>
      </w:r>
      <w:r w:rsidR="00E755C2" w:rsidRPr="00DC3E22">
        <w:rPr>
          <w:rFonts w:ascii="Times New Roman" w:hAnsi="Times New Roman" w:cs="Times New Roman"/>
          <w:sz w:val="22"/>
          <w:szCs w:val="22"/>
        </w:rPr>
        <w:t xml:space="preserve">eport </w:t>
      </w:r>
      <w:r w:rsidR="00C31696" w:rsidRPr="00DC3E22">
        <w:rPr>
          <w:rFonts w:ascii="Times New Roman" w:hAnsi="Times New Roman" w:cs="Times New Roman"/>
          <w:sz w:val="22"/>
          <w:szCs w:val="22"/>
        </w:rPr>
        <w:t xml:space="preserve">on progress towards the SDGs </w:t>
      </w:r>
      <w:r w:rsidR="00E755C2" w:rsidRPr="00DC3E22">
        <w:rPr>
          <w:rFonts w:ascii="Times New Roman" w:hAnsi="Times New Roman" w:cs="Times New Roman"/>
          <w:sz w:val="22"/>
          <w:szCs w:val="22"/>
        </w:rPr>
        <w:t>(</w:t>
      </w:r>
      <w:r w:rsidR="00F00732" w:rsidRPr="00DC3E22">
        <w:rPr>
          <w:rFonts w:ascii="Times New Roman" w:hAnsi="Times New Roman" w:cs="Times New Roman"/>
          <w:sz w:val="22"/>
          <w:szCs w:val="22"/>
        </w:rPr>
        <w:t>UN, 2018</w:t>
      </w:r>
      <w:r w:rsidR="00E755C2" w:rsidRPr="00DC3E22">
        <w:rPr>
          <w:rFonts w:ascii="Times New Roman" w:hAnsi="Times New Roman" w:cs="Times New Roman"/>
          <w:sz w:val="22"/>
          <w:szCs w:val="22"/>
        </w:rPr>
        <w:t>), and UN Water’s SDG 6 Synthesis Report on Water and Sanitation (</w:t>
      </w:r>
      <w:r w:rsidR="00A954DA" w:rsidRPr="00DC3E22">
        <w:rPr>
          <w:rFonts w:ascii="Times New Roman" w:hAnsi="Times New Roman" w:cs="Times New Roman"/>
          <w:sz w:val="22"/>
          <w:szCs w:val="22"/>
        </w:rPr>
        <w:t>UN-Water, 2018</w:t>
      </w:r>
      <w:r w:rsidR="00E755C2" w:rsidRPr="00DC3E22">
        <w:rPr>
          <w:rFonts w:ascii="Times New Roman" w:hAnsi="Times New Roman" w:cs="Times New Roman"/>
          <w:sz w:val="22"/>
          <w:szCs w:val="22"/>
        </w:rPr>
        <w:t>).</w:t>
      </w:r>
      <w:r w:rsidR="004F55C0" w:rsidRPr="00DC3E22">
        <w:rPr>
          <w:rFonts w:ascii="Times New Roman" w:hAnsi="Times New Roman" w:cs="Times New Roman"/>
          <w:sz w:val="22"/>
          <w:szCs w:val="22"/>
        </w:rPr>
        <w:t xml:space="preserve"> </w:t>
      </w:r>
      <w:r w:rsidR="00E755C2" w:rsidRPr="00DC3E22">
        <w:rPr>
          <w:rFonts w:ascii="Times New Roman" w:hAnsi="Times New Roman" w:cs="Times New Roman"/>
          <w:sz w:val="22"/>
          <w:szCs w:val="22"/>
        </w:rPr>
        <w:t>In addition, the custodian agencies present the results of the reporting exercise in a report dedicated to SDG indicator 6.5.2</w:t>
      </w:r>
      <w:r w:rsidR="00A954DA" w:rsidRPr="00DC3E22">
        <w:rPr>
          <w:rFonts w:ascii="Times New Roman" w:hAnsi="Times New Roman" w:cs="Times New Roman"/>
          <w:sz w:val="22"/>
          <w:szCs w:val="22"/>
        </w:rPr>
        <w:t xml:space="preserve"> (</w:t>
      </w:r>
      <w:r w:rsidR="00A5521A" w:rsidRPr="00DC3E22">
        <w:rPr>
          <w:rFonts w:ascii="Times New Roman" w:hAnsi="Times New Roman" w:cs="Times New Roman"/>
          <w:sz w:val="22"/>
          <w:szCs w:val="22"/>
        </w:rPr>
        <w:t>ECE, UNESCO &amp; UN-Water, 2018</w:t>
      </w:r>
      <w:r w:rsidR="00A954DA" w:rsidRPr="00DC3E22">
        <w:rPr>
          <w:rFonts w:ascii="Times New Roman" w:hAnsi="Times New Roman" w:cs="Times New Roman"/>
          <w:sz w:val="22"/>
          <w:szCs w:val="22"/>
        </w:rPr>
        <w:t>)</w:t>
      </w:r>
      <w:r w:rsidR="00E755C2" w:rsidRPr="00DC3E22">
        <w:rPr>
          <w:rFonts w:ascii="Times New Roman" w:hAnsi="Times New Roman" w:cs="Times New Roman"/>
          <w:sz w:val="22"/>
          <w:szCs w:val="22"/>
        </w:rPr>
        <w:t xml:space="preserve">. </w:t>
      </w:r>
    </w:p>
    <w:p w14:paraId="0CC1E7D7" w14:textId="4960B6F1" w:rsidR="00E914C8" w:rsidRPr="00DC3E22" w:rsidRDefault="00C31696" w:rsidP="00C31696">
      <w:pPr>
        <w:pStyle w:val="ListParagraph"/>
        <w:numPr>
          <w:ilvl w:val="1"/>
          <w:numId w:val="7"/>
        </w:numPr>
        <w:ind w:left="851"/>
        <w:jc w:val="both"/>
        <w:rPr>
          <w:rFonts w:ascii="Times New Roman" w:hAnsi="Times New Roman" w:cs="Times New Roman"/>
          <w:b/>
          <w:sz w:val="22"/>
          <w:szCs w:val="22"/>
        </w:rPr>
      </w:pPr>
      <w:r w:rsidRPr="00DC3E22">
        <w:rPr>
          <w:rFonts w:ascii="Times New Roman" w:hAnsi="Times New Roman" w:cs="Times New Roman"/>
          <w:sz w:val="22"/>
          <w:szCs w:val="22"/>
        </w:rPr>
        <w:t>R</w:t>
      </w:r>
      <w:r w:rsidR="00E755C2" w:rsidRPr="00DC3E22">
        <w:rPr>
          <w:rFonts w:ascii="Times New Roman" w:hAnsi="Times New Roman" w:cs="Times New Roman"/>
          <w:sz w:val="22"/>
          <w:szCs w:val="22"/>
        </w:rPr>
        <w:t xml:space="preserve">esults from the reporting exercise can be used by regional organisations </w:t>
      </w:r>
      <w:proofErr w:type="gramStart"/>
      <w:r w:rsidR="00E755C2" w:rsidRPr="00DC3E22">
        <w:rPr>
          <w:rFonts w:ascii="Times New Roman" w:hAnsi="Times New Roman" w:cs="Times New Roman"/>
          <w:sz w:val="22"/>
          <w:szCs w:val="22"/>
        </w:rPr>
        <w:t>in order to</w:t>
      </w:r>
      <w:proofErr w:type="gramEnd"/>
      <w:r w:rsidR="00E755C2" w:rsidRPr="00DC3E22">
        <w:rPr>
          <w:rFonts w:ascii="Times New Roman" w:hAnsi="Times New Roman" w:cs="Times New Roman"/>
          <w:sz w:val="22"/>
          <w:szCs w:val="22"/>
        </w:rPr>
        <w:t xml:space="preserve"> inform their own reporting exercises or in order to facilitate dialogue on transboundary water cooperation at the regional level.</w:t>
      </w:r>
      <w:r w:rsidR="004F55C0" w:rsidRPr="00DC3E22">
        <w:rPr>
          <w:rFonts w:ascii="Times New Roman" w:hAnsi="Times New Roman" w:cs="Times New Roman"/>
          <w:sz w:val="22"/>
          <w:szCs w:val="22"/>
        </w:rPr>
        <w:t xml:space="preserve"> </w:t>
      </w:r>
      <w:r w:rsidR="00E755C2" w:rsidRPr="00DC3E22">
        <w:rPr>
          <w:rFonts w:ascii="Times New Roman" w:hAnsi="Times New Roman" w:cs="Times New Roman"/>
          <w:sz w:val="22"/>
          <w:szCs w:val="22"/>
        </w:rPr>
        <w:t xml:space="preserve">For instance, AMCOW </w:t>
      </w:r>
      <w:r w:rsidR="005479F5" w:rsidRPr="00DC3E22">
        <w:rPr>
          <w:rFonts w:ascii="Times New Roman" w:hAnsi="Times New Roman" w:cs="Times New Roman"/>
          <w:sz w:val="22"/>
          <w:szCs w:val="22"/>
        </w:rPr>
        <w:t>has introduced a harmonised process for monitoring and reporting on water and sanitation targets across several international agreements and regional commitments (</w:t>
      </w:r>
      <w:r w:rsidR="00A5521A" w:rsidRPr="00DC3E22">
        <w:rPr>
          <w:rFonts w:ascii="Times New Roman" w:hAnsi="Times New Roman" w:cs="Times New Roman"/>
          <w:sz w:val="22"/>
          <w:szCs w:val="22"/>
        </w:rPr>
        <w:t>AMCOW, 2019</w:t>
      </w:r>
      <w:r w:rsidR="005479F5" w:rsidRPr="00DC3E22">
        <w:rPr>
          <w:rFonts w:ascii="Times New Roman" w:hAnsi="Times New Roman" w:cs="Times New Roman"/>
          <w:sz w:val="22"/>
          <w:szCs w:val="22"/>
        </w:rPr>
        <w:t>).</w:t>
      </w:r>
      <w:r w:rsidR="004F55C0" w:rsidRPr="00DC3E22">
        <w:rPr>
          <w:rFonts w:ascii="Times New Roman" w:hAnsi="Times New Roman" w:cs="Times New Roman"/>
          <w:sz w:val="22"/>
          <w:szCs w:val="22"/>
        </w:rPr>
        <w:t xml:space="preserve"> </w:t>
      </w:r>
      <w:r w:rsidR="005479F5" w:rsidRPr="00DC3E22">
        <w:rPr>
          <w:rFonts w:ascii="Times New Roman" w:hAnsi="Times New Roman" w:cs="Times New Roman"/>
          <w:sz w:val="22"/>
          <w:szCs w:val="22"/>
        </w:rPr>
        <w:t xml:space="preserve">Another example is how </w:t>
      </w:r>
      <w:r w:rsidRPr="00DC3E22">
        <w:rPr>
          <w:rFonts w:ascii="Times New Roman" w:hAnsi="Times New Roman" w:cs="Times New Roman"/>
          <w:sz w:val="22"/>
          <w:szCs w:val="22"/>
        </w:rPr>
        <w:t>ESCWA</w:t>
      </w:r>
      <w:r w:rsidR="005479F5" w:rsidRPr="00DC3E22">
        <w:rPr>
          <w:rFonts w:ascii="Times New Roman" w:hAnsi="Times New Roman" w:cs="Times New Roman"/>
          <w:sz w:val="22"/>
          <w:szCs w:val="22"/>
        </w:rPr>
        <w:t xml:space="preserve"> </w:t>
      </w:r>
      <w:r w:rsidRPr="00DC3E22">
        <w:rPr>
          <w:rFonts w:ascii="Times New Roman" w:hAnsi="Times New Roman" w:cs="Times New Roman"/>
          <w:sz w:val="22"/>
          <w:szCs w:val="22"/>
        </w:rPr>
        <w:t>has</w:t>
      </w:r>
      <w:r w:rsidR="005479F5" w:rsidRPr="00DC3E22">
        <w:rPr>
          <w:rFonts w:ascii="Times New Roman" w:hAnsi="Times New Roman" w:cs="Times New Roman"/>
          <w:sz w:val="22"/>
          <w:szCs w:val="22"/>
        </w:rPr>
        <w:t xml:space="preserve"> used the SDG indicator 6.5.2 reporting exercise to assess how to advance transboundary water cooperation within the Arab region (</w:t>
      </w:r>
      <w:r w:rsidR="00A5521A" w:rsidRPr="00DC3E22">
        <w:rPr>
          <w:rFonts w:ascii="Times New Roman" w:hAnsi="Times New Roman" w:cs="Times New Roman"/>
          <w:sz w:val="22"/>
          <w:szCs w:val="22"/>
        </w:rPr>
        <w:t>ESCWA, 2018</w:t>
      </w:r>
      <w:r w:rsidR="005479F5" w:rsidRPr="00DC3E22">
        <w:rPr>
          <w:rFonts w:ascii="Times New Roman" w:hAnsi="Times New Roman" w:cs="Times New Roman"/>
          <w:sz w:val="22"/>
          <w:szCs w:val="22"/>
        </w:rPr>
        <w:t>).</w:t>
      </w:r>
      <w:r w:rsidR="004F55C0" w:rsidRPr="00DC3E22">
        <w:rPr>
          <w:rFonts w:ascii="Times New Roman" w:hAnsi="Times New Roman" w:cs="Times New Roman"/>
          <w:sz w:val="22"/>
          <w:szCs w:val="22"/>
        </w:rPr>
        <w:t xml:space="preserve"> </w:t>
      </w:r>
    </w:p>
    <w:p w14:paraId="228F945D" w14:textId="665405F8" w:rsidR="006A6429" w:rsidRPr="00DC3E22" w:rsidRDefault="006A6429" w:rsidP="009E5282"/>
    <w:p w14:paraId="1C4DB549" w14:textId="1C6F3BC1" w:rsidR="005479F5" w:rsidRPr="00DC3E22" w:rsidRDefault="005479F5" w:rsidP="00C70DFE">
      <w:pPr>
        <w:rPr>
          <w:b/>
        </w:rPr>
      </w:pPr>
    </w:p>
    <w:p w14:paraId="453CF106" w14:textId="77777777" w:rsidR="00AA6297" w:rsidRPr="00DC3E22" w:rsidRDefault="00AA6297" w:rsidP="00C70DFE">
      <w:pPr>
        <w:rPr>
          <w:b/>
        </w:rPr>
      </w:pPr>
    </w:p>
    <w:p w14:paraId="126F3A2F" w14:textId="1E570A87" w:rsidR="006A6429" w:rsidRPr="00DC3E22" w:rsidRDefault="002C329B" w:rsidP="00C70DFE">
      <w:pPr>
        <w:rPr>
          <w:rFonts w:asciiTheme="majorBidi" w:hAnsiTheme="majorBidi" w:cstheme="majorBidi"/>
        </w:rPr>
      </w:pPr>
      <w:r w:rsidRPr="00DC3E22">
        <w:rPr>
          <w:rFonts w:asciiTheme="majorBidi" w:hAnsiTheme="majorBidi" w:cstheme="majorBidi"/>
          <w:b/>
          <w:noProof/>
        </w:rPr>
        <w:lastRenderedPageBreak/>
        <mc:AlternateContent>
          <mc:Choice Requires="wps">
            <w:drawing>
              <wp:anchor distT="0" distB="0" distL="114300" distR="114300" simplePos="0" relativeHeight="251683840" behindDoc="0" locked="0" layoutInCell="1" allowOverlap="1" wp14:anchorId="36A8F2B0" wp14:editId="0D9C4E8C">
                <wp:simplePos x="0" y="0"/>
                <wp:positionH relativeFrom="column">
                  <wp:posOffset>106680</wp:posOffset>
                </wp:positionH>
                <wp:positionV relativeFrom="paragraph">
                  <wp:posOffset>174625</wp:posOffset>
                </wp:positionV>
                <wp:extent cx="5828030" cy="6390640"/>
                <wp:effectExtent l="0" t="0" r="1397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828030" cy="6390640"/>
                        </a:xfrm>
                        <a:prstGeom prst="rect">
                          <a:avLst/>
                        </a:prstGeom>
                        <a:solidFill>
                          <a:schemeClr val="bg1">
                            <a:lumMod val="95000"/>
                          </a:schemeClr>
                        </a:solidFill>
                        <a:ln w="6350">
                          <a:solidFill>
                            <a:schemeClr val="bg1">
                              <a:lumMod val="85000"/>
                            </a:schemeClr>
                          </a:solidFill>
                        </a:ln>
                      </wps:spPr>
                      <wps:txbx>
                        <w:txbxContent>
                          <w:p w14:paraId="58913F5A" w14:textId="77777777" w:rsidR="003812B7" w:rsidRDefault="003812B7" w:rsidP="002B6541">
                            <w:pPr>
                              <w:jc w:val="center"/>
                              <w:rPr>
                                <w:b/>
                                <w:sz w:val="22"/>
                                <w:szCs w:val="22"/>
                              </w:rPr>
                            </w:pPr>
                          </w:p>
                          <w:p w14:paraId="100D8D81" w14:textId="3E8D94C6" w:rsidR="003812B7" w:rsidRPr="002B6541" w:rsidRDefault="003812B7" w:rsidP="002B6541">
                            <w:pPr>
                              <w:jc w:val="center"/>
                              <w:rPr>
                                <w:b/>
                                <w:sz w:val="22"/>
                                <w:szCs w:val="22"/>
                              </w:rPr>
                            </w:pPr>
                            <w:r w:rsidRPr="002B6541">
                              <w:rPr>
                                <w:b/>
                                <w:sz w:val="22"/>
                                <w:szCs w:val="22"/>
                              </w:rPr>
                              <w:t>Tips on completing the reporting template</w:t>
                            </w:r>
                          </w:p>
                          <w:p w14:paraId="72FA37D2" w14:textId="77777777" w:rsidR="003812B7" w:rsidRPr="002B6541" w:rsidRDefault="003812B7" w:rsidP="002B6541">
                            <w:pPr>
                              <w:jc w:val="center"/>
                              <w:rPr>
                                <w:b/>
                                <w:sz w:val="22"/>
                                <w:szCs w:val="22"/>
                              </w:rPr>
                            </w:pPr>
                          </w:p>
                          <w:p w14:paraId="043C68B5" w14:textId="373B69FB" w:rsidR="003812B7" w:rsidRPr="002B6541" w:rsidRDefault="003812B7" w:rsidP="002B6541">
                            <w:pPr>
                              <w:jc w:val="both"/>
                              <w:rPr>
                                <w:sz w:val="22"/>
                                <w:szCs w:val="22"/>
                              </w:rPr>
                            </w:pPr>
                            <w:r w:rsidRPr="002B6541">
                              <w:rPr>
                                <w:sz w:val="22"/>
                                <w:szCs w:val="22"/>
                              </w:rPr>
                              <w:t xml:space="preserve">The sections below offer guidance on </w:t>
                            </w:r>
                            <w:r>
                              <w:rPr>
                                <w:sz w:val="22"/>
                                <w:szCs w:val="22"/>
                              </w:rPr>
                              <w:t xml:space="preserve">completing </w:t>
                            </w:r>
                            <w:r w:rsidRPr="002B6541">
                              <w:rPr>
                                <w:sz w:val="22"/>
                                <w:szCs w:val="22"/>
                              </w:rPr>
                              <w:t>specific questions and sections of the reporting template.</w:t>
                            </w:r>
                            <w:r>
                              <w:rPr>
                                <w:sz w:val="22"/>
                                <w:szCs w:val="22"/>
                              </w:rPr>
                              <w:t xml:space="preserve"> </w:t>
                            </w:r>
                            <w:proofErr w:type="gramStart"/>
                            <w:r>
                              <w:rPr>
                                <w:sz w:val="22"/>
                                <w:szCs w:val="22"/>
                              </w:rPr>
                              <w:t>A</w:t>
                            </w:r>
                            <w:r w:rsidRPr="002B6541">
                              <w:rPr>
                                <w:sz w:val="22"/>
                                <w:szCs w:val="22"/>
                              </w:rPr>
                              <w:t xml:space="preserve"> number of</w:t>
                            </w:r>
                            <w:proofErr w:type="gramEnd"/>
                            <w:r w:rsidRPr="002B6541">
                              <w:rPr>
                                <w:sz w:val="22"/>
                                <w:szCs w:val="22"/>
                              </w:rPr>
                              <w:t xml:space="preserve"> more generic tips </w:t>
                            </w:r>
                            <w:r>
                              <w:rPr>
                                <w:sz w:val="22"/>
                                <w:szCs w:val="22"/>
                              </w:rPr>
                              <w:t xml:space="preserve">for completing the template are provided here: </w:t>
                            </w:r>
                          </w:p>
                          <w:p w14:paraId="1C898D25" w14:textId="77777777" w:rsidR="003812B7" w:rsidRPr="002B6541" w:rsidRDefault="003812B7" w:rsidP="002B6541">
                            <w:pPr>
                              <w:ind w:left="426" w:hanging="426"/>
                              <w:jc w:val="both"/>
                              <w:rPr>
                                <w:sz w:val="22"/>
                                <w:szCs w:val="22"/>
                              </w:rPr>
                            </w:pPr>
                          </w:p>
                          <w:p w14:paraId="63F8906B" w14:textId="77777777" w:rsidR="003812B7" w:rsidRPr="002B6541" w:rsidRDefault="003812B7" w:rsidP="00521CEB">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b/>
                                <w:sz w:val="22"/>
                                <w:szCs w:val="22"/>
                              </w:rPr>
                            </w:pPr>
                            <w:r w:rsidRPr="002B6541">
                              <w:rPr>
                                <w:rFonts w:ascii="Times New Roman" w:hAnsi="Times New Roman" w:cs="Times New Roman"/>
                                <w:b/>
                                <w:sz w:val="22"/>
                                <w:szCs w:val="22"/>
                              </w:rPr>
                              <w:t xml:space="preserve">When answering open questions ensure that the responses are succinct whilst at the same time offering a “meaningful story”. </w:t>
                            </w:r>
                          </w:p>
                          <w:p w14:paraId="51C939C1" w14:textId="77777777" w:rsidR="003812B7" w:rsidRPr="002B6541" w:rsidRDefault="003812B7" w:rsidP="00521CEB">
                            <w:pPr>
                              <w:pStyle w:val="ListParagraph"/>
                              <w:tabs>
                                <w:tab w:val="num" w:pos="426"/>
                              </w:tabs>
                              <w:ind w:left="426" w:hanging="426"/>
                              <w:jc w:val="both"/>
                              <w:rPr>
                                <w:rFonts w:ascii="Times New Roman" w:hAnsi="Times New Roman" w:cs="Times New Roman"/>
                                <w:sz w:val="22"/>
                                <w:szCs w:val="22"/>
                              </w:rPr>
                            </w:pPr>
                          </w:p>
                          <w:p w14:paraId="2FB975A2" w14:textId="2A1EDEA9" w:rsidR="003812B7" w:rsidRPr="002B6541" w:rsidRDefault="003812B7" w:rsidP="00521CEB">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b/>
                                <w:sz w:val="22"/>
                                <w:szCs w:val="22"/>
                              </w:rPr>
                            </w:pPr>
                            <w:r w:rsidRPr="002B6541">
                              <w:rPr>
                                <w:rFonts w:ascii="Times New Roman" w:hAnsi="Times New Roman" w:cs="Times New Roman"/>
                                <w:b/>
                                <w:sz w:val="22"/>
                                <w:szCs w:val="22"/>
                              </w:rPr>
                              <w:t xml:space="preserve">Where appropriate provide links to further background information, such as </w:t>
                            </w:r>
                            <w:r>
                              <w:rPr>
                                <w:rFonts w:ascii="Times New Roman" w:hAnsi="Times New Roman" w:cs="Times New Roman"/>
                                <w:b/>
                                <w:sz w:val="22"/>
                                <w:szCs w:val="22"/>
                              </w:rPr>
                              <w:t xml:space="preserve">the webpages of </w:t>
                            </w:r>
                            <w:r w:rsidRPr="002B6541">
                              <w:rPr>
                                <w:rFonts w:ascii="Times New Roman" w:hAnsi="Times New Roman" w:cs="Times New Roman"/>
                                <w:b/>
                                <w:sz w:val="22"/>
                                <w:szCs w:val="22"/>
                              </w:rPr>
                              <w:t xml:space="preserve">projects and </w:t>
                            </w:r>
                            <w:r>
                              <w:rPr>
                                <w:rFonts w:ascii="Times New Roman" w:hAnsi="Times New Roman" w:cs="Times New Roman"/>
                                <w:b/>
                                <w:sz w:val="22"/>
                                <w:szCs w:val="22"/>
                              </w:rPr>
                              <w:t>programmes, river basin organisations</w:t>
                            </w:r>
                            <w:r w:rsidRPr="002B6541">
                              <w:rPr>
                                <w:rFonts w:ascii="Times New Roman" w:hAnsi="Times New Roman" w:cs="Times New Roman"/>
                                <w:b/>
                                <w:sz w:val="22"/>
                                <w:szCs w:val="22"/>
                              </w:rPr>
                              <w:t xml:space="preserve">, maps of transboundary waters, </w:t>
                            </w:r>
                            <w:r>
                              <w:rPr>
                                <w:rFonts w:ascii="Times New Roman" w:hAnsi="Times New Roman" w:cs="Times New Roman"/>
                                <w:b/>
                                <w:sz w:val="22"/>
                                <w:szCs w:val="22"/>
                              </w:rPr>
                              <w:t xml:space="preserve">and the </w:t>
                            </w:r>
                            <w:r w:rsidRPr="002B6541">
                              <w:rPr>
                                <w:rFonts w:ascii="Times New Roman" w:hAnsi="Times New Roman" w:cs="Times New Roman"/>
                                <w:b/>
                                <w:sz w:val="22"/>
                                <w:szCs w:val="22"/>
                              </w:rPr>
                              <w:t xml:space="preserve">text of the agreements and other arrangements. </w:t>
                            </w:r>
                          </w:p>
                          <w:p w14:paraId="78E29D7E" w14:textId="77777777" w:rsidR="003812B7" w:rsidRPr="002B6541" w:rsidRDefault="003812B7" w:rsidP="00521CEB">
                            <w:pPr>
                              <w:tabs>
                                <w:tab w:val="num" w:pos="426"/>
                              </w:tabs>
                              <w:ind w:left="426" w:hanging="426"/>
                              <w:jc w:val="both"/>
                              <w:rPr>
                                <w:sz w:val="22"/>
                                <w:szCs w:val="22"/>
                              </w:rPr>
                            </w:pPr>
                          </w:p>
                          <w:p w14:paraId="28C0DC37" w14:textId="77777777" w:rsidR="003812B7" w:rsidRPr="008666A8" w:rsidRDefault="003812B7" w:rsidP="00521CEB">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b/>
                                <w:sz w:val="22"/>
                                <w:szCs w:val="22"/>
                              </w:rPr>
                            </w:pPr>
                            <w:r w:rsidRPr="002B6541">
                              <w:rPr>
                                <w:rFonts w:ascii="Times New Roman" w:hAnsi="Times New Roman" w:cs="Times New Roman"/>
                                <w:b/>
                                <w:sz w:val="22"/>
                                <w:szCs w:val="22"/>
                              </w:rPr>
                              <w:t xml:space="preserve">Consider sharing drafts of the reporting template with ECE and UNESCO for feedback </w:t>
                            </w:r>
                            <w:r w:rsidRPr="008666A8">
                              <w:rPr>
                                <w:rFonts w:ascii="Times New Roman" w:hAnsi="Times New Roman" w:cs="Times New Roman"/>
                                <w:b/>
                                <w:sz w:val="22"/>
                                <w:szCs w:val="22"/>
                              </w:rPr>
                              <w:t xml:space="preserve">prior to formal submission. </w:t>
                            </w:r>
                          </w:p>
                          <w:p w14:paraId="09CD041F" w14:textId="77777777" w:rsidR="003812B7" w:rsidRPr="008666A8" w:rsidRDefault="003812B7" w:rsidP="00521CEB">
                            <w:pPr>
                              <w:pStyle w:val="ListParagraph"/>
                              <w:tabs>
                                <w:tab w:val="num" w:pos="426"/>
                              </w:tabs>
                              <w:ind w:left="426" w:hanging="426"/>
                              <w:rPr>
                                <w:rFonts w:ascii="Times New Roman" w:hAnsi="Times New Roman" w:cs="Times New Roman"/>
                                <w:sz w:val="22"/>
                                <w:szCs w:val="22"/>
                              </w:rPr>
                            </w:pPr>
                          </w:p>
                          <w:p w14:paraId="1923E072" w14:textId="77777777" w:rsidR="003812B7" w:rsidRPr="008666A8" w:rsidRDefault="003812B7" w:rsidP="00521CEB">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b/>
                                <w:sz w:val="22"/>
                                <w:szCs w:val="22"/>
                              </w:rPr>
                            </w:pPr>
                            <w:r w:rsidRPr="008666A8">
                              <w:rPr>
                                <w:rFonts w:ascii="Times New Roman" w:hAnsi="Times New Roman" w:cs="Times New Roman"/>
                                <w:b/>
                                <w:sz w:val="22"/>
                                <w:szCs w:val="22"/>
                              </w:rPr>
                              <w:t xml:space="preserve">Plan carefully and in advance </w:t>
                            </w:r>
                            <w:proofErr w:type="gramStart"/>
                            <w:r w:rsidRPr="008666A8">
                              <w:rPr>
                                <w:rFonts w:ascii="Times New Roman" w:hAnsi="Times New Roman" w:cs="Times New Roman"/>
                                <w:b/>
                                <w:sz w:val="22"/>
                                <w:szCs w:val="22"/>
                              </w:rPr>
                              <w:t>so as to</w:t>
                            </w:r>
                            <w:proofErr w:type="gramEnd"/>
                            <w:r w:rsidRPr="008666A8">
                              <w:rPr>
                                <w:rFonts w:ascii="Times New Roman" w:hAnsi="Times New Roman" w:cs="Times New Roman"/>
                                <w:b/>
                                <w:sz w:val="22"/>
                                <w:szCs w:val="22"/>
                              </w:rPr>
                              <w:t xml:space="preserve"> ensure that reports are submitted by the June deadline. </w:t>
                            </w:r>
                          </w:p>
                          <w:p w14:paraId="10663E53" w14:textId="77777777" w:rsidR="003812B7" w:rsidRPr="008666A8" w:rsidRDefault="003812B7" w:rsidP="00521CEB">
                            <w:pPr>
                              <w:pStyle w:val="ListParagraph"/>
                              <w:tabs>
                                <w:tab w:val="num" w:pos="426"/>
                              </w:tabs>
                              <w:ind w:left="426" w:hanging="426"/>
                              <w:rPr>
                                <w:rFonts w:ascii="Times New Roman" w:hAnsi="Times New Roman" w:cs="Times New Roman"/>
                                <w:sz w:val="22"/>
                                <w:szCs w:val="22"/>
                              </w:rPr>
                            </w:pPr>
                          </w:p>
                          <w:p w14:paraId="63B15CE7" w14:textId="77777777" w:rsidR="003812B7" w:rsidRPr="001B0BF7" w:rsidRDefault="003812B7" w:rsidP="001B0BF7">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sz w:val="22"/>
                                <w:szCs w:val="22"/>
                              </w:rPr>
                            </w:pPr>
                            <w:r w:rsidRPr="008666A8">
                              <w:rPr>
                                <w:rFonts w:ascii="Times New Roman" w:hAnsi="Times New Roman" w:cs="Times New Roman"/>
                                <w:b/>
                                <w:sz w:val="22"/>
                                <w:szCs w:val="22"/>
                              </w:rPr>
                              <w:t>Check for inconsistencies in responses, particularly in relation to the SDG indicator 6.5.2 criteria for operationality</w:t>
                            </w:r>
                            <w:r>
                              <w:rPr>
                                <w:rFonts w:ascii="Times New Roman" w:hAnsi="Times New Roman" w:cs="Times New Roman"/>
                                <w:b/>
                                <w:sz w:val="22"/>
                                <w:szCs w:val="22"/>
                              </w:rPr>
                              <w:t xml:space="preserve"> and the detailed responses in section II, </w:t>
                            </w:r>
                            <w:proofErr w:type="gramStart"/>
                            <w:r>
                              <w:rPr>
                                <w:rFonts w:ascii="Times New Roman" w:hAnsi="Times New Roman" w:cs="Times New Roman"/>
                                <w:b/>
                                <w:sz w:val="22"/>
                                <w:szCs w:val="22"/>
                              </w:rPr>
                              <w:t>particular on</w:t>
                            </w:r>
                            <w:proofErr w:type="gramEnd"/>
                            <w:r>
                              <w:rPr>
                                <w:rFonts w:ascii="Times New Roman" w:hAnsi="Times New Roman" w:cs="Times New Roman"/>
                                <w:b/>
                                <w:sz w:val="22"/>
                                <w:szCs w:val="22"/>
                              </w:rPr>
                              <w:t xml:space="preserve"> questions 1 and 2 (basins and arrangements), 3 (joint bodies), 4 (objectives, strategies and plans), and 6 (data exchange). </w:t>
                            </w:r>
                          </w:p>
                          <w:p w14:paraId="4B01489E" w14:textId="39340652" w:rsidR="003812B7" w:rsidRPr="001B0BF7" w:rsidRDefault="003812B7" w:rsidP="001B0BF7">
                            <w:pPr>
                              <w:spacing w:after="160" w:line="259" w:lineRule="auto"/>
                              <w:jc w:val="both"/>
                              <w:rPr>
                                <w:sz w:val="22"/>
                                <w:szCs w:val="22"/>
                              </w:rPr>
                            </w:pPr>
                            <w:r>
                              <w:rPr>
                                <w:b/>
                                <w:sz w:val="22"/>
                                <w:szCs w:val="22"/>
                              </w:rPr>
                              <w:t xml:space="preserve"> </w:t>
                            </w:r>
                          </w:p>
                          <w:p w14:paraId="7460085E" w14:textId="70AB945B" w:rsidR="003812B7" w:rsidRDefault="003812B7" w:rsidP="00521CEB">
                            <w:pPr>
                              <w:pStyle w:val="ListParagraph"/>
                              <w:numPr>
                                <w:ilvl w:val="1"/>
                                <w:numId w:val="10"/>
                              </w:numPr>
                              <w:tabs>
                                <w:tab w:val="num" w:pos="426"/>
                              </w:tabs>
                              <w:ind w:left="426" w:hanging="426"/>
                              <w:jc w:val="both"/>
                              <w:rPr>
                                <w:rFonts w:ascii="Times New Roman" w:hAnsi="Times New Roman" w:cs="Times New Roman"/>
                                <w:b/>
                                <w:sz w:val="22"/>
                                <w:szCs w:val="22"/>
                              </w:rPr>
                            </w:pPr>
                            <w:r w:rsidRPr="008666A8">
                              <w:rPr>
                                <w:rFonts w:ascii="Times New Roman" w:hAnsi="Times New Roman" w:cs="Times New Roman"/>
                                <w:b/>
                                <w:sz w:val="22"/>
                                <w:szCs w:val="22"/>
                              </w:rPr>
                              <w:t xml:space="preserve">Make sure to report on </w:t>
                            </w:r>
                            <w:r w:rsidRPr="008666A8">
                              <w:rPr>
                                <w:rFonts w:ascii="Times New Roman" w:hAnsi="Times New Roman" w:cs="Times New Roman"/>
                                <w:b/>
                                <w:i/>
                                <w:sz w:val="22"/>
                                <w:szCs w:val="22"/>
                              </w:rPr>
                              <w:t xml:space="preserve">all </w:t>
                            </w:r>
                            <w:r w:rsidRPr="008666A8">
                              <w:rPr>
                                <w:rFonts w:ascii="Times New Roman" w:hAnsi="Times New Roman" w:cs="Times New Roman"/>
                                <w:b/>
                                <w:sz w:val="22"/>
                                <w:szCs w:val="22"/>
                              </w:rPr>
                              <w:t xml:space="preserve">transboundary rivers, lakes and aquifers even where an agreement or other arrangement and/or a joint body has not yet been established. </w:t>
                            </w:r>
                          </w:p>
                          <w:p w14:paraId="01676D7C" w14:textId="77777777" w:rsidR="003812B7" w:rsidRPr="008666A8" w:rsidRDefault="003812B7" w:rsidP="001B0BF7">
                            <w:pPr>
                              <w:pStyle w:val="ListParagraph"/>
                              <w:ind w:left="426"/>
                              <w:jc w:val="both"/>
                              <w:rPr>
                                <w:rFonts w:ascii="Times New Roman" w:hAnsi="Times New Roman" w:cs="Times New Roman"/>
                                <w:b/>
                                <w:sz w:val="22"/>
                                <w:szCs w:val="22"/>
                              </w:rPr>
                            </w:pPr>
                          </w:p>
                          <w:p w14:paraId="262B2DBD" w14:textId="77777777" w:rsidR="003812B7" w:rsidRPr="008666A8" w:rsidRDefault="003812B7" w:rsidP="00521CEB">
                            <w:pPr>
                              <w:pStyle w:val="ListParagraph"/>
                              <w:tabs>
                                <w:tab w:val="num" w:pos="426"/>
                              </w:tabs>
                              <w:ind w:left="426" w:hanging="426"/>
                              <w:jc w:val="both"/>
                              <w:rPr>
                                <w:rFonts w:ascii="Times New Roman" w:hAnsi="Times New Roman" w:cs="Times New Roman"/>
                                <w:b/>
                                <w:sz w:val="22"/>
                                <w:szCs w:val="22"/>
                              </w:rPr>
                            </w:pPr>
                          </w:p>
                          <w:p w14:paraId="5C39B659" w14:textId="13C6F158" w:rsidR="003812B7" w:rsidRPr="002B6541" w:rsidRDefault="003812B7" w:rsidP="00521CEB">
                            <w:pPr>
                              <w:pStyle w:val="ListParagraph"/>
                              <w:numPr>
                                <w:ilvl w:val="1"/>
                                <w:numId w:val="10"/>
                              </w:numPr>
                              <w:tabs>
                                <w:tab w:val="num" w:pos="426"/>
                              </w:tabs>
                              <w:ind w:left="426" w:hanging="426"/>
                              <w:jc w:val="both"/>
                              <w:rPr>
                                <w:b/>
                                <w:sz w:val="22"/>
                                <w:szCs w:val="22"/>
                              </w:rPr>
                            </w:pPr>
                            <w:r>
                              <w:rPr>
                                <w:rFonts w:ascii="Times New Roman" w:hAnsi="Times New Roman" w:cs="Times New Roman"/>
                                <w:b/>
                                <w:sz w:val="22"/>
                                <w:szCs w:val="22"/>
                              </w:rPr>
                              <w:t>There are no prizes for coming first</w:t>
                            </w:r>
                            <w:r w:rsidRPr="008666A8">
                              <w:rPr>
                                <w:rFonts w:ascii="Times New Roman" w:hAnsi="Times New Roman" w:cs="Times New Roman"/>
                                <w:b/>
                                <w:sz w:val="22"/>
                                <w:szCs w:val="22"/>
                              </w:rPr>
                              <w:t xml:space="preserve">! Reporting is a collective exercise designed to gain a </w:t>
                            </w:r>
                            <w:r w:rsidRPr="008666A8">
                              <w:rPr>
                                <w:rFonts w:ascii="Times New Roman" w:hAnsi="Times New Roman" w:cs="Times New Roman"/>
                                <w:b/>
                                <w:i/>
                                <w:sz w:val="22"/>
                                <w:szCs w:val="22"/>
                              </w:rPr>
                              <w:t xml:space="preserve">shared </w:t>
                            </w:r>
                            <w:r w:rsidRPr="008666A8">
                              <w:rPr>
                                <w:rFonts w:ascii="Times New Roman" w:hAnsi="Times New Roman" w:cs="Times New Roman"/>
                                <w:b/>
                                <w:sz w:val="22"/>
                                <w:szCs w:val="22"/>
                              </w:rPr>
                              <w:t>understanding of progress in transboundary water cooperation</w:t>
                            </w:r>
                            <w:r>
                              <w:rPr>
                                <w:rFonts w:ascii="Times New Roman" w:hAnsi="Times New Roman" w:cs="Times New Roman"/>
                                <w:b/>
                                <w:sz w:val="22"/>
                                <w:szCs w:val="22"/>
                              </w:rPr>
                              <w:t xml:space="preserve"> and identify areas that might need support</w:t>
                            </w:r>
                            <w:r w:rsidRPr="008666A8">
                              <w:rPr>
                                <w:rFonts w:ascii="Times New Roman" w:hAnsi="Times New Roman" w:cs="Times New Roman"/>
                                <w:b/>
                                <w:sz w:val="22"/>
                                <w:szCs w:val="22"/>
                              </w:rPr>
                              <w:t>.</w:t>
                            </w:r>
                            <w:r>
                              <w:rPr>
                                <w:rFonts w:ascii="Times New Roman" w:hAnsi="Times New Roman" w:cs="Times New Roman"/>
                                <w:b/>
                                <w:sz w:val="22"/>
                                <w:szCs w:val="22"/>
                              </w:rPr>
                              <w:t xml:space="preserve"> </w:t>
                            </w:r>
                            <w:r w:rsidRPr="008666A8">
                              <w:rPr>
                                <w:rFonts w:ascii="Times New Roman" w:hAnsi="Times New Roman" w:cs="Times New Roman"/>
                                <w:b/>
                                <w:sz w:val="22"/>
                                <w:szCs w:val="22"/>
                              </w:rPr>
                              <w:t xml:space="preserve">Countries therefore </w:t>
                            </w:r>
                            <w:r>
                              <w:rPr>
                                <w:rFonts w:ascii="Times New Roman" w:hAnsi="Times New Roman" w:cs="Times New Roman"/>
                                <w:b/>
                                <w:sz w:val="22"/>
                                <w:szCs w:val="22"/>
                              </w:rPr>
                              <w:t>do not benefit</w:t>
                            </w:r>
                            <w:r w:rsidRPr="008666A8">
                              <w:rPr>
                                <w:rFonts w:ascii="Times New Roman" w:hAnsi="Times New Roman" w:cs="Times New Roman"/>
                                <w:b/>
                                <w:sz w:val="22"/>
                                <w:szCs w:val="22"/>
                              </w:rPr>
                              <w:t xml:space="preserve"> from either under- or over-</w:t>
                            </w:r>
                            <w:r>
                              <w:rPr>
                                <w:rFonts w:ascii="Times New Roman" w:hAnsi="Times New Roman" w:cs="Times New Roman"/>
                                <w:b/>
                                <w:sz w:val="22"/>
                                <w:szCs w:val="22"/>
                              </w:rPr>
                              <w:t>estimating</w:t>
                            </w:r>
                            <w:r w:rsidRPr="008666A8">
                              <w:rPr>
                                <w:rFonts w:ascii="Times New Roman" w:hAnsi="Times New Roman" w:cs="Times New Roman"/>
                                <w:b/>
                                <w:sz w:val="22"/>
                                <w:szCs w:val="22"/>
                              </w:rPr>
                              <w:t xml:space="preserve"> current </w:t>
                            </w:r>
                            <w:r>
                              <w:rPr>
                                <w:rFonts w:ascii="Times New Roman" w:hAnsi="Times New Roman" w:cs="Times New Roman"/>
                                <w:b/>
                                <w:sz w:val="22"/>
                                <w:szCs w:val="22"/>
                              </w:rPr>
                              <w:t xml:space="preserve">progress in implementing cooperative arrangements.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8F2B0" id="Text Box 10" o:spid="_x0000_s1038" type="#_x0000_t202" style="position:absolute;margin-left:8.4pt;margin-top:13.75pt;width:458.9pt;height:50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" fillcolor="#f2f2f2 [3052]" strokecolor="#d8d8d8 [2732]" strokeweight=".5pt">
                <v:textbox>
                  <w:txbxContent>
                    <w:p w14:paraId="58913F5A" w14:textId="77777777" w:rsidR="003812B7" w:rsidRDefault="003812B7" w:rsidP="002B6541">
                      <w:pPr>
                        <w:jc w:val="center"/>
                        <w:rPr>
                          <w:b/>
                          <w:sz w:val="22"/>
                          <w:szCs w:val="22"/>
                        </w:rPr>
                      </w:pPr>
                    </w:p>
                    <w:p w14:paraId="100D8D81" w14:textId="3E8D94C6" w:rsidR="003812B7" w:rsidRPr="002B6541" w:rsidRDefault="003812B7" w:rsidP="002B6541">
                      <w:pPr>
                        <w:jc w:val="center"/>
                        <w:rPr>
                          <w:b/>
                          <w:sz w:val="22"/>
                          <w:szCs w:val="22"/>
                        </w:rPr>
                      </w:pPr>
                      <w:r w:rsidRPr="002B6541">
                        <w:rPr>
                          <w:b/>
                          <w:sz w:val="22"/>
                          <w:szCs w:val="22"/>
                        </w:rPr>
                        <w:t>Tips on completing the reporting template</w:t>
                      </w:r>
                    </w:p>
                    <w:p w14:paraId="72FA37D2" w14:textId="77777777" w:rsidR="003812B7" w:rsidRPr="002B6541" w:rsidRDefault="003812B7" w:rsidP="002B6541">
                      <w:pPr>
                        <w:jc w:val="center"/>
                        <w:rPr>
                          <w:b/>
                          <w:sz w:val="22"/>
                          <w:szCs w:val="22"/>
                        </w:rPr>
                      </w:pPr>
                    </w:p>
                    <w:p w14:paraId="043C68B5" w14:textId="373B69FB" w:rsidR="003812B7" w:rsidRPr="002B6541" w:rsidRDefault="003812B7" w:rsidP="002B6541">
                      <w:pPr>
                        <w:jc w:val="both"/>
                        <w:rPr>
                          <w:sz w:val="22"/>
                          <w:szCs w:val="22"/>
                        </w:rPr>
                      </w:pPr>
                      <w:r w:rsidRPr="002B6541">
                        <w:rPr>
                          <w:sz w:val="22"/>
                          <w:szCs w:val="22"/>
                        </w:rPr>
                        <w:t xml:space="preserve">The sections below offer guidance on </w:t>
                      </w:r>
                      <w:r>
                        <w:rPr>
                          <w:sz w:val="22"/>
                          <w:szCs w:val="22"/>
                        </w:rPr>
                        <w:t xml:space="preserve">completing </w:t>
                      </w:r>
                      <w:r w:rsidRPr="002B6541">
                        <w:rPr>
                          <w:sz w:val="22"/>
                          <w:szCs w:val="22"/>
                        </w:rPr>
                        <w:t>specific questions and sections of the reporting template.</w:t>
                      </w:r>
                      <w:r>
                        <w:rPr>
                          <w:sz w:val="22"/>
                          <w:szCs w:val="22"/>
                        </w:rPr>
                        <w:t xml:space="preserve"> </w:t>
                      </w:r>
                      <w:proofErr w:type="gramStart"/>
                      <w:r>
                        <w:rPr>
                          <w:sz w:val="22"/>
                          <w:szCs w:val="22"/>
                        </w:rPr>
                        <w:t>A</w:t>
                      </w:r>
                      <w:r w:rsidRPr="002B6541">
                        <w:rPr>
                          <w:sz w:val="22"/>
                          <w:szCs w:val="22"/>
                        </w:rPr>
                        <w:t xml:space="preserve"> number of</w:t>
                      </w:r>
                      <w:proofErr w:type="gramEnd"/>
                      <w:r w:rsidRPr="002B6541">
                        <w:rPr>
                          <w:sz w:val="22"/>
                          <w:szCs w:val="22"/>
                        </w:rPr>
                        <w:t xml:space="preserve"> more generic tips </w:t>
                      </w:r>
                      <w:r>
                        <w:rPr>
                          <w:sz w:val="22"/>
                          <w:szCs w:val="22"/>
                        </w:rPr>
                        <w:t xml:space="preserve">for completing the template are provided here: </w:t>
                      </w:r>
                    </w:p>
                    <w:p w14:paraId="1C898D25" w14:textId="77777777" w:rsidR="003812B7" w:rsidRPr="002B6541" w:rsidRDefault="003812B7" w:rsidP="002B6541">
                      <w:pPr>
                        <w:ind w:left="426" w:hanging="426"/>
                        <w:jc w:val="both"/>
                        <w:rPr>
                          <w:sz w:val="22"/>
                          <w:szCs w:val="22"/>
                        </w:rPr>
                      </w:pPr>
                    </w:p>
                    <w:p w14:paraId="63F8906B" w14:textId="77777777" w:rsidR="003812B7" w:rsidRPr="002B6541" w:rsidRDefault="003812B7" w:rsidP="00521CEB">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b/>
                          <w:sz w:val="22"/>
                          <w:szCs w:val="22"/>
                        </w:rPr>
                      </w:pPr>
                      <w:r w:rsidRPr="002B6541">
                        <w:rPr>
                          <w:rFonts w:ascii="Times New Roman" w:hAnsi="Times New Roman" w:cs="Times New Roman"/>
                          <w:b/>
                          <w:sz w:val="22"/>
                          <w:szCs w:val="22"/>
                        </w:rPr>
                        <w:t xml:space="preserve">When answering open questions ensure that the responses are succinct whilst at the same time offering a “meaningful story”. </w:t>
                      </w:r>
                    </w:p>
                    <w:p w14:paraId="51C939C1" w14:textId="77777777" w:rsidR="003812B7" w:rsidRPr="002B6541" w:rsidRDefault="003812B7" w:rsidP="00521CEB">
                      <w:pPr>
                        <w:pStyle w:val="ListParagraph"/>
                        <w:tabs>
                          <w:tab w:val="num" w:pos="426"/>
                        </w:tabs>
                        <w:ind w:left="426" w:hanging="426"/>
                        <w:jc w:val="both"/>
                        <w:rPr>
                          <w:rFonts w:ascii="Times New Roman" w:hAnsi="Times New Roman" w:cs="Times New Roman"/>
                          <w:sz w:val="22"/>
                          <w:szCs w:val="22"/>
                        </w:rPr>
                      </w:pPr>
                    </w:p>
                    <w:p w14:paraId="2FB975A2" w14:textId="2A1EDEA9" w:rsidR="003812B7" w:rsidRPr="002B6541" w:rsidRDefault="003812B7" w:rsidP="00521CEB">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b/>
                          <w:sz w:val="22"/>
                          <w:szCs w:val="22"/>
                        </w:rPr>
                      </w:pPr>
                      <w:r w:rsidRPr="002B6541">
                        <w:rPr>
                          <w:rFonts w:ascii="Times New Roman" w:hAnsi="Times New Roman" w:cs="Times New Roman"/>
                          <w:b/>
                          <w:sz w:val="22"/>
                          <w:szCs w:val="22"/>
                        </w:rPr>
                        <w:t xml:space="preserve">Where appropriate provide links to further background information, such as </w:t>
                      </w:r>
                      <w:r>
                        <w:rPr>
                          <w:rFonts w:ascii="Times New Roman" w:hAnsi="Times New Roman" w:cs="Times New Roman"/>
                          <w:b/>
                          <w:sz w:val="22"/>
                          <w:szCs w:val="22"/>
                        </w:rPr>
                        <w:t xml:space="preserve">the webpages of </w:t>
                      </w:r>
                      <w:r w:rsidRPr="002B6541">
                        <w:rPr>
                          <w:rFonts w:ascii="Times New Roman" w:hAnsi="Times New Roman" w:cs="Times New Roman"/>
                          <w:b/>
                          <w:sz w:val="22"/>
                          <w:szCs w:val="22"/>
                        </w:rPr>
                        <w:t xml:space="preserve">projects and </w:t>
                      </w:r>
                      <w:r>
                        <w:rPr>
                          <w:rFonts w:ascii="Times New Roman" w:hAnsi="Times New Roman" w:cs="Times New Roman"/>
                          <w:b/>
                          <w:sz w:val="22"/>
                          <w:szCs w:val="22"/>
                        </w:rPr>
                        <w:t>programmes, river basin organisations</w:t>
                      </w:r>
                      <w:r w:rsidRPr="002B6541">
                        <w:rPr>
                          <w:rFonts w:ascii="Times New Roman" w:hAnsi="Times New Roman" w:cs="Times New Roman"/>
                          <w:b/>
                          <w:sz w:val="22"/>
                          <w:szCs w:val="22"/>
                        </w:rPr>
                        <w:t xml:space="preserve">, maps of transboundary waters, </w:t>
                      </w:r>
                      <w:r>
                        <w:rPr>
                          <w:rFonts w:ascii="Times New Roman" w:hAnsi="Times New Roman" w:cs="Times New Roman"/>
                          <w:b/>
                          <w:sz w:val="22"/>
                          <w:szCs w:val="22"/>
                        </w:rPr>
                        <w:t xml:space="preserve">and the </w:t>
                      </w:r>
                      <w:r w:rsidRPr="002B6541">
                        <w:rPr>
                          <w:rFonts w:ascii="Times New Roman" w:hAnsi="Times New Roman" w:cs="Times New Roman"/>
                          <w:b/>
                          <w:sz w:val="22"/>
                          <w:szCs w:val="22"/>
                        </w:rPr>
                        <w:t xml:space="preserve">text of the agreements and other arrangements. </w:t>
                      </w:r>
                    </w:p>
                    <w:p w14:paraId="78E29D7E" w14:textId="77777777" w:rsidR="003812B7" w:rsidRPr="002B6541" w:rsidRDefault="003812B7" w:rsidP="00521CEB">
                      <w:pPr>
                        <w:tabs>
                          <w:tab w:val="num" w:pos="426"/>
                        </w:tabs>
                        <w:ind w:left="426" w:hanging="426"/>
                        <w:jc w:val="both"/>
                        <w:rPr>
                          <w:sz w:val="22"/>
                          <w:szCs w:val="22"/>
                        </w:rPr>
                      </w:pPr>
                    </w:p>
                    <w:p w14:paraId="28C0DC37" w14:textId="77777777" w:rsidR="003812B7" w:rsidRPr="008666A8" w:rsidRDefault="003812B7" w:rsidP="00521CEB">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b/>
                          <w:sz w:val="22"/>
                          <w:szCs w:val="22"/>
                        </w:rPr>
                      </w:pPr>
                      <w:r w:rsidRPr="002B6541">
                        <w:rPr>
                          <w:rFonts w:ascii="Times New Roman" w:hAnsi="Times New Roman" w:cs="Times New Roman"/>
                          <w:b/>
                          <w:sz w:val="22"/>
                          <w:szCs w:val="22"/>
                        </w:rPr>
                        <w:t xml:space="preserve">Consider sharing drafts of the reporting template with ECE and UNESCO for feedback </w:t>
                      </w:r>
                      <w:r w:rsidRPr="008666A8">
                        <w:rPr>
                          <w:rFonts w:ascii="Times New Roman" w:hAnsi="Times New Roman" w:cs="Times New Roman"/>
                          <w:b/>
                          <w:sz w:val="22"/>
                          <w:szCs w:val="22"/>
                        </w:rPr>
                        <w:t xml:space="preserve">prior to formal submission. </w:t>
                      </w:r>
                    </w:p>
                    <w:p w14:paraId="09CD041F" w14:textId="77777777" w:rsidR="003812B7" w:rsidRPr="008666A8" w:rsidRDefault="003812B7" w:rsidP="00521CEB">
                      <w:pPr>
                        <w:pStyle w:val="ListParagraph"/>
                        <w:tabs>
                          <w:tab w:val="num" w:pos="426"/>
                        </w:tabs>
                        <w:ind w:left="426" w:hanging="426"/>
                        <w:rPr>
                          <w:rFonts w:ascii="Times New Roman" w:hAnsi="Times New Roman" w:cs="Times New Roman"/>
                          <w:sz w:val="22"/>
                          <w:szCs w:val="22"/>
                        </w:rPr>
                      </w:pPr>
                    </w:p>
                    <w:p w14:paraId="1923E072" w14:textId="77777777" w:rsidR="003812B7" w:rsidRPr="008666A8" w:rsidRDefault="003812B7" w:rsidP="00521CEB">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b/>
                          <w:sz w:val="22"/>
                          <w:szCs w:val="22"/>
                        </w:rPr>
                      </w:pPr>
                      <w:r w:rsidRPr="008666A8">
                        <w:rPr>
                          <w:rFonts w:ascii="Times New Roman" w:hAnsi="Times New Roman" w:cs="Times New Roman"/>
                          <w:b/>
                          <w:sz w:val="22"/>
                          <w:szCs w:val="22"/>
                        </w:rPr>
                        <w:t xml:space="preserve">Plan carefully and in advance </w:t>
                      </w:r>
                      <w:proofErr w:type="gramStart"/>
                      <w:r w:rsidRPr="008666A8">
                        <w:rPr>
                          <w:rFonts w:ascii="Times New Roman" w:hAnsi="Times New Roman" w:cs="Times New Roman"/>
                          <w:b/>
                          <w:sz w:val="22"/>
                          <w:szCs w:val="22"/>
                        </w:rPr>
                        <w:t>so as to</w:t>
                      </w:r>
                      <w:proofErr w:type="gramEnd"/>
                      <w:r w:rsidRPr="008666A8">
                        <w:rPr>
                          <w:rFonts w:ascii="Times New Roman" w:hAnsi="Times New Roman" w:cs="Times New Roman"/>
                          <w:b/>
                          <w:sz w:val="22"/>
                          <w:szCs w:val="22"/>
                        </w:rPr>
                        <w:t xml:space="preserve"> ensure that reports are submitted by the June deadline. </w:t>
                      </w:r>
                    </w:p>
                    <w:p w14:paraId="10663E53" w14:textId="77777777" w:rsidR="003812B7" w:rsidRPr="008666A8" w:rsidRDefault="003812B7" w:rsidP="00521CEB">
                      <w:pPr>
                        <w:pStyle w:val="ListParagraph"/>
                        <w:tabs>
                          <w:tab w:val="num" w:pos="426"/>
                        </w:tabs>
                        <w:ind w:left="426" w:hanging="426"/>
                        <w:rPr>
                          <w:rFonts w:ascii="Times New Roman" w:hAnsi="Times New Roman" w:cs="Times New Roman"/>
                          <w:sz w:val="22"/>
                          <w:szCs w:val="22"/>
                        </w:rPr>
                      </w:pPr>
                    </w:p>
                    <w:p w14:paraId="63B15CE7" w14:textId="77777777" w:rsidR="003812B7" w:rsidRPr="001B0BF7" w:rsidRDefault="003812B7" w:rsidP="001B0BF7">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sz w:val="22"/>
                          <w:szCs w:val="22"/>
                        </w:rPr>
                      </w:pPr>
                      <w:r w:rsidRPr="008666A8">
                        <w:rPr>
                          <w:rFonts w:ascii="Times New Roman" w:hAnsi="Times New Roman" w:cs="Times New Roman"/>
                          <w:b/>
                          <w:sz w:val="22"/>
                          <w:szCs w:val="22"/>
                        </w:rPr>
                        <w:t>Check for inconsistencies in responses, particularly in relation to the SDG indicator 6.5.2 criteria for operationality</w:t>
                      </w:r>
                      <w:r>
                        <w:rPr>
                          <w:rFonts w:ascii="Times New Roman" w:hAnsi="Times New Roman" w:cs="Times New Roman"/>
                          <w:b/>
                          <w:sz w:val="22"/>
                          <w:szCs w:val="22"/>
                        </w:rPr>
                        <w:t xml:space="preserve"> and the detailed responses in section II, </w:t>
                      </w:r>
                      <w:proofErr w:type="gramStart"/>
                      <w:r>
                        <w:rPr>
                          <w:rFonts w:ascii="Times New Roman" w:hAnsi="Times New Roman" w:cs="Times New Roman"/>
                          <w:b/>
                          <w:sz w:val="22"/>
                          <w:szCs w:val="22"/>
                        </w:rPr>
                        <w:t>particular on</w:t>
                      </w:r>
                      <w:proofErr w:type="gramEnd"/>
                      <w:r>
                        <w:rPr>
                          <w:rFonts w:ascii="Times New Roman" w:hAnsi="Times New Roman" w:cs="Times New Roman"/>
                          <w:b/>
                          <w:sz w:val="22"/>
                          <w:szCs w:val="22"/>
                        </w:rPr>
                        <w:t xml:space="preserve"> questions 1 and 2 (basins and arrangements), 3 (joint bodies), 4 (objectives, strategies and plans), and 6 (data exchange). </w:t>
                      </w:r>
                    </w:p>
                    <w:p w14:paraId="4B01489E" w14:textId="39340652" w:rsidR="003812B7" w:rsidRPr="001B0BF7" w:rsidRDefault="003812B7" w:rsidP="001B0BF7">
                      <w:pPr>
                        <w:spacing w:after="160" w:line="259" w:lineRule="auto"/>
                        <w:jc w:val="both"/>
                        <w:rPr>
                          <w:sz w:val="22"/>
                          <w:szCs w:val="22"/>
                        </w:rPr>
                      </w:pPr>
                      <w:r>
                        <w:rPr>
                          <w:b/>
                          <w:sz w:val="22"/>
                          <w:szCs w:val="22"/>
                        </w:rPr>
                        <w:t xml:space="preserve"> </w:t>
                      </w:r>
                    </w:p>
                    <w:p w14:paraId="7460085E" w14:textId="70AB945B" w:rsidR="003812B7" w:rsidRDefault="003812B7" w:rsidP="00521CEB">
                      <w:pPr>
                        <w:pStyle w:val="ListParagraph"/>
                        <w:numPr>
                          <w:ilvl w:val="1"/>
                          <w:numId w:val="10"/>
                        </w:numPr>
                        <w:tabs>
                          <w:tab w:val="num" w:pos="426"/>
                        </w:tabs>
                        <w:ind w:left="426" w:hanging="426"/>
                        <w:jc w:val="both"/>
                        <w:rPr>
                          <w:rFonts w:ascii="Times New Roman" w:hAnsi="Times New Roman" w:cs="Times New Roman"/>
                          <w:b/>
                          <w:sz w:val="22"/>
                          <w:szCs w:val="22"/>
                        </w:rPr>
                      </w:pPr>
                      <w:r w:rsidRPr="008666A8">
                        <w:rPr>
                          <w:rFonts w:ascii="Times New Roman" w:hAnsi="Times New Roman" w:cs="Times New Roman"/>
                          <w:b/>
                          <w:sz w:val="22"/>
                          <w:szCs w:val="22"/>
                        </w:rPr>
                        <w:t xml:space="preserve">Make sure to report on </w:t>
                      </w:r>
                      <w:r w:rsidRPr="008666A8">
                        <w:rPr>
                          <w:rFonts w:ascii="Times New Roman" w:hAnsi="Times New Roman" w:cs="Times New Roman"/>
                          <w:b/>
                          <w:i/>
                          <w:sz w:val="22"/>
                          <w:szCs w:val="22"/>
                        </w:rPr>
                        <w:t xml:space="preserve">all </w:t>
                      </w:r>
                      <w:r w:rsidRPr="008666A8">
                        <w:rPr>
                          <w:rFonts w:ascii="Times New Roman" w:hAnsi="Times New Roman" w:cs="Times New Roman"/>
                          <w:b/>
                          <w:sz w:val="22"/>
                          <w:szCs w:val="22"/>
                        </w:rPr>
                        <w:t xml:space="preserve">transboundary rivers, lakes and aquifers even where an agreement or other arrangement and/or a joint body has not yet been established. </w:t>
                      </w:r>
                    </w:p>
                    <w:p w14:paraId="01676D7C" w14:textId="77777777" w:rsidR="003812B7" w:rsidRPr="008666A8" w:rsidRDefault="003812B7" w:rsidP="001B0BF7">
                      <w:pPr>
                        <w:pStyle w:val="ListParagraph"/>
                        <w:ind w:left="426"/>
                        <w:jc w:val="both"/>
                        <w:rPr>
                          <w:rFonts w:ascii="Times New Roman" w:hAnsi="Times New Roman" w:cs="Times New Roman"/>
                          <w:b/>
                          <w:sz w:val="22"/>
                          <w:szCs w:val="22"/>
                        </w:rPr>
                      </w:pPr>
                    </w:p>
                    <w:p w14:paraId="262B2DBD" w14:textId="77777777" w:rsidR="003812B7" w:rsidRPr="008666A8" w:rsidRDefault="003812B7" w:rsidP="00521CEB">
                      <w:pPr>
                        <w:pStyle w:val="ListParagraph"/>
                        <w:tabs>
                          <w:tab w:val="num" w:pos="426"/>
                        </w:tabs>
                        <w:ind w:left="426" w:hanging="426"/>
                        <w:jc w:val="both"/>
                        <w:rPr>
                          <w:rFonts w:ascii="Times New Roman" w:hAnsi="Times New Roman" w:cs="Times New Roman"/>
                          <w:b/>
                          <w:sz w:val="22"/>
                          <w:szCs w:val="22"/>
                        </w:rPr>
                      </w:pPr>
                    </w:p>
                    <w:p w14:paraId="5C39B659" w14:textId="13C6F158" w:rsidR="003812B7" w:rsidRPr="002B6541" w:rsidRDefault="003812B7" w:rsidP="00521CEB">
                      <w:pPr>
                        <w:pStyle w:val="ListParagraph"/>
                        <w:numPr>
                          <w:ilvl w:val="1"/>
                          <w:numId w:val="10"/>
                        </w:numPr>
                        <w:tabs>
                          <w:tab w:val="num" w:pos="426"/>
                        </w:tabs>
                        <w:ind w:left="426" w:hanging="426"/>
                        <w:jc w:val="both"/>
                        <w:rPr>
                          <w:b/>
                          <w:sz w:val="22"/>
                          <w:szCs w:val="22"/>
                        </w:rPr>
                      </w:pPr>
                      <w:r>
                        <w:rPr>
                          <w:rFonts w:ascii="Times New Roman" w:hAnsi="Times New Roman" w:cs="Times New Roman"/>
                          <w:b/>
                          <w:sz w:val="22"/>
                          <w:szCs w:val="22"/>
                        </w:rPr>
                        <w:t>There are no prizes for coming first</w:t>
                      </w:r>
                      <w:r w:rsidRPr="008666A8">
                        <w:rPr>
                          <w:rFonts w:ascii="Times New Roman" w:hAnsi="Times New Roman" w:cs="Times New Roman"/>
                          <w:b/>
                          <w:sz w:val="22"/>
                          <w:szCs w:val="22"/>
                        </w:rPr>
                        <w:t xml:space="preserve">! Reporting is a collective exercise designed to gain a </w:t>
                      </w:r>
                      <w:r w:rsidRPr="008666A8">
                        <w:rPr>
                          <w:rFonts w:ascii="Times New Roman" w:hAnsi="Times New Roman" w:cs="Times New Roman"/>
                          <w:b/>
                          <w:i/>
                          <w:sz w:val="22"/>
                          <w:szCs w:val="22"/>
                        </w:rPr>
                        <w:t xml:space="preserve">shared </w:t>
                      </w:r>
                      <w:r w:rsidRPr="008666A8">
                        <w:rPr>
                          <w:rFonts w:ascii="Times New Roman" w:hAnsi="Times New Roman" w:cs="Times New Roman"/>
                          <w:b/>
                          <w:sz w:val="22"/>
                          <w:szCs w:val="22"/>
                        </w:rPr>
                        <w:t>understanding of progress in transboundary water cooperation</w:t>
                      </w:r>
                      <w:r>
                        <w:rPr>
                          <w:rFonts w:ascii="Times New Roman" w:hAnsi="Times New Roman" w:cs="Times New Roman"/>
                          <w:b/>
                          <w:sz w:val="22"/>
                          <w:szCs w:val="22"/>
                        </w:rPr>
                        <w:t xml:space="preserve"> and identify areas that might need support</w:t>
                      </w:r>
                      <w:r w:rsidRPr="008666A8">
                        <w:rPr>
                          <w:rFonts w:ascii="Times New Roman" w:hAnsi="Times New Roman" w:cs="Times New Roman"/>
                          <w:b/>
                          <w:sz w:val="22"/>
                          <w:szCs w:val="22"/>
                        </w:rPr>
                        <w:t>.</w:t>
                      </w:r>
                      <w:r>
                        <w:rPr>
                          <w:rFonts w:ascii="Times New Roman" w:hAnsi="Times New Roman" w:cs="Times New Roman"/>
                          <w:b/>
                          <w:sz w:val="22"/>
                          <w:szCs w:val="22"/>
                        </w:rPr>
                        <w:t xml:space="preserve"> </w:t>
                      </w:r>
                      <w:r w:rsidRPr="008666A8">
                        <w:rPr>
                          <w:rFonts w:ascii="Times New Roman" w:hAnsi="Times New Roman" w:cs="Times New Roman"/>
                          <w:b/>
                          <w:sz w:val="22"/>
                          <w:szCs w:val="22"/>
                        </w:rPr>
                        <w:t xml:space="preserve">Countries therefore </w:t>
                      </w:r>
                      <w:r>
                        <w:rPr>
                          <w:rFonts w:ascii="Times New Roman" w:hAnsi="Times New Roman" w:cs="Times New Roman"/>
                          <w:b/>
                          <w:sz w:val="22"/>
                          <w:szCs w:val="22"/>
                        </w:rPr>
                        <w:t>do not benefit</w:t>
                      </w:r>
                      <w:r w:rsidRPr="008666A8">
                        <w:rPr>
                          <w:rFonts w:ascii="Times New Roman" w:hAnsi="Times New Roman" w:cs="Times New Roman"/>
                          <w:b/>
                          <w:sz w:val="22"/>
                          <w:szCs w:val="22"/>
                        </w:rPr>
                        <w:t xml:space="preserve"> from either under- or over-</w:t>
                      </w:r>
                      <w:r>
                        <w:rPr>
                          <w:rFonts w:ascii="Times New Roman" w:hAnsi="Times New Roman" w:cs="Times New Roman"/>
                          <w:b/>
                          <w:sz w:val="22"/>
                          <w:szCs w:val="22"/>
                        </w:rPr>
                        <w:t>estimating</w:t>
                      </w:r>
                      <w:r w:rsidRPr="008666A8">
                        <w:rPr>
                          <w:rFonts w:ascii="Times New Roman" w:hAnsi="Times New Roman" w:cs="Times New Roman"/>
                          <w:b/>
                          <w:sz w:val="22"/>
                          <w:szCs w:val="22"/>
                        </w:rPr>
                        <w:t xml:space="preserve"> current </w:t>
                      </w:r>
                      <w:r>
                        <w:rPr>
                          <w:rFonts w:ascii="Times New Roman" w:hAnsi="Times New Roman" w:cs="Times New Roman"/>
                          <w:b/>
                          <w:sz w:val="22"/>
                          <w:szCs w:val="22"/>
                        </w:rPr>
                        <w:t xml:space="preserve">progress in implementing cooperative arrangements. </w:t>
                      </w:r>
                    </w:p>
                  </w:txbxContent>
                </v:textbox>
                <w10:wrap type="square"/>
              </v:shape>
            </w:pict>
          </mc:Fallback>
        </mc:AlternateContent>
      </w:r>
    </w:p>
    <w:p w14:paraId="67CB65A5" w14:textId="6E9C70A1" w:rsidR="00580591" w:rsidRPr="00DC3E22" w:rsidRDefault="00580591">
      <w:pPr>
        <w:rPr>
          <w:rFonts w:asciiTheme="majorBidi" w:eastAsiaTheme="minorHAnsi" w:hAnsiTheme="majorBidi" w:cstheme="majorBidi"/>
          <w:b/>
          <w:bCs/>
        </w:rPr>
      </w:pPr>
      <w:r w:rsidRPr="00DC3E22">
        <w:rPr>
          <w:rFonts w:asciiTheme="majorBidi" w:hAnsiTheme="majorBidi" w:cstheme="majorBidi"/>
          <w:b/>
          <w:bCs/>
        </w:rPr>
        <w:br w:type="page"/>
      </w:r>
    </w:p>
    <w:p w14:paraId="6345683C" w14:textId="13FAD88B" w:rsidR="003568C9" w:rsidRPr="00DC3E22" w:rsidRDefault="004C5C4A" w:rsidP="00870A43">
      <w:pPr>
        <w:pStyle w:val="Heading1"/>
        <w:rPr>
          <w:sz w:val="28"/>
          <w:szCs w:val="28"/>
        </w:rPr>
      </w:pPr>
      <w:bookmarkStart w:id="9" w:name="_Toc13152656"/>
      <w:r w:rsidRPr="00DC3E22">
        <w:rPr>
          <w:bCs/>
          <w:sz w:val="28"/>
          <w:szCs w:val="28"/>
        </w:rPr>
        <w:lastRenderedPageBreak/>
        <w:t>Guidance on t</w:t>
      </w:r>
      <w:r w:rsidR="00870A43" w:rsidRPr="00DC3E22">
        <w:rPr>
          <w:bCs/>
          <w:sz w:val="28"/>
          <w:szCs w:val="28"/>
        </w:rPr>
        <w:t xml:space="preserve">emplate for </w:t>
      </w:r>
      <w:r w:rsidRPr="00DC3E22">
        <w:rPr>
          <w:bCs/>
          <w:sz w:val="28"/>
          <w:szCs w:val="28"/>
        </w:rPr>
        <w:t>r</w:t>
      </w:r>
      <w:r w:rsidR="00870A43" w:rsidRPr="00DC3E22">
        <w:rPr>
          <w:bCs/>
          <w:sz w:val="28"/>
          <w:szCs w:val="28"/>
        </w:rPr>
        <w:t>eporting</w:t>
      </w:r>
      <w:r w:rsidR="005B6DBA" w:rsidRPr="00DC3E22">
        <w:rPr>
          <w:bCs/>
          <w:sz w:val="28"/>
          <w:szCs w:val="28"/>
        </w:rPr>
        <w:t xml:space="preserve"> under the Water Convention and SDG indicator 6.5.2 </w:t>
      </w:r>
      <w:r w:rsidR="00870A43" w:rsidRPr="00DC3E22">
        <w:rPr>
          <w:bCs/>
          <w:sz w:val="28"/>
          <w:szCs w:val="28"/>
        </w:rPr>
        <w:t>(Sections II to IV)</w:t>
      </w:r>
      <w:bookmarkEnd w:id="9"/>
      <w:r w:rsidR="00870A43" w:rsidRPr="00DC3E22">
        <w:rPr>
          <w:bCs/>
          <w:sz w:val="28"/>
          <w:szCs w:val="28"/>
        </w:rPr>
        <w:t xml:space="preserve"> </w:t>
      </w:r>
    </w:p>
    <w:p w14:paraId="6851B0AA" w14:textId="3194A4E8" w:rsidR="0044167C" w:rsidRPr="00DC3E22" w:rsidRDefault="0044167C" w:rsidP="00A42718">
      <w:pPr>
        <w:pStyle w:val="SingleTxtG"/>
        <w:spacing w:after="0" w:line="240" w:lineRule="auto"/>
        <w:ind w:left="0" w:right="1138"/>
        <w:rPr>
          <w:rFonts w:asciiTheme="majorBidi" w:hAnsiTheme="majorBidi" w:cstheme="majorBidi"/>
          <w:sz w:val="22"/>
          <w:szCs w:val="22"/>
        </w:rPr>
      </w:pPr>
    </w:p>
    <w:p w14:paraId="2E87186C" w14:textId="25B453BF" w:rsidR="0088696B" w:rsidRPr="00DC3E22" w:rsidRDefault="0088696B" w:rsidP="0088696B">
      <w:pPr>
        <w:jc w:val="both"/>
        <w:rPr>
          <w:rFonts w:asciiTheme="majorBidi" w:hAnsiTheme="majorBidi" w:cstheme="majorBidi"/>
          <w:sz w:val="22"/>
          <w:szCs w:val="22"/>
        </w:rPr>
      </w:pPr>
      <w:r w:rsidRPr="00DC3E22">
        <w:rPr>
          <w:rFonts w:asciiTheme="majorBidi" w:hAnsiTheme="majorBidi" w:cstheme="majorBidi"/>
          <w:sz w:val="22"/>
          <w:szCs w:val="22"/>
        </w:rPr>
        <w:t xml:space="preserve">This chapter follows the template for reporting sections II to IV of the </w:t>
      </w:r>
      <w:proofErr w:type="gramStart"/>
      <w:r w:rsidRPr="00DC3E22">
        <w:rPr>
          <w:rFonts w:asciiTheme="majorBidi" w:hAnsiTheme="majorBidi" w:cstheme="majorBidi"/>
          <w:sz w:val="22"/>
          <w:szCs w:val="22"/>
        </w:rPr>
        <w:t>template</w:t>
      </w:r>
      <w:proofErr w:type="gramEnd"/>
      <w:r w:rsidRPr="00DC3E22">
        <w:rPr>
          <w:rFonts w:asciiTheme="majorBidi" w:hAnsiTheme="majorBidi" w:cstheme="majorBidi"/>
          <w:sz w:val="22"/>
          <w:szCs w:val="22"/>
        </w:rPr>
        <w:t xml:space="preserve"> and provides specific guidance on completing the questions contained therein. This is achieved by including an annotated version of the template that uses a numbering system </w:t>
      </w:r>
      <w:proofErr w:type="gramStart"/>
      <w:r w:rsidRPr="00DC3E22">
        <w:rPr>
          <w:rFonts w:asciiTheme="majorBidi" w:hAnsiTheme="majorBidi" w:cstheme="majorBidi"/>
          <w:sz w:val="22"/>
          <w:szCs w:val="22"/>
        </w:rPr>
        <w:t>in order to</w:t>
      </w:r>
      <w:proofErr w:type="gramEnd"/>
      <w:r w:rsidRPr="00DC3E22">
        <w:rPr>
          <w:rFonts w:asciiTheme="majorBidi" w:hAnsiTheme="majorBidi" w:cstheme="majorBidi"/>
          <w:sz w:val="22"/>
          <w:szCs w:val="22"/>
        </w:rPr>
        <w:t xml:space="preserve"> link the relevant paragraph of the guidance.</w:t>
      </w:r>
    </w:p>
    <w:p w14:paraId="6DC4E9B7" w14:textId="1D6762C4" w:rsidR="0088696B" w:rsidRPr="00DC3E22" w:rsidRDefault="0088696B" w:rsidP="00A42718">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88696B" w:rsidRPr="00DC3E22" w14:paraId="0D459438" w14:textId="77777777" w:rsidTr="00FE3254">
        <w:tc>
          <w:tcPr>
            <w:tcW w:w="9629" w:type="dxa"/>
          </w:tcPr>
          <w:p w14:paraId="55BEB98D" w14:textId="6666D2A3" w:rsidR="0088696B" w:rsidRPr="00DC3E22" w:rsidRDefault="0088696B" w:rsidP="0088696B">
            <w:pPr>
              <w:pStyle w:val="SingleTxtG"/>
              <w:spacing w:after="0" w:line="240" w:lineRule="auto"/>
              <w:ind w:left="0" w:right="88"/>
              <w:rPr>
                <w:rFonts w:asciiTheme="majorBidi" w:hAnsiTheme="majorBidi" w:cstheme="majorBidi"/>
                <w:b/>
                <w:bCs/>
                <w:sz w:val="24"/>
                <w:szCs w:val="24"/>
              </w:rPr>
            </w:pPr>
            <w:bookmarkStart w:id="10" w:name="_Hlk13142971"/>
            <w:r w:rsidRPr="00DC3E22">
              <w:rPr>
                <w:rFonts w:asciiTheme="majorBidi" w:hAnsiTheme="majorBidi" w:cstheme="majorBidi"/>
                <w:b/>
                <w:bCs/>
                <w:sz w:val="24"/>
                <w:szCs w:val="24"/>
              </w:rPr>
              <w:t xml:space="preserve">SECTION II </w:t>
            </w:r>
            <w:bookmarkStart w:id="11" w:name="_Hlk13061456"/>
            <w:r w:rsidR="00FE3254" w:rsidRPr="00DC3E22">
              <w:rPr>
                <w:color w:val="7030A0"/>
                <w:sz w:val="22"/>
                <w:szCs w:val="22"/>
              </w:rPr>
              <w:t>[1]</w:t>
            </w:r>
            <w:bookmarkEnd w:id="11"/>
          </w:p>
          <w:p w14:paraId="18B524EE" w14:textId="77777777" w:rsidR="0088696B" w:rsidRPr="00DC3E22" w:rsidRDefault="0088696B" w:rsidP="0088696B">
            <w:pPr>
              <w:pStyle w:val="SingleTxtG"/>
              <w:spacing w:after="0" w:line="240" w:lineRule="auto"/>
              <w:ind w:left="0" w:right="88"/>
              <w:rPr>
                <w:rFonts w:asciiTheme="majorBidi" w:hAnsiTheme="majorBidi" w:cstheme="majorBidi"/>
                <w:sz w:val="22"/>
                <w:szCs w:val="22"/>
              </w:rPr>
            </w:pPr>
          </w:p>
          <w:p w14:paraId="7A1EE6F9" w14:textId="77777777" w:rsidR="0088696B" w:rsidRPr="00DC3E22" w:rsidRDefault="0088696B" w:rsidP="0088696B">
            <w:pPr>
              <w:spacing w:after="120"/>
              <w:ind w:right="88"/>
              <w:jc w:val="both"/>
              <w:rPr>
                <w:sz w:val="22"/>
                <w:szCs w:val="22"/>
              </w:rPr>
            </w:pPr>
            <w:r w:rsidRPr="00DC3E22">
              <w:rPr>
                <w:sz w:val="22"/>
                <w:szCs w:val="22"/>
              </w:rPr>
              <w:t xml:space="preserve">Does your country have transboundary agreements or arrangements for the protection and/or management of transboundary waters (i.e., rivers, lakes or groundwater), whether bilateral or multilateral? </w:t>
            </w:r>
            <w:r w:rsidRPr="00DC3E22">
              <w:rPr>
                <w:color w:val="7030A0"/>
                <w:sz w:val="22"/>
                <w:szCs w:val="22"/>
              </w:rPr>
              <w:t>[2]</w:t>
            </w:r>
          </w:p>
          <w:p w14:paraId="0E8FDBF7" w14:textId="6760205F" w:rsidR="0088696B" w:rsidRPr="00DC3E22" w:rsidRDefault="0088696B" w:rsidP="0088696B">
            <w:pPr>
              <w:spacing w:after="120"/>
              <w:ind w:right="88"/>
              <w:jc w:val="both"/>
              <w:rPr>
                <w:sz w:val="22"/>
                <w:szCs w:val="22"/>
              </w:rPr>
            </w:pPr>
            <w:r w:rsidRPr="00DC3E22">
              <w:rPr>
                <w:sz w:val="22"/>
                <w:szCs w:val="22"/>
              </w:rPr>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2F21CBF" w14:textId="25C3BE89" w:rsidR="0088696B" w:rsidRPr="00DC3E22" w:rsidRDefault="0088696B" w:rsidP="00FE3254">
            <w:pPr>
              <w:pStyle w:val="SingleTxtG"/>
              <w:spacing w:after="0" w:line="240" w:lineRule="auto"/>
              <w:ind w:left="0" w:right="88"/>
              <w:rPr>
                <w:rFonts w:asciiTheme="majorBidi" w:hAnsiTheme="majorBidi" w:cstheme="majorBidi"/>
                <w:sz w:val="22"/>
                <w:szCs w:val="22"/>
              </w:rPr>
            </w:pPr>
            <w:r w:rsidRPr="00DC3E22">
              <w:rPr>
                <w:i/>
                <w:sz w:val="22"/>
                <w:szCs w:val="22"/>
              </w:rPr>
              <w:t>If yes, list the bilateral and multilateral agreements or arrangements (listing for each of the countries concerned):</w:t>
            </w:r>
            <w:r w:rsidRPr="00DC3E22">
              <w:rPr>
                <w:sz w:val="22"/>
                <w:szCs w:val="22"/>
              </w:rPr>
              <w:t xml:space="preserve"> [fill in] </w:t>
            </w:r>
            <w:r w:rsidRPr="00DC3E22">
              <w:rPr>
                <w:color w:val="7030A0"/>
                <w:sz w:val="22"/>
                <w:szCs w:val="22"/>
              </w:rPr>
              <w:t>[3]</w:t>
            </w:r>
          </w:p>
        </w:tc>
      </w:tr>
      <w:bookmarkEnd w:id="10"/>
    </w:tbl>
    <w:p w14:paraId="2244CA5A" w14:textId="4413ADAB" w:rsidR="0088696B" w:rsidRPr="00DC3E22" w:rsidRDefault="0088696B" w:rsidP="00A42718">
      <w:pPr>
        <w:pStyle w:val="SingleTxtG"/>
        <w:spacing w:after="0" w:line="240" w:lineRule="auto"/>
        <w:ind w:left="0" w:right="1138"/>
        <w:rPr>
          <w:rFonts w:asciiTheme="majorBidi" w:hAnsiTheme="majorBidi" w:cstheme="majorBidi"/>
          <w:sz w:val="22"/>
          <w:szCs w:val="22"/>
        </w:rPr>
      </w:pPr>
    </w:p>
    <w:p w14:paraId="55929B69" w14:textId="77777777" w:rsidR="00B96A9C" w:rsidRPr="00DC3E22" w:rsidRDefault="00B96A9C" w:rsidP="00B96A9C">
      <w:pPr>
        <w:pStyle w:val="SingleTxtG"/>
        <w:numPr>
          <w:ilvl w:val="0"/>
          <w:numId w:val="13"/>
        </w:numPr>
        <w:ind w:left="284" w:right="9" w:hanging="284"/>
        <w:rPr>
          <w:rFonts w:asciiTheme="majorBidi" w:hAnsiTheme="majorBidi" w:cstheme="majorBidi"/>
          <w:b/>
          <w:sz w:val="22"/>
          <w:szCs w:val="22"/>
        </w:rPr>
      </w:pPr>
      <w:r w:rsidRPr="00DC3E22">
        <w:rPr>
          <w:rFonts w:asciiTheme="majorBidi" w:hAnsiTheme="majorBidi" w:cstheme="majorBidi"/>
          <w:sz w:val="22"/>
          <w:szCs w:val="22"/>
        </w:rPr>
        <w:t xml:space="preserve">For guidance on completing section I, see </w:t>
      </w:r>
      <w:r w:rsidRPr="00DC3E22">
        <w:rPr>
          <w:rFonts w:asciiTheme="majorBidi" w:hAnsiTheme="majorBidi" w:cstheme="majorBidi"/>
          <w:bCs/>
          <w:i/>
          <w:iCs/>
          <w:sz w:val="22"/>
          <w:szCs w:val="22"/>
          <w:highlight w:val="yellow"/>
        </w:rPr>
        <w:t>revised</w:t>
      </w:r>
      <w:r w:rsidRPr="00DC3E22">
        <w:rPr>
          <w:rFonts w:asciiTheme="majorBidi" w:hAnsiTheme="majorBidi" w:cstheme="majorBidi"/>
          <w:bCs/>
          <w:iCs/>
          <w:sz w:val="22"/>
          <w:szCs w:val="22"/>
          <w:highlight w:val="yellow"/>
        </w:rPr>
        <w:t xml:space="preserve"> </w:t>
      </w:r>
      <w:r w:rsidRPr="00DC3E22">
        <w:rPr>
          <w:rFonts w:asciiTheme="majorBidi" w:hAnsiTheme="majorBidi" w:cstheme="majorBidi"/>
          <w:bCs/>
          <w:i/>
          <w:iCs/>
          <w:sz w:val="22"/>
          <w:szCs w:val="22"/>
          <w:highlight w:val="yellow"/>
        </w:rPr>
        <w:t xml:space="preserve">step-by-step methodology </w:t>
      </w:r>
      <w:r w:rsidRPr="00DC3E22">
        <w:rPr>
          <w:rFonts w:asciiTheme="majorBidi" w:hAnsiTheme="majorBidi" w:cstheme="majorBidi"/>
          <w:bCs/>
          <w:iCs/>
          <w:sz w:val="22"/>
          <w:szCs w:val="22"/>
          <w:highlight w:val="yellow"/>
        </w:rPr>
        <w:t xml:space="preserve">(REF). </w:t>
      </w:r>
    </w:p>
    <w:p w14:paraId="7460FDEF" w14:textId="77777777" w:rsidR="00B96A9C" w:rsidRPr="00DC3E22" w:rsidRDefault="00B96A9C" w:rsidP="00B96A9C">
      <w:pPr>
        <w:pStyle w:val="SingleTxtG"/>
        <w:numPr>
          <w:ilvl w:val="0"/>
          <w:numId w:val="13"/>
        </w:numPr>
        <w:ind w:left="284" w:right="9" w:hanging="284"/>
        <w:rPr>
          <w:rFonts w:asciiTheme="majorBidi" w:hAnsiTheme="majorBidi" w:cstheme="majorBidi"/>
          <w:sz w:val="22"/>
          <w:szCs w:val="22"/>
        </w:rPr>
      </w:pPr>
      <w:r w:rsidRPr="00DC3E22">
        <w:rPr>
          <w:rFonts w:asciiTheme="majorBidi" w:hAnsiTheme="majorBidi" w:cstheme="majorBidi"/>
          <w:b/>
          <w:sz w:val="22"/>
          <w:szCs w:val="22"/>
        </w:rPr>
        <w:t>What is a ‘transboundary agreement or arrangement for the protection and/or management of transboundary waters”?</w:t>
      </w:r>
    </w:p>
    <w:p w14:paraId="47FA9E27" w14:textId="77777777" w:rsidR="00B96A9C" w:rsidRPr="00DC3E22" w:rsidRDefault="00B96A9C" w:rsidP="00B96A9C">
      <w:pPr>
        <w:pStyle w:val="SingleTxtG"/>
        <w:ind w:left="284" w:right="9"/>
        <w:rPr>
          <w:rFonts w:asciiTheme="majorBidi" w:hAnsiTheme="majorBidi" w:cstheme="majorBidi"/>
          <w:b/>
          <w:sz w:val="22"/>
          <w:szCs w:val="22"/>
        </w:rPr>
      </w:pPr>
      <w:r w:rsidRPr="00DC3E22">
        <w:rPr>
          <w:rFonts w:asciiTheme="majorBidi" w:hAnsiTheme="majorBidi" w:cstheme="majorBidi"/>
          <w:b/>
          <w:sz w:val="22"/>
          <w:szCs w:val="22"/>
        </w:rPr>
        <w:t>Agreements and arrangements are formal commitments entered into by Parties in written form:</w:t>
      </w:r>
      <w:r w:rsidRPr="00DC3E22">
        <w:rPr>
          <w:rFonts w:asciiTheme="majorBidi" w:hAnsiTheme="majorBidi" w:cstheme="majorBidi"/>
          <w:sz w:val="22"/>
          <w:szCs w:val="22"/>
        </w:rPr>
        <w:t xml:space="preserve"> the term “agreement” refers to formal agreements falling under the scope of application of the 1969 Vienna Convention on the Law of Treaties, which the Parties intend to be governed by international law and are in written form (see ECE, 2013, para. 240). The </w:t>
      </w:r>
      <w:r w:rsidRPr="00DC3E22">
        <w:rPr>
          <w:rFonts w:asciiTheme="majorBidi" w:hAnsiTheme="majorBidi" w:cstheme="majorBidi"/>
          <w:i/>
          <w:sz w:val="22"/>
          <w:szCs w:val="22"/>
        </w:rPr>
        <w:t xml:space="preserve">Guide to Implementing the Water Convention </w:t>
      </w:r>
      <w:r w:rsidRPr="00DC3E22">
        <w:rPr>
          <w:rFonts w:asciiTheme="majorBidi" w:hAnsiTheme="majorBidi" w:cstheme="majorBidi"/>
          <w:sz w:val="22"/>
          <w:szCs w:val="22"/>
        </w:rPr>
        <w:t xml:space="preserve">goes on to state that, “the words “other arrangements” refers to </w:t>
      </w:r>
      <w:proofErr w:type="gramStart"/>
      <w:r w:rsidRPr="00DC3E22">
        <w:rPr>
          <w:rFonts w:asciiTheme="majorBidi" w:hAnsiTheme="majorBidi" w:cstheme="majorBidi"/>
          <w:sz w:val="22"/>
          <w:szCs w:val="22"/>
        </w:rPr>
        <w:t>less</w:t>
      </w:r>
      <w:proofErr w:type="gramEnd"/>
      <w:r w:rsidRPr="00DC3E22">
        <w:rPr>
          <w:rFonts w:asciiTheme="majorBidi" w:hAnsiTheme="majorBidi" w:cstheme="majorBidi"/>
          <w:sz w:val="22"/>
          <w:szCs w:val="22"/>
        </w:rPr>
        <w:t xml:space="preserve"> formal types of agreements as well as other forms of cooperation and mutual understandings”; and that, “other arrangements in no way are to be regarded as non-committal instruments” (ECE, 2013, para. 240). </w:t>
      </w:r>
    </w:p>
    <w:p w14:paraId="74922065" w14:textId="77777777" w:rsidR="00B96A9C" w:rsidRPr="00DC3E22" w:rsidRDefault="00B96A9C" w:rsidP="00B96A9C">
      <w:pPr>
        <w:pStyle w:val="SingleTxtG"/>
        <w:ind w:left="284" w:right="9"/>
        <w:rPr>
          <w:rFonts w:asciiTheme="majorBidi" w:hAnsiTheme="majorBidi" w:cstheme="majorBidi"/>
          <w:sz w:val="22"/>
          <w:szCs w:val="22"/>
        </w:rPr>
      </w:pPr>
      <w:r w:rsidRPr="00DC3E22">
        <w:rPr>
          <w:rFonts w:asciiTheme="majorBidi" w:hAnsiTheme="majorBidi" w:cstheme="majorBidi"/>
          <w:b/>
          <w:sz w:val="22"/>
          <w:szCs w:val="22"/>
        </w:rPr>
        <w:t xml:space="preserve">Agreements and arrangements can be called by many different names: </w:t>
      </w:r>
      <w:r w:rsidRPr="00DC3E22">
        <w:rPr>
          <w:rFonts w:asciiTheme="majorBidi" w:hAnsiTheme="majorBidi" w:cstheme="majorBidi"/>
          <w:sz w:val="22"/>
          <w:szCs w:val="22"/>
        </w:rPr>
        <w:t xml:space="preserve">A key consideration in determining </w:t>
      </w:r>
      <w:proofErr w:type="gramStart"/>
      <w:r w:rsidRPr="00DC3E22">
        <w:rPr>
          <w:rFonts w:asciiTheme="majorBidi" w:hAnsiTheme="majorBidi" w:cstheme="majorBidi"/>
          <w:sz w:val="22"/>
          <w:szCs w:val="22"/>
        </w:rPr>
        <w:t>whether or not</w:t>
      </w:r>
      <w:proofErr w:type="gramEnd"/>
      <w:r w:rsidRPr="00DC3E22">
        <w:rPr>
          <w:rFonts w:asciiTheme="majorBidi" w:hAnsiTheme="majorBidi" w:cstheme="majorBidi"/>
          <w:sz w:val="22"/>
          <w:szCs w:val="22"/>
        </w:rPr>
        <w:t xml:space="preserve"> an instrument constitutes an “agreement or arrangement” is whether it constitutes a formal commitment, in written form, between the Parties. Less relevant is the name given to the instrument, which might include, convention, treaty, protocol, memorandum of understanding, joint declaration, exchange of letters or minutes (see ECE, UNESCO &amp; UN-Water, p. 44). </w:t>
      </w:r>
    </w:p>
    <w:p w14:paraId="24F1C7EA" w14:textId="77777777" w:rsidR="00B96A9C" w:rsidRPr="00DC3E22" w:rsidRDefault="00B96A9C" w:rsidP="00B96A9C">
      <w:pPr>
        <w:pStyle w:val="SingleTxtG"/>
        <w:ind w:left="284" w:right="9"/>
        <w:rPr>
          <w:rFonts w:asciiTheme="majorBidi" w:hAnsiTheme="majorBidi" w:cstheme="majorBidi"/>
          <w:sz w:val="22"/>
          <w:szCs w:val="22"/>
        </w:rPr>
      </w:pPr>
      <w:r w:rsidRPr="00DC3E22">
        <w:rPr>
          <w:rFonts w:asciiTheme="majorBidi" w:hAnsiTheme="majorBidi" w:cstheme="majorBidi"/>
          <w:b/>
          <w:sz w:val="22"/>
          <w:szCs w:val="22"/>
        </w:rPr>
        <w:t>“Agreement or arrangements” may encompass, “cases in which provisions on transboundary water cooperation are part of a wider agreement on environmental protection or an agreement on economic cooperation”</w:t>
      </w:r>
      <w:r w:rsidRPr="00DC3E22">
        <w:rPr>
          <w:rFonts w:asciiTheme="majorBidi" w:hAnsiTheme="majorBidi" w:cstheme="majorBidi"/>
          <w:sz w:val="22"/>
          <w:szCs w:val="22"/>
        </w:rPr>
        <w:t xml:space="preserve"> (ECE, 2013, para. 240). For example, in 1998 Ecuador and Peru adopted the Agreement on Border Integration, Development and Neighbourhood, which while broad in nature seeks to harmonise policies for the sustainable use of ecosystems in the common border and ensure for the rational use of shared resources. </w:t>
      </w:r>
    </w:p>
    <w:p w14:paraId="6A8F3459" w14:textId="77777777" w:rsidR="00B96A9C" w:rsidRPr="00DC3E22" w:rsidRDefault="00B96A9C" w:rsidP="00B96A9C">
      <w:pPr>
        <w:pStyle w:val="SingleTxtG"/>
        <w:ind w:left="284" w:right="9"/>
        <w:rPr>
          <w:rFonts w:asciiTheme="majorBidi" w:hAnsiTheme="majorBidi" w:cstheme="majorBidi"/>
          <w:sz w:val="22"/>
          <w:szCs w:val="22"/>
        </w:rPr>
      </w:pPr>
      <w:r w:rsidRPr="00DC3E22">
        <w:rPr>
          <w:rFonts w:asciiTheme="majorBidi" w:hAnsiTheme="majorBidi" w:cstheme="majorBidi"/>
          <w:b/>
          <w:sz w:val="22"/>
          <w:szCs w:val="22"/>
        </w:rPr>
        <w:t xml:space="preserve">Agreements or arrangements may be interim: </w:t>
      </w:r>
      <w:r w:rsidRPr="00DC3E22">
        <w:rPr>
          <w:rFonts w:asciiTheme="majorBidi" w:hAnsiTheme="majorBidi" w:cstheme="majorBidi"/>
          <w:sz w:val="22"/>
          <w:szCs w:val="22"/>
        </w:rPr>
        <w:t xml:space="preserve">agreement or arrangements that are in force for a fixed </w:t>
      </w:r>
      <w:proofErr w:type="gramStart"/>
      <w:r w:rsidRPr="00DC3E22">
        <w:rPr>
          <w:rFonts w:asciiTheme="majorBidi" w:hAnsiTheme="majorBidi" w:cstheme="majorBidi"/>
          <w:sz w:val="22"/>
          <w:szCs w:val="22"/>
        </w:rPr>
        <w:t>period of time</w:t>
      </w:r>
      <w:proofErr w:type="gramEnd"/>
      <w:r w:rsidRPr="00DC3E22">
        <w:rPr>
          <w:rFonts w:asciiTheme="majorBidi" w:hAnsiTheme="majorBidi" w:cstheme="majorBidi"/>
          <w:sz w:val="22"/>
          <w:szCs w:val="22"/>
        </w:rPr>
        <w:t xml:space="preserve"> might be included. See for example the </w:t>
      </w:r>
      <w:r w:rsidRPr="00DC3E22">
        <w:rPr>
          <w:rFonts w:asciiTheme="majorBidi" w:hAnsiTheme="majorBidi" w:cstheme="majorBidi"/>
          <w:i/>
          <w:sz w:val="22"/>
          <w:szCs w:val="22"/>
        </w:rPr>
        <w:t xml:space="preserve">2002 Tripartite Interim Agreement between Mozambique, South Africa and Swaziland on the Protection and Sustainable Utilisation of the Water Resources of the </w:t>
      </w:r>
      <w:proofErr w:type="spellStart"/>
      <w:r w:rsidRPr="00DC3E22">
        <w:rPr>
          <w:rFonts w:asciiTheme="majorBidi" w:hAnsiTheme="majorBidi" w:cstheme="majorBidi"/>
          <w:i/>
          <w:sz w:val="22"/>
          <w:szCs w:val="22"/>
        </w:rPr>
        <w:t>Incomati</w:t>
      </w:r>
      <w:proofErr w:type="spellEnd"/>
      <w:r w:rsidRPr="00DC3E22">
        <w:rPr>
          <w:rFonts w:asciiTheme="majorBidi" w:hAnsiTheme="majorBidi" w:cstheme="majorBidi"/>
          <w:i/>
          <w:sz w:val="22"/>
          <w:szCs w:val="22"/>
        </w:rPr>
        <w:t xml:space="preserve"> and Maputo Watercourse</w:t>
      </w:r>
      <w:r w:rsidRPr="00DC3E22">
        <w:rPr>
          <w:rFonts w:asciiTheme="majorBidi" w:hAnsiTheme="majorBidi" w:cstheme="majorBidi"/>
          <w:sz w:val="22"/>
          <w:szCs w:val="22"/>
        </w:rPr>
        <w:t xml:space="preserve">, which “shall remain in force until 2010 or until superseded for the relevant watercourse by comprehensive water agreements on the </w:t>
      </w:r>
      <w:proofErr w:type="spellStart"/>
      <w:r w:rsidRPr="00DC3E22">
        <w:rPr>
          <w:rFonts w:asciiTheme="majorBidi" w:hAnsiTheme="majorBidi" w:cstheme="majorBidi"/>
          <w:sz w:val="22"/>
          <w:szCs w:val="22"/>
        </w:rPr>
        <w:t>Incomati</w:t>
      </w:r>
      <w:proofErr w:type="spellEnd"/>
      <w:r w:rsidRPr="00DC3E22">
        <w:rPr>
          <w:rFonts w:asciiTheme="majorBidi" w:hAnsiTheme="majorBidi" w:cstheme="majorBidi"/>
          <w:sz w:val="22"/>
          <w:szCs w:val="22"/>
        </w:rPr>
        <w:t xml:space="preserve"> and Maputo watercourses” (Art. 18(2)). </w:t>
      </w:r>
    </w:p>
    <w:p w14:paraId="12D81A18" w14:textId="1A62111D" w:rsidR="00B96A9C" w:rsidRPr="00DC3E22" w:rsidRDefault="00B96A9C" w:rsidP="00B96A9C">
      <w:pPr>
        <w:pStyle w:val="SingleTxtG"/>
        <w:ind w:left="284" w:right="9"/>
        <w:rPr>
          <w:rFonts w:asciiTheme="majorBidi" w:hAnsiTheme="majorBidi" w:cstheme="majorBidi"/>
          <w:sz w:val="22"/>
          <w:szCs w:val="22"/>
        </w:rPr>
      </w:pPr>
      <w:r w:rsidRPr="00DC3E22">
        <w:rPr>
          <w:rFonts w:asciiTheme="majorBidi" w:hAnsiTheme="majorBidi" w:cstheme="majorBidi"/>
          <w:b/>
          <w:sz w:val="22"/>
          <w:szCs w:val="22"/>
        </w:rPr>
        <w:t xml:space="preserve">Agreements or arrangement may be entered into by sub-national entities: </w:t>
      </w:r>
      <w:r w:rsidRPr="00DC3E22">
        <w:rPr>
          <w:rFonts w:asciiTheme="majorBidi" w:hAnsiTheme="majorBidi" w:cstheme="majorBidi"/>
          <w:sz w:val="22"/>
          <w:szCs w:val="22"/>
        </w:rPr>
        <w:t xml:space="preserve">in limited circumstances authority to enter into agreements or arrangements may be delegated to sub-national entities. For example, the Parties to the 2002 </w:t>
      </w:r>
      <w:r w:rsidRPr="00DC3E22">
        <w:rPr>
          <w:rFonts w:asciiTheme="majorBidi" w:hAnsiTheme="majorBidi" w:cstheme="majorBidi"/>
          <w:i/>
          <w:sz w:val="22"/>
          <w:szCs w:val="22"/>
        </w:rPr>
        <w:t>Agreement on the River Scheldt</w:t>
      </w:r>
      <w:r w:rsidRPr="00DC3E22">
        <w:rPr>
          <w:rFonts w:asciiTheme="majorBidi" w:hAnsiTheme="majorBidi" w:cstheme="majorBidi"/>
          <w:sz w:val="22"/>
          <w:szCs w:val="22"/>
        </w:rPr>
        <w:t xml:space="preserve"> are Belgium, France the Netherlands, as well as the </w:t>
      </w:r>
      <w:r w:rsidRPr="00DC3E22">
        <w:rPr>
          <w:rFonts w:asciiTheme="majorBidi" w:hAnsiTheme="majorBidi" w:cstheme="majorBidi"/>
          <w:sz w:val="22"/>
          <w:szCs w:val="22"/>
        </w:rPr>
        <w:lastRenderedPageBreak/>
        <w:t xml:space="preserve">Walloon, Flemish and Brussels-Capital regions in Belgium. Similarly, the 2007 </w:t>
      </w:r>
      <w:r w:rsidRPr="00DC3E22">
        <w:rPr>
          <w:rFonts w:asciiTheme="majorBidi" w:hAnsiTheme="majorBidi" w:cstheme="majorBidi"/>
          <w:i/>
          <w:sz w:val="22"/>
          <w:szCs w:val="22"/>
        </w:rPr>
        <w:t xml:space="preserve">Arrangement on the Protection and Recharge of the Franco-Swiss </w:t>
      </w:r>
      <w:proofErr w:type="spellStart"/>
      <w:r w:rsidRPr="00DC3E22">
        <w:rPr>
          <w:rFonts w:asciiTheme="majorBidi" w:hAnsiTheme="majorBidi" w:cstheme="majorBidi"/>
          <w:i/>
          <w:sz w:val="22"/>
          <w:szCs w:val="22"/>
        </w:rPr>
        <w:t>Genevois</w:t>
      </w:r>
      <w:proofErr w:type="spellEnd"/>
      <w:r w:rsidRPr="00DC3E22">
        <w:rPr>
          <w:rFonts w:asciiTheme="majorBidi" w:hAnsiTheme="majorBidi" w:cstheme="majorBidi"/>
          <w:i/>
          <w:sz w:val="22"/>
          <w:szCs w:val="22"/>
        </w:rPr>
        <w:t xml:space="preserve"> Aquifer </w:t>
      </w:r>
      <w:r w:rsidRPr="00DC3E22">
        <w:rPr>
          <w:rFonts w:asciiTheme="majorBidi" w:hAnsiTheme="majorBidi" w:cstheme="majorBidi"/>
          <w:sz w:val="22"/>
          <w:szCs w:val="22"/>
        </w:rPr>
        <w:t>was concluded between the Republic and Can</w:t>
      </w:r>
      <w:r w:rsidR="003812B7">
        <w:rPr>
          <w:rFonts w:asciiTheme="majorBidi" w:hAnsiTheme="majorBidi" w:cstheme="majorBidi"/>
          <w:sz w:val="22"/>
          <w:szCs w:val="22"/>
        </w:rPr>
        <w:t>t</w:t>
      </w:r>
      <w:r w:rsidRPr="00DC3E22">
        <w:rPr>
          <w:rFonts w:asciiTheme="majorBidi" w:hAnsiTheme="majorBidi" w:cstheme="majorBidi"/>
          <w:sz w:val="22"/>
          <w:szCs w:val="22"/>
        </w:rPr>
        <w:t xml:space="preserve">on of Geneva in Switzerland, and the Communities of </w:t>
      </w:r>
      <w:proofErr w:type="spellStart"/>
      <w:r w:rsidRPr="00DC3E22">
        <w:rPr>
          <w:rFonts w:asciiTheme="majorBidi" w:hAnsiTheme="majorBidi" w:cstheme="majorBidi"/>
          <w:sz w:val="22"/>
          <w:szCs w:val="22"/>
        </w:rPr>
        <w:t>Annemasse</w:t>
      </w:r>
      <w:proofErr w:type="spellEnd"/>
      <w:r w:rsidRPr="00DC3E22">
        <w:rPr>
          <w:rFonts w:asciiTheme="majorBidi" w:hAnsiTheme="majorBidi" w:cstheme="majorBidi"/>
          <w:sz w:val="22"/>
          <w:szCs w:val="22"/>
        </w:rPr>
        <w:t xml:space="preserve">, the </w:t>
      </w:r>
      <w:proofErr w:type="spellStart"/>
      <w:r w:rsidRPr="00DC3E22">
        <w:rPr>
          <w:rFonts w:asciiTheme="majorBidi" w:hAnsiTheme="majorBidi" w:cstheme="majorBidi"/>
          <w:sz w:val="22"/>
          <w:szCs w:val="22"/>
        </w:rPr>
        <w:t>Genevois</w:t>
      </w:r>
      <w:proofErr w:type="spellEnd"/>
      <w:r w:rsidRPr="00DC3E22">
        <w:rPr>
          <w:rFonts w:asciiTheme="majorBidi" w:hAnsiTheme="majorBidi" w:cstheme="majorBidi"/>
          <w:sz w:val="22"/>
          <w:szCs w:val="22"/>
        </w:rPr>
        <w:t xml:space="preserve"> Communes and the commune of </w:t>
      </w:r>
      <w:proofErr w:type="spellStart"/>
      <w:r w:rsidRPr="00DC3E22">
        <w:rPr>
          <w:rFonts w:asciiTheme="majorBidi" w:hAnsiTheme="majorBidi" w:cstheme="majorBidi"/>
          <w:sz w:val="22"/>
          <w:szCs w:val="22"/>
        </w:rPr>
        <w:t>Viry</w:t>
      </w:r>
      <w:proofErr w:type="spellEnd"/>
      <w:r w:rsidRPr="00DC3E22">
        <w:rPr>
          <w:rFonts w:asciiTheme="majorBidi" w:hAnsiTheme="majorBidi" w:cstheme="majorBidi"/>
          <w:sz w:val="22"/>
          <w:szCs w:val="22"/>
        </w:rPr>
        <w:t xml:space="preserve"> in France.</w:t>
      </w:r>
    </w:p>
    <w:p w14:paraId="076DC371" w14:textId="77777777" w:rsidR="00B96A9C" w:rsidRPr="00DC3E22" w:rsidRDefault="00B96A9C" w:rsidP="00B96A9C">
      <w:pPr>
        <w:pStyle w:val="SingleTxtG"/>
        <w:ind w:left="284" w:right="9"/>
        <w:rPr>
          <w:rFonts w:asciiTheme="majorBidi" w:hAnsiTheme="majorBidi" w:cstheme="majorBidi"/>
          <w:sz w:val="22"/>
          <w:szCs w:val="22"/>
        </w:rPr>
      </w:pPr>
      <w:r w:rsidRPr="00DC3E22">
        <w:rPr>
          <w:rFonts w:asciiTheme="majorBidi" w:hAnsiTheme="majorBidi" w:cstheme="majorBidi"/>
          <w:b/>
          <w:sz w:val="22"/>
          <w:szCs w:val="22"/>
        </w:rPr>
        <w:t xml:space="preserve">Global and regional agreements related to transboundary water cooperation should not be listed in section II: </w:t>
      </w:r>
      <w:r w:rsidRPr="00DC3E22">
        <w:rPr>
          <w:rFonts w:asciiTheme="majorBidi" w:hAnsiTheme="majorBidi" w:cstheme="majorBidi"/>
          <w:sz w:val="22"/>
          <w:szCs w:val="22"/>
        </w:rPr>
        <w:t xml:space="preserve">Global and regional agreements related to transboundary water cooperation - such as the Water Convention, the </w:t>
      </w:r>
      <w:r w:rsidRPr="00DC3E22">
        <w:rPr>
          <w:rFonts w:asciiTheme="majorBidi" w:hAnsiTheme="majorBidi" w:cstheme="majorBidi"/>
          <w:i/>
          <w:sz w:val="22"/>
          <w:szCs w:val="22"/>
        </w:rPr>
        <w:t>Convention on the Law of the Non-navigational Uses of International Watercourses</w:t>
      </w:r>
      <w:r w:rsidRPr="00DC3E22">
        <w:rPr>
          <w:rFonts w:asciiTheme="majorBidi" w:hAnsiTheme="majorBidi" w:cstheme="majorBidi"/>
          <w:sz w:val="22"/>
          <w:szCs w:val="22"/>
        </w:rPr>
        <w:t xml:space="preserve"> (1997 Watercourses Convention), the 2000 </w:t>
      </w:r>
      <w:r w:rsidRPr="00DC3E22">
        <w:rPr>
          <w:rFonts w:asciiTheme="majorBidi" w:hAnsiTheme="majorBidi" w:cstheme="majorBidi"/>
          <w:i/>
          <w:sz w:val="22"/>
          <w:szCs w:val="22"/>
        </w:rPr>
        <w:t>Revised Protocol on Shared Watercourses in the Southern African Development Community</w:t>
      </w:r>
      <w:r w:rsidRPr="00DC3E22">
        <w:rPr>
          <w:rFonts w:asciiTheme="majorBidi" w:hAnsiTheme="majorBidi" w:cstheme="majorBidi"/>
          <w:sz w:val="22"/>
          <w:szCs w:val="22"/>
        </w:rPr>
        <w:t xml:space="preserve"> (2000 Revised SADC Protocol), and the </w:t>
      </w:r>
      <w:r w:rsidRPr="00DC3E22">
        <w:rPr>
          <w:rFonts w:asciiTheme="majorBidi" w:hAnsiTheme="majorBidi" w:cstheme="majorBidi"/>
          <w:bCs/>
          <w:iCs/>
          <w:sz w:val="22"/>
          <w:szCs w:val="22"/>
        </w:rPr>
        <w:t>EU Water Framework Directive</w:t>
      </w:r>
      <w:r w:rsidRPr="00DC3E22">
        <w:rPr>
          <w:rFonts w:asciiTheme="majorBidi" w:hAnsiTheme="majorBidi" w:cstheme="majorBidi"/>
          <w:sz w:val="22"/>
          <w:szCs w:val="22"/>
        </w:rPr>
        <w:t xml:space="preserve">, would not constitute “agreements or arrangements for the protection and/or management of transboundary” as they are general in nature, and their effective implementation relies upon countries establishing specific agreements or arrangements at the basin, sub-basin or bilateral level. </w:t>
      </w:r>
    </w:p>
    <w:p w14:paraId="18EF8CC9" w14:textId="77777777" w:rsidR="00B96A9C" w:rsidRPr="00DC3E22" w:rsidRDefault="00B96A9C" w:rsidP="00B96A9C">
      <w:pPr>
        <w:pStyle w:val="SingleTxtG"/>
        <w:ind w:left="284" w:right="9" w:hanging="284"/>
        <w:rPr>
          <w:rFonts w:asciiTheme="majorBidi" w:hAnsiTheme="majorBidi" w:cstheme="majorBidi"/>
          <w:sz w:val="22"/>
          <w:szCs w:val="22"/>
        </w:rPr>
      </w:pPr>
    </w:p>
    <w:p w14:paraId="38F8C07B" w14:textId="77777777" w:rsidR="00B96A9C" w:rsidRPr="00DC3E22" w:rsidRDefault="00B96A9C" w:rsidP="00B96A9C">
      <w:pPr>
        <w:pStyle w:val="SingleTxtG"/>
        <w:numPr>
          <w:ilvl w:val="0"/>
          <w:numId w:val="13"/>
        </w:numPr>
        <w:ind w:left="284" w:right="9" w:hanging="284"/>
        <w:rPr>
          <w:rFonts w:asciiTheme="majorBidi" w:hAnsiTheme="majorBidi" w:cstheme="majorBidi"/>
          <w:b/>
          <w:sz w:val="22"/>
          <w:szCs w:val="22"/>
        </w:rPr>
      </w:pPr>
      <w:r w:rsidRPr="00DC3E22">
        <w:rPr>
          <w:rFonts w:asciiTheme="majorBidi" w:hAnsiTheme="majorBidi" w:cstheme="majorBidi"/>
          <w:sz w:val="22"/>
          <w:szCs w:val="22"/>
        </w:rPr>
        <w:t xml:space="preserve">When listing bilateral and multilateral agreements or arrangements, please include the official title of the agreement or arrangement; and the date when the agreement or arrangement was adopted, and where different the date of entry into force. See for example: </w:t>
      </w:r>
    </w:p>
    <w:p w14:paraId="39FCF0C5" w14:textId="77777777" w:rsidR="00B96A9C" w:rsidRPr="00DC3E22" w:rsidRDefault="00B96A9C" w:rsidP="00B96A9C">
      <w:pPr>
        <w:pStyle w:val="SingleTxtG"/>
        <w:ind w:left="284" w:right="9"/>
        <w:rPr>
          <w:rFonts w:asciiTheme="majorBidi" w:hAnsiTheme="majorBidi" w:cstheme="majorBidi"/>
          <w:sz w:val="22"/>
          <w:szCs w:val="22"/>
        </w:rPr>
      </w:pPr>
      <w:r w:rsidRPr="00DC3E22">
        <w:rPr>
          <w:rFonts w:asciiTheme="majorBidi" w:hAnsiTheme="majorBidi" w:cstheme="majorBidi"/>
          <w:sz w:val="22"/>
          <w:szCs w:val="22"/>
        </w:rPr>
        <w:t xml:space="preserve">Agreement between the Federal Republic of Nigeria and the Republic of Niger concerning the equitable sharing in the development, conservation and use of their common water resources, 18 July 1990 </w:t>
      </w:r>
    </w:p>
    <w:p w14:paraId="37AD9759" w14:textId="77777777" w:rsidR="00B96A9C" w:rsidRPr="00DC3E22" w:rsidRDefault="00B96A9C" w:rsidP="00F82289">
      <w:pPr>
        <w:pStyle w:val="SingleTxtG"/>
        <w:ind w:left="284" w:right="9"/>
        <w:rPr>
          <w:sz w:val="22"/>
          <w:szCs w:val="22"/>
        </w:rPr>
      </w:pPr>
      <w:r w:rsidRPr="00DC3E22">
        <w:rPr>
          <w:sz w:val="22"/>
          <w:szCs w:val="22"/>
        </w:rPr>
        <w:t xml:space="preserve">Agreement on the Establishment of the Zambezi Watercourse Commission, 13 </w:t>
      </w:r>
      <w:r w:rsidRPr="00F82289">
        <w:rPr>
          <w:rFonts w:asciiTheme="majorBidi" w:hAnsiTheme="majorBidi" w:cstheme="majorBidi"/>
          <w:sz w:val="22"/>
          <w:szCs w:val="22"/>
        </w:rPr>
        <w:t>July</w:t>
      </w:r>
      <w:r w:rsidRPr="00DC3E22">
        <w:rPr>
          <w:sz w:val="22"/>
          <w:szCs w:val="22"/>
        </w:rPr>
        <w:t xml:space="preserve"> 2004 (entered into force 19 June 2011). </w:t>
      </w:r>
    </w:p>
    <w:p w14:paraId="00C876A8" w14:textId="3D7F6E50" w:rsidR="00FE3254" w:rsidRPr="00DC3E22" w:rsidRDefault="00FE3254" w:rsidP="00A42718">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DC3E22" w14:paraId="54C92843" w14:textId="77777777" w:rsidTr="00AF4D6E">
        <w:tc>
          <w:tcPr>
            <w:tcW w:w="9629" w:type="dxa"/>
          </w:tcPr>
          <w:p w14:paraId="1F3BE7C5" w14:textId="6DB032B7" w:rsidR="00F076D5" w:rsidRPr="00DC3E22" w:rsidRDefault="00F076D5" w:rsidP="00F076D5">
            <w:pPr>
              <w:spacing w:after="120"/>
              <w:ind w:right="88"/>
              <w:jc w:val="both"/>
              <w:rPr>
                <w:b/>
                <w:sz w:val="22"/>
                <w:szCs w:val="22"/>
              </w:rPr>
            </w:pPr>
            <w:r w:rsidRPr="00DC3E22">
              <w:rPr>
                <w:b/>
                <w:sz w:val="22"/>
                <w:szCs w:val="22"/>
              </w:rPr>
              <w:t>II.</w:t>
            </w:r>
            <w:r w:rsidRPr="00DC3E22">
              <w:rPr>
                <w:b/>
                <w:sz w:val="22"/>
                <w:szCs w:val="22"/>
              </w:rPr>
              <w:tab/>
              <w:t xml:space="preserve">Questions for each transboundary basin, sub-basin, part of a basin, or group of basins (river, </w:t>
            </w:r>
            <w:r w:rsidRPr="00DC3E22">
              <w:rPr>
                <w:bCs/>
                <w:sz w:val="22"/>
                <w:szCs w:val="22"/>
              </w:rPr>
              <w:tab/>
            </w:r>
            <w:r w:rsidRPr="00DC3E22">
              <w:rPr>
                <w:b/>
                <w:sz w:val="22"/>
                <w:szCs w:val="22"/>
              </w:rPr>
              <w:t>lake or aquifer)</w:t>
            </w:r>
          </w:p>
          <w:p w14:paraId="58372324" w14:textId="000D18D3" w:rsidR="00F076D5" w:rsidRPr="00DC3E22" w:rsidRDefault="00F076D5" w:rsidP="00F076D5">
            <w:pPr>
              <w:spacing w:after="120"/>
              <w:ind w:right="88"/>
              <w:jc w:val="both"/>
              <w:rPr>
                <w:sz w:val="22"/>
                <w:szCs w:val="22"/>
              </w:rPr>
            </w:pPr>
            <w:r w:rsidRPr="00DC3E22">
              <w:rPr>
                <w:sz w:val="22"/>
                <w:szCs w:val="22"/>
              </w:rPr>
              <w:t xml:space="preserve">Please complete this second section for each transboundary basin </w:t>
            </w:r>
            <w:r w:rsidRPr="00DC3E22">
              <w:rPr>
                <w:b/>
                <w:bCs/>
                <w:sz w:val="22"/>
                <w:szCs w:val="22"/>
              </w:rPr>
              <w:t>(</w:t>
            </w:r>
            <w:r w:rsidRPr="00DC3E22">
              <w:rPr>
                <w:sz w:val="22"/>
                <w:szCs w:val="22"/>
              </w:rPr>
              <w:t>river</w:t>
            </w:r>
            <w:r w:rsidRPr="00DC3E22">
              <w:rPr>
                <w:b/>
                <w:bCs/>
                <w:sz w:val="22"/>
                <w:szCs w:val="22"/>
              </w:rPr>
              <w:t xml:space="preserve"> </w:t>
            </w:r>
            <w:r w:rsidRPr="00DC3E22">
              <w:rPr>
                <w:sz w:val="22"/>
                <w:szCs w:val="22"/>
              </w:rPr>
              <w:t>or lake basin, or aquifer</w:t>
            </w:r>
            <w:r w:rsidRPr="00DC3E22">
              <w:rPr>
                <w:b/>
                <w:bCs/>
                <w:sz w:val="22"/>
                <w:szCs w:val="22"/>
              </w:rPr>
              <w:t>)</w:t>
            </w:r>
            <w:r w:rsidRPr="00DC3E22">
              <w:rPr>
                <w:sz w:val="22"/>
                <w:szCs w:val="22"/>
              </w:rPr>
              <w:t>, sub-basin, part of a basin or a</w:t>
            </w:r>
            <w:r w:rsidRPr="00DC3E22">
              <w:rPr>
                <w:b/>
                <w:bCs/>
                <w:sz w:val="22"/>
                <w:szCs w:val="22"/>
              </w:rPr>
              <w:t xml:space="preserve"> </w:t>
            </w:r>
            <w:r w:rsidRPr="00DC3E22">
              <w:rPr>
                <w:sz w:val="22"/>
                <w:szCs w:val="22"/>
              </w:rPr>
              <w:t>group of basins covered by the same agreement or arrangement where conditions are similar</w:t>
            </w:r>
            <w:r w:rsidR="00192C59" w:rsidRPr="00192C59">
              <w:rPr>
                <w:sz w:val="22"/>
                <w:szCs w:val="22"/>
                <w:vertAlign w:val="superscript"/>
              </w:rPr>
              <w:t>1</w:t>
            </w:r>
            <w:r w:rsidR="00AB08F7">
              <w:rPr>
                <w:sz w:val="22"/>
                <w:szCs w:val="22"/>
              </w:rPr>
              <w:t xml:space="preserve">. </w:t>
            </w:r>
            <w:r w:rsidRPr="00DC3E22">
              <w:rPr>
                <w:sz w:val="22"/>
                <w:szCs w:val="22"/>
              </w:rPr>
              <w:t>In some instances, you may provide information on both a basin and one or more of its sub-basins or parts thereof, for example, where you have agreements</w:t>
            </w:r>
            <w:r w:rsidR="00E11397" w:rsidRPr="00E11397">
              <w:rPr>
                <w:sz w:val="22"/>
                <w:szCs w:val="22"/>
                <w:vertAlign w:val="superscript"/>
              </w:rPr>
              <w:t>2</w:t>
            </w:r>
            <w:r w:rsidRPr="00DC3E22">
              <w:rPr>
                <w:sz w:val="22"/>
                <w:szCs w:val="22"/>
              </w:rPr>
              <w:t xml:space="preserve"> or arrangements on both the basin and its sub-basin. You may coordinate your responses with other States with which your country shares transboundary waters, or even prepare a joint report. General information on transboundary water management at the national level should be provided in section III and not repeated here.</w:t>
            </w:r>
          </w:p>
          <w:p w14:paraId="564C0D38" w14:textId="24933AE9" w:rsidR="00F076D5" w:rsidRPr="00DC3E22" w:rsidRDefault="00F076D5" w:rsidP="00F076D5">
            <w:pPr>
              <w:spacing w:after="120"/>
              <w:ind w:right="88"/>
              <w:jc w:val="both"/>
              <w:rPr>
                <w:sz w:val="22"/>
                <w:szCs w:val="22"/>
              </w:rPr>
            </w:pPr>
            <w:r w:rsidRPr="00DC3E22">
              <w:rPr>
                <w:sz w:val="22"/>
                <w:szCs w:val="22"/>
              </w:rPr>
              <w:t xml:space="preserve">Please reproduce this whole section with its questions for each transboundary basin, sub-basin, part of a basin or group of basins for which you will provide a reply. </w:t>
            </w:r>
            <w:r w:rsidRPr="00DC3E22">
              <w:rPr>
                <w:color w:val="7030A0"/>
                <w:sz w:val="22"/>
                <w:szCs w:val="22"/>
              </w:rPr>
              <w:t>[</w:t>
            </w:r>
            <w:r w:rsidR="004102AD">
              <w:rPr>
                <w:color w:val="7030A0"/>
                <w:sz w:val="22"/>
                <w:szCs w:val="22"/>
              </w:rPr>
              <w:t>4</w:t>
            </w:r>
            <w:r w:rsidRPr="00DC3E22">
              <w:rPr>
                <w:color w:val="7030A0"/>
                <w:sz w:val="22"/>
                <w:szCs w:val="22"/>
              </w:rPr>
              <w:t>]</w:t>
            </w:r>
          </w:p>
          <w:p w14:paraId="3EA401D3" w14:textId="60CDB65C" w:rsidR="00F076D5" w:rsidRPr="00DC3E22" w:rsidRDefault="00F076D5" w:rsidP="00F076D5">
            <w:pPr>
              <w:spacing w:after="120"/>
              <w:ind w:right="88"/>
              <w:jc w:val="both"/>
              <w:rPr>
                <w:b/>
                <w:sz w:val="22"/>
                <w:szCs w:val="22"/>
              </w:rPr>
            </w:pPr>
            <w:r w:rsidRPr="00DC3E22">
              <w:rPr>
                <w:b/>
                <w:sz w:val="22"/>
                <w:szCs w:val="22"/>
              </w:rPr>
              <w:t xml:space="preserve">Name of the transboundary basin, sub-basin, part of a basin or group of basins: [fill in] </w:t>
            </w:r>
            <w:r w:rsidRPr="00DC3E22">
              <w:rPr>
                <w:bCs/>
                <w:color w:val="7030A0"/>
                <w:sz w:val="22"/>
                <w:szCs w:val="22"/>
              </w:rPr>
              <w:t>[</w:t>
            </w:r>
            <w:r w:rsidR="004102AD">
              <w:rPr>
                <w:bCs/>
                <w:color w:val="7030A0"/>
                <w:sz w:val="22"/>
                <w:szCs w:val="22"/>
              </w:rPr>
              <w:t>5 6</w:t>
            </w:r>
            <w:r w:rsidRPr="00DC3E22">
              <w:rPr>
                <w:bCs/>
                <w:color w:val="7030A0"/>
                <w:sz w:val="22"/>
                <w:szCs w:val="22"/>
              </w:rPr>
              <w:t>]</w:t>
            </w:r>
          </w:p>
          <w:p w14:paraId="34E6C562" w14:textId="77777777" w:rsidR="00F076D5" w:rsidRPr="00DC3E22" w:rsidRDefault="00F076D5" w:rsidP="00F076D5">
            <w:pPr>
              <w:spacing w:after="120"/>
              <w:ind w:right="88"/>
              <w:jc w:val="both"/>
              <w:rPr>
                <w:bCs/>
                <w:sz w:val="22"/>
                <w:szCs w:val="22"/>
              </w:rPr>
            </w:pPr>
            <w:r w:rsidRPr="00DC3E22">
              <w:rPr>
                <w:bCs/>
                <w:sz w:val="22"/>
                <w:szCs w:val="22"/>
              </w:rPr>
              <w:t>List of the riparian States: [fill in]</w:t>
            </w:r>
          </w:p>
          <w:p w14:paraId="142F1041" w14:textId="1686CE98" w:rsidR="00F076D5" w:rsidRPr="00DC3E22" w:rsidRDefault="00F076D5" w:rsidP="00F076D5">
            <w:pPr>
              <w:spacing w:after="120"/>
              <w:ind w:right="88"/>
              <w:jc w:val="both"/>
              <w:rPr>
                <w:b/>
                <w:sz w:val="22"/>
                <w:szCs w:val="22"/>
              </w:rPr>
            </w:pPr>
            <w:r w:rsidRPr="00DC3E22">
              <w:rPr>
                <w:b/>
                <w:sz w:val="22"/>
                <w:szCs w:val="22"/>
              </w:rPr>
              <w:t xml:space="preserve">In the case of an aquifer, what is the nature of the aquifer and its </w:t>
            </w:r>
            <w:proofErr w:type="gramStart"/>
            <w:r w:rsidRPr="00DC3E22">
              <w:rPr>
                <w:b/>
                <w:sz w:val="22"/>
                <w:szCs w:val="22"/>
              </w:rPr>
              <w:t>relation</w:t>
            </w:r>
            <w:proofErr w:type="gramEnd"/>
            <w:r w:rsidRPr="00DC3E22">
              <w:rPr>
                <w:b/>
                <w:sz w:val="22"/>
                <w:szCs w:val="22"/>
              </w:rPr>
              <w:t xml:space="preserve"> with the river or lake basin: </w:t>
            </w:r>
            <w:r w:rsidRPr="00DC3E22">
              <w:rPr>
                <w:bCs/>
                <w:color w:val="7030A0"/>
                <w:sz w:val="22"/>
                <w:szCs w:val="22"/>
              </w:rPr>
              <w:t>[</w:t>
            </w:r>
            <w:r w:rsidR="004102AD">
              <w:rPr>
                <w:bCs/>
                <w:color w:val="7030A0"/>
                <w:sz w:val="22"/>
                <w:szCs w:val="22"/>
              </w:rPr>
              <w:t>7</w:t>
            </w:r>
            <w:r w:rsidRPr="00DC3E22">
              <w:rPr>
                <w:bCs/>
                <w:color w:val="7030A0"/>
                <w:sz w:val="22"/>
                <w:szCs w:val="22"/>
              </w:rPr>
              <w:t>]</w:t>
            </w:r>
          </w:p>
          <w:p w14:paraId="6C8F444F" w14:textId="26662E54" w:rsidR="00F076D5" w:rsidRPr="00DC3E22" w:rsidRDefault="00F076D5" w:rsidP="00F076D5">
            <w:pPr>
              <w:spacing w:after="120"/>
              <w:ind w:right="88"/>
              <w:jc w:val="both"/>
              <w:rPr>
                <w:bCs/>
                <w:sz w:val="22"/>
                <w:szCs w:val="22"/>
              </w:rPr>
            </w:pPr>
            <w:r w:rsidRPr="00DC3E22">
              <w:rPr>
                <w:bCs/>
                <w:sz w:val="22"/>
                <w:szCs w:val="22"/>
              </w:rPr>
              <w:t>Unconfined aquifer connected to the river or lake</w:t>
            </w:r>
            <w:r w:rsidRPr="00DC3E22">
              <w:rPr>
                <w:bCs/>
                <w:sz w:val="22"/>
                <w:szCs w:val="22"/>
              </w:rPr>
              <w:tab/>
            </w:r>
            <w:r w:rsidRPr="00DC3E22">
              <w:rPr>
                <w:bCs/>
                <w:sz w:val="22"/>
                <w:szCs w:val="22"/>
              </w:rPr>
              <w:tab/>
            </w:r>
            <w:r w:rsidRPr="00DC3E22">
              <w:rPr>
                <w:bCs/>
                <w:sz w:val="22"/>
                <w:szCs w:val="22"/>
              </w:rPr>
              <w:tab/>
            </w:r>
            <w:r w:rsidR="000803DA" w:rsidRPr="00DC3E22">
              <w:rPr>
                <w:sz w:val="22"/>
                <w:szCs w:val="22"/>
              </w:rPr>
              <w:tab/>
            </w:r>
            <w:r w:rsidRPr="00DC3E22">
              <w:rPr>
                <w:bCs/>
                <w:sz w:val="22"/>
                <w:szCs w:val="22"/>
              </w:rPr>
              <w:tab/>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sz w:val="22"/>
                <w:szCs w:val="22"/>
              </w:rPr>
              <w:fldChar w:fldCharType="end"/>
            </w:r>
          </w:p>
          <w:p w14:paraId="4F3C7B77" w14:textId="390C18CB" w:rsidR="00F076D5" w:rsidRPr="00DC3E22" w:rsidRDefault="00F076D5" w:rsidP="00F076D5">
            <w:pPr>
              <w:spacing w:after="120"/>
              <w:ind w:right="88"/>
              <w:jc w:val="both"/>
              <w:rPr>
                <w:bCs/>
                <w:sz w:val="22"/>
                <w:szCs w:val="22"/>
              </w:rPr>
            </w:pPr>
            <w:r w:rsidRPr="00DC3E22">
              <w:rPr>
                <w:bCs/>
                <w:sz w:val="22"/>
                <w:szCs w:val="22"/>
              </w:rPr>
              <w:t>Unconfined aquifer with no or limited relation with surface water</w:t>
            </w:r>
            <w:r w:rsidRPr="00DC3E22">
              <w:rPr>
                <w:bCs/>
                <w:sz w:val="22"/>
                <w:szCs w:val="22"/>
              </w:rPr>
              <w:tab/>
            </w:r>
            <w:r w:rsidR="000803DA" w:rsidRPr="00DC3E22">
              <w:rPr>
                <w:sz w:val="22"/>
                <w:szCs w:val="22"/>
              </w:rPr>
              <w:tab/>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sz w:val="22"/>
                <w:szCs w:val="22"/>
              </w:rPr>
              <w:fldChar w:fldCharType="end"/>
            </w:r>
          </w:p>
          <w:p w14:paraId="5E596C4E" w14:textId="201FFA24" w:rsidR="00F076D5" w:rsidRPr="00DC3E22" w:rsidRDefault="00F076D5" w:rsidP="00F076D5">
            <w:pPr>
              <w:spacing w:after="120"/>
              <w:ind w:right="88"/>
              <w:jc w:val="both"/>
              <w:rPr>
                <w:bCs/>
                <w:sz w:val="22"/>
                <w:szCs w:val="22"/>
              </w:rPr>
            </w:pPr>
            <w:r w:rsidRPr="00DC3E22">
              <w:rPr>
                <w:bCs/>
                <w:sz w:val="22"/>
                <w:szCs w:val="22"/>
              </w:rPr>
              <w:t xml:space="preserve">Deep confined aquifer </w:t>
            </w:r>
            <w:r w:rsidRPr="00DC3E22">
              <w:rPr>
                <w:bCs/>
                <w:sz w:val="22"/>
                <w:szCs w:val="22"/>
              </w:rPr>
              <w:tab/>
            </w:r>
            <w:r w:rsidRPr="00DC3E22">
              <w:rPr>
                <w:bCs/>
                <w:sz w:val="22"/>
                <w:szCs w:val="22"/>
              </w:rPr>
              <w:tab/>
            </w:r>
            <w:r w:rsidRPr="00DC3E22">
              <w:rPr>
                <w:bCs/>
                <w:sz w:val="22"/>
                <w:szCs w:val="22"/>
              </w:rPr>
              <w:tab/>
            </w:r>
            <w:r w:rsidRPr="00DC3E22">
              <w:rPr>
                <w:bCs/>
                <w:sz w:val="22"/>
                <w:szCs w:val="22"/>
              </w:rPr>
              <w:tab/>
            </w:r>
            <w:r w:rsidRPr="00DC3E22">
              <w:rPr>
                <w:bCs/>
                <w:sz w:val="22"/>
                <w:szCs w:val="22"/>
              </w:rPr>
              <w:tab/>
            </w:r>
            <w:r w:rsidRPr="00DC3E22">
              <w:rPr>
                <w:bCs/>
                <w:sz w:val="22"/>
                <w:szCs w:val="22"/>
              </w:rPr>
              <w:tab/>
            </w:r>
            <w:r w:rsidRPr="00DC3E22">
              <w:rPr>
                <w:bCs/>
                <w:sz w:val="22"/>
                <w:szCs w:val="22"/>
              </w:rPr>
              <w:tab/>
            </w:r>
            <w:r w:rsidRPr="00DC3E22">
              <w:rPr>
                <w:bCs/>
                <w:sz w:val="22"/>
                <w:szCs w:val="22"/>
              </w:rPr>
              <w:tab/>
            </w:r>
            <w:r w:rsidR="000803DA" w:rsidRPr="00DC3E22">
              <w:rPr>
                <w:sz w:val="22"/>
                <w:szCs w:val="22"/>
              </w:rPr>
              <w:tab/>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sz w:val="22"/>
                <w:szCs w:val="22"/>
              </w:rPr>
              <w:fldChar w:fldCharType="end"/>
            </w:r>
          </w:p>
          <w:p w14:paraId="279CD1A4" w14:textId="05CBFB1E" w:rsidR="00F076D5" w:rsidRPr="00DC3E22" w:rsidRDefault="00F076D5" w:rsidP="00F076D5">
            <w:pPr>
              <w:spacing w:after="120"/>
              <w:ind w:right="88"/>
              <w:jc w:val="both"/>
              <w:rPr>
                <w:bCs/>
                <w:sz w:val="22"/>
                <w:szCs w:val="22"/>
              </w:rPr>
            </w:pPr>
            <w:r w:rsidRPr="00DC3E22">
              <w:rPr>
                <w:bCs/>
                <w:sz w:val="22"/>
                <w:szCs w:val="22"/>
              </w:rPr>
              <w:t xml:space="preserve">Other </w:t>
            </w:r>
            <w:r w:rsidRPr="00DC3E22">
              <w:rPr>
                <w:bCs/>
                <w:sz w:val="22"/>
                <w:szCs w:val="22"/>
              </w:rPr>
              <w:tab/>
            </w:r>
            <w:r w:rsidRPr="00DC3E22">
              <w:rPr>
                <w:bCs/>
                <w:sz w:val="22"/>
                <w:szCs w:val="22"/>
              </w:rPr>
              <w:tab/>
            </w:r>
            <w:r w:rsidRPr="00DC3E22">
              <w:rPr>
                <w:bCs/>
                <w:sz w:val="22"/>
                <w:szCs w:val="22"/>
              </w:rPr>
              <w:tab/>
            </w:r>
            <w:r w:rsidRPr="00DC3E22">
              <w:rPr>
                <w:bCs/>
                <w:sz w:val="22"/>
                <w:szCs w:val="22"/>
              </w:rPr>
              <w:tab/>
            </w:r>
            <w:r w:rsidRPr="00DC3E22">
              <w:rPr>
                <w:bCs/>
                <w:sz w:val="22"/>
                <w:szCs w:val="22"/>
              </w:rPr>
              <w:tab/>
            </w:r>
            <w:r w:rsidRPr="00DC3E22">
              <w:rPr>
                <w:bCs/>
                <w:sz w:val="22"/>
                <w:szCs w:val="22"/>
              </w:rPr>
              <w:tab/>
            </w:r>
            <w:r w:rsidRPr="00DC3E22">
              <w:rPr>
                <w:bCs/>
                <w:sz w:val="22"/>
                <w:szCs w:val="22"/>
              </w:rPr>
              <w:tab/>
            </w:r>
            <w:r w:rsidRPr="00DC3E22">
              <w:rPr>
                <w:bCs/>
                <w:sz w:val="22"/>
                <w:szCs w:val="22"/>
              </w:rPr>
              <w:tab/>
            </w:r>
            <w:r w:rsidRPr="00DC3E22">
              <w:rPr>
                <w:bCs/>
                <w:sz w:val="22"/>
                <w:szCs w:val="22"/>
              </w:rPr>
              <w:tab/>
            </w:r>
            <w:r w:rsidRPr="00DC3E22">
              <w:rPr>
                <w:bCs/>
                <w:sz w:val="22"/>
                <w:szCs w:val="22"/>
              </w:rPr>
              <w:tab/>
            </w:r>
            <w:r w:rsidRPr="00DC3E22">
              <w:rPr>
                <w:bCs/>
                <w:sz w:val="22"/>
                <w:szCs w:val="22"/>
              </w:rPr>
              <w:tab/>
            </w:r>
            <w:r w:rsidR="000803DA" w:rsidRPr="00DC3E22">
              <w:rPr>
                <w:sz w:val="22"/>
                <w:szCs w:val="22"/>
              </w:rPr>
              <w:tab/>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sz w:val="22"/>
                <w:szCs w:val="22"/>
              </w:rPr>
              <w:fldChar w:fldCharType="end"/>
            </w:r>
          </w:p>
          <w:p w14:paraId="46234A3C" w14:textId="1B74D9D3" w:rsidR="00F076D5" w:rsidRPr="00DC3E22" w:rsidRDefault="00F076D5" w:rsidP="00F076D5">
            <w:pPr>
              <w:spacing w:after="120"/>
              <w:ind w:right="88"/>
              <w:jc w:val="both"/>
              <w:rPr>
                <w:bCs/>
                <w:sz w:val="22"/>
                <w:szCs w:val="22"/>
              </w:rPr>
            </w:pPr>
            <w:r w:rsidRPr="00DC3E22">
              <w:rPr>
                <w:bCs/>
                <w:sz w:val="22"/>
                <w:szCs w:val="22"/>
              </w:rPr>
              <w:t>Please describe: [fill in]</w:t>
            </w:r>
          </w:p>
          <w:p w14:paraId="52E3A87A" w14:textId="77777777" w:rsidR="00F076D5" w:rsidRPr="00DC3E22" w:rsidRDefault="00F076D5" w:rsidP="00F076D5">
            <w:pPr>
              <w:spacing w:after="120"/>
              <w:ind w:right="88"/>
              <w:jc w:val="both"/>
              <w:rPr>
                <w:bCs/>
                <w:sz w:val="22"/>
                <w:szCs w:val="22"/>
              </w:rPr>
            </w:pPr>
            <w:r w:rsidRPr="00DC3E22">
              <w:rPr>
                <w:bCs/>
                <w:sz w:val="22"/>
                <w:szCs w:val="22"/>
              </w:rPr>
              <w:lastRenderedPageBreak/>
              <w:t>No information</w:t>
            </w:r>
            <w:r w:rsidRPr="00DC3E22">
              <w:rPr>
                <w:bCs/>
                <w:sz w:val="22"/>
                <w:szCs w:val="22"/>
              </w:rPr>
              <w:tab/>
            </w:r>
            <w:r w:rsidRPr="00DC3E22">
              <w:rPr>
                <w:bCs/>
                <w:sz w:val="22"/>
                <w:szCs w:val="22"/>
              </w:rPr>
              <w:tab/>
            </w:r>
            <w:r w:rsidRPr="00DC3E22">
              <w:rPr>
                <w:bCs/>
                <w:sz w:val="22"/>
                <w:szCs w:val="22"/>
              </w:rPr>
              <w:tab/>
            </w:r>
            <w:r w:rsidRPr="00DC3E22">
              <w:rPr>
                <w:bCs/>
                <w:sz w:val="22"/>
                <w:szCs w:val="22"/>
              </w:rPr>
              <w:tab/>
            </w:r>
            <w:r w:rsidRPr="00DC3E22">
              <w:rPr>
                <w:bCs/>
                <w:sz w:val="22"/>
                <w:szCs w:val="22"/>
              </w:rPr>
              <w:tab/>
            </w:r>
            <w:r w:rsidRPr="00DC3E22">
              <w:rPr>
                <w:bCs/>
                <w:sz w:val="22"/>
                <w:szCs w:val="22"/>
              </w:rPr>
              <w:tab/>
            </w:r>
            <w:r w:rsidRPr="00DC3E22">
              <w:rPr>
                <w:bCs/>
                <w:sz w:val="22"/>
                <w:szCs w:val="22"/>
              </w:rPr>
              <w:tab/>
            </w:r>
            <w:r w:rsidRPr="00DC3E22">
              <w:rPr>
                <w:bCs/>
                <w:sz w:val="22"/>
                <w:szCs w:val="22"/>
              </w:rPr>
              <w:tab/>
            </w:r>
            <w:r w:rsidRPr="00DC3E22">
              <w:rPr>
                <w:bCs/>
                <w:sz w:val="22"/>
                <w:szCs w:val="22"/>
              </w:rPr>
              <w:tab/>
            </w:r>
            <w:r w:rsidRPr="00DC3E22">
              <w:rPr>
                <w:bCs/>
                <w:sz w:val="22"/>
                <w:szCs w:val="22"/>
              </w:rPr>
              <w:tab/>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sz w:val="22"/>
                <w:szCs w:val="22"/>
              </w:rPr>
              <w:fldChar w:fldCharType="end"/>
            </w:r>
          </w:p>
          <w:p w14:paraId="3541970B" w14:textId="276A1C6B" w:rsidR="00B96A9C" w:rsidRDefault="00F076D5" w:rsidP="00F076D5">
            <w:pPr>
              <w:spacing w:after="120"/>
              <w:ind w:right="88"/>
              <w:jc w:val="both"/>
              <w:rPr>
                <w:bCs/>
                <w:color w:val="7030A0"/>
                <w:sz w:val="22"/>
                <w:szCs w:val="22"/>
              </w:rPr>
            </w:pPr>
            <w:r w:rsidRPr="00DC3E22">
              <w:rPr>
                <w:b/>
                <w:sz w:val="22"/>
                <w:szCs w:val="22"/>
              </w:rPr>
              <w:t>Percentage of your country’s territory within the basin, sub-basin, part of a basin or group of basins</w:t>
            </w:r>
            <w:r w:rsidRPr="00DC3E22">
              <w:rPr>
                <w:bCs/>
                <w:sz w:val="22"/>
                <w:szCs w:val="22"/>
              </w:rPr>
              <w:t xml:space="preserve">: [fill in] </w:t>
            </w:r>
            <w:r w:rsidRPr="00DC3E22">
              <w:rPr>
                <w:bCs/>
                <w:color w:val="7030A0"/>
                <w:sz w:val="22"/>
                <w:szCs w:val="22"/>
              </w:rPr>
              <w:t>[</w:t>
            </w:r>
            <w:r w:rsidR="004102AD">
              <w:rPr>
                <w:bCs/>
                <w:color w:val="7030A0"/>
                <w:sz w:val="22"/>
                <w:szCs w:val="22"/>
              </w:rPr>
              <w:t>8</w:t>
            </w:r>
            <w:r w:rsidRPr="00DC3E22">
              <w:rPr>
                <w:bCs/>
                <w:color w:val="7030A0"/>
                <w:sz w:val="22"/>
                <w:szCs w:val="22"/>
              </w:rPr>
              <w:t>]</w:t>
            </w:r>
          </w:p>
          <w:p w14:paraId="7A45A84D" w14:textId="3D482E42" w:rsidR="00E11397" w:rsidRDefault="00E11397" w:rsidP="00F076D5">
            <w:pPr>
              <w:spacing w:after="120"/>
              <w:ind w:right="88"/>
              <w:jc w:val="both"/>
              <w:rPr>
                <w:rFonts w:asciiTheme="majorBidi" w:hAnsiTheme="majorBidi" w:cstheme="majorBidi"/>
                <w:sz w:val="22"/>
                <w:szCs w:val="22"/>
              </w:rPr>
            </w:pPr>
            <w:r>
              <w:rPr>
                <w:rFonts w:asciiTheme="majorBidi" w:hAnsiTheme="majorBidi" w:cstheme="majorBidi"/>
                <w:sz w:val="22"/>
                <w:szCs w:val="22"/>
              </w:rPr>
              <w:t>_____________</w:t>
            </w:r>
          </w:p>
          <w:p w14:paraId="0EF2AF94" w14:textId="77777777" w:rsidR="00E11397" w:rsidRDefault="00E11397" w:rsidP="00F076D5">
            <w:pPr>
              <w:spacing w:after="120"/>
              <w:ind w:right="88"/>
              <w:jc w:val="both"/>
              <w:rPr>
                <w:rFonts w:asciiTheme="majorBidi" w:hAnsiTheme="majorBidi" w:cstheme="majorBidi"/>
                <w:sz w:val="22"/>
                <w:szCs w:val="22"/>
              </w:rPr>
            </w:pPr>
            <w:r w:rsidRPr="00E11397">
              <w:rPr>
                <w:rFonts w:asciiTheme="majorBidi" w:hAnsiTheme="majorBidi" w:cstheme="majorBidi"/>
                <w:sz w:val="22"/>
                <w:szCs w:val="22"/>
                <w:vertAlign w:val="superscript"/>
              </w:rPr>
              <w:t>1</w:t>
            </w:r>
            <w:r w:rsidRPr="00E11397">
              <w:rPr>
                <w:rFonts w:asciiTheme="majorBidi" w:hAnsiTheme="majorBidi" w:cstheme="majorBidi"/>
                <w:sz w:val="22"/>
                <w:szCs w:val="22"/>
              </w:rPr>
              <w:tab/>
              <w:t>In principle, section II should be submitted for every transboundary basin (river, lake or aquifer) in the country, but States may decide to group basins in which their share is small or leave out basins in which their share is very minor, e.g., below 1 per cent.</w:t>
            </w:r>
          </w:p>
          <w:p w14:paraId="06A07585" w14:textId="5C6EE209" w:rsidR="00E11397" w:rsidRPr="00DC3E22" w:rsidRDefault="00E11397" w:rsidP="00F076D5">
            <w:pPr>
              <w:spacing w:after="120"/>
              <w:ind w:right="88"/>
              <w:jc w:val="both"/>
              <w:rPr>
                <w:rFonts w:asciiTheme="majorBidi" w:hAnsiTheme="majorBidi" w:cstheme="majorBidi"/>
                <w:sz w:val="22"/>
                <w:szCs w:val="22"/>
              </w:rPr>
            </w:pPr>
            <w:r w:rsidRPr="00E11397">
              <w:rPr>
                <w:rFonts w:asciiTheme="majorBidi" w:hAnsiTheme="majorBidi" w:cstheme="majorBidi"/>
                <w:sz w:val="22"/>
                <w:szCs w:val="22"/>
                <w:vertAlign w:val="superscript"/>
              </w:rPr>
              <w:t>2</w:t>
            </w:r>
            <w:r w:rsidRPr="00E11397">
              <w:rPr>
                <w:rFonts w:asciiTheme="majorBidi" w:hAnsiTheme="majorBidi" w:cstheme="majorBidi"/>
                <w:sz w:val="22"/>
                <w:szCs w:val="22"/>
              </w:rPr>
              <w:tab/>
              <w:t>In section II, “agreement” covers all kinds of treaties, conventions and agreements ensuring cooperation in the field of transboundary waters. Section II can also be completed for other types of arrangements, such as memorandums of understanding.</w:t>
            </w:r>
          </w:p>
        </w:tc>
      </w:tr>
    </w:tbl>
    <w:p w14:paraId="5CB7D55E" w14:textId="13815CFB" w:rsidR="00FE3254" w:rsidRPr="00DC3E22" w:rsidRDefault="00FE3254" w:rsidP="00A42718">
      <w:pPr>
        <w:pStyle w:val="SingleTxtG"/>
        <w:spacing w:after="0" w:line="240" w:lineRule="auto"/>
        <w:ind w:left="0" w:right="1138"/>
        <w:rPr>
          <w:rFonts w:asciiTheme="majorBidi" w:hAnsiTheme="majorBidi" w:cstheme="majorBidi"/>
          <w:sz w:val="22"/>
          <w:szCs w:val="22"/>
        </w:rPr>
      </w:pPr>
    </w:p>
    <w:p w14:paraId="57BC13FD" w14:textId="77777777" w:rsidR="00DC3E22" w:rsidRPr="00DC3E22" w:rsidRDefault="00DC3E22" w:rsidP="00DC3E22">
      <w:pPr>
        <w:pStyle w:val="SingleTxtG"/>
        <w:numPr>
          <w:ilvl w:val="0"/>
          <w:numId w:val="13"/>
        </w:numPr>
        <w:ind w:left="284" w:right="9" w:hanging="284"/>
        <w:rPr>
          <w:rFonts w:asciiTheme="majorBidi" w:hAnsiTheme="majorBidi" w:cstheme="majorBidi"/>
          <w:bCs/>
          <w:sz w:val="22"/>
          <w:szCs w:val="22"/>
        </w:rPr>
      </w:pPr>
      <w:r w:rsidRPr="00DC3E22">
        <w:rPr>
          <w:rFonts w:asciiTheme="majorBidi" w:hAnsiTheme="majorBidi" w:cstheme="majorBidi"/>
          <w:bCs/>
          <w:sz w:val="22"/>
          <w:szCs w:val="22"/>
        </w:rPr>
        <w:t xml:space="preserve">Section II has been structured in a way that seeks to capture the different scenarios faced by countries when reporting on their agreements and/or arrangements related to transboundary waters. It is critical that countries report in a way that allows for meaningful analysis across transboundary waters, which requires that the national report clearly sets out the basin, sub-basin, part of a basin or group of basins that a </w:t>
      </w:r>
      <w:proofErr w:type="gramStart"/>
      <w:r w:rsidRPr="00DC3E22">
        <w:rPr>
          <w:rFonts w:asciiTheme="majorBidi" w:hAnsiTheme="majorBidi" w:cstheme="majorBidi"/>
          <w:bCs/>
          <w:sz w:val="22"/>
          <w:szCs w:val="22"/>
        </w:rPr>
        <w:t>particular agreement</w:t>
      </w:r>
      <w:proofErr w:type="gramEnd"/>
      <w:r w:rsidRPr="00DC3E22">
        <w:rPr>
          <w:rFonts w:asciiTheme="majorBidi" w:hAnsiTheme="majorBidi" w:cstheme="majorBidi"/>
          <w:bCs/>
          <w:sz w:val="22"/>
          <w:szCs w:val="22"/>
        </w:rPr>
        <w:t xml:space="preserve"> or arrangement applies to. The figure below illustrates the different scenarios that the template attempts to </w:t>
      </w:r>
      <w:proofErr w:type="gramStart"/>
      <w:r w:rsidRPr="00DC3E22">
        <w:rPr>
          <w:rFonts w:asciiTheme="majorBidi" w:hAnsiTheme="majorBidi" w:cstheme="majorBidi"/>
          <w:bCs/>
          <w:sz w:val="22"/>
          <w:szCs w:val="22"/>
        </w:rPr>
        <w:t>captures, and</w:t>
      </w:r>
      <w:proofErr w:type="gramEnd"/>
      <w:r w:rsidRPr="00DC3E22">
        <w:rPr>
          <w:rFonts w:asciiTheme="majorBidi" w:hAnsiTheme="majorBidi" w:cstheme="majorBidi"/>
          <w:bCs/>
          <w:sz w:val="22"/>
          <w:szCs w:val="22"/>
        </w:rPr>
        <w:t xml:space="preserve"> offers guidance on how countries might structure Section II of their report.</w:t>
      </w:r>
    </w:p>
    <w:p w14:paraId="6557B2D7" w14:textId="77777777" w:rsidR="00DC3E22" w:rsidRPr="00DC3E22" w:rsidRDefault="00DC3E22" w:rsidP="00DC3E22">
      <w:pPr>
        <w:pStyle w:val="SingleTxtG"/>
        <w:ind w:left="0" w:right="9"/>
        <w:rPr>
          <w:rFonts w:asciiTheme="majorBidi" w:hAnsiTheme="majorBidi" w:cstheme="majorBidi"/>
          <w:sz w:val="22"/>
          <w:szCs w:val="22"/>
        </w:rPr>
      </w:pPr>
    </w:p>
    <w:p w14:paraId="7074CB74" w14:textId="77777777" w:rsidR="00DC3E22" w:rsidRPr="00DC3E22" w:rsidRDefault="00DC3E22" w:rsidP="00DC3E22">
      <w:pPr>
        <w:pStyle w:val="SingleTxtG"/>
        <w:ind w:left="0" w:right="9"/>
        <w:rPr>
          <w:rFonts w:asciiTheme="majorBidi" w:hAnsiTheme="majorBidi" w:cstheme="majorBidi"/>
          <w:sz w:val="22"/>
          <w:szCs w:val="22"/>
        </w:rPr>
      </w:pPr>
      <w:r w:rsidRPr="00DC3E22">
        <w:rPr>
          <w:noProof/>
        </w:rPr>
        <w:lastRenderedPageBreak/>
        <w:drawing>
          <wp:inline distT="0" distB="0" distL="0" distR="0" wp14:anchorId="1B7DA267" wp14:editId="3DCC153F">
            <wp:extent cx="5929162" cy="6305074"/>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 2019-07-03 at 12.29.18.png"/>
                    <pic:cNvPicPr/>
                  </pic:nvPicPr>
                  <pic:blipFill>
                    <a:blip r:embed="rId21">
                      <a:extLst>
                        <a:ext uri="{28A0092B-C50C-407E-A947-70E740481C1C}">
                          <a14:useLocalDpi xmlns:a14="http://schemas.microsoft.com/office/drawing/2010/main" val="0"/>
                        </a:ext>
                      </a:extLst>
                    </a:blip>
                    <a:stretch>
                      <a:fillRect/>
                    </a:stretch>
                  </pic:blipFill>
                  <pic:spPr>
                    <a:xfrm>
                      <a:off x="0" y="0"/>
                      <a:ext cx="5929162" cy="6305074"/>
                    </a:xfrm>
                    <a:prstGeom prst="rect">
                      <a:avLst/>
                    </a:prstGeom>
                  </pic:spPr>
                </pic:pic>
              </a:graphicData>
            </a:graphic>
          </wp:inline>
        </w:drawing>
      </w:r>
    </w:p>
    <w:p w14:paraId="4BAE09D1" w14:textId="77777777" w:rsidR="00DC3E22" w:rsidRPr="00DC3E22" w:rsidRDefault="00DC3E22" w:rsidP="00DC3E22">
      <w:pPr>
        <w:pStyle w:val="SingleTxtG"/>
        <w:ind w:left="426" w:right="9" w:hanging="66"/>
        <w:rPr>
          <w:rFonts w:asciiTheme="majorBidi" w:hAnsiTheme="majorBidi" w:cstheme="majorBidi"/>
          <w:sz w:val="22"/>
          <w:szCs w:val="22"/>
        </w:rPr>
      </w:pPr>
      <w:r w:rsidRPr="00DC3E22">
        <w:rPr>
          <w:rFonts w:asciiTheme="majorBidi" w:hAnsiTheme="majorBidi" w:cstheme="majorBidi"/>
          <w:sz w:val="22"/>
          <w:szCs w:val="22"/>
        </w:rPr>
        <w:t xml:space="preserve">While ultimately countries must decide how best to present their own situation, a series of suggestions based on different scenarios are provided below: </w:t>
      </w:r>
    </w:p>
    <w:p w14:paraId="6EBB6752" w14:textId="77777777" w:rsidR="00DC3E22" w:rsidRPr="00DC3E22" w:rsidRDefault="00DC3E22" w:rsidP="00DC3E22">
      <w:pPr>
        <w:pStyle w:val="SingleTxtG"/>
        <w:numPr>
          <w:ilvl w:val="0"/>
          <w:numId w:val="27"/>
        </w:numPr>
        <w:ind w:left="709" w:right="9" w:hanging="283"/>
        <w:rPr>
          <w:rFonts w:asciiTheme="majorBidi" w:hAnsiTheme="majorBidi" w:cstheme="majorBidi"/>
          <w:b/>
          <w:sz w:val="22"/>
          <w:szCs w:val="22"/>
        </w:rPr>
      </w:pPr>
      <w:r w:rsidRPr="00DC3E22">
        <w:rPr>
          <w:rFonts w:asciiTheme="majorBidi" w:hAnsiTheme="majorBidi" w:cstheme="majorBidi"/>
          <w:b/>
          <w:sz w:val="22"/>
          <w:szCs w:val="22"/>
        </w:rPr>
        <w:t xml:space="preserve">Scenario A: </w:t>
      </w:r>
      <w:r w:rsidRPr="00DC3E22">
        <w:rPr>
          <w:rFonts w:asciiTheme="majorBidi" w:hAnsiTheme="majorBidi" w:cstheme="majorBidi"/>
          <w:sz w:val="22"/>
          <w:szCs w:val="22"/>
        </w:rPr>
        <w:t xml:space="preserve">complete section II once for the basin arrangement (questions 1 &amp; 2); any basin-wide joint body or mechanism established thereunder (question 3), and progress concerning the agreement’s implementation (questions 4-13). </w:t>
      </w:r>
    </w:p>
    <w:p w14:paraId="2677B12C" w14:textId="77777777" w:rsidR="00DC3E22" w:rsidRPr="00DC3E22" w:rsidRDefault="00DC3E22" w:rsidP="00DC3E22">
      <w:pPr>
        <w:pStyle w:val="SingleTxtG"/>
        <w:numPr>
          <w:ilvl w:val="0"/>
          <w:numId w:val="27"/>
        </w:numPr>
        <w:ind w:left="709" w:right="9" w:hanging="283"/>
        <w:rPr>
          <w:rFonts w:asciiTheme="majorBidi" w:hAnsiTheme="majorBidi" w:cstheme="majorBidi"/>
          <w:b/>
          <w:sz w:val="22"/>
          <w:szCs w:val="22"/>
        </w:rPr>
      </w:pPr>
      <w:r w:rsidRPr="00DC3E22">
        <w:rPr>
          <w:rFonts w:asciiTheme="majorBidi" w:hAnsiTheme="majorBidi" w:cstheme="majorBidi"/>
          <w:b/>
          <w:sz w:val="22"/>
          <w:szCs w:val="22"/>
        </w:rPr>
        <w:t xml:space="preserve">Scenario B: </w:t>
      </w:r>
      <w:r w:rsidRPr="00DC3E22">
        <w:rPr>
          <w:rFonts w:asciiTheme="majorBidi" w:hAnsiTheme="majorBidi" w:cstheme="majorBidi"/>
          <w:sz w:val="22"/>
          <w:szCs w:val="22"/>
        </w:rPr>
        <w:t xml:space="preserve">complete section II for the basin arrangement (questions 1 &amp; 2); any basin-wide joint body or mechanism established thereunder (question 3), and progress concerning the agreement’s implementation (questions 4-13); then complete section II again for any arrangement(s) covering a sub-basin or sub-basins, and/or part(s) of the basin. </w:t>
      </w:r>
    </w:p>
    <w:p w14:paraId="58D4AC8A" w14:textId="77777777" w:rsidR="00DC3E22" w:rsidRPr="00DC3E22" w:rsidRDefault="00DC3E22" w:rsidP="00DC3E22">
      <w:pPr>
        <w:pStyle w:val="SingleTxtG"/>
        <w:numPr>
          <w:ilvl w:val="0"/>
          <w:numId w:val="27"/>
        </w:numPr>
        <w:ind w:left="709" w:right="9" w:hanging="283"/>
        <w:rPr>
          <w:rFonts w:asciiTheme="majorBidi" w:hAnsiTheme="majorBidi" w:cstheme="majorBidi"/>
          <w:b/>
          <w:sz w:val="22"/>
          <w:szCs w:val="22"/>
        </w:rPr>
      </w:pPr>
      <w:r w:rsidRPr="00DC3E22">
        <w:rPr>
          <w:rFonts w:asciiTheme="majorBidi" w:hAnsiTheme="majorBidi" w:cstheme="majorBidi"/>
          <w:b/>
          <w:sz w:val="22"/>
          <w:szCs w:val="22"/>
        </w:rPr>
        <w:lastRenderedPageBreak/>
        <w:t xml:space="preserve">Scenario C: </w:t>
      </w:r>
      <w:r w:rsidRPr="00DC3E22">
        <w:rPr>
          <w:rFonts w:asciiTheme="majorBidi" w:hAnsiTheme="majorBidi" w:cstheme="majorBidi"/>
          <w:sz w:val="22"/>
          <w:szCs w:val="22"/>
        </w:rPr>
        <w:t xml:space="preserve">complete section II for the basin arrangement (questions 1 &amp; 2); any basin-wide joint body or mechanism established thereunder (question 3), and progress towards the agreement’s implementation (questions 4-13); then complete section II again for any arrangement(s) covering a sub-basin or sub-basins, and/or part(s) of the basin. </w:t>
      </w:r>
      <w:r w:rsidRPr="00DC3E22">
        <w:rPr>
          <w:rFonts w:asciiTheme="majorBidi" w:hAnsiTheme="majorBidi" w:cstheme="majorBidi"/>
          <w:i/>
          <w:sz w:val="22"/>
          <w:szCs w:val="22"/>
        </w:rPr>
        <w:t xml:space="preserve">Where two or more arrangements exist on the same sub-basin, e.g. a country has entered into separate bilateral arrangements with two other countries that share a sub-basin, then questions 1, 2 &amp; 3 should be answered for each sub-basin arrangement, then questions 4-13 should be answered only once, </w:t>
      </w:r>
      <w:proofErr w:type="spellStart"/>
      <w:r w:rsidRPr="00DC3E22">
        <w:rPr>
          <w:rFonts w:asciiTheme="majorBidi" w:hAnsiTheme="majorBidi" w:cstheme="majorBidi"/>
          <w:i/>
          <w:sz w:val="22"/>
          <w:szCs w:val="22"/>
        </w:rPr>
        <w:t>ie</w:t>
      </w:r>
      <w:proofErr w:type="spellEnd"/>
      <w:r w:rsidRPr="00DC3E22">
        <w:rPr>
          <w:rFonts w:asciiTheme="majorBidi" w:hAnsiTheme="majorBidi" w:cstheme="majorBidi"/>
          <w:i/>
          <w:sz w:val="22"/>
          <w:szCs w:val="22"/>
        </w:rPr>
        <w:t>., for the sub-</w:t>
      </w:r>
      <w:proofErr w:type="gramStart"/>
      <w:r w:rsidRPr="00DC3E22">
        <w:rPr>
          <w:rFonts w:asciiTheme="majorBidi" w:hAnsiTheme="majorBidi" w:cstheme="majorBidi"/>
          <w:i/>
          <w:sz w:val="22"/>
          <w:szCs w:val="22"/>
        </w:rPr>
        <w:t>basin as a whole</w:t>
      </w:r>
      <w:proofErr w:type="gramEnd"/>
      <w:r w:rsidRPr="00DC3E22">
        <w:rPr>
          <w:rFonts w:asciiTheme="majorBidi" w:hAnsiTheme="majorBidi" w:cstheme="majorBidi"/>
          <w:i/>
          <w:sz w:val="22"/>
          <w:szCs w:val="22"/>
        </w:rPr>
        <w:t xml:space="preserve">. </w:t>
      </w:r>
    </w:p>
    <w:p w14:paraId="71EC15E1" w14:textId="59A76E8E" w:rsidR="00DC3E22" w:rsidRPr="00DC3E22" w:rsidRDefault="00DC3E22" w:rsidP="00DC3E22">
      <w:pPr>
        <w:pStyle w:val="SingleTxtG"/>
        <w:numPr>
          <w:ilvl w:val="0"/>
          <w:numId w:val="27"/>
        </w:numPr>
        <w:ind w:left="709" w:right="9" w:hanging="283"/>
        <w:rPr>
          <w:rFonts w:asciiTheme="majorBidi" w:hAnsiTheme="majorBidi" w:cstheme="majorBidi"/>
          <w:b/>
          <w:sz w:val="22"/>
          <w:szCs w:val="22"/>
        </w:rPr>
      </w:pPr>
      <w:r w:rsidRPr="00DC3E22">
        <w:rPr>
          <w:rFonts w:asciiTheme="majorBidi" w:hAnsiTheme="majorBidi" w:cstheme="majorBidi"/>
          <w:b/>
          <w:sz w:val="22"/>
          <w:szCs w:val="22"/>
        </w:rPr>
        <w:t xml:space="preserve">Scenario D: </w:t>
      </w:r>
      <w:r w:rsidR="003812B7" w:rsidRPr="00DC3E22">
        <w:rPr>
          <w:rFonts w:asciiTheme="majorBidi" w:hAnsiTheme="majorBidi" w:cstheme="majorBidi"/>
          <w:sz w:val="22"/>
          <w:szCs w:val="22"/>
        </w:rPr>
        <w:t xml:space="preserve">for </w:t>
      </w:r>
      <w:r w:rsidRPr="00DC3E22">
        <w:rPr>
          <w:rFonts w:asciiTheme="majorBidi" w:hAnsiTheme="majorBidi" w:cstheme="majorBidi"/>
          <w:sz w:val="22"/>
          <w:szCs w:val="22"/>
        </w:rPr>
        <w:t xml:space="preserve">the basin(s) where no basin-wide arrangement is in place, only the first part of section II should be completed, </w:t>
      </w:r>
      <w:proofErr w:type="spellStart"/>
      <w:r w:rsidRPr="00DC3E22">
        <w:rPr>
          <w:rFonts w:asciiTheme="majorBidi" w:hAnsiTheme="majorBidi" w:cstheme="majorBidi"/>
          <w:sz w:val="22"/>
          <w:szCs w:val="22"/>
        </w:rPr>
        <w:t>ie</w:t>
      </w:r>
      <w:proofErr w:type="spellEnd"/>
      <w:r w:rsidRPr="00DC3E22">
        <w:rPr>
          <w:rFonts w:asciiTheme="majorBidi" w:hAnsiTheme="majorBidi" w:cstheme="majorBidi"/>
          <w:sz w:val="22"/>
          <w:szCs w:val="22"/>
        </w:rPr>
        <w:t>., before question 1, and where appropriate, questions 4-13, e.g. any data exchange (question 6) taking place without a formal arrangement. Then complete section II again for any arrangements in place for sub-basin(s) or part(s) of a basin.</w:t>
      </w:r>
      <w:r w:rsidRPr="00DC3E22">
        <w:rPr>
          <w:rFonts w:asciiTheme="majorBidi" w:hAnsiTheme="majorBidi" w:cstheme="majorBidi"/>
          <w:i/>
          <w:sz w:val="22"/>
          <w:szCs w:val="22"/>
        </w:rPr>
        <w:t xml:space="preserve"> Nb.</w:t>
      </w:r>
      <w:r w:rsidRPr="00DC3E22">
        <w:rPr>
          <w:rFonts w:asciiTheme="majorBidi" w:hAnsiTheme="majorBidi" w:cstheme="majorBidi"/>
          <w:sz w:val="22"/>
          <w:szCs w:val="22"/>
        </w:rPr>
        <w:t xml:space="preserve"> w</w:t>
      </w:r>
      <w:r w:rsidRPr="00DC3E22">
        <w:rPr>
          <w:rFonts w:asciiTheme="majorBidi" w:hAnsiTheme="majorBidi" w:cstheme="majorBidi"/>
          <w:i/>
          <w:sz w:val="22"/>
          <w:szCs w:val="22"/>
        </w:rPr>
        <w:t xml:space="preserve">here an arrangement covers part of several basins, e.g. a border arrangement between two countries, only one version of section II might be completed for that arrangement. </w:t>
      </w:r>
    </w:p>
    <w:p w14:paraId="09103A39" w14:textId="77777777" w:rsidR="00DC3E22" w:rsidRPr="00DC3E22" w:rsidRDefault="00DC3E22" w:rsidP="00DC3E22">
      <w:pPr>
        <w:pStyle w:val="SingleTxtG"/>
        <w:numPr>
          <w:ilvl w:val="0"/>
          <w:numId w:val="27"/>
        </w:numPr>
        <w:ind w:left="709" w:right="9" w:hanging="283"/>
        <w:rPr>
          <w:rFonts w:asciiTheme="majorBidi" w:hAnsiTheme="majorBidi" w:cstheme="majorBidi"/>
          <w:b/>
          <w:sz w:val="22"/>
          <w:szCs w:val="22"/>
        </w:rPr>
      </w:pPr>
      <w:r w:rsidRPr="00DC3E22">
        <w:rPr>
          <w:rFonts w:asciiTheme="majorBidi" w:hAnsiTheme="majorBidi" w:cstheme="majorBidi"/>
          <w:b/>
          <w:sz w:val="22"/>
          <w:szCs w:val="22"/>
        </w:rPr>
        <w:t xml:space="preserve">Scenario E: </w:t>
      </w:r>
      <w:r w:rsidRPr="00DC3E22">
        <w:rPr>
          <w:rFonts w:asciiTheme="majorBidi" w:hAnsiTheme="majorBidi" w:cstheme="majorBidi"/>
          <w:sz w:val="22"/>
          <w:szCs w:val="22"/>
        </w:rPr>
        <w:t xml:space="preserve">complete section II for each basin. Where the arrangement is the same for some or all basins, the responses to questions 1, 2 (arrangement) &amp; 3 (joint body or mechanism) can be repeated for each of the basins whereas questions 4-13 (implementation) may differ for each basin (see Finland example below). Then complete section II again for any arrangements in place for sub-basin(s) or part(s) of a basin. </w:t>
      </w:r>
      <w:r w:rsidRPr="00DC3E22">
        <w:rPr>
          <w:rFonts w:asciiTheme="majorBidi" w:hAnsiTheme="majorBidi" w:cstheme="majorBidi"/>
          <w:i/>
          <w:sz w:val="22"/>
          <w:szCs w:val="22"/>
        </w:rPr>
        <w:t>Nb.</w:t>
      </w:r>
      <w:r w:rsidRPr="00DC3E22">
        <w:rPr>
          <w:rFonts w:asciiTheme="majorBidi" w:hAnsiTheme="majorBidi" w:cstheme="majorBidi"/>
          <w:sz w:val="22"/>
          <w:szCs w:val="22"/>
        </w:rPr>
        <w:t xml:space="preserve"> w</w:t>
      </w:r>
      <w:r w:rsidRPr="00DC3E22">
        <w:rPr>
          <w:rFonts w:asciiTheme="majorBidi" w:hAnsiTheme="majorBidi" w:cstheme="majorBidi"/>
          <w:i/>
          <w:sz w:val="22"/>
          <w:szCs w:val="22"/>
        </w:rPr>
        <w:t xml:space="preserve">here an arrangement covers part of several basins, e.g. a border arrangement between two countries, only one version of section II might be completed for that arrangement. </w:t>
      </w:r>
    </w:p>
    <w:p w14:paraId="4E965C52" w14:textId="10113115" w:rsidR="00DC3E22" w:rsidRPr="00DC3E22" w:rsidRDefault="00DC3E22" w:rsidP="00DC3E22">
      <w:pPr>
        <w:pStyle w:val="SingleTxtG"/>
        <w:numPr>
          <w:ilvl w:val="0"/>
          <w:numId w:val="27"/>
        </w:numPr>
        <w:ind w:left="709" w:right="9" w:hanging="283"/>
        <w:rPr>
          <w:rFonts w:asciiTheme="majorBidi" w:hAnsiTheme="majorBidi" w:cstheme="majorBidi"/>
          <w:b/>
          <w:sz w:val="22"/>
          <w:szCs w:val="22"/>
        </w:rPr>
      </w:pPr>
      <w:r w:rsidRPr="00DC3E22">
        <w:rPr>
          <w:rFonts w:asciiTheme="majorBidi" w:hAnsiTheme="majorBidi" w:cstheme="majorBidi"/>
          <w:b/>
          <w:sz w:val="22"/>
          <w:szCs w:val="22"/>
        </w:rPr>
        <w:t xml:space="preserve">Scenario F: </w:t>
      </w:r>
      <w:r w:rsidR="003812B7" w:rsidRPr="00DC3E22">
        <w:rPr>
          <w:rFonts w:asciiTheme="majorBidi" w:hAnsiTheme="majorBidi" w:cstheme="majorBidi"/>
          <w:sz w:val="22"/>
          <w:szCs w:val="22"/>
        </w:rPr>
        <w:t xml:space="preserve">questions </w:t>
      </w:r>
      <w:r w:rsidRPr="00DC3E22">
        <w:rPr>
          <w:rFonts w:asciiTheme="majorBidi" w:hAnsiTheme="majorBidi" w:cstheme="majorBidi"/>
          <w:sz w:val="22"/>
          <w:szCs w:val="22"/>
        </w:rPr>
        <w:t xml:space="preserve">1-13 of section II should be completed for the basin(s) where an arrangement is in place. For the basin(s) where no arrangement is in place, only the first part of section II should be completed, i.e.., before question 1, and where appropriate, questions 4-13, e.g. any data exchange (question 6) taking place without a formal arrangement. Then complete section II again for any arrangements in place for sub-basin(s) or part(s) of a basin. </w:t>
      </w:r>
      <w:r w:rsidRPr="00DC3E22">
        <w:rPr>
          <w:rFonts w:asciiTheme="majorBidi" w:hAnsiTheme="majorBidi" w:cstheme="majorBidi"/>
          <w:i/>
          <w:sz w:val="22"/>
          <w:szCs w:val="22"/>
        </w:rPr>
        <w:t>Nb.</w:t>
      </w:r>
      <w:r w:rsidRPr="00DC3E22">
        <w:rPr>
          <w:rFonts w:asciiTheme="majorBidi" w:hAnsiTheme="majorBidi" w:cstheme="majorBidi"/>
          <w:sz w:val="22"/>
          <w:szCs w:val="22"/>
        </w:rPr>
        <w:t xml:space="preserve"> w</w:t>
      </w:r>
      <w:r w:rsidRPr="00DC3E22">
        <w:rPr>
          <w:rFonts w:asciiTheme="majorBidi" w:hAnsiTheme="majorBidi" w:cstheme="majorBidi"/>
          <w:i/>
          <w:sz w:val="22"/>
          <w:szCs w:val="22"/>
        </w:rPr>
        <w:t xml:space="preserve">here an arrangement covers part of several basins, e.g. a border arrangement between two countries, only one version of section II might be completed for that arrangement. </w:t>
      </w:r>
    </w:p>
    <w:p w14:paraId="796097CB" w14:textId="05DC07EB" w:rsidR="00DC3E22" w:rsidRPr="00DC3E22" w:rsidRDefault="00DC3E22" w:rsidP="00DC3E22">
      <w:pPr>
        <w:pStyle w:val="SingleTxtG"/>
        <w:numPr>
          <w:ilvl w:val="0"/>
          <w:numId w:val="27"/>
        </w:numPr>
        <w:ind w:left="709" w:right="9" w:hanging="283"/>
        <w:rPr>
          <w:rFonts w:asciiTheme="majorBidi" w:hAnsiTheme="majorBidi" w:cstheme="majorBidi"/>
          <w:b/>
          <w:sz w:val="22"/>
          <w:szCs w:val="22"/>
        </w:rPr>
      </w:pPr>
      <w:r w:rsidRPr="00DC3E22">
        <w:rPr>
          <w:rFonts w:asciiTheme="majorBidi" w:hAnsiTheme="majorBidi" w:cstheme="majorBidi"/>
          <w:b/>
          <w:sz w:val="22"/>
          <w:szCs w:val="22"/>
        </w:rPr>
        <w:t xml:space="preserve">Scenario G: </w:t>
      </w:r>
      <w:r w:rsidR="003812B7" w:rsidRPr="00DC3E22">
        <w:rPr>
          <w:rFonts w:asciiTheme="majorBidi" w:hAnsiTheme="majorBidi" w:cstheme="majorBidi"/>
          <w:sz w:val="22"/>
          <w:szCs w:val="22"/>
        </w:rPr>
        <w:t xml:space="preserve">for </w:t>
      </w:r>
      <w:r w:rsidRPr="00DC3E22">
        <w:rPr>
          <w:rFonts w:asciiTheme="majorBidi" w:hAnsiTheme="majorBidi" w:cstheme="majorBidi"/>
          <w:sz w:val="22"/>
          <w:szCs w:val="22"/>
        </w:rPr>
        <w:t>basins where no arrangement(s) is/are in place, only the first part of section II should be completed, i.e.., before question 1, and where appropriate, questions 4-13, e.g. any data exchange (question 6), taking place out with any formal arrangements.</w:t>
      </w:r>
    </w:p>
    <w:p w14:paraId="09AC3711" w14:textId="77777777" w:rsidR="00DC3E22" w:rsidRPr="00DC3E22" w:rsidRDefault="00DC3E22" w:rsidP="00DC3E22">
      <w:pPr>
        <w:pStyle w:val="SingleTxtG"/>
        <w:numPr>
          <w:ilvl w:val="0"/>
          <w:numId w:val="27"/>
        </w:numPr>
        <w:ind w:left="709" w:right="9" w:hanging="283"/>
        <w:rPr>
          <w:rFonts w:asciiTheme="majorBidi" w:hAnsiTheme="majorBidi" w:cstheme="majorBidi"/>
          <w:b/>
          <w:sz w:val="22"/>
          <w:szCs w:val="22"/>
        </w:rPr>
      </w:pPr>
      <w:r w:rsidRPr="00DC3E22">
        <w:rPr>
          <w:rFonts w:asciiTheme="majorBidi" w:hAnsiTheme="majorBidi" w:cstheme="majorBidi"/>
          <w:b/>
          <w:sz w:val="22"/>
          <w:szCs w:val="22"/>
        </w:rPr>
        <w:t xml:space="preserve">Scenario H: </w:t>
      </w:r>
      <w:r w:rsidRPr="00DC3E22">
        <w:rPr>
          <w:rFonts w:asciiTheme="majorBidi" w:hAnsiTheme="majorBidi" w:cstheme="majorBidi"/>
          <w:sz w:val="22"/>
          <w:szCs w:val="22"/>
        </w:rPr>
        <w:t xml:space="preserve">complete section II for each basin. Where the arrangement is the same for some or all basins, the responses to questions 1, 2 (arrangement) &amp; 3 (joint body or mechanism) can be repeated for each of the basins whereas questions 4-13 (implementation) may differ for each basin (see Finland example below). </w:t>
      </w:r>
    </w:p>
    <w:p w14:paraId="2EC94571" w14:textId="77777777" w:rsidR="00DC3E22" w:rsidRPr="00DC3E22" w:rsidRDefault="00DC3E22" w:rsidP="00DC3E22">
      <w:pPr>
        <w:pStyle w:val="SingleTxtG"/>
        <w:numPr>
          <w:ilvl w:val="0"/>
          <w:numId w:val="27"/>
        </w:numPr>
        <w:ind w:left="709" w:right="9" w:hanging="283"/>
        <w:rPr>
          <w:rFonts w:asciiTheme="majorBidi" w:hAnsiTheme="majorBidi" w:cstheme="majorBidi"/>
          <w:b/>
          <w:sz w:val="22"/>
          <w:szCs w:val="22"/>
        </w:rPr>
      </w:pPr>
      <w:r w:rsidRPr="00DC3E22">
        <w:rPr>
          <w:rFonts w:asciiTheme="majorBidi" w:hAnsiTheme="majorBidi" w:cstheme="majorBidi"/>
          <w:b/>
          <w:sz w:val="22"/>
          <w:szCs w:val="22"/>
        </w:rPr>
        <w:t xml:space="preserve">Scenario I: </w:t>
      </w:r>
      <w:r w:rsidRPr="00DC3E22">
        <w:rPr>
          <w:rFonts w:asciiTheme="majorBidi" w:hAnsiTheme="majorBidi" w:cstheme="majorBidi"/>
          <w:sz w:val="22"/>
          <w:szCs w:val="22"/>
        </w:rPr>
        <w:t>complete section II for each basin. Where the arrangement is the same for some or all basins, the responses to questions 1, 2 (arrangement) &amp; 3 (joint body or mechanism) can be repeated for each of the basins whereas questions 4-13 (implementation) may differ for each basin. Then complete section II again for any arrangements in place for sub-basin(s) or part(s) of a basin. Where two or more arrangements exist for the same sub-basin, e.g. a country has entered into separate bilateral arrangements with two other countries that share a sub-basin, then questions 1, 2 &amp; 3 should be answered for each sub-basin arrangement, then questions 4-13 should be answered only once, i.e., for the sub-</w:t>
      </w:r>
      <w:proofErr w:type="gramStart"/>
      <w:r w:rsidRPr="00DC3E22">
        <w:rPr>
          <w:rFonts w:asciiTheme="majorBidi" w:hAnsiTheme="majorBidi" w:cstheme="majorBidi"/>
          <w:sz w:val="22"/>
          <w:szCs w:val="22"/>
        </w:rPr>
        <w:t>basin as a whole</w:t>
      </w:r>
      <w:proofErr w:type="gramEnd"/>
      <w:r w:rsidRPr="00DC3E22">
        <w:rPr>
          <w:rFonts w:asciiTheme="majorBidi" w:hAnsiTheme="majorBidi" w:cstheme="majorBidi"/>
          <w:sz w:val="22"/>
          <w:szCs w:val="22"/>
        </w:rPr>
        <w:t>.</w:t>
      </w:r>
      <w:r w:rsidRPr="00DC3E22">
        <w:rPr>
          <w:rFonts w:asciiTheme="majorBidi" w:hAnsiTheme="majorBidi" w:cstheme="majorBidi"/>
          <w:i/>
          <w:sz w:val="22"/>
          <w:szCs w:val="22"/>
        </w:rPr>
        <w:t xml:space="preserve"> Nb.</w:t>
      </w:r>
      <w:r w:rsidRPr="00DC3E22">
        <w:rPr>
          <w:rFonts w:asciiTheme="majorBidi" w:hAnsiTheme="majorBidi" w:cstheme="majorBidi"/>
          <w:sz w:val="22"/>
          <w:szCs w:val="22"/>
        </w:rPr>
        <w:t xml:space="preserve"> w</w:t>
      </w:r>
      <w:r w:rsidRPr="00DC3E22">
        <w:rPr>
          <w:rFonts w:asciiTheme="majorBidi" w:hAnsiTheme="majorBidi" w:cstheme="majorBidi"/>
          <w:i/>
          <w:sz w:val="22"/>
          <w:szCs w:val="22"/>
        </w:rPr>
        <w:t xml:space="preserve">here an arrangement covers part of several basins, e.g. a border arrangement between two countries, only one version of section II might be completed for that arrangement. </w:t>
      </w:r>
    </w:p>
    <w:p w14:paraId="7A79D7B7" w14:textId="18BDB626" w:rsidR="00DC3E22" w:rsidRPr="00DC3E22" w:rsidRDefault="00DC3E22" w:rsidP="00DC3E22">
      <w:pPr>
        <w:pStyle w:val="SingleTxtG"/>
        <w:numPr>
          <w:ilvl w:val="0"/>
          <w:numId w:val="27"/>
        </w:numPr>
        <w:ind w:left="709" w:right="9" w:hanging="283"/>
        <w:rPr>
          <w:rFonts w:asciiTheme="majorBidi" w:hAnsiTheme="majorBidi" w:cstheme="majorBidi"/>
          <w:b/>
          <w:sz w:val="22"/>
          <w:szCs w:val="22"/>
        </w:rPr>
      </w:pPr>
      <w:r w:rsidRPr="00DC3E22">
        <w:rPr>
          <w:rFonts w:asciiTheme="majorBidi" w:hAnsiTheme="majorBidi" w:cstheme="majorBidi"/>
          <w:b/>
          <w:sz w:val="22"/>
          <w:szCs w:val="22"/>
        </w:rPr>
        <w:t xml:space="preserve">Scenario J: </w:t>
      </w:r>
      <w:r w:rsidR="003812B7" w:rsidRPr="00DC3E22">
        <w:rPr>
          <w:rFonts w:asciiTheme="majorBidi" w:hAnsiTheme="majorBidi" w:cstheme="majorBidi"/>
          <w:sz w:val="22"/>
          <w:szCs w:val="22"/>
        </w:rPr>
        <w:t xml:space="preserve">questions </w:t>
      </w:r>
      <w:r w:rsidRPr="00DC3E22">
        <w:rPr>
          <w:rFonts w:asciiTheme="majorBidi" w:hAnsiTheme="majorBidi" w:cstheme="majorBidi"/>
          <w:sz w:val="22"/>
          <w:szCs w:val="22"/>
        </w:rPr>
        <w:t xml:space="preserve">1-13 of section II should be completed for the basin(s) where an arrangement is in place. For the basin(s) where no arrangement is in place, only the first part of section II should be completed, i.e., before question 1, and where appropriate, questions 4-13, e.g. any data exchange (question 6) taking place out with a formal arrangement. Then complete section II again for any </w:t>
      </w:r>
      <w:r w:rsidRPr="00DC3E22">
        <w:rPr>
          <w:rFonts w:asciiTheme="majorBidi" w:hAnsiTheme="majorBidi" w:cstheme="majorBidi"/>
          <w:sz w:val="22"/>
          <w:szCs w:val="22"/>
        </w:rPr>
        <w:lastRenderedPageBreak/>
        <w:t xml:space="preserve">arrangements in place for sub-basin(s) or part(s) of a basin. </w:t>
      </w:r>
      <w:r w:rsidRPr="00DC3E22">
        <w:rPr>
          <w:rFonts w:asciiTheme="majorBidi" w:hAnsiTheme="majorBidi" w:cstheme="majorBidi"/>
          <w:i/>
          <w:sz w:val="22"/>
          <w:szCs w:val="22"/>
        </w:rPr>
        <w:t>Nb.</w:t>
      </w:r>
      <w:r w:rsidRPr="00DC3E22">
        <w:rPr>
          <w:rFonts w:asciiTheme="majorBidi" w:hAnsiTheme="majorBidi" w:cstheme="majorBidi"/>
          <w:sz w:val="22"/>
          <w:szCs w:val="22"/>
        </w:rPr>
        <w:t xml:space="preserve"> w</w:t>
      </w:r>
      <w:r w:rsidRPr="00DC3E22">
        <w:rPr>
          <w:rFonts w:asciiTheme="majorBidi" w:hAnsiTheme="majorBidi" w:cstheme="majorBidi"/>
          <w:i/>
          <w:sz w:val="22"/>
          <w:szCs w:val="22"/>
        </w:rPr>
        <w:t xml:space="preserve">here an arrangement covers part of several basins, e.g. a border arrangement between two countries, only one version of section II might be completed for that arrangement. </w:t>
      </w:r>
    </w:p>
    <w:p w14:paraId="2F557540" w14:textId="77777777" w:rsidR="00DC3E22" w:rsidRPr="00DC3E22" w:rsidRDefault="00DC3E22" w:rsidP="00DC3E22">
      <w:pPr>
        <w:pStyle w:val="SingleTxtG"/>
        <w:ind w:left="0" w:right="9"/>
        <w:rPr>
          <w:rFonts w:asciiTheme="majorBidi" w:hAnsiTheme="majorBidi" w:cstheme="majorBidi"/>
          <w:b/>
          <w:sz w:val="22"/>
          <w:szCs w:val="22"/>
          <w:highlight w:val="yellow"/>
        </w:rPr>
      </w:pPr>
      <w:r w:rsidRPr="00DC3E22">
        <w:rPr>
          <w:rFonts w:asciiTheme="majorBidi" w:hAnsiTheme="majorBidi" w:cstheme="majorBidi"/>
          <w:noProof/>
        </w:rPr>
        <mc:AlternateContent>
          <mc:Choice Requires="wps">
            <w:drawing>
              <wp:anchor distT="0" distB="0" distL="114300" distR="114300" simplePos="0" relativeHeight="251747328" behindDoc="0" locked="0" layoutInCell="1" allowOverlap="1" wp14:anchorId="5957E4D5" wp14:editId="1BF29C25">
                <wp:simplePos x="0" y="0"/>
                <wp:positionH relativeFrom="column">
                  <wp:posOffset>194252</wp:posOffset>
                </wp:positionH>
                <wp:positionV relativeFrom="paragraph">
                  <wp:posOffset>50338</wp:posOffset>
                </wp:positionV>
                <wp:extent cx="5904230" cy="4077335"/>
                <wp:effectExtent l="0" t="0" r="13970" b="12065"/>
                <wp:wrapSquare wrapText="bothSides"/>
                <wp:docPr id="11" name="Text Box 11"/>
                <wp:cNvGraphicFramePr/>
                <a:graphic xmlns:a="http://schemas.openxmlformats.org/drawingml/2006/main">
                  <a:graphicData uri="http://schemas.microsoft.com/office/word/2010/wordprocessingShape">
                    <wps:wsp>
                      <wps:cNvSpPr txBox="1"/>
                      <wps:spPr>
                        <a:xfrm>
                          <a:off x="0" y="0"/>
                          <a:ext cx="5904230" cy="4077335"/>
                        </a:xfrm>
                        <a:prstGeom prst="rect">
                          <a:avLst/>
                        </a:prstGeom>
                        <a:solidFill>
                          <a:schemeClr val="lt1"/>
                        </a:solidFill>
                        <a:ln w="6350">
                          <a:solidFill>
                            <a:schemeClr val="bg1">
                              <a:lumMod val="85000"/>
                            </a:schemeClr>
                          </a:solidFill>
                        </a:ln>
                      </wps:spPr>
                      <wps:txbx>
                        <w:txbxContent>
                          <w:p w14:paraId="31E62086" w14:textId="77777777" w:rsidR="003812B7" w:rsidRPr="00BB2E61" w:rsidRDefault="003812B7" w:rsidP="00DC3E22">
                            <w:pPr>
                              <w:rPr>
                                <w:b/>
                                <w:sz w:val="20"/>
                                <w:szCs w:val="20"/>
                                <w:lang w:val="en-US"/>
                              </w:rPr>
                            </w:pPr>
                            <w:r w:rsidRPr="00BB2E61">
                              <w:rPr>
                                <w:b/>
                                <w:sz w:val="20"/>
                                <w:szCs w:val="20"/>
                                <w:lang w:val="en-US"/>
                              </w:rPr>
                              <w:t>Finland’s experience in organizing reporting under Section II</w:t>
                            </w:r>
                          </w:p>
                          <w:p w14:paraId="647A9543" w14:textId="77777777" w:rsidR="003812B7" w:rsidRPr="00BB2E61" w:rsidRDefault="003812B7" w:rsidP="00DC3E22">
                            <w:pPr>
                              <w:rPr>
                                <w:sz w:val="20"/>
                                <w:szCs w:val="20"/>
                                <w:lang w:val="en-US"/>
                              </w:rPr>
                            </w:pPr>
                          </w:p>
                          <w:p w14:paraId="4DBD0A59" w14:textId="77777777" w:rsidR="003812B7" w:rsidRPr="00BB2E61" w:rsidRDefault="003812B7" w:rsidP="00DC3E22">
                            <w:pPr>
                              <w:jc w:val="both"/>
                              <w:rPr>
                                <w:sz w:val="20"/>
                                <w:szCs w:val="20"/>
                                <w:lang w:val="en-US"/>
                              </w:rPr>
                            </w:pPr>
                            <w:r w:rsidRPr="00BB2E61">
                              <w:rPr>
                                <w:sz w:val="20"/>
                                <w:szCs w:val="20"/>
                                <w:lang w:val="en-US"/>
                              </w:rPr>
                              <w:t xml:space="preserve">Finland shares water with all its </w:t>
                            </w:r>
                            <w:proofErr w:type="spellStart"/>
                            <w:r w:rsidRPr="00BB2E61">
                              <w:rPr>
                                <w:sz w:val="20"/>
                                <w:szCs w:val="20"/>
                                <w:lang w:val="en-US"/>
                              </w:rPr>
                              <w:t>neighbours</w:t>
                            </w:r>
                            <w:proofErr w:type="spellEnd"/>
                            <w:r w:rsidRPr="00BB2E61">
                              <w:rPr>
                                <w:sz w:val="20"/>
                                <w:szCs w:val="20"/>
                                <w:lang w:val="en-US"/>
                              </w:rPr>
                              <w:t>: Sweden, Norway and Russia. Finland has bilateral agreements with all these countries.</w:t>
                            </w:r>
                          </w:p>
                          <w:p w14:paraId="6842DE75" w14:textId="77777777" w:rsidR="003812B7" w:rsidRPr="00BB2E61" w:rsidRDefault="003812B7" w:rsidP="00DC3E22">
                            <w:pPr>
                              <w:jc w:val="both"/>
                              <w:rPr>
                                <w:sz w:val="20"/>
                                <w:szCs w:val="20"/>
                                <w:lang w:val="en-US"/>
                              </w:rPr>
                            </w:pPr>
                          </w:p>
                          <w:p w14:paraId="685D1E72" w14:textId="77777777" w:rsidR="003812B7" w:rsidRPr="00BB2E61" w:rsidRDefault="003812B7" w:rsidP="00DC3E22">
                            <w:pPr>
                              <w:jc w:val="both"/>
                              <w:rPr>
                                <w:sz w:val="20"/>
                                <w:szCs w:val="20"/>
                                <w:lang w:val="en-US"/>
                              </w:rPr>
                            </w:pPr>
                            <w:r w:rsidRPr="00BB2E61">
                              <w:rPr>
                                <w:sz w:val="20"/>
                                <w:szCs w:val="20"/>
                                <w:lang w:val="en-US"/>
                              </w:rPr>
                              <w:t>The agreement between Finland and Sweden entered into force in 2010 replacing the previous agreement from 1971. The agreement covers the entire basin of the River Torne/</w:t>
                            </w:r>
                            <w:proofErr w:type="spellStart"/>
                            <w:r w:rsidRPr="00BB2E61">
                              <w:rPr>
                                <w:sz w:val="20"/>
                                <w:szCs w:val="20"/>
                                <w:lang w:val="en-US"/>
                              </w:rPr>
                              <w:t>Tornionjoki</w:t>
                            </w:r>
                            <w:proofErr w:type="spellEnd"/>
                            <w:r w:rsidRPr="00BB2E61">
                              <w:rPr>
                                <w:sz w:val="20"/>
                                <w:szCs w:val="20"/>
                                <w:lang w:val="en-US"/>
                              </w:rPr>
                              <w:t xml:space="preserve"> with all its tributaries. The River Torne is the only transboundary river between Finland and Sweden.</w:t>
                            </w:r>
                          </w:p>
                          <w:p w14:paraId="5765E37D" w14:textId="77777777" w:rsidR="003812B7" w:rsidRPr="00BB2E61" w:rsidRDefault="003812B7" w:rsidP="00DC3E22">
                            <w:pPr>
                              <w:jc w:val="both"/>
                              <w:rPr>
                                <w:sz w:val="20"/>
                                <w:szCs w:val="20"/>
                                <w:lang w:val="en-US"/>
                              </w:rPr>
                            </w:pPr>
                          </w:p>
                          <w:p w14:paraId="7AD517B6" w14:textId="77777777" w:rsidR="003812B7" w:rsidRPr="00BB2E61" w:rsidRDefault="003812B7" w:rsidP="00DC3E22">
                            <w:pPr>
                              <w:jc w:val="both"/>
                              <w:rPr>
                                <w:sz w:val="20"/>
                                <w:szCs w:val="20"/>
                                <w:lang w:val="en-US"/>
                              </w:rPr>
                            </w:pPr>
                            <w:r w:rsidRPr="00BB2E61">
                              <w:rPr>
                                <w:sz w:val="20"/>
                                <w:szCs w:val="20"/>
                                <w:lang w:val="en-US"/>
                              </w:rPr>
                              <w:t xml:space="preserve">The largest river basins that Finland shares with Norway are the catchment areas of the </w:t>
                            </w:r>
                            <w:proofErr w:type="spellStart"/>
                            <w:r w:rsidRPr="00BB2E61">
                              <w:rPr>
                                <w:sz w:val="20"/>
                                <w:szCs w:val="20"/>
                                <w:lang w:val="en-US"/>
                              </w:rPr>
                              <w:t>Teno</w:t>
                            </w:r>
                            <w:proofErr w:type="spellEnd"/>
                            <w:r w:rsidRPr="00BB2E61">
                              <w:rPr>
                                <w:sz w:val="20"/>
                                <w:szCs w:val="20"/>
                                <w:lang w:val="en-US"/>
                              </w:rPr>
                              <w:t xml:space="preserve">/Tana, </w:t>
                            </w:r>
                            <w:proofErr w:type="spellStart"/>
                            <w:r w:rsidRPr="00BB2E61">
                              <w:rPr>
                                <w:sz w:val="20"/>
                                <w:szCs w:val="20"/>
                                <w:lang w:val="en-US"/>
                              </w:rPr>
                              <w:t>Näätämö</w:t>
                            </w:r>
                            <w:proofErr w:type="spellEnd"/>
                            <w:r w:rsidRPr="00BB2E61">
                              <w:rPr>
                                <w:sz w:val="20"/>
                                <w:szCs w:val="20"/>
                                <w:lang w:val="en-US"/>
                              </w:rPr>
                              <w:t>/</w:t>
                            </w:r>
                            <w:proofErr w:type="spellStart"/>
                            <w:r w:rsidRPr="00BB2E61">
                              <w:rPr>
                                <w:sz w:val="20"/>
                                <w:szCs w:val="20"/>
                                <w:lang w:val="en-US"/>
                              </w:rPr>
                              <w:t>Neiden</w:t>
                            </w:r>
                            <w:proofErr w:type="spellEnd"/>
                            <w:r w:rsidRPr="00BB2E61">
                              <w:rPr>
                                <w:sz w:val="20"/>
                                <w:szCs w:val="20"/>
                                <w:lang w:val="en-US"/>
                              </w:rPr>
                              <w:t xml:space="preserve"> and </w:t>
                            </w:r>
                            <w:proofErr w:type="spellStart"/>
                            <w:r w:rsidRPr="00BB2E61">
                              <w:rPr>
                                <w:sz w:val="20"/>
                                <w:szCs w:val="20"/>
                                <w:lang w:val="en-US"/>
                              </w:rPr>
                              <w:t>Paatsjoki</w:t>
                            </w:r>
                            <w:proofErr w:type="spellEnd"/>
                            <w:r w:rsidRPr="00BB2E61">
                              <w:rPr>
                                <w:sz w:val="20"/>
                                <w:szCs w:val="20"/>
                                <w:lang w:val="en-US"/>
                              </w:rPr>
                              <w:t xml:space="preserve">/ </w:t>
                            </w:r>
                            <w:proofErr w:type="spellStart"/>
                            <w:r w:rsidRPr="00BB2E61">
                              <w:rPr>
                                <w:sz w:val="20"/>
                                <w:szCs w:val="20"/>
                                <w:lang w:val="en-US"/>
                              </w:rPr>
                              <w:t>Pasvik</w:t>
                            </w:r>
                            <w:proofErr w:type="spellEnd"/>
                            <w:r w:rsidRPr="00BB2E61">
                              <w:rPr>
                                <w:sz w:val="20"/>
                                <w:szCs w:val="20"/>
                                <w:lang w:val="en-US"/>
                              </w:rPr>
                              <w:t xml:space="preserve"> rivers. Finland and Norway concluded an Agreement on the Frontier Water Commission in 1980.</w:t>
                            </w:r>
                          </w:p>
                          <w:p w14:paraId="5BFB9122" w14:textId="77777777" w:rsidR="003812B7" w:rsidRPr="00BB2E61" w:rsidRDefault="003812B7" w:rsidP="00DC3E22">
                            <w:pPr>
                              <w:jc w:val="both"/>
                              <w:rPr>
                                <w:sz w:val="20"/>
                                <w:szCs w:val="20"/>
                                <w:lang w:val="en-US"/>
                              </w:rPr>
                            </w:pPr>
                          </w:p>
                          <w:p w14:paraId="5CFBB478" w14:textId="77777777" w:rsidR="003812B7" w:rsidRPr="00BB2E61" w:rsidRDefault="003812B7" w:rsidP="00DC3E22">
                            <w:pPr>
                              <w:jc w:val="both"/>
                              <w:rPr>
                                <w:sz w:val="20"/>
                                <w:szCs w:val="20"/>
                                <w:lang w:val="en-US"/>
                              </w:rPr>
                            </w:pPr>
                            <w:r w:rsidRPr="00BB2E61">
                              <w:rPr>
                                <w:sz w:val="20"/>
                                <w:szCs w:val="20"/>
                                <w:lang w:val="en-US"/>
                              </w:rPr>
                              <w:t xml:space="preserve">Finland and the Russian Federation share a land border of approximately 1300 km. Several hundreds of rivers cross the border between Finland and Russia. Many of them are small and close to natural state. Nineteen of the larger of these river basins are included in the cooperation between both countries. Out of the 19 basins only six have major human impacts on both sides of the border. The largest transboundary watercourses are those of the </w:t>
                            </w:r>
                            <w:proofErr w:type="spellStart"/>
                            <w:r w:rsidRPr="00BB2E61">
                              <w:rPr>
                                <w:sz w:val="20"/>
                                <w:szCs w:val="20"/>
                                <w:lang w:val="en-US"/>
                              </w:rPr>
                              <w:t>Vuoksi</w:t>
                            </w:r>
                            <w:proofErr w:type="spellEnd"/>
                            <w:r w:rsidRPr="00BB2E61">
                              <w:rPr>
                                <w:sz w:val="20"/>
                                <w:szCs w:val="20"/>
                                <w:lang w:val="en-US"/>
                              </w:rPr>
                              <w:t xml:space="preserve"> and </w:t>
                            </w:r>
                            <w:proofErr w:type="spellStart"/>
                            <w:r w:rsidRPr="00BB2E61">
                              <w:rPr>
                                <w:sz w:val="20"/>
                                <w:szCs w:val="20"/>
                                <w:lang w:val="en-US"/>
                              </w:rPr>
                              <w:t>Paatsjoki</w:t>
                            </w:r>
                            <w:proofErr w:type="spellEnd"/>
                            <w:r w:rsidRPr="00BB2E61">
                              <w:rPr>
                                <w:sz w:val="20"/>
                                <w:szCs w:val="20"/>
                                <w:lang w:val="en-US"/>
                              </w:rPr>
                              <w:t>/</w:t>
                            </w:r>
                            <w:proofErr w:type="spellStart"/>
                            <w:r w:rsidRPr="00BB2E61">
                              <w:rPr>
                                <w:sz w:val="20"/>
                                <w:szCs w:val="20"/>
                                <w:lang w:val="en-US"/>
                              </w:rPr>
                              <w:t>Pasvik</w:t>
                            </w:r>
                            <w:proofErr w:type="spellEnd"/>
                            <w:r w:rsidRPr="00BB2E61">
                              <w:rPr>
                                <w:sz w:val="20"/>
                                <w:szCs w:val="20"/>
                                <w:lang w:val="en-US"/>
                              </w:rPr>
                              <w:t xml:space="preserve"> rivers. The Agreement Concerning Frontier Watercourses was signed by Finland and the Soviet Union in 1964 and entered into force a year later. The Agreement covers all rivers crossing the border. It was adopted by the Russian Federation after the dissolution of the Soviet Union in early 1990s.</w:t>
                            </w:r>
                          </w:p>
                          <w:p w14:paraId="3F4747BF" w14:textId="77777777" w:rsidR="003812B7" w:rsidRPr="00BB2E61" w:rsidRDefault="003812B7" w:rsidP="00DC3E22">
                            <w:pPr>
                              <w:jc w:val="both"/>
                              <w:rPr>
                                <w:sz w:val="20"/>
                                <w:szCs w:val="20"/>
                                <w:lang w:val="en-US"/>
                              </w:rPr>
                            </w:pPr>
                          </w:p>
                          <w:p w14:paraId="2C98304C" w14:textId="77777777" w:rsidR="003812B7" w:rsidRPr="00BB2E61" w:rsidRDefault="003812B7" w:rsidP="00DC3E22">
                            <w:pPr>
                              <w:jc w:val="both"/>
                              <w:rPr>
                                <w:sz w:val="20"/>
                                <w:szCs w:val="20"/>
                                <w:lang w:val="en-US"/>
                              </w:rPr>
                            </w:pPr>
                            <w:r w:rsidRPr="00BB2E61">
                              <w:rPr>
                                <w:sz w:val="20"/>
                                <w:szCs w:val="20"/>
                                <w:lang w:val="en-US"/>
                              </w:rPr>
                              <w:t xml:space="preserve">In the first reporting exercise, Finland reported all major rivers separately in Section II. As the </w:t>
                            </w:r>
                            <w:proofErr w:type="gramStart"/>
                            <w:r w:rsidRPr="00BB2E61">
                              <w:rPr>
                                <w:sz w:val="20"/>
                                <w:szCs w:val="20"/>
                                <w:lang w:val="en-US"/>
                              </w:rPr>
                              <w:t>aforementioned bilateral</w:t>
                            </w:r>
                            <w:proofErr w:type="gramEnd"/>
                            <w:r w:rsidRPr="00BB2E61">
                              <w:rPr>
                                <w:sz w:val="20"/>
                                <w:szCs w:val="20"/>
                                <w:lang w:val="en-US"/>
                              </w:rPr>
                              <w:t xml:space="preserve"> agreements cover all rivers the responses to questions 1-3 in section II were the same for each major river. However, the anthropogenic pressures are individual: in some hydropower and municipal waste water are key issues, while in other it is agricultural runoff.</w:t>
                            </w:r>
                            <w:r>
                              <w:rPr>
                                <w:sz w:val="20"/>
                                <w:szCs w:val="20"/>
                                <w:lang w:val="en-US"/>
                              </w:rPr>
                              <w:t xml:space="preserve"> </w:t>
                            </w:r>
                            <w:r w:rsidRPr="00BB2E61">
                              <w:rPr>
                                <w:sz w:val="20"/>
                                <w:szCs w:val="20"/>
                                <w:lang w:val="en-US"/>
                              </w:rPr>
                              <w:t>These facts made it necessary to make a separate report (questions 4-13), as grouping rivers would fail to fully capture the individual characteristics that are evident in each river.</w:t>
                            </w:r>
                            <w:r>
                              <w:rPr>
                                <w:sz w:val="20"/>
                                <w:szCs w:val="20"/>
                                <w:lang w:val="en-US"/>
                              </w:rPr>
                              <w:t xml:space="preserve"> </w:t>
                            </w:r>
                          </w:p>
                          <w:p w14:paraId="65819924" w14:textId="77777777" w:rsidR="003812B7" w:rsidRPr="00BB2E61" w:rsidRDefault="003812B7" w:rsidP="00DC3E22">
                            <w:pPr>
                              <w:rPr>
                                <w:sz w:val="20"/>
                                <w:szCs w:val="20"/>
                              </w:rPr>
                            </w:pPr>
                          </w:p>
                          <w:p w14:paraId="37DCE97F" w14:textId="77777777" w:rsidR="003812B7" w:rsidRPr="00BB2E61" w:rsidRDefault="003812B7" w:rsidP="00DC3E2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7E4D5" id="Text Box 11" o:spid="_x0000_s1039" type="#_x0000_t202" style="position:absolute;left:0;text-align:left;margin-left:15.3pt;margin-top:3.95pt;width:464.9pt;height:32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" fillcolor="white [3201]" strokecolor="#d8d8d8 [2732]" strokeweight=".5pt">
                <v:textbox>
                  <w:txbxContent>
                    <w:p w14:paraId="31E62086" w14:textId="77777777" w:rsidR="003812B7" w:rsidRPr="00BB2E61" w:rsidRDefault="003812B7" w:rsidP="00DC3E22">
                      <w:pPr>
                        <w:rPr>
                          <w:b/>
                          <w:sz w:val="20"/>
                          <w:szCs w:val="20"/>
                          <w:lang w:val="en-US"/>
                        </w:rPr>
                      </w:pPr>
                      <w:r w:rsidRPr="00BB2E61">
                        <w:rPr>
                          <w:b/>
                          <w:sz w:val="20"/>
                          <w:szCs w:val="20"/>
                          <w:lang w:val="en-US"/>
                        </w:rPr>
                        <w:t>Finland’s experience in organizing reporting under Section II</w:t>
                      </w:r>
                    </w:p>
                    <w:p w14:paraId="647A9543" w14:textId="77777777" w:rsidR="003812B7" w:rsidRPr="00BB2E61" w:rsidRDefault="003812B7" w:rsidP="00DC3E22">
                      <w:pPr>
                        <w:rPr>
                          <w:sz w:val="20"/>
                          <w:szCs w:val="20"/>
                          <w:lang w:val="en-US"/>
                        </w:rPr>
                      </w:pPr>
                    </w:p>
                    <w:p w14:paraId="4DBD0A59" w14:textId="77777777" w:rsidR="003812B7" w:rsidRPr="00BB2E61" w:rsidRDefault="003812B7" w:rsidP="00DC3E22">
                      <w:pPr>
                        <w:jc w:val="both"/>
                        <w:rPr>
                          <w:sz w:val="20"/>
                          <w:szCs w:val="20"/>
                          <w:lang w:val="en-US"/>
                        </w:rPr>
                      </w:pPr>
                      <w:r w:rsidRPr="00BB2E61">
                        <w:rPr>
                          <w:sz w:val="20"/>
                          <w:szCs w:val="20"/>
                          <w:lang w:val="en-US"/>
                        </w:rPr>
                        <w:t xml:space="preserve">Finland shares water with all its </w:t>
                      </w:r>
                      <w:proofErr w:type="spellStart"/>
                      <w:r w:rsidRPr="00BB2E61">
                        <w:rPr>
                          <w:sz w:val="20"/>
                          <w:szCs w:val="20"/>
                          <w:lang w:val="en-US"/>
                        </w:rPr>
                        <w:t>neighbours</w:t>
                      </w:r>
                      <w:proofErr w:type="spellEnd"/>
                      <w:r w:rsidRPr="00BB2E61">
                        <w:rPr>
                          <w:sz w:val="20"/>
                          <w:szCs w:val="20"/>
                          <w:lang w:val="en-US"/>
                        </w:rPr>
                        <w:t>: Sweden, Norway and Russia. Finland has bilateral agreements with all these countries.</w:t>
                      </w:r>
                    </w:p>
                    <w:p w14:paraId="6842DE75" w14:textId="77777777" w:rsidR="003812B7" w:rsidRPr="00BB2E61" w:rsidRDefault="003812B7" w:rsidP="00DC3E22">
                      <w:pPr>
                        <w:jc w:val="both"/>
                        <w:rPr>
                          <w:sz w:val="20"/>
                          <w:szCs w:val="20"/>
                          <w:lang w:val="en-US"/>
                        </w:rPr>
                      </w:pPr>
                    </w:p>
                    <w:p w14:paraId="685D1E72" w14:textId="77777777" w:rsidR="003812B7" w:rsidRPr="00BB2E61" w:rsidRDefault="003812B7" w:rsidP="00DC3E22">
                      <w:pPr>
                        <w:jc w:val="both"/>
                        <w:rPr>
                          <w:sz w:val="20"/>
                          <w:szCs w:val="20"/>
                          <w:lang w:val="en-US"/>
                        </w:rPr>
                      </w:pPr>
                      <w:r w:rsidRPr="00BB2E61">
                        <w:rPr>
                          <w:sz w:val="20"/>
                          <w:szCs w:val="20"/>
                          <w:lang w:val="en-US"/>
                        </w:rPr>
                        <w:t>The agreement between Finland and Sweden entered into force in 2010 replacing the previous agreement from 1971. The agreement covers the entire basin of the River Torne/</w:t>
                      </w:r>
                      <w:proofErr w:type="spellStart"/>
                      <w:r w:rsidRPr="00BB2E61">
                        <w:rPr>
                          <w:sz w:val="20"/>
                          <w:szCs w:val="20"/>
                          <w:lang w:val="en-US"/>
                        </w:rPr>
                        <w:t>Tornionjoki</w:t>
                      </w:r>
                      <w:proofErr w:type="spellEnd"/>
                      <w:r w:rsidRPr="00BB2E61">
                        <w:rPr>
                          <w:sz w:val="20"/>
                          <w:szCs w:val="20"/>
                          <w:lang w:val="en-US"/>
                        </w:rPr>
                        <w:t xml:space="preserve"> with all its tributaries. The River Torne is the only transboundary river between Finland and Sweden.</w:t>
                      </w:r>
                    </w:p>
                    <w:p w14:paraId="5765E37D" w14:textId="77777777" w:rsidR="003812B7" w:rsidRPr="00BB2E61" w:rsidRDefault="003812B7" w:rsidP="00DC3E22">
                      <w:pPr>
                        <w:jc w:val="both"/>
                        <w:rPr>
                          <w:sz w:val="20"/>
                          <w:szCs w:val="20"/>
                          <w:lang w:val="en-US"/>
                        </w:rPr>
                      </w:pPr>
                    </w:p>
                    <w:p w14:paraId="7AD517B6" w14:textId="77777777" w:rsidR="003812B7" w:rsidRPr="00BB2E61" w:rsidRDefault="003812B7" w:rsidP="00DC3E22">
                      <w:pPr>
                        <w:jc w:val="both"/>
                        <w:rPr>
                          <w:sz w:val="20"/>
                          <w:szCs w:val="20"/>
                          <w:lang w:val="en-US"/>
                        </w:rPr>
                      </w:pPr>
                      <w:r w:rsidRPr="00BB2E61">
                        <w:rPr>
                          <w:sz w:val="20"/>
                          <w:szCs w:val="20"/>
                          <w:lang w:val="en-US"/>
                        </w:rPr>
                        <w:t xml:space="preserve">The largest river basins that Finland shares with Norway are the catchment areas of the </w:t>
                      </w:r>
                      <w:proofErr w:type="spellStart"/>
                      <w:r w:rsidRPr="00BB2E61">
                        <w:rPr>
                          <w:sz w:val="20"/>
                          <w:szCs w:val="20"/>
                          <w:lang w:val="en-US"/>
                        </w:rPr>
                        <w:t>Teno</w:t>
                      </w:r>
                      <w:proofErr w:type="spellEnd"/>
                      <w:r w:rsidRPr="00BB2E61">
                        <w:rPr>
                          <w:sz w:val="20"/>
                          <w:szCs w:val="20"/>
                          <w:lang w:val="en-US"/>
                        </w:rPr>
                        <w:t xml:space="preserve">/Tana, </w:t>
                      </w:r>
                      <w:proofErr w:type="spellStart"/>
                      <w:r w:rsidRPr="00BB2E61">
                        <w:rPr>
                          <w:sz w:val="20"/>
                          <w:szCs w:val="20"/>
                          <w:lang w:val="en-US"/>
                        </w:rPr>
                        <w:t>Näätämö</w:t>
                      </w:r>
                      <w:proofErr w:type="spellEnd"/>
                      <w:r w:rsidRPr="00BB2E61">
                        <w:rPr>
                          <w:sz w:val="20"/>
                          <w:szCs w:val="20"/>
                          <w:lang w:val="en-US"/>
                        </w:rPr>
                        <w:t>/</w:t>
                      </w:r>
                      <w:proofErr w:type="spellStart"/>
                      <w:r w:rsidRPr="00BB2E61">
                        <w:rPr>
                          <w:sz w:val="20"/>
                          <w:szCs w:val="20"/>
                          <w:lang w:val="en-US"/>
                        </w:rPr>
                        <w:t>Neiden</w:t>
                      </w:r>
                      <w:proofErr w:type="spellEnd"/>
                      <w:r w:rsidRPr="00BB2E61">
                        <w:rPr>
                          <w:sz w:val="20"/>
                          <w:szCs w:val="20"/>
                          <w:lang w:val="en-US"/>
                        </w:rPr>
                        <w:t xml:space="preserve"> and </w:t>
                      </w:r>
                      <w:proofErr w:type="spellStart"/>
                      <w:r w:rsidRPr="00BB2E61">
                        <w:rPr>
                          <w:sz w:val="20"/>
                          <w:szCs w:val="20"/>
                          <w:lang w:val="en-US"/>
                        </w:rPr>
                        <w:t>Paatsjoki</w:t>
                      </w:r>
                      <w:proofErr w:type="spellEnd"/>
                      <w:r w:rsidRPr="00BB2E61">
                        <w:rPr>
                          <w:sz w:val="20"/>
                          <w:szCs w:val="20"/>
                          <w:lang w:val="en-US"/>
                        </w:rPr>
                        <w:t xml:space="preserve">/ </w:t>
                      </w:r>
                      <w:proofErr w:type="spellStart"/>
                      <w:r w:rsidRPr="00BB2E61">
                        <w:rPr>
                          <w:sz w:val="20"/>
                          <w:szCs w:val="20"/>
                          <w:lang w:val="en-US"/>
                        </w:rPr>
                        <w:t>Pasvik</w:t>
                      </w:r>
                      <w:proofErr w:type="spellEnd"/>
                      <w:r w:rsidRPr="00BB2E61">
                        <w:rPr>
                          <w:sz w:val="20"/>
                          <w:szCs w:val="20"/>
                          <w:lang w:val="en-US"/>
                        </w:rPr>
                        <w:t xml:space="preserve"> rivers. Finland and Norway concluded an Agreement on the Frontier Water Commission in 1980.</w:t>
                      </w:r>
                    </w:p>
                    <w:p w14:paraId="5BFB9122" w14:textId="77777777" w:rsidR="003812B7" w:rsidRPr="00BB2E61" w:rsidRDefault="003812B7" w:rsidP="00DC3E22">
                      <w:pPr>
                        <w:jc w:val="both"/>
                        <w:rPr>
                          <w:sz w:val="20"/>
                          <w:szCs w:val="20"/>
                          <w:lang w:val="en-US"/>
                        </w:rPr>
                      </w:pPr>
                    </w:p>
                    <w:p w14:paraId="5CFBB478" w14:textId="77777777" w:rsidR="003812B7" w:rsidRPr="00BB2E61" w:rsidRDefault="003812B7" w:rsidP="00DC3E22">
                      <w:pPr>
                        <w:jc w:val="both"/>
                        <w:rPr>
                          <w:sz w:val="20"/>
                          <w:szCs w:val="20"/>
                          <w:lang w:val="en-US"/>
                        </w:rPr>
                      </w:pPr>
                      <w:r w:rsidRPr="00BB2E61">
                        <w:rPr>
                          <w:sz w:val="20"/>
                          <w:szCs w:val="20"/>
                          <w:lang w:val="en-US"/>
                        </w:rPr>
                        <w:t xml:space="preserve">Finland and the Russian Federation share a land border of approximately 1300 km. Several hundreds of rivers cross the border between Finland and Russia. Many of them are small and close to natural state. Nineteen of the larger of these river basins are included in the cooperation between both countries. Out of the 19 basins only six have major human impacts on both sides of the border. The largest transboundary watercourses are those of the </w:t>
                      </w:r>
                      <w:proofErr w:type="spellStart"/>
                      <w:r w:rsidRPr="00BB2E61">
                        <w:rPr>
                          <w:sz w:val="20"/>
                          <w:szCs w:val="20"/>
                          <w:lang w:val="en-US"/>
                        </w:rPr>
                        <w:t>Vuoksi</w:t>
                      </w:r>
                      <w:proofErr w:type="spellEnd"/>
                      <w:r w:rsidRPr="00BB2E61">
                        <w:rPr>
                          <w:sz w:val="20"/>
                          <w:szCs w:val="20"/>
                          <w:lang w:val="en-US"/>
                        </w:rPr>
                        <w:t xml:space="preserve"> and </w:t>
                      </w:r>
                      <w:proofErr w:type="spellStart"/>
                      <w:r w:rsidRPr="00BB2E61">
                        <w:rPr>
                          <w:sz w:val="20"/>
                          <w:szCs w:val="20"/>
                          <w:lang w:val="en-US"/>
                        </w:rPr>
                        <w:t>Paatsjoki</w:t>
                      </w:r>
                      <w:proofErr w:type="spellEnd"/>
                      <w:r w:rsidRPr="00BB2E61">
                        <w:rPr>
                          <w:sz w:val="20"/>
                          <w:szCs w:val="20"/>
                          <w:lang w:val="en-US"/>
                        </w:rPr>
                        <w:t>/</w:t>
                      </w:r>
                      <w:proofErr w:type="spellStart"/>
                      <w:r w:rsidRPr="00BB2E61">
                        <w:rPr>
                          <w:sz w:val="20"/>
                          <w:szCs w:val="20"/>
                          <w:lang w:val="en-US"/>
                        </w:rPr>
                        <w:t>Pasvik</w:t>
                      </w:r>
                      <w:proofErr w:type="spellEnd"/>
                      <w:r w:rsidRPr="00BB2E61">
                        <w:rPr>
                          <w:sz w:val="20"/>
                          <w:szCs w:val="20"/>
                          <w:lang w:val="en-US"/>
                        </w:rPr>
                        <w:t xml:space="preserve"> rivers. The Agreement Concerning Frontier Watercourses was signed by Finland and the Soviet Union in 1964 and entered into force a year later. The Agreement covers all rivers crossing the border. It was adopted by the Russian Federation after the dissolution of the Soviet Union in early 1990s.</w:t>
                      </w:r>
                    </w:p>
                    <w:p w14:paraId="3F4747BF" w14:textId="77777777" w:rsidR="003812B7" w:rsidRPr="00BB2E61" w:rsidRDefault="003812B7" w:rsidP="00DC3E22">
                      <w:pPr>
                        <w:jc w:val="both"/>
                        <w:rPr>
                          <w:sz w:val="20"/>
                          <w:szCs w:val="20"/>
                          <w:lang w:val="en-US"/>
                        </w:rPr>
                      </w:pPr>
                    </w:p>
                    <w:p w14:paraId="2C98304C" w14:textId="77777777" w:rsidR="003812B7" w:rsidRPr="00BB2E61" w:rsidRDefault="003812B7" w:rsidP="00DC3E22">
                      <w:pPr>
                        <w:jc w:val="both"/>
                        <w:rPr>
                          <w:sz w:val="20"/>
                          <w:szCs w:val="20"/>
                          <w:lang w:val="en-US"/>
                        </w:rPr>
                      </w:pPr>
                      <w:r w:rsidRPr="00BB2E61">
                        <w:rPr>
                          <w:sz w:val="20"/>
                          <w:szCs w:val="20"/>
                          <w:lang w:val="en-US"/>
                        </w:rPr>
                        <w:t xml:space="preserve">In the first reporting exercise, Finland reported all major rivers separately in Section II. As the </w:t>
                      </w:r>
                      <w:proofErr w:type="gramStart"/>
                      <w:r w:rsidRPr="00BB2E61">
                        <w:rPr>
                          <w:sz w:val="20"/>
                          <w:szCs w:val="20"/>
                          <w:lang w:val="en-US"/>
                        </w:rPr>
                        <w:t>aforementioned bilateral</w:t>
                      </w:r>
                      <w:proofErr w:type="gramEnd"/>
                      <w:r w:rsidRPr="00BB2E61">
                        <w:rPr>
                          <w:sz w:val="20"/>
                          <w:szCs w:val="20"/>
                          <w:lang w:val="en-US"/>
                        </w:rPr>
                        <w:t xml:space="preserve"> agreements cover all rivers the responses to questions 1-3 in section II were the same for each major river. However, the anthropogenic pressures are individual: in some hydropower and municipal waste water are key issues, while in other it is agricultural runoff.</w:t>
                      </w:r>
                      <w:r>
                        <w:rPr>
                          <w:sz w:val="20"/>
                          <w:szCs w:val="20"/>
                          <w:lang w:val="en-US"/>
                        </w:rPr>
                        <w:t xml:space="preserve"> </w:t>
                      </w:r>
                      <w:r w:rsidRPr="00BB2E61">
                        <w:rPr>
                          <w:sz w:val="20"/>
                          <w:szCs w:val="20"/>
                          <w:lang w:val="en-US"/>
                        </w:rPr>
                        <w:t>These facts made it necessary to make a separate report (questions 4-13), as grouping rivers would fail to fully capture the individual characteristics that are evident in each river.</w:t>
                      </w:r>
                      <w:r>
                        <w:rPr>
                          <w:sz w:val="20"/>
                          <w:szCs w:val="20"/>
                          <w:lang w:val="en-US"/>
                        </w:rPr>
                        <w:t xml:space="preserve"> </w:t>
                      </w:r>
                    </w:p>
                    <w:p w14:paraId="65819924" w14:textId="77777777" w:rsidR="003812B7" w:rsidRPr="00BB2E61" w:rsidRDefault="003812B7" w:rsidP="00DC3E22">
                      <w:pPr>
                        <w:rPr>
                          <w:sz w:val="20"/>
                          <w:szCs w:val="20"/>
                        </w:rPr>
                      </w:pPr>
                    </w:p>
                    <w:p w14:paraId="37DCE97F" w14:textId="77777777" w:rsidR="003812B7" w:rsidRPr="00BB2E61" w:rsidRDefault="003812B7" w:rsidP="00DC3E22">
                      <w:pPr>
                        <w:rPr>
                          <w:sz w:val="20"/>
                          <w:szCs w:val="20"/>
                        </w:rPr>
                      </w:pPr>
                    </w:p>
                  </w:txbxContent>
                </v:textbox>
                <w10:wrap type="square"/>
              </v:shape>
            </w:pict>
          </mc:Fallback>
        </mc:AlternateContent>
      </w:r>
    </w:p>
    <w:p w14:paraId="7C7FF622" w14:textId="77777777" w:rsidR="00DC3E22" w:rsidRPr="00DC3E22" w:rsidRDefault="00DC3E22" w:rsidP="00DC3E22">
      <w:pPr>
        <w:pStyle w:val="SingleTxtG"/>
        <w:numPr>
          <w:ilvl w:val="0"/>
          <w:numId w:val="13"/>
        </w:numPr>
        <w:ind w:right="9"/>
        <w:rPr>
          <w:rFonts w:asciiTheme="majorBidi" w:hAnsiTheme="majorBidi" w:cstheme="majorBidi"/>
          <w:bCs/>
          <w:iCs/>
          <w:sz w:val="22"/>
          <w:szCs w:val="22"/>
        </w:rPr>
      </w:pPr>
      <w:bookmarkStart w:id="12" w:name="_Ref12002782"/>
      <w:r w:rsidRPr="00DC3E22">
        <w:rPr>
          <w:rFonts w:asciiTheme="majorBidi" w:hAnsiTheme="majorBidi" w:cstheme="majorBidi"/>
          <w:bCs/>
          <w:iCs/>
          <w:sz w:val="22"/>
          <w:szCs w:val="22"/>
        </w:rPr>
        <w:t xml:space="preserve">Where appropriate, and to allow for cross-country comparison, countries are encouraged to consult the UNEP-GEF </w:t>
      </w:r>
      <w:r w:rsidRPr="00DC3E22">
        <w:rPr>
          <w:rFonts w:asciiTheme="majorBidi" w:hAnsiTheme="majorBidi" w:cstheme="majorBidi"/>
          <w:bCs/>
          <w:i/>
          <w:iCs/>
          <w:sz w:val="22"/>
          <w:szCs w:val="22"/>
        </w:rPr>
        <w:t xml:space="preserve">Transboundary Water Assessment Programme </w:t>
      </w:r>
      <w:r w:rsidRPr="00DC3E22">
        <w:rPr>
          <w:rFonts w:asciiTheme="majorBidi" w:hAnsiTheme="majorBidi" w:cstheme="majorBidi"/>
          <w:bCs/>
          <w:iCs/>
          <w:sz w:val="22"/>
          <w:szCs w:val="22"/>
        </w:rPr>
        <w:t>for a list of transboundary rivers, lakes and aquifers that their country shares:</w:t>
      </w:r>
      <w:bookmarkEnd w:id="12"/>
      <w:r w:rsidRPr="00DC3E22">
        <w:rPr>
          <w:rFonts w:asciiTheme="majorBidi" w:hAnsiTheme="majorBidi" w:cstheme="majorBidi"/>
          <w:bCs/>
          <w:iCs/>
          <w:sz w:val="22"/>
          <w:szCs w:val="22"/>
        </w:rPr>
        <w:t xml:space="preserve"> </w:t>
      </w:r>
    </w:p>
    <w:p w14:paraId="5412670B" w14:textId="77777777" w:rsidR="00DC3E22" w:rsidRPr="00DC3E22" w:rsidRDefault="00DC3E22" w:rsidP="00DC3E22">
      <w:pPr>
        <w:pStyle w:val="SingleTxtG"/>
        <w:numPr>
          <w:ilvl w:val="1"/>
          <w:numId w:val="15"/>
        </w:numPr>
        <w:ind w:left="709" w:right="9" w:hanging="207"/>
        <w:rPr>
          <w:rFonts w:asciiTheme="majorBidi" w:hAnsiTheme="majorBidi" w:cstheme="majorBidi"/>
          <w:bCs/>
          <w:iCs/>
          <w:sz w:val="22"/>
          <w:szCs w:val="22"/>
        </w:rPr>
      </w:pPr>
      <w:r w:rsidRPr="00DC3E22">
        <w:rPr>
          <w:rFonts w:asciiTheme="majorBidi" w:hAnsiTheme="majorBidi" w:cstheme="majorBidi"/>
          <w:bCs/>
          <w:iCs/>
          <w:sz w:val="22"/>
          <w:szCs w:val="22"/>
        </w:rPr>
        <w:t>For rivers</w:t>
      </w:r>
      <w:r w:rsidRPr="00DC3E22">
        <w:rPr>
          <w:rFonts w:asciiTheme="majorBidi" w:hAnsiTheme="majorBidi" w:cstheme="majorBidi"/>
          <w:b/>
          <w:bCs/>
          <w:iCs/>
          <w:sz w:val="22"/>
          <w:szCs w:val="22"/>
        </w:rPr>
        <w:t xml:space="preserve"> -</w:t>
      </w:r>
      <w:r w:rsidRPr="00DC3E22">
        <w:rPr>
          <w:rFonts w:asciiTheme="majorBidi" w:hAnsiTheme="majorBidi" w:cstheme="majorBidi"/>
          <w:bCs/>
          <w:iCs/>
          <w:sz w:val="22"/>
          <w:szCs w:val="22"/>
        </w:rPr>
        <w:t xml:space="preserve"> </w:t>
      </w:r>
      <w:hyperlink r:id="rId22" w:history="1">
        <w:r w:rsidRPr="00DC3E22">
          <w:rPr>
            <w:rStyle w:val="Hyperlink"/>
            <w:rFonts w:asciiTheme="majorBidi" w:hAnsiTheme="majorBidi" w:cstheme="majorBidi"/>
            <w:bCs/>
            <w:iCs/>
            <w:sz w:val="22"/>
            <w:szCs w:val="22"/>
          </w:rPr>
          <w:t>http://twap-rivers.org/indicators</w:t>
        </w:r>
      </w:hyperlink>
    </w:p>
    <w:p w14:paraId="6107F207" w14:textId="77777777" w:rsidR="00DC3E22" w:rsidRPr="00DC3E22" w:rsidRDefault="00DC3E22" w:rsidP="00DC3E22">
      <w:pPr>
        <w:pStyle w:val="SingleTxtG"/>
        <w:numPr>
          <w:ilvl w:val="1"/>
          <w:numId w:val="15"/>
        </w:numPr>
        <w:ind w:left="709" w:right="9" w:hanging="207"/>
        <w:rPr>
          <w:rFonts w:asciiTheme="majorBidi" w:hAnsiTheme="majorBidi" w:cstheme="majorBidi"/>
          <w:bCs/>
          <w:iCs/>
          <w:sz w:val="22"/>
          <w:szCs w:val="22"/>
        </w:rPr>
      </w:pPr>
      <w:r w:rsidRPr="00DC3E22">
        <w:rPr>
          <w:rFonts w:asciiTheme="majorBidi" w:hAnsiTheme="majorBidi" w:cstheme="majorBidi"/>
          <w:bCs/>
          <w:iCs/>
          <w:sz w:val="22"/>
          <w:szCs w:val="22"/>
        </w:rPr>
        <w:t xml:space="preserve">For lakes - https://www.ilec.or.jp/en/activities/twap </w:t>
      </w:r>
    </w:p>
    <w:p w14:paraId="08DCD901" w14:textId="77777777" w:rsidR="00DC3E22" w:rsidRPr="00DC3E22" w:rsidRDefault="00DC3E22" w:rsidP="00DC3E22">
      <w:pPr>
        <w:pStyle w:val="SingleTxtG"/>
        <w:numPr>
          <w:ilvl w:val="1"/>
          <w:numId w:val="15"/>
        </w:numPr>
        <w:ind w:left="709" w:right="9" w:hanging="207"/>
        <w:rPr>
          <w:rFonts w:asciiTheme="majorBidi" w:hAnsiTheme="majorBidi" w:cstheme="majorBidi"/>
          <w:bCs/>
          <w:iCs/>
          <w:sz w:val="22"/>
          <w:szCs w:val="22"/>
        </w:rPr>
      </w:pPr>
      <w:r w:rsidRPr="00DC3E22">
        <w:rPr>
          <w:rFonts w:asciiTheme="majorBidi" w:hAnsiTheme="majorBidi" w:cstheme="majorBidi"/>
          <w:bCs/>
          <w:iCs/>
          <w:sz w:val="22"/>
          <w:szCs w:val="22"/>
        </w:rPr>
        <w:t xml:space="preserve">For aquifers - </w:t>
      </w:r>
      <w:hyperlink r:id="rId23" w:history="1">
        <w:r w:rsidRPr="00DC3E22">
          <w:rPr>
            <w:rStyle w:val="Hyperlink"/>
            <w:rFonts w:asciiTheme="majorBidi" w:hAnsiTheme="majorBidi" w:cstheme="majorBidi"/>
            <w:bCs/>
            <w:iCs/>
            <w:sz w:val="22"/>
            <w:szCs w:val="22"/>
          </w:rPr>
          <w:t>http://twapviewer.un-igrac.org</w:t>
        </w:r>
      </w:hyperlink>
    </w:p>
    <w:p w14:paraId="29E2C609" w14:textId="77777777" w:rsidR="001735B3" w:rsidRPr="00DC3E22" w:rsidRDefault="001735B3" w:rsidP="001735B3">
      <w:pPr>
        <w:pStyle w:val="SingleTxtG"/>
        <w:numPr>
          <w:ilvl w:val="0"/>
          <w:numId w:val="13"/>
        </w:numPr>
        <w:ind w:right="9"/>
        <w:rPr>
          <w:rFonts w:asciiTheme="majorBidi" w:hAnsiTheme="majorBidi" w:cstheme="majorBidi"/>
          <w:b/>
          <w:bCs/>
          <w:iCs/>
          <w:sz w:val="22"/>
          <w:szCs w:val="22"/>
        </w:rPr>
      </w:pPr>
      <w:r w:rsidRPr="00DC3E22">
        <w:rPr>
          <w:rFonts w:asciiTheme="majorBidi" w:hAnsiTheme="majorBidi" w:cstheme="majorBidi"/>
          <w:b/>
          <w:bCs/>
          <w:iCs/>
          <w:sz w:val="22"/>
          <w:szCs w:val="22"/>
        </w:rPr>
        <w:t xml:space="preserve">What is a “basin”, “sub-basin” or “part of a basin”? </w:t>
      </w:r>
    </w:p>
    <w:p w14:paraId="7BD4229B" w14:textId="77777777" w:rsidR="001735B3" w:rsidRPr="00DC3E22" w:rsidRDefault="001735B3" w:rsidP="001735B3">
      <w:pPr>
        <w:pStyle w:val="SingleTxtG"/>
        <w:numPr>
          <w:ilvl w:val="0"/>
          <w:numId w:val="16"/>
        </w:numPr>
        <w:ind w:left="709" w:right="9" w:hanging="142"/>
        <w:rPr>
          <w:rFonts w:asciiTheme="majorBidi" w:hAnsiTheme="majorBidi" w:cstheme="majorBidi"/>
          <w:b/>
          <w:bCs/>
          <w:iCs/>
          <w:sz w:val="22"/>
          <w:szCs w:val="22"/>
        </w:rPr>
      </w:pPr>
      <w:r w:rsidRPr="00DC3E22">
        <w:rPr>
          <w:rFonts w:asciiTheme="majorBidi" w:hAnsiTheme="majorBidi" w:cstheme="majorBidi"/>
          <w:b/>
          <w:bCs/>
          <w:iCs/>
          <w:sz w:val="22"/>
          <w:szCs w:val="22"/>
        </w:rPr>
        <w:t>A “basin”,</w:t>
      </w:r>
      <w:r w:rsidRPr="00DC3E22">
        <w:rPr>
          <w:rFonts w:asciiTheme="majorBidi" w:hAnsiTheme="majorBidi" w:cstheme="majorBidi"/>
          <w:bCs/>
          <w:iCs/>
          <w:sz w:val="22"/>
          <w:szCs w:val="22"/>
        </w:rPr>
        <w:t xml:space="preserve"> for the purposes of reporting, can refer to a river basin, a lake basin or an aquifer system. A “basin”, as stated in the </w:t>
      </w:r>
      <w:r w:rsidRPr="00DC3E22">
        <w:rPr>
          <w:rFonts w:asciiTheme="majorBidi" w:hAnsiTheme="majorBidi" w:cstheme="majorBidi"/>
          <w:bCs/>
          <w:i/>
          <w:iCs/>
          <w:sz w:val="22"/>
          <w:szCs w:val="22"/>
        </w:rPr>
        <w:t>Guide to Implementing the Water Convention</w:t>
      </w:r>
      <w:r w:rsidRPr="00DC3E22">
        <w:rPr>
          <w:rFonts w:asciiTheme="majorBidi" w:hAnsiTheme="majorBidi" w:cstheme="majorBidi"/>
          <w:bCs/>
          <w:iCs/>
          <w:sz w:val="22"/>
          <w:szCs w:val="22"/>
        </w:rPr>
        <w:t>, can be defined as, “the entire catchment area of a surface water body [river or lake] or a recharge area of the aquifer”, which would encompass, “the area receiving the waters from rain or snow melt, which drain downhill (on the surface or below the surface of the ground in the unsaturated or saturated zones) into a surface water body or which infiltrate through the subsoil (i.e., the unsaturated zone) into an aquifer” (ECE, 2013, para. 74).</w:t>
      </w:r>
    </w:p>
    <w:p w14:paraId="14407E43" w14:textId="77777777" w:rsidR="001735B3" w:rsidRPr="00DC3E22" w:rsidRDefault="001735B3" w:rsidP="001735B3">
      <w:pPr>
        <w:pStyle w:val="SingleTxtG"/>
        <w:numPr>
          <w:ilvl w:val="0"/>
          <w:numId w:val="16"/>
        </w:numPr>
        <w:ind w:left="709" w:right="9" w:hanging="142"/>
        <w:rPr>
          <w:rFonts w:asciiTheme="majorBidi" w:hAnsiTheme="majorBidi" w:cstheme="majorBidi"/>
          <w:b/>
          <w:bCs/>
          <w:iCs/>
          <w:sz w:val="22"/>
          <w:szCs w:val="22"/>
        </w:rPr>
      </w:pPr>
      <w:r w:rsidRPr="00DC3E22">
        <w:rPr>
          <w:rFonts w:asciiTheme="majorBidi" w:hAnsiTheme="majorBidi" w:cstheme="majorBidi"/>
          <w:b/>
          <w:bCs/>
          <w:iCs/>
          <w:sz w:val="22"/>
          <w:szCs w:val="22"/>
        </w:rPr>
        <w:t>A “sub-basin”</w:t>
      </w:r>
      <w:r w:rsidRPr="00DC3E22">
        <w:rPr>
          <w:rFonts w:asciiTheme="majorBidi" w:hAnsiTheme="majorBidi" w:cstheme="majorBidi"/>
          <w:bCs/>
          <w:iCs/>
          <w:sz w:val="22"/>
          <w:szCs w:val="22"/>
        </w:rPr>
        <w:t xml:space="preserve"> constitutes a subset of a river or lake basin, and usually refers to an area of land from which all surface run-off flows through a series of streams, rivers and, possibly, lakes to a particular point in a watercourse, such as a lake or a river confluence (see </w:t>
      </w:r>
      <w:r w:rsidRPr="00DC3E22">
        <w:rPr>
          <w:i/>
          <w:sz w:val="22"/>
          <w:szCs w:val="22"/>
        </w:rPr>
        <w:t xml:space="preserve">Directive 2000/60/EC of the European </w:t>
      </w:r>
      <w:r w:rsidRPr="00DC3E22">
        <w:rPr>
          <w:i/>
          <w:sz w:val="22"/>
          <w:szCs w:val="22"/>
        </w:rPr>
        <w:lastRenderedPageBreak/>
        <w:t>Parliament and the Council establishing a Framework for Community Action in the Field of Water Policy</w:t>
      </w:r>
      <w:r w:rsidRPr="00DC3E22">
        <w:rPr>
          <w:rFonts w:asciiTheme="majorBidi" w:hAnsiTheme="majorBidi" w:cstheme="majorBidi"/>
          <w:bCs/>
          <w:i/>
          <w:iCs/>
          <w:sz w:val="22"/>
          <w:szCs w:val="22"/>
        </w:rPr>
        <w:t xml:space="preserve"> </w:t>
      </w:r>
      <w:r w:rsidRPr="00DC3E22">
        <w:rPr>
          <w:rFonts w:asciiTheme="majorBidi" w:hAnsiTheme="majorBidi" w:cstheme="majorBidi"/>
          <w:bCs/>
          <w:iCs/>
          <w:sz w:val="22"/>
          <w:szCs w:val="22"/>
        </w:rPr>
        <w:t xml:space="preserve">(EU Water Framework Directive), Art. 2). </w:t>
      </w:r>
    </w:p>
    <w:p w14:paraId="09387DD3" w14:textId="77777777" w:rsidR="001735B3" w:rsidRPr="00DC3E22" w:rsidRDefault="001735B3" w:rsidP="001735B3">
      <w:pPr>
        <w:pStyle w:val="SingleTxtG"/>
        <w:numPr>
          <w:ilvl w:val="0"/>
          <w:numId w:val="16"/>
        </w:numPr>
        <w:ind w:left="709" w:right="9" w:hanging="142"/>
        <w:rPr>
          <w:rFonts w:asciiTheme="majorBidi" w:hAnsiTheme="majorBidi" w:cstheme="majorBidi"/>
          <w:b/>
          <w:bCs/>
          <w:iCs/>
          <w:sz w:val="22"/>
          <w:szCs w:val="22"/>
        </w:rPr>
      </w:pPr>
      <w:r w:rsidRPr="00DC3E22">
        <w:rPr>
          <w:rFonts w:asciiTheme="majorBidi" w:hAnsiTheme="majorBidi" w:cstheme="majorBidi"/>
          <w:bCs/>
          <w:iCs/>
          <w:sz w:val="22"/>
          <w:szCs w:val="22"/>
        </w:rPr>
        <w:t>“</w:t>
      </w:r>
      <w:r w:rsidRPr="00DC3E22">
        <w:rPr>
          <w:rFonts w:asciiTheme="majorBidi" w:hAnsiTheme="majorBidi" w:cstheme="majorBidi"/>
          <w:b/>
          <w:bCs/>
          <w:iCs/>
          <w:sz w:val="22"/>
          <w:szCs w:val="22"/>
        </w:rPr>
        <w:t>Part of a basin</w:t>
      </w:r>
      <w:r w:rsidRPr="00DC3E22">
        <w:rPr>
          <w:rFonts w:asciiTheme="majorBidi" w:hAnsiTheme="majorBidi" w:cstheme="majorBidi"/>
          <w:bCs/>
          <w:iCs/>
          <w:sz w:val="22"/>
          <w:szCs w:val="22"/>
        </w:rPr>
        <w:t xml:space="preserve">” refers to an area of a basin that is a sub-set of a basin but may not necessarily fully align to a sub-basin. For instance, a country may report on part of a basin where they have entered into a bilateral agreement that covers transboundary waters at the border area between two countries, such as the </w:t>
      </w:r>
      <w:r w:rsidRPr="00DC3E22">
        <w:rPr>
          <w:rFonts w:asciiTheme="majorBidi" w:hAnsiTheme="majorBidi" w:cstheme="majorBidi"/>
          <w:bCs/>
          <w:i/>
          <w:iCs/>
          <w:sz w:val="22"/>
          <w:szCs w:val="22"/>
        </w:rPr>
        <w:t>Agreement between the Czech Republic and the Federal Republic of Germany in the field of water management at border waters</w:t>
      </w:r>
      <w:r w:rsidRPr="00DC3E22">
        <w:rPr>
          <w:rFonts w:asciiTheme="majorBidi" w:hAnsiTheme="majorBidi" w:cstheme="majorBidi"/>
          <w:bCs/>
          <w:iCs/>
          <w:sz w:val="22"/>
          <w:szCs w:val="22"/>
        </w:rPr>
        <w:t xml:space="preserve">. </w:t>
      </w:r>
    </w:p>
    <w:p w14:paraId="573FC4F1" w14:textId="77777777" w:rsidR="001735B3" w:rsidRPr="00DC3E22" w:rsidRDefault="001735B3" w:rsidP="001735B3">
      <w:pPr>
        <w:pStyle w:val="SingleTxtG"/>
        <w:ind w:left="0" w:right="9"/>
        <w:rPr>
          <w:rFonts w:asciiTheme="majorBidi" w:hAnsiTheme="majorBidi" w:cstheme="majorBidi"/>
          <w:bCs/>
          <w:i/>
          <w:iCs/>
          <w:sz w:val="22"/>
          <w:szCs w:val="22"/>
        </w:rPr>
      </w:pPr>
    </w:p>
    <w:p w14:paraId="447341B8" w14:textId="77777777" w:rsidR="001735B3" w:rsidRPr="00DC3E22" w:rsidRDefault="001735B3" w:rsidP="001735B3">
      <w:pPr>
        <w:pStyle w:val="SingleTxtG"/>
        <w:numPr>
          <w:ilvl w:val="0"/>
          <w:numId w:val="13"/>
        </w:numPr>
        <w:ind w:right="9"/>
        <w:rPr>
          <w:rFonts w:asciiTheme="majorBidi" w:hAnsiTheme="majorBidi" w:cstheme="majorBidi"/>
          <w:bCs/>
          <w:i/>
          <w:iCs/>
          <w:sz w:val="22"/>
          <w:szCs w:val="22"/>
        </w:rPr>
      </w:pPr>
      <w:bookmarkStart w:id="13" w:name="_Ref12285228"/>
      <w:r w:rsidRPr="004102AD">
        <w:rPr>
          <w:rFonts w:asciiTheme="majorBidi" w:hAnsiTheme="majorBidi" w:cstheme="majorBidi"/>
          <w:b/>
          <w:bCs/>
          <w:iCs/>
          <w:sz w:val="22"/>
          <w:szCs w:val="22"/>
        </w:rPr>
        <w:t xml:space="preserve">How to determine the nature of an aquifer and its </w:t>
      </w:r>
      <w:proofErr w:type="gramStart"/>
      <w:r w:rsidRPr="004102AD">
        <w:rPr>
          <w:rFonts w:asciiTheme="majorBidi" w:hAnsiTheme="majorBidi" w:cstheme="majorBidi"/>
          <w:b/>
          <w:bCs/>
          <w:iCs/>
          <w:sz w:val="22"/>
          <w:szCs w:val="22"/>
        </w:rPr>
        <w:t>relation</w:t>
      </w:r>
      <w:proofErr w:type="gramEnd"/>
      <w:r w:rsidRPr="004102AD">
        <w:rPr>
          <w:rFonts w:asciiTheme="majorBidi" w:hAnsiTheme="majorBidi" w:cstheme="majorBidi"/>
          <w:b/>
          <w:bCs/>
          <w:iCs/>
          <w:sz w:val="22"/>
          <w:szCs w:val="22"/>
        </w:rPr>
        <w:t xml:space="preserve"> with a river or lake basin? </w:t>
      </w:r>
      <w:r w:rsidRPr="004102AD">
        <w:rPr>
          <w:rFonts w:asciiTheme="majorBidi" w:hAnsiTheme="majorBidi" w:cstheme="majorBidi"/>
          <w:bCs/>
          <w:iCs/>
          <w:sz w:val="22"/>
          <w:szCs w:val="22"/>
        </w:rPr>
        <w:t>In Section II,</w:t>
      </w:r>
      <w:r w:rsidRPr="00DC3E22">
        <w:rPr>
          <w:rFonts w:asciiTheme="majorBidi" w:hAnsiTheme="majorBidi" w:cstheme="majorBidi"/>
          <w:bCs/>
          <w:iCs/>
          <w:sz w:val="22"/>
          <w:szCs w:val="22"/>
        </w:rPr>
        <w:t xml:space="preserve"> countries may choose to report on any transboundary aquifers individually. In these cases, the reporting template asks countries to state whether the aquifer is, </w:t>
      </w:r>
      <w:proofErr w:type="spellStart"/>
      <w:r w:rsidRPr="00DC3E22">
        <w:rPr>
          <w:rFonts w:asciiTheme="majorBidi" w:hAnsiTheme="majorBidi" w:cstheme="majorBidi"/>
          <w:bCs/>
          <w:iCs/>
          <w:sz w:val="22"/>
          <w:szCs w:val="22"/>
        </w:rPr>
        <w:t>i</w:t>
      </w:r>
      <w:proofErr w:type="spellEnd"/>
      <w:r w:rsidRPr="00DC3E22">
        <w:rPr>
          <w:rFonts w:asciiTheme="majorBidi" w:hAnsiTheme="majorBidi" w:cstheme="majorBidi"/>
          <w:bCs/>
          <w:iCs/>
          <w:sz w:val="22"/>
          <w:szCs w:val="22"/>
        </w:rPr>
        <w:t>) unconfined and connected to a river or lake; ii) unconfined with no or limited relation to surface water; iii) deep confined; or iv) another type of aquifer.</w:t>
      </w:r>
      <w:bookmarkEnd w:id="13"/>
      <w:r w:rsidRPr="00DC3E22">
        <w:rPr>
          <w:rFonts w:asciiTheme="majorBidi" w:hAnsiTheme="majorBidi" w:cstheme="majorBidi"/>
          <w:bCs/>
          <w:iCs/>
          <w:sz w:val="22"/>
          <w:szCs w:val="22"/>
        </w:rPr>
        <w:t xml:space="preserve"> </w:t>
      </w:r>
    </w:p>
    <w:p w14:paraId="14AD0677" w14:textId="77777777" w:rsidR="001735B3" w:rsidRPr="00DC3E22" w:rsidRDefault="001735B3" w:rsidP="001735B3">
      <w:pPr>
        <w:pStyle w:val="SingleTxtG"/>
        <w:numPr>
          <w:ilvl w:val="0"/>
          <w:numId w:val="17"/>
        </w:numPr>
        <w:ind w:right="9" w:hanging="153"/>
        <w:rPr>
          <w:rFonts w:asciiTheme="majorBidi" w:hAnsiTheme="majorBidi" w:cstheme="majorBidi"/>
          <w:bCs/>
          <w:i/>
          <w:iCs/>
          <w:sz w:val="22"/>
          <w:szCs w:val="22"/>
        </w:rPr>
      </w:pPr>
      <w:r w:rsidRPr="00DC3E22">
        <w:rPr>
          <w:rFonts w:asciiTheme="majorBidi" w:hAnsiTheme="majorBidi" w:cstheme="majorBidi"/>
          <w:bCs/>
          <w:iCs/>
          <w:sz w:val="22"/>
          <w:szCs w:val="22"/>
        </w:rPr>
        <w:t>An “u</w:t>
      </w:r>
      <w:r w:rsidRPr="00DC3E22">
        <w:rPr>
          <w:rFonts w:asciiTheme="majorBidi" w:hAnsiTheme="majorBidi" w:cstheme="majorBidi"/>
          <w:b/>
          <w:bCs/>
          <w:iCs/>
          <w:sz w:val="22"/>
          <w:szCs w:val="22"/>
        </w:rPr>
        <w:t xml:space="preserve">nconfined aquifer connected to a river or lake” </w:t>
      </w:r>
      <w:r w:rsidRPr="00DC3E22">
        <w:rPr>
          <w:rFonts w:asciiTheme="majorBidi" w:hAnsiTheme="majorBidi" w:cstheme="majorBidi"/>
          <w:bCs/>
          <w:iCs/>
          <w:sz w:val="22"/>
          <w:szCs w:val="22"/>
        </w:rPr>
        <w:t>– an “</w:t>
      </w:r>
      <w:r w:rsidRPr="00DC3E22">
        <w:rPr>
          <w:rFonts w:asciiTheme="majorBidi" w:hAnsiTheme="majorBidi" w:cstheme="majorBidi"/>
          <w:b/>
          <w:bCs/>
          <w:iCs/>
          <w:sz w:val="22"/>
          <w:szCs w:val="22"/>
        </w:rPr>
        <w:t>unconfined aquifer”</w:t>
      </w:r>
      <w:r w:rsidRPr="00DC3E22">
        <w:rPr>
          <w:rFonts w:asciiTheme="majorBidi" w:hAnsiTheme="majorBidi" w:cstheme="majorBidi"/>
          <w:bCs/>
          <w:iCs/>
          <w:sz w:val="22"/>
          <w:szCs w:val="22"/>
        </w:rPr>
        <w:t xml:space="preserve"> can be described as, “an aquifer whose upper water surface (water table) is at atmospheric pressure and thus is able to rise and fall” (USGS, 2019). Where such an aquifer is hydrologically connected to a river or lake it can be termed “</w:t>
      </w:r>
      <w:r w:rsidRPr="00DC3E22">
        <w:rPr>
          <w:rFonts w:asciiTheme="majorBidi" w:hAnsiTheme="majorBidi" w:cstheme="majorBidi"/>
          <w:b/>
          <w:bCs/>
          <w:iCs/>
          <w:sz w:val="22"/>
          <w:szCs w:val="22"/>
        </w:rPr>
        <w:t>an unconfined aquifer connected to a river or lake</w:t>
      </w:r>
      <w:r w:rsidRPr="00DC3E22">
        <w:rPr>
          <w:rFonts w:asciiTheme="majorBidi" w:hAnsiTheme="majorBidi" w:cstheme="majorBidi"/>
          <w:bCs/>
          <w:iCs/>
          <w:sz w:val="22"/>
          <w:szCs w:val="22"/>
        </w:rPr>
        <w:t xml:space="preserve">”. Three scenarios might be envisaged to make such an aquifer transboundary, namely </w:t>
      </w:r>
      <w:proofErr w:type="spellStart"/>
      <w:r w:rsidRPr="00DC3E22">
        <w:rPr>
          <w:rFonts w:asciiTheme="majorBidi" w:hAnsiTheme="majorBidi" w:cstheme="majorBidi"/>
          <w:bCs/>
          <w:iCs/>
          <w:sz w:val="22"/>
          <w:szCs w:val="22"/>
        </w:rPr>
        <w:t>i</w:t>
      </w:r>
      <w:proofErr w:type="spellEnd"/>
      <w:r w:rsidRPr="00DC3E22">
        <w:rPr>
          <w:rFonts w:asciiTheme="majorBidi" w:hAnsiTheme="majorBidi" w:cstheme="majorBidi"/>
          <w:bCs/>
          <w:iCs/>
          <w:sz w:val="22"/>
          <w:szCs w:val="22"/>
        </w:rPr>
        <w:t xml:space="preserve">) both the underlying aquifer and river or lake may intersect a sovereign border; ii) the aquifer may intersect a sovereign border and be connected to a river or lake situated exclusively within the territory of one country; or iii) the aquifer may be situated exclusively within the territory of one country but connected to a river or lake that intersects a sovereign border (Eckstein &amp; Eckstein, 2005). </w:t>
      </w:r>
    </w:p>
    <w:p w14:paraId="4CDDB5CE" w14:textId="77777777" w:rsidR="001735B3" w:rsidRPr="00DC3E22" w:rsidRDefault="001735B3" w:rsidP="001735B3">
      <w:pPr>
        <w:pStyle w:val="SingleTxtG"/>
        <w:numPr>
          <w:ilvl w:val="0"/>
          <w:numId w:val="17"/>
        </w:numPr>
        <w:ind w:right="9" w:hanging="153"/>
        <w:rPr>
          <w:rFonts w:asciiTheme="majorBidi" w:hAnsiTheme="majorBidi" w:cstheme="majorBidi"/>
          <w:bCs/>
          <w:i/>
          <w:iCs/>
          <w:sz w:val="22"/>
          <w:szCs w:val="22"/>
        </w:rPr>
      </w:pPr>
      <w:r w:rsidRPr="00DC3E22">
        <w:rPr>
          <w:rFonts w:asciiTheme="majorBidi" w:hAnsiTheme="majorBidi" w:cstheme="majorBidi"/>
          <w:bCs/>
          <w:iCs/>
          <w:sz w:val="22"/>
          <w:szCs w:val="22"/>
        </w:rPr>
        <w:t>An “</w:t>
      </w:r>
      <w:r w:rsidRPr="00DC3E22">
        <w:rPr>
          <w:rFonts w:asciiTheme="majorBidi" w:hAnsiTheme="majorBidi" w:cstheme="majorBidi"/>
          <w:b/>
          <w:bCs/>
          <w:iCs/>
          <w:sz w:val="22"/>
          <w:szCs w:val="22"/>
        </w:rPr>
        <w:t xml:space="preserve">unconfined aquifer with no or limited relation to surface water” </w:t>
      </w:r>
      <w:r w:rsidRPr="00DC3E22">
        <w:rPr>
          <w:rFonts w:asciiTheme="majorBidi" w:hAnsiTheme="majorBidi" w:cstheme="majorBidi"/>
          <w:bCs/>
          <w:iCs/>
          <w:sz w:val="22"/>
          <w:szCs w:val="22"/>
        </w:rPr>
        <w:t xml:space="preserve">- as noted above unconfined aquifers must have some relationship with the surface of the ground. Where such an aquifer intersects a sovereign border and is recharged only through, for example rainfall or snowmelt rather than surface water flows, it might be considered as an unconfined aquifer with no or limited relation to surface. </w:t>
      </w:r>
    </w:p>
    <w:p w14:paraId="709490FA" w14:textId="77777777" w:rsidR="001735B3" w:rsidRPr="00DC3E22" w:rsidRDefault="001735B3" w:rsidP="001735B3">
      <w:pPr>
        <w:pStyle w:val="SingleTxtG"/>
        <w:numPr>
          <w:ilvl w:val="0"/>
          <w:numId w:val="17"/>
        </w:numPr>
        <w:ind w:right="9" w:hanging="153"/>
        <w:rPr>
          <w:rFonts w:asciiTheme="majorBidi" w:hAnsiTheme="majorBidi" w:cstheme="majorBidi"/>
          <w:bCs/>
          <w:i/>
          <w:iCs/>
          <w:sz w:val="22"/>
          <w:szCs w:val="22"/>
        </w:rPr>
      </w:pPr>
      <w:r w:rsidRPr="00DC3E22">
        <w:rPr>
          <w:rFonts w:asciiTheme="majorBidi" w:hAnsiTheme="majorBidi" w:cstheme="majorBidi"/>
          <w:bCs/>
          <w:iCs/>
          <w:sz w:val="22"/>
          <w:szCs w:val="22"/>
        </w:rPr>
        <w:t xml:space="preserve">A </w:t>
      </w:r>
      <w:r w:rsidRPr="00DC3E22">
        <w:rPr>
          <w:rFonts w:asciiTheme="majorBidi" w:hAnsiTheme="majorBidi" w:cstheme="majorBidi"/>
          <w:b/>
          <w:bCs/>
          <w:iCs/>
          <w:sz w:val="22"/>
          <w:szCs w:val="22"/>
        </w:rPr>
        <w:t xml:space="preserve">“deep confined aquifer” </w:t>
      </w:r>
      <w:r w:rsidRPr="00DC3E22">
        <w:rPr>
          <w:rFonts w:asciiTheme="majorBidi" w:hAnsiTheme="majorBidi" w:cstheme="majorBidi"/>
          <w:bCs/>
          <w:iCs/>
          <w:sz w:val="22"/>
          <w:szCs w:val="22"/>
        </w:rPr>
        <w:t>can be described as an aquifer that has impermeable layers both above and below it, which confine it from the earth’s surface or other rocks (</w:t>
      </w:r>
      <w:hyperlink r:id="rId24" w:history="1">
        <w:r w:rsidRPr="00DC3E22">
          <w:rPr>
            <w:rStyle w:val="Hyperlink"/>
            <w:rFonts w:asciiTheme="majorBidi" w:hAnsiTheme="majorBidi" w:cstheme="majorBidi"/>
            <w:bCs/>
            <w:iCs/>
            <w:sz w:val="22"/>
            <w:szCs w:val="22"/>
          </w:rPr>
          <w:t>USGS,</w:t>
        </w:r>
      </w:hyperlink>
      <w:r w:rsidRPr="00DC3E22">
        <w:rPr>
          <w:rStyle w:val="Hyperlink"/>
          <w:rFonts w:asciiTheme="majorBidi" w:hAnsiTheme="majorBidi" w:cstheme="majorBidi"/>
          <w:bCs/>
          <w:iCs/>
          <w:sz w:val="22"/>
          <w:szCs w:val="22"/>
        </w:rPr>
        <w:t xml:space="preserve"> 2019</w:t>
      </w:r>
      <w:r w:rsidRPr="00DC3E22">
        <w:rPr>
          <w:rFonts w:asciiTheme="majorBidi" w:hAnsiTheme="majorBidi" w:cstheme="majorBidi"/>
          <w:bCs/>
          <w:iCs/>
          <w:sz w:val="22"/>
          <w:szCs w:val="22"/>
        </w:rPr>
        <w:t xml:space="preserve">). Where such an </w:t>
      </w:r>
      <w:proofErr w:type="gramStart"/>
      <w:r w:rsidRPr="00DC3E22">
        <w:rPr>
          <w:rFonts w:asciiTheme="majorBidi" w:hAnsiTheme="majorBidi" w:cstheme="majorBidi"/>
          <w:bCs/>
          <w:iCs/>
          <w:sz w:val="22"/>
          <w:szCs w:val="22"/>
        </w:rPr>
        <w:t>aquifer insects</w:t>
      </w:r>
      <w:proofErr w:type="gramEnd"/>
      <w:r w:rsidRPr="00DC3E22">
        <w:rPr>
          <w:rFonts w:asciiTheme="majorBidi" w:hAnsiTheme="majorBidi" w:cstheme="majorBidi"/>
          <w:bCs/>
          <w:iCs/>
          <w:sz w:val="22"/>
          <w:szCs w:val="22"/>
        </w:rPr>
        <w:t xml:space="preserve"> a sovereign border it can be considered transboundary (Eckstein &amp; Eckstein, 2005). </w:t>
      </w:r>
    </w:p>
    <w:p w14:paraId="0E8AAB4D" w14:textId="77777777" w:rsidR="001735B3" w:rsidRPr="00DC3E22" w:rsidRDefault="001735B3" w:rsidP="001735B3">
      <w:pPr>
        <w:pStyle w:val="SingleTxtG"/>
        <w:numPr>
          <w:ilvl w:val="0"/>
          <w:numId w:val="17"/>
        </w:numPr>
        <w:ind w:right="9" w:hanging="153"/>
        <w:rPr>
          <w:rFonts w:asciiTheme="majorBidi" w:hAnsiTheme="majorBidi" w:cstheme="majorBidi"/>
          <w:bCs/>
          <w:i/>
          <w:iCs/>
          <w:sz w:val="22"/>
          <w:szCs w:val="22"/>
        </w:rPr>
      </w:pPr>
      <w:r w:rsidRPr="00DC3E22">
        <w:rPr>
          <w:rFonts w:asciiTheme="majorBidi" w:hAnsiTheme="majorBidi" w:cstheme="majorBidi"/>
          <w:bCs/>
          <w:iCs/>
          <w:sz w:val="22"/>
          <w:szCs w:val="22"/>
        </w:rPr>
        <w:t>“</w:t>
      </w:r>
      <w:r w:rsidRPr="00DC3E22">
        <w:rPr>
          <w:rFonts w:asciiTheme="majorBidi" w:hAnsiTheme="majorBidi" w:cstheme="majorBidi"/>
          <w:b/>
          <w:bCs/>
          <w:iCs/>
          <w:sz w:val="22"/>
          <w:szCs w:val="22"/>
        </w:rPr>
        <w:t xml:space="preserve">Other” types of aquifers </w:t>
      </w:r>
      <w:r w:rsidRPr="00DC3E22">
        <w:rPr>
          <w:rFonts w:asciiTheme="majorBidi" w:hAnsiTheme="majorBidi" w:cstheme="majorBidi"/>
          <w:bCs/>
          <w:iCs/>
          <w:sz w:val="22"/>
          <w:szCs w:val="22"/>
        </w:rPr>
        <w:t>might include a “semi-confined aquifer”, that can be described as an aquifer, “partially overlain by a rock formation which has low permeability, through which water can pass only slowly to recharge the aquifer” (Park, 2012).</w:t>
      </w:r>
    </w:p>
    <w:p w14:paraId="78DA72C6" w14:textId="77777777" w:rsidR="001735B3" w:rsidRPr="00DC3E22" w:rsidRDefault="001735B3" w:rsidP="001735B3">
      <w:pPr>
        <w:pStyle w:val="SingleTxtG"/>
        <w:rPr>
          <w:rFonts w:asciiTheme="majorBidi" w:hAnsiTheme="majorBidi" w:cstheme="majorBidi"/>
          <w:b/>
          <w:sz w:val="24"/>
          <w:szCs w:val="24"/>
        </w:rPr>
      </w:pPr>
      <w:r w:rsidRPr="00DC3E22">
        <w:rPr>
          <w:rFonts w:asciiTheme="majorBidi" w:hAnsiTheme="majorBidi" w:cstheme="majorBidi"/>
          <w:b/>
          <w:noProof/>
          <w:sz w:val="24"/>
          <w:szCs w:val="24"/>
        </w:rPr>
        <w:lastRenderedPageBreak/>
        <mc:AlternateContent>
          <mc:Choice Requires="wps">
            <w:drawing>
              <wp:anchor distT="0" distB="0" distL="114300" distR="114300" simplePos="0" relativeHeight="251752448" behindDoc="0" locked="0" layoutInCell="1" allowOverlap="1" wp14:anchorId="064C4D97" wp14:editId="38493E59">
                <wp:simplePos x="0" y="0"/>
                <wp:positionH relativeFrom="column">
                  <wp:posOffset>339725</wp:posOffset>
                </wp:positionH>
                <wp:positionV relativeFrom="paragraph">
                  <wp:posOffset>62600</wp:posOffset>
                </wp:positionV>
                <wp:extent cx="5816600" cy="3063875"/>
                <wp:effectExtent l="0" t="0" r="12700" b="9525"/>
                <wp:wrapSquare wrapText="bothSides"/>
                <wp:docPr id="23" name="Text Box 23"/>
                <wp:cNvGraphicFramePr/>
                <a:graphic xmlns:a="http://schemas.openxmlformats.org/drawingml/2006/main">
                  <a:graphicData uri="http://schemas.microsoft.com/office/word/2010/wordprocessingShape">
                    <wps:wsp>
                      <wps:cNvSpPr txBox="1"/>
                      <wps:spPr>
                        <a:xfrm>
                          <a:off x="0" y="0"/>
                          <a:ext cx="5816600" cy="3063875"/>
                        </a:xfrm>
                        <a:prstGeom prst="rect">
                          <a:avLst/>
                        </a:prstGeom>
                        <a:solidFill>
                          <a:schemeClr val="lt1"/>
                        </a:solidFill>
                        <a:ln w="6350">
                          <a:solidFill>
                            <a:schemeClr val="bg1">
                              <a:lumMod val="85000"/>
                            </a:schemeClr>
                          </a:solidFill>
                        </a:ln>
                      </wps:spPr>
                      <wps:txbx>
                        <w:txbxContent>
                          <w:p w14:paraId="456C3C43" w14:textId="77777777" w:rsidR="003812B7" w:rsidRPr="00F03DFC" w:rsidRDefault="003812B7" w:rsidP="001735B3">
                            <w:pPr>
                              <w:rPr>
                                <w:b/>
                                <w:sz w:val="20"/>
                                <w:szCs w:val="20"/>
                              </w:rPr>
                            </w:pPr>
                            <w:r w:rsidRPr="00F03DFC">
                              <w:rPr>
                                <w:b/>
                                <w:sz w:val="20"/>
                                <w:szCs w:val="20"/>
                              </w:rPr>
                              <w:t xml:space="preserve">Brazil’s experience when reporting on transboundary aquifers </w:t>
                            </w:r>
                          </w:p>
                          <w:p w14:paraId="6450B306" w14:textId="77777777" w:rsidR="003812B7" w:rsidRPr="00F03DFC" w:rsidRDefault="003812B7" w:rsidP="001735B3">
                            <w:pPr>
                              <w:rPr>
                                <w:b/>
                                <w:sz w:val="20"/>
                                <w:szCs w:val="20"/>
                              </w:rPr>
                            </w:pPr>
                          </w:p>
                          <w:p w14:paraId="06F0E179" w14:textId="77777777" w:rsidR="003812B7" w:rsidRPr="00F03DFC" w:rsidRDefault="003812B7" w:rsidP="001735B3">
                            <w:pPr>
                              <w:jc w:val="both"/>
                              <w:rPr>
                                <w:color w:val="000000"/>
                                <w:sz w:val="20"/>
                                <w:szCs w:val="20"/>
                              </w:rPr>
                            </w:pPr>
                            <w:r w:rsidRPr="00F03DFC">
                              <w:rPr>
                                <w:color w:val="000000"/>
                                <w:sz w:val="20"/>
                                <w:szCs w:val="20"/>
                              </w:rPr>
                              <w:t xml:space="preserve">In the first reporting exercise Brazil reported eleven transboundary aquifers: Amazon Aquifer System (Brazil, Bolivia, Colombia, Ecuador, Peru and Venezuela); </w:t>
                            </w:r>
                            <w:proofErr w:type="spellStart"/>
                            <w:r w:rsidRPr="00F03DFC">
                              <w:rPr>
                                <w:color w:val="000000"/>
                                <w:sz w:val="20"/>
                                <w:szCs w:val="20"/>
                              </w:rPr>
                              <w:t>Aquidauana-Aquidabán</w:t>
                            </w:r>
                            <w:proofErr w:type="spellEnd"/>
                            <w:r w:rsidRPr="00F03DFC">
                              <w:rPr>
                                <w:color w:val="000000"/>
                                <w:sz w:val="20"/>
                                <w:szCs w:val="20"/>
                              </w:rPr>
                              <w:t xml:space="preserve"> Aquifer System (Brazil and Paraguay); Boa Vista Aquifer System (Brazil and Guyana); </w:t>
                            </w:r>
                            <w:proofErr w:type="spellStart"/>
                            <w:r w:rsidRPr="00F03DFC">
                              <w:rPr>
                                <w:color w:val="000000"/>
                                <w:sz w:val="20"/>
                                <w:szCs w:val="20"/>
                              </w:rPr>
                              <w:t>Caiuá</w:t>
                            </w:r>
                            <w:proofErr w:type="spellEnd"/>
                            <w:r w:rsidRPr="00F03DFC">
                              <w:rPr>
                                <w:color w:val="000000"/>
                                <w:sz w:val="20"/>
                                <w:szCs w:val="20"/>
                              </w:rPr>
                              <w:t>/Bauru-</w:t>
                            </w:r>
                            <w:proofErr w:type="spellStart"/>
                            <w:r w:rsidRPr="00F03DFC">
                              <w:rPr>
                                <w:color w:val="000000"/>
                                <w:sz w:val="20"/>
                                <w:szCs w:val="20"/>
                              </w:rPr>
                              <w:t>Acaray</w:t>
                            </w:r>
                            <w:proofErr w:type="spellEnd"/>
                            <w:r w:rsidRPr="00F03DFC">
                              <w:rPr>
                                <w:color w:val="000000"/>
                                <w:sz w:val="20"/>
                                <w:szCs w:val="20"/>
                              </w:rPr>
                              <w:t xml:space="preserve"> Aquifer System (Brazil and Paraguay); the </w:t>
                            </w:r>
                            <w:proofErr w:type="spellStart"/>
                            <w:r w:rsidRPr="00F03DFC">
                              <w:rPr>
                                <w:color w:val="000000"/>
                                <w:sz w:val="20"/>
                                <w:szCs w:val="20"/>
                              </w:rPr>
                              <w:t>Chuy</w:t>
                            </w:r>
                            <w:proofErr w:type="spellEnd"/>
                            <w:r w:rsidRPr="00F03DFC">
                              <w:rPr>
                                <w:color w:val="000000"/>
                                <w:sz w:val="20"/>
                                <w:szCs w:val="20"/>
                              </w:rPr>
                              <w:t xml:space="preserve"> Aquifer System (Brazil and Uruguay); </w:t>
                            </w:r>
                            <w:proofErr w:type="spellStart"/>
                            <w:r w:rsidRPr="00F03DFC">
                              <w:rPr>
                                <w:color w:val="000000"/>
                                <w:sz w:val="20"/>
                                <w:szCs w:val="20"/>
                              </w:rPr>
                              <w:t>Costeiro</w:t>
                            </w:r>
                            <w:proofErr w:type="spellEnd"/>
                            <w:r w:rsidRPr="00F03DFC">
                              <w:rPr>
                                <w:color w:val="000000"/>
                                <w:sz w:val="20"/>
                                <w:szCs w:val="20"/>
                              </w:rPr>
                              <w:t xml:space="preserve"> Aquifer System (Brazil and French Guyana); Grupo Roraima Aquifer System (Brazil, Guyana and Venezuela); Guarani Aquifer System (Brazil, Argentina, Uruguay and Paraguay); Pantanal Aquifer System (Brazil, Bolivia and Paraguay); </w:t>
                            </w:r>
                            <w:proofErr w:type="spellStart"/>
                            <w:r w:rsidRPr="00F03DFC">
                              <w:rPr>
                                <w:color w:val="000000"/>
                                <w:sz w:val="20"/>
                                <w:szCs w:val="20"/>
                              </w:rPr>
                              <w:t>Permo</w:t>
                            </w:r>
                            <w:proofErr w:type="spellEnd"/>
                            <w:r w:rsidRPr="00F03DFC">
                              <w:rPr>
                                <w:color w:val="000000"/>
                                <w:sz w:val="20"/>
                                <w:szCs w:val="20"/>
                              </w:rPr>
                              <w:t xml:space="preserve"> </w:t>
                            </w:r>
                            <w:proofErr w:type="spellStart"/>
                            <w:r w:rsidRPr="00F03DFC">
                              <w:rPr>
                                <w:color w:val="000000"/>
                                <w:sz w:val="20"/>
                                <w:szCs w:val="20"/>
                              </w:rPr>
                              <w:t>Carbonífero</w:t>
                            </w:r>
                            <w:proofErr w:type="spellEnd"/>
                            <w:r w:rsidRPr="00F03DFC">
                              <w:rPr>
                                <w:color w:val="000000"/>
                                <w:sz w:val="20"/>
                                <w:szCs w:val="20"/>
                              </w:rPr>
                              <w:t xml:space="preserve"> Aquifer System (Brazil and Uruguay); Serra </w:t>
                            </w:r>
                            <w:proofErr w:type="spellStart"/>
                            <w:r w:rsidRPr="00F03DFC">
                              <w:rPr>
                                <w:color w:val="000000"/>
                                <w:sz w:val="20"/>
                                <w:szCs w:val="20"/>
                              </w:rPr>
                              <w:t>Geral</w:t>
                            </w:r>
                            <w:proofErr w:type="spellEnd"/>
                            <w:r w:rsidRPr="00F03DFC">
                              <w:rPr>
                                <w:color w:val="000000"/>
                                <w:sz w:val="20"/>
                                <w:szCs w:val="20"/>
                              </w:rPr>
                              <w:t xml:space="preserve"> Aquifer System (Brazil, Argentina, Uruguay and Paraguay). </w:t>
                            </w:r>
                          </w:p>
                          <w:p w14:paraId="62068ED6" w14:textId="77777777" w:rsidR="003812B7" w:rsidRPr="00F03DFC" w:rsidRDefault="003812B7" w:rsidP="001735B3">
                            <w:pPr>
                              <w:jc w:val="both"/>
                              <w:rPr>
                                <w:color w:val="000000"/>
                                <w:sz w:val="20"/>
                                <w:szCs w:val="20"/>
                              </w:rPr>
                            </w:pPr>
                          </w:p>
                          <w:p w14:paraId="30A28434" w14:textId="77777777" w:rsidR="003812B7" w:rsidRPr="00F03DFC" w:rsidRDefault="003812B7" w:rsidP="001735B3">
                            <w:pPr>
                              <w:jc w:val="both"/>
                              <w:rPr>
                                <w:sz w:val="20"/>
                                <w:szCs w:val="20"/>
                              </w:rPr>
                            </w:pPr>
                            <w:r w:rsidRPr="00F03DFC">
                              <w:rPr>
                                <w:color w:val="000000"/>
                                <w:sz w:val="20"/>
                                <w:szCs w:val="20"/>
                              </w:rPr>
                              <w:t>The Guarani Aquifer system is one of the most extensively studied transboundary aquifers in Brazil. A series of relevant data and information has been obtained, not only from national studies, but also from a general aquifer study supported by the GEF, containing consensus information among the four countries that share the aquifer.</w:t>
                            </w:r>
                            <w:r>
                              <w:rPr>
                                <w:color w:val="000000"/>
                                <w:sz w:val="20"/>
                                <w:szCs w:val="20"/>
                              </w:rPr>
                              <w:t xml:space="preserve"> </w:t>
                            </w:r>
                            <w:r w:rsidRPr="00F03DFC">
                              <w:rPr>
                                <w:color w:val="000000"/>
                                <w:sz w:val="20"/>
                                <w:szCs w:val="20"/>
                              </w:rPr>
                              <w:t>These studies show that the Guarani aquifer system, although smaller than the total area of the Rio de la Plata river basin, falls slightly outside the river basin.</w:t>
                            </w:r>
                            <w:r>
                              <w:rPr>
                                <w:color w:val="000000"/>
                                <w:sz w:val="20"/>
                                <w:szCs w:val="20"/>
                              </w:rPr>
                              <w:t xml:space="preserve"> </w:t>
                            </w:r>
                            <w:r w:rsidRPr="00F03DFC">
                              <w:rPr>
                                <w:color w:val="000000"/>
                                <w:sz w:val="20"/>
                                <w:szCs w:val="20"/>
                              </w:rPr>
                              <w:t xml:space="preserve">Additionally, </w:t>
                            </w:r>
                            <w:proofErr w:type="gramStart"/>
                            <w:r w:rsidRPr="00F03DFC">
                              <w:rPr>
                                <w:color w:val="000000"/>
                                <w:sz w:val="20"/>
                                <w:szCs w:val="20"/>
                              </w:rPr>
                              <w:t>in the area of</w:t>
                            </w:r>
                            <w:proofErr w:type="gramEnd"/>
                            <w:r w:rsidRPr="00F03DFC">
                              <w:rPr>
                                <w:color w:val="000000"/>
                                <w:sz w:val="20"/>
                                <w:szCs w:val="20"/>
                              </w:rPr>
                              <w:t xml:space="preserve"> the Guarani Aquifer system, there are two other major transboundary aquifers (the Serra </w:t>
                            </w:r>
                            <w:proofErr w:type="spellStart"/>
                            <w:r w:rsidRPr="00F03DFC">
                              <w:rPr>
                                <w:color w:val="000000"/>
                                <w:sz w:val="20"/>
                                <w:szCs w:val="20"/>
                              </w:rPr>
                              <w:t>Geral</w:t>
                            </w:r>
                            <w:proofErr w:type="spellEnd"/>
                            <w:r w:rsidRPr="00F03DFC">
                              <w:rPr>
                                <w:color w:val="000000"/>
                                <w:sz w:val="20"/>
                                <w:szCs w:val="20"/>
                              </w:rPr>
                              <w:t xml:space="preserve"> and the </w:t>
                            </w:r>
                            <w:proofErr w:type="spellStart"/>
                            <w:r w:rsidRPr="00F03DFC">
                              <w:rPr>
                                <w:color w:val="000000"/>
                                <w:sz w:val="20"/>
                                <w:szCs w:val="20"/>
                              </w:rPr>
                              <w:t>Caiuá</w:t>
                            </w:r>
                            <w:proofErr w:type="spellEnd"/>
                            <w:r w:rsidRPr="00F03DFC">
                              <w:rPr>
                                <w:color w:val="000000"/>
                                <w:sz w:val="20"/>
                                <w:szCs w:val="20"/>
                              </w:rPr>
                              <w:t>/Bauru-</w:t>
                            </w:r>
                            <w:proofErr w:type="spellStart"/>
                            <w:r w:rsidRPr="00F03DFC">
                              <w:rPr>
                                <w:color w:val="000000"/>
                                <w:sz w:val="20"/>
                                <w:szCs w:val="20"/>
                              </w:rPr>
                              <w:t>Acaray</w:t>
                            </w:r>
                            <w:proofErr w:type="spellEnd"/>
                            <w:r w:rsidRPr="00F03DFC">
                              <w:rPr>
                                <w:color w:val="000000"/>
                                <w:sz w:val="20"/>
                                <w:szCs w:val="20"/>
                              </w:rPr>
                              <w:t>) – however, any potential connections between the aquifers are difficult to ascertain.</w:t>
                            </w:r>
                            <w:r>
                              <w:rPr>
                                <w:color w:val="000000"/>
                                <w:sz w:val="20"/>
                                <w:szCs w:val="20"/>
                              </w:rPr>
                              <w:t xml:space="preserve"> </w:t>
                            </w:r>
                            <w:r w:rsidRPr="00F03DFC">
                              <w:rPr>
                                <w:color w:val="000000"/>
                                <w:sz w:val="20"/>
                                <w:szCs w:val="20"/>
                              </w:rPr>
                              <w:t xml:space="preserve">Brazil’s experience illustrates that, where data is available, any special characteristics of an aquifer – such as their </w:t>
                            </w:r>
                            <w:proofErr w:type="gramStart"/>
                            <w:r w:rsidRPr="00F03DFC">
                              <w:rPr>
                                <w:color w:val="000000"/>
                                <w:sz w:val="20"/>
                                <w:szCs w:val="20"/>
                              </w:rPr>
                              <w:t>relation</w:t>
                            </w:r>
                            <w:proofErr w:type="gramEnd"/>
                            <w:r w:rsidRPr="00F03DFC">
                              <w:rPr>
                                <w:color w:val="000000"/>
                                <w:sz w:val="20"/>
                                <w:szCs w:val="20"/>
                              </w:rPr>
                              <w:t xml:space="preserve"> with a river basin area or the area of another aquifer system should be highlighted (see guidance below). </w:t>
                            </w:r>
                          </w:p>
                          <w:p w14:paraId="65B69E46" w14:textId="77777777" w:rsidR="003812B7" w:rsidRPr="00F03DFC" w:rsidRDefault="003812B7" w:rsidP="001735B3">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C4D97" id="Text Box 23" o:spid="_x0000_s1040" type="#_x0000_t202" style="position:absolute;left:0;text-align:left;margin-left:26.75pt;margin-top:4.95pt;width:458pt;height:24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" fillcolor="white [3201]" strokecolor="#d8d8d8 [2732]" strokeweight=".5pt">
                <v:textbox>
                  <w:txbxContent>
                    <w:p w14:paraId="456C3C43" w14:textId="77777777" w:rsidR="003812B7" w:rsidRPr="00F03DFC" w:rsidRDefault="003812B7" w:rsidP="001735B3">
                      <w:pPr>
                        <w:rPr>
                          <w:b/>
                          <w:sz w:val="20"/>
                          <w:szCs w:val="20"/>
                        </w:rPr>
                      </w:pPr>
                      <w:r w:rsidRPr="00F03DFC">
                        <w:rPr>
                          <w:b/>
                          <w:sz w:val="20"/>
                          <w:szCs w:val="20"/>
                        </w:rPr>
                        <w:t xml:space="preserve">Brazil’s experience when reporting on transboundary aquifers </w:t>
                      </w:r>
                    </w:p>
                    <w:p w14:paraId="6450B306" w14:textId="77777777" w:rsidR="003812B7" w:rsidRPr="00F03DFC" w:rsidRDefault="003812B7" w:rsidP="001735B3">
                      <w:pPr>
                        <w:rPr>
                          <w:b/>
                          <w:sz w:val="20"/>
                          <w:szCs w:val="20"/>
                        </w:rPr>
                      </w:pPr>
                    </w:p>
                    <w:p w14:paraId="06F0E179" w14:textId="77777777" w:rsidR="003812B7" w:rsidRPr="00F03DFC" w:rsidRDefault="003812B7" w:rsidP="001735B3">
                      <w:pPr>
                        <w:jc w:val="both"/>
                        <w:rPr>
                          <w:color w:val="000000"/>
                          <w:sz w:val="20"/>
                          <w:szCs w:val="20"/>
                        </w:rPr>
                      </w:pPr>
                      <w:r w:rsidRPr="00F03DFC">
                        <w:rPr>
                          <w:color w:val="000000"/>
                          <w:sz w:val="20"/>
                          <w:szCs w:val="20"/>
                        </w:rPr>
                        <w:t xml:space="preserve">In the first reporting exercise Brazil reported eleven transboundary aquifers: Amazon Aquifer System (Brazil, Bolivia, Colombia, Ecuador, Peru and Venezuela); </w:t>
                      </w:r>
                      <w:proofErr w:type="spellStart"/>
                      <w:r w:rsidRPr="00F03DFC">
                        <w:rPr>
                          <w:color w:val="000000"/>
                          <w:sz w:val="20"/>
                          <w:szCs w:val="20"/>
                        </w:rPr>
                        <w:t>Aquidauana-Aquidabán</w:t>
                      </w:r>
                      <w:proofErr w:type="spellEnd"/>
                      <w:r w:rsidRPr="00F03DFC">
                        <w:rPr>
                          <w:color w:val="000000"/>
                          <w:sz w:val="20"/>
                          <w:szCs w:val="20"/>
                        </w:rPr>
                        <w:t xml:space="preserve"> Aquifer System (Brazil and Paraguay); Boa Vista Aquifer System (Brazil and Guyana); </w:t>
                      </w:r>
                      <w:proofErr w:type="spellStart"/>
                      <w:r w:rsidRPr="00F03DFC">
                        <w:rPr>
                          <w:color w:val="000000"/>
                          <w:sz w:val="20"/>
                          <w:szCs w:val="20"/>
                        </w:rPr>
                        <w:t>Caiuá</w:t>
                      </w:r>
                      <w:proofErr w:type="spellEnd"/>
                      <w:r w:rsidRPr="00F03DFC">
                        <w:rPr>
                          <w:color w:val="000000"/>
                          <w:sz w:val="20"/>
                          <w:szCs w:val="20"/>
                        </w:rPr>
                        <w:t>/Bauru-</w:t>
                      </w:r>
                      <w:proofErr w:type="spellStart"/>
                      <w:r w:rsidRPr="00F03DFC">
                        <w:rPr>
                          <w:color w:val="000000"/>
                          <w:sz w:val="20"/>
                          <w:szCs w:val="20"/>
                        </w:rPr>
                        <w:t>Acaray</w:t>
                      </w:r>
                      <w:proofErr w:type="spellEnd"/>
                      <w:r w:rsidRPr="00F03DFC">
                        <w:rPr>
                          <w:color w:val="000000"/>
                          <w:sz w:val="20"/>
                          <w:szCs w:val="20"/>
                        </w:rPr>
                        <w:t xml:space="preserve"> Aquifer System (Brazil and Paraguay); the </w:t>
                      </w:r>
                      <w:proofErr w:type="spellStart"/>
                      <w:r w:rsidRPr="00F03DFC">
                        <w:rPr>
                          <w:color w:val="000000"/>
                          <w:sz w:val="20"/>
                          <w:szCs w:val="20"/>
                        </w:rPr>
                        <w:t>Chuy</w:t>
                      </w:r>
                      <w:proofErr w:type="spellEnd"/>
                      <w:r w:rsidRPr="00F03DFC">
                        <w:rPr>
                          <w:color w:val="000000"/>
                          <w:sz w:val="20"/>
                          <w:szCs w:val="20"/>
                        </w:rPr>
                        <w:t xml:space="preserve"> Aquifer System (Brazil and Uruguay); </w:t>
                      </w:r>
                      <w:proofErr w:type="spellStart"/>
                      <w:r w:rsidRPr="00F03DFC">
                        <w:rPr>
                          <w:color w:val="000000"/>
                          <w:sz w:val="20"/>
                          <w:szCs w:val="20"/>
                        </w:rPr>
                        <w:t>Costeiro</w:t>
                      </w:r>
                      <w:proofErr w:type="spellEnd"/>
                      <w:r w:rsidRPr="00F03DFC">
                        <w:rPr>
                          <w:color w:val="000000"/>
                          <w:sz w:val="20"/>
                          <w:szCs w:val="20"/>
                        </w:rPr>
                        <w:t xml:space="preserve"> Aquifer System (Brazil and French Guyana); Grupo Roraima Aquifer System (Brazil, Guyana and Venezuela); Guarani Aquifer System (Brazil, Argentina, Uruguay and Paraguay); Pantanal Aquifer System (Brazil, Bolivia and Paraguay); </w:t>
                      </w:r>
                      <w:proofErr w:type="spellStart"/>
                      <w:r w:rsidRPr="00F03DFC">
                        <w:rPr>
                          <w:color w:val="000000"/>
                          <w:sz w:val="20"/>
                          <w:szCs w:val="20"/>
                        </w:rPr>
                        <w:t>Permo</w:t>
                      </w:r>
                      <w:proofErr w:type="spellEnd"/>
                      <w:r w:rsidRPr="00F03DFC">
                        <w:rPr>
                          <w:color w:val="000000"/>
                          <w:sz w:val="20"/>
                          <w:szCs w:val="20"/>
                        </w:rPr>
                        <w:t xml:space="preserve"> </w:t>
                      </w:r>
                      <w:proofErr w:type="spellStart"/>
                      <w:r w:rsidRPr="00F03DFC">
                        <w:rPr>
                          <w:color w:val="000000"/>
                          <w:sz w:val="20"/>
                          <w:szCs w:val="20"/>
                        </w:rPr>
                        <w:t>Carbonífero</w:t>
                      </w:r>
                      <w:proofErr w:type="spellEnd"/>
                      <w:r w:rsidRPr="00F03DFC">
                        <w:rPr>
                          <w:color w:val="000000"/>
                          <w:sz w:val="20"/>
                          <w:szCs w:val="20"/>
                        </w:rPr>
                        <w:t xml:space="preserve"> Aquifer System (Brazil and Uruguay); Serra </w:t>
                      </w:r>
                      <w:proofErr w:type="spellStart"/>
                      <w:r w:rsidRPr="00F03DFC">
                        <w:rPr>
                          <w:color w:val="000000"/>
                          <w:sz w:val="20"/>
                          <w:szCs w:val="20"/>
                        </w:rPr>
                        <w:t>Geral</w:t>
                      </w:r>
                      <w:proofErr w:type="spellEnd"/>
                      <w:r w:rsidRPr="00F03DFC">
                        <w:rPr>
                          <w:color w:val="000000"/>
                          <w:sz w:val="20"/>
                          <w:szCs w:val="20"/>
                        </w:rPr>
                        <w:t xml:space="preserve"> Aquifer System (Brazil, Argentina, Uruguay and Paraguay). </w:t>
                      </w:r>
                    </w:p>
                    <w:p w14:paraId="62068ED6" w14:textId="77777777" w:rsidR="003812B7" w:rsidRPr="00F03DFC" w:rsidRDefault="003812B7" w:rsidP="001735B3">
                      <w:pPr>
                        <w:jc w:val="both"/>
                        <w:rPr>
                          <w:color w:val="000000"/>
                          <w:sz w:val="20"/>
                          <w:szCs w:val="20"/>
                        </w:rPr>
                      </w:pPr>
                    </w:p>
                    <w:p w14:paraId="30A28434" w14:textId="77777777" w:rsidR="003812B7" w:rsidRPr="00F03DFC" w:rsidRDefault="003812B7" w:rsidP="001735B3">
                      <w:pPr>
                        <w:jc w:val="both"/>
                        <w:rPr>
                          <w:sz w:val="20"/>
                          <w:szCs w:val="20"/>
                        </w:rPr>
                      </w:pPr>
                      <w:r w:rsidRPr="00F03DFC">
                        <w:rPr>
                          <w:color w:val="000000"/>
                          <w:sz w:val="20"/>
                          <w:szCs w:val="20"/>
                        </w:rPr>
                        <w:t>The Guarani Aquifer system is one of the most extensively studied transboundary aquifers in Brazil. A series of relevant data and information has been obtained, not only from national studies, but also from a general aquifer study supported by the GEF, containing consensus information among the four countries that share the aquifer.</w:t>
                      </w:r>
                      <w:r>
                        <w:rPr>
                          <w:color w:val="000000"/>
                          <w:sz w:val="20"/>
                          <w:szCs w:val="20"/>
                        </w:rPr>
                        <w:t xml:space="preserve"> </w:t>
                      </w:r>
                      <w:r w:rsidRPr="00F03DFC">
                        <w:rPr>
                          <w:color w:val="000000"/>
                          <w:sz w:val="20"/>
                          <w:szCs w:val="20"/>
                        </w:rPr>
                        <w:t>These studies show that the Guarani aquifer system, although smaller than the total area of the Rio de la Plata river basin, falls slightly outside the river basin.</w:t>
                      </w:r>
                      <w:r>
                        <w:rPr>
                          <w:color w:val="000000"/>
                          <w:sz w:val="20"/>
                          <w:szCs w:val="20"/>
                        </w:rPr>
                        <w:t xml:space="preserve"> </w:t>
                      </w:r>
                      <w:r w:rsidRPr="00F03DFC">
                        <w:rPr>
                          <w:color w:val="000000"/>
                          <w:sz w:val="20"/>
                          <w:szCs w:val="20"/>
                        </w:rPr>
                        <w:t xml:space="preserve">Additionally, </w:t>
                      </w:r>
                      <w:proofErr w:type="gramStart"/>
                      <w:r w:rsidRPr="00F03DFC">
                        <w:rPr>
                          <w:color w:val="000000"/>
                          <w:sz w:val="20"/>
                          <w:szCs w:val="20"/>
                        </w:rPr>
                        <w:t>in the area of</w:t>
                      </w:r>
                      <w:proofErr w:type="gramEnd"/>
                      <w:r w:rsidRPr="00F03DFC">
                        <w:rPr>
                          <w:color w:val="000000"/>
                          <w:sz w:val="20"/>
                          <w:szCs w:val="20"/>
                        </w:rPr>
                        <w:t xml:space="preserve"> the Guarani Aquifer system, there are two other major transboundary aquifers (the Serra </w:t>
                      </w:r>
                      <w:proofErr w:type="spellStart"/>
                      <w:r w:rsidRPr="00F03DFC">
                        <w:rPr>
                          <w:color w:val="000000"/>
                          <w:sz w:val="20"/>
                          <w:szCs w:val="20"/>
                        </w:rPr>
                        <w:t>Geral</w:t>
                      </w:r>
                      <w:proofErr w:type="spellEnd"/>
                      <w:r w:rsidRPr="00F03DFC">
                        <w:rPr>
                          <w:color w:val="000000"/>
                          <w:sz w:val="20"/>
                          <w:szCs w:val="20"/>
                        </w:rPr>
                        <w:t xml:space="preserve"> and the </w:t>
                      </w:r>
                      <w:proofErr w:type="spellStart"/>
                      <w:r w:rsidRPr="00F03DFC">
                        <w:rPr>
                          <w:color w:val="000000"/>
                          <w:sz w:val="20"/>
                          <w:szCs w:val="20"/>
                        </w:rPr>
                        <w:t>Caiuá</w:t>
                      </w:r>
                      <w:proofErr w:type="spellEnd"/>
                      <w:r w:rsidRPr="00F03DFC">
                        <w:rPr>
                          <w:color w:val="000000"/>
                          <w:sz w:val="20"/>
                          <w:szCs w:val="20"/>
                        </w:rPr>
                        <w:t>/Bauru-</w:t>
                      </w:r>
                      <w:proofErr w:type="spellStart"/>
                      <w:r w:rsidRPr="00F03DFC">
                        <w:rPr>
                          <w:color w:val="000000"/>
                          <w:sz w:val="20"/>
                          <w:szCs w:val="20"/>
                        </w:rPr>
                        <w:t>Acaray</w:t>
                      </w:r>
                      <w:proofErr w:type="spellEnd"/>
                      <w:r w:rsidRPr="00F03DFC">
                        <w:rPr>
                          <w:color w:val="000000"/>
                          <w:sz w:val="20"/>
                          <w:szCs w:val="20"/>
                        </w:rPr>
                        <w:t>) – however, any potential connections between the aquifers are difficult to ascertain.</w:t>
                      </w:r>
                      <w:r>
                        <w:rPr>
                          <w:color w:val="000000"/>
                          <w:sz w:val="20"/>
                          <w:szCs w:val="20"/>
                        </w:rPr>
                        <w:t xml:space="preserve"> </w:t>
                      </w:r>
                      <w:r w:rsidRPr="00F03DFC">
                        <w:rPr>
                          <w:color w:val="000000"/>
                          <w:sz w:val="20"/>
                          <w:szCs w:val="20"/>
                        </w:rPr>
                        <w:t xml:space="preserve">Brazil’s experience illustrates that, where data is available, any special characteristics of an aquifer – such as their </w:t>
                      </w:r>
                      <w:proofErr w:type="gramStart"/>
                      <w:r w:rsidRPr="00F03DFC">
                        <w:rPr>
                          <w:color w:val="000000"/>
                          <w:sz w:val="20"/>
                          <w:szCs w:val="20"/>
                        </w:rPr>
                        <w:t>relation</w:t>
                      </w:r>
                      <w:proofErr w:type="gramEnd"/>
                      <w:r w:rsidRPr="00F03DFC">
                        <w:rPr>
                          <w:color w:val="000000"/>
                          <w:sz w:val="20"/>
                          <w:szCs w:val="20"/>
                        </w:rPr>
                        <w:t xml:space="preserve"> with a river basin area or the area of another aquifer system should be highlighted (see guidance below). </w:t>
                      </w:r>
                    </w:p>
                    <w:p w14:paraId="65B69E46" w14:textId="77777777" w:rsidR="003812B7" w:rsidRPr="00F03DFC" w:rsidRDefault="003812B7" w:rsidP="001735B3">
                      <w:pPr>
                        <w:rPr>
                          <w:b/>
                          <w:sz w:val="20"/>
                          <w:szCs w:val="20"/>
                        </w:rPr>
                      </w:pPr>
                    </w:p>
                  </w:txbxContent>
                </v:textbox>
                <w10:wrap type="square"/>
              </v:shape>
            </w:pict>
          </mc:Fallback>
        </mc:AlternateContent>
      </w:r>
    </w:p>
    <w:p w14:paraId="6F7212E8" w14:textId="77777777" w:rsidR="001735B3" w:rsidRPr="00DC3E22" w:rsidRDefault="001735B3" w:rsidP="001735B3">
      <w:pPr>
        <w:pStyle w:val="SingleTxtG"/>
        <w:numPr>
          <w:ilvl w:val="0"/>
          <w:numId w:val="13"/>
        </w:numPr>
        <w:ind w:right="9"/>
        <w:rPr>
          <w:rFonts w:asciiTheme="majorBidi" w:hAnsiTheme="majorBidi" w:cstheme="majorBidi"/>
          <w:b/>
          <w:sz w:val="22"/>
          <w:szCs w:val="22"/>
        </w:rPr>
      </w:pPr>
      <w:r w:rsidRPr="00DC3E22">
        <w:rPr>
          <w:rFonts w:asciiTheme="majorBidi" w:hAnsiTheme="majorBidi" w:cstheme="majorBidi"/>
          <w:b/>
          <w:sz w:val="22"/>
          <w:szCs w:val="22"/>
        </w:rPr>
        <w:t xml:space="preserve">Percentage of your country’s territory within the basin, sub-basin, or part of a basin </w:t>
      </w:r>
      <w:r w:rsidRPr="00DC3E22">
        <w:rPr>
          <w:rFonts w:asciiTheme="majorBidi" w:hAnsiTheme="majorBidi" w:cstheme="majorBidi"/>
          <w:sz w:val="22"/>
          <w:szCs w:val="22"/>
        </w:rPr>
        <w:t>should be calculated on the bases of [basin area in country] / [total basin area in all riparian or aquifer countries].</w:t>
      </w:r>
      <w:r w:rsidRPr="00DC3E22">
        <w:rPr>
          <w:rFonts w:asciiTheme="majorBidi" w:hAnsiTheme="majorBidi" w:cstheme="majorBidi"/>
          <w:b/>
          <w:sz w:val="22"/>
          <w:szCs w:val="22"/>
        </w:rPr>
        <w:t xml:space="preserve"> For groups of basins</w:t>
      </w:r>
      <w:r w:rsidRPr="00DC3E22">
        <w:rPr>
          <w:rFonts w:asciiTheme="majorBidi" w:hAnsiTheme="majorBidi" w:cstheme="majorBidi"/>
          <w:sz w:val="22"/>
          <w:szCs w:val="22"/>
        </w:rPr>
        <w:t xml:space="preserve">, a figure should be provided for each basin. </w:t>
      </w:r>
      <w:r w:rsidRPr="00DC3E22">
        <w:rPr>
          <w:rFonts w:asciiTheme="majorBidi" w:hAnsiTheme="majorBidi" w:cstheme="majorBidi"/>
          <w:b/>
          <w:sz w:val="22"/>
          <w:szCs w:val="22"/>
        </w:rPr>
        <w:t>Where the area of two or more transboundary aquifers</w:t>
      </w:r>
      <w:r w:rsidRPr="00DC3E22">
        <w:rPr>
          <w:rFonts w:asciiTheme="majorBidi" w:hAnsiTheme="majorBidi" w:cstheme="majorBidi"/>
          <w:b/>
          <w:i/>
          <w:sz w:val="22"/>
          <w:szCs w:val="22"/>
        </w:rPr>
        <w:t xml:space="preserve"> </w:t>
      </w:r>
      <w:r w:rsidRPr="00DC3E22">
        <w:rPr>
          <w:rFonts w:asciiTheme="majorBidi" w:hAnsiTheme="majorBidi" w:cstheme="majorBidi"/>
          <w:b/>
          <w:sz w:val="22"/>
          <w:szCs w:val="22"/>
        </w:rPr>
        <w:t xml:space="preserve">overlap, this should be noted. </w:t>
      </w:r>
    </w:p>
    <w:p w14:paraId="4537AB33" w14:textId="03AFA84F" w:rsidR="00FE3254" w:rsidRPr="00DC3E22" w:rsidRDefault="00FE3254" w:rsidP="00A42718">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DC3E22" w14:paraId="09EA1896" w14:textId="77777777" w:rsidTr="00AF4D6E">
        <w:tc>
          <w:tcPr>
            <w:tcW w:w="9629" w:type="dxa"/>
          </w:tcPr>
          <w:p w14:paraId="003126AB" w14:textId="65F12A2C" w:rsidR="00DB40D8" w:rsidRPr="00DC3E22" w:rsidRDefault="00DB40D8" w:rsidP="00DB40D8">
            <w:pPr>
              <w:spacing w:after="120"/>
              <w:ind w:right="88"/>
              <w:jc w:val="both"/>
              <w:rPr>
                <w:sz w:val="22"/>
                <w:szCs w:val="22"/>
              </w:rPr>
            </w:pPr>
            <w:r w:rsidRPr="00DC3E22">
              <w:rPr>
                <w:sz w:val="22"/>
                <w:szCs w:val="22"/>
              </w:rPr>
              <w:t>1.</w:t>
            </w:r>
            <w:r w:rsidRPr="00DC3E22">
              <w:rPr>
                <w:sz w:val="22"/>
                <w:szCs w:val="22"/>
              </w:rPr>
              <w:tab/>
              <w:t xml:space="preserve">Is there one or more transboundary (bilateral or multilateral) agreement(s) or arrangement(s) </w:t>
            </w:r>
            <w:r w:rsidRPr="008F232D">
              <w:rPr>
                <w:color w:val="7030A0"/>
                <w:sz w:val="22"/>
                <w:szCs w:val="22"/>
              </w:rPr>
              <w:t>[</w:t>
            </w:r>
            <w:r w:rsidR="00181B30">
              <w:rPr>
                <w:color w:val="7030A0"/>
                <w:sz w:val="22"/>
                <w:szCs w:val="22"/>
              </w:rPr>
              <w:t>9</w:t>
            </w:r>
            <w:r w:rsidRPr="008F232D">
              <w:rPr>
                <w:color w:val="7030A0"/>
                <w:sz w:val="22"/>
                <w:szCs w:val="22"/>
              </w:rPr>
              <w:t xml:space="preserve">] </w:t>
            </w:r>
            <w:r w:rsidRPr="00DC3E22">
              <w:rPr>
                <w:sz w:val="22"/>
                <w:szCs w:val="22"/>
              </w:rPr>
              <w:t>on this basin, sub-basin, part of a basin or group of basins?</w:t>
            </w:r>
          </w:p>
          <w:p w14:paraId="78A513E2" w14:textId="42865E7E" w:rsidR="00DB40D8" w:rsidRPr="00DC3E22" w:rsidRDefault="00DB40D8" w:rsidP="00DB40D8">
            <w:pPr>
              <w:spacing w:after="120"/>
              <w:ind w:right="88"/>
              <w:jc w:val="both"/>
              <w:rPr>
                <w:sz w:val="22"/>
                <w:szCs w:val="22"/>
              </w:rPr>
            </w:pPr>
            <w:r w:rsidRPr="00DC3E22">
              <w:rPr>
                <w:sz w:val="22"/>
                <w:szCs w:val="22"/>
              </w:rPr>
              <w:t>One or more agreements or arrangements exist and are in force [</w:t>
            </w:r>
            <w:r w:rsidRPr="008F232D">
              <w:rPr>
                <w:color w:val="7030A0"/>
                <w:sz w:val="22"/>
                <w:szCs w:val="22"/>
              </w:rPr>
              <w:t>1</w:t>
            </w:r>
            <w:r w:rsidR="00181B30">
              <w:rPr>
                <w:color w:val="7030A0"/>
                <w:sz w:val="22"/>
                <w:szCs w:val="22"/>
              </w:rPr>
              <w:t>0</w:t>
            </w:r>
            <w:r w:rsidRPr="008F232D">
              <w:rPr>
                <w:color w:val="7030A0"/>
                <w:sz w:val="22"/>
                <w:szCs w:val="22"/>
              </w:rPr>
              <w:t xml:space="preserve">] </w:t>
            </w:r>
            <w:r w:rsidRPr="00DC3E22">
              <w:rPr>
                <w:sz w:val="22"/>
                <w:szCs w:val="22"/>
              </w:rPr>
              <w:tab/>
            </w:r>
            <w:r w:rsidR="00B655E3" w:rsidRPr="00DC3E22">
              <w:rPr>
                <w:sz w:val="22"/>
                <w:szCs w:val="22"/>
              </w:rPr>
              <w:tab/>
            </w:r>
            <w:r w:rsidR="00B655E3" w:rsidRPr="00DC3E22">
              <w:rPr>
                <w:sz w:val="22"/>
                <w:szCs w:val="22"/>
              </w:rPr>
              <w:tab/>
            </w:r>
            <w:r w:rsidR="00B655E3"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6FF8B3EB" w14:textId="562A5D96" w:rsidR="00DB40D8" w:rsidRPr="00DC3E22" w:rsidRDefault="00DB40D8" w:rsidP="00DB40D8">
            <w:pPr>
              <w:spacing w:after="120"/>
              <w:ind w:right="88"/>
              <w:jc w:val="both"/>
              <w:rPr>
                <w:sz w:val="22"/>
                <w:szCs w:val="22"/>
              </w:rPr>
            </w:pPr>
            <w:r w:rsidRPr="00DC3E22">
              <w:rPr>
                <w:sz w:val="22"/>
                <w:szCs w:val="22"/>
              </w:rPr>
              <w:t xml:space="preserve">Agreement or arrangement developed but not in force </w:t>
            </w:r>
            <w:r w:rsidRPr="008F232D">
              <w:rPr>
                <w:color w:val="7030A0"/>
                <w:sz w:val="22"/>
                <w:szCs w:val="22"/>
              </w:rPr>
              <w:t>[</w:t>
            </w:r>
            <w:r w:rsidR="00181B30">
              <w:rPr>
                <w:color w:val="7030A0"/>
                <w:sz w:val="22"/>
                <w:szCs w:val="22"/>
              </w:rPr>
              <w:t>11</w:t>
            </w:r>
            <w:r w:rsidRPr="008F232D">
              <w:rPr>
                <w:color w:val="7030A0"/>
                <w:sz w:val="22"/>
                <w:szCs w:val="22"/>
              </w:rPr>
              <w:t>]</w:t>
            </w:r>
            <w:r w:rsidRPr="00DC3E22">
              <w:rPr>
                <w:sz w:val="22"/>
                <w:szCs w:val="22"/>
              </w:rPr>
              <w:tab/>
            </w:r>
            <w:r w:rsidRPr="00DC3E22">
              <w:rPr>
                <w:sz w:val="22"/>
                <w:szCs w:val="22"/>
              </w:rPr>
              <w:tab/>
            </w:r>
            <w:r w:rsidR="00B655E3" w:rsidRPr="00DC3E22">
              <w:rPr>
                <w:sz w:val="22"/>
                <w:szCs w:val="22"/>
              </w:rPr>
              <w:tab/>
            </w:r>
            <w:r w:rsidR="000803DA"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31B3F79" w14:textId="55D241C3" w:rsidR="00DB40D8" w:rsidRPr="00DC3E22" w:rsidRDefault="00DB40D8" w:rsidP="00DB40D8">
            <w:pPr>
              <w:spacing w:after="120"/>
              <w:ind w:right="88"/>
              <w:jc w:val="both"/>
              <w:rPr>
                <w:sz w:val="22"/>
                <w:szCs w:val="22"/>
              </w:rPr>
            </w:pPr>
            <w:r w:rsidRPr="00DC3E22">
              <w:rPr>
                <w:sz w:val="22"/>
                <w:szCs w:val="22"/>
              </w:rPr>
              <w:t xml:space="preserve">Agreement or arrangement developed, but not in force for all </w:t>
            </w:r>
            <w:proofErr w:type="spellStart"/>
            <w:r w:rsidRPr="00DC3E22">
              <w:rPr>
                <w:sz w:val="22"/>
                <w:szCs w:val="22"/>
              </w:rPr>
              <w:t>riparians</w:t>
            </w:r>
            <w:proofErr w:type="spellEnd"/>
            <w:r w:rsidRPr="00DC3E22">
              <w:rPr>
                <w:sz w:val="22"/>
                <w:szCs w:val="22"/>
              </w:rPr>
              <w:tab/>
            </w:r>
            <w:r w:rsidRPr="008F232D">
              <w:rPr>
                <w:color w:val="7030A0"/>
                <w:sz w:val="22"/>
                <w:szCs w:val="22"/>
              </w:rPr>
              <w:t>[</w:t>
            </w:r>
            <w:r w:rsidR="00181B30">
              <w:rPr>
                <w:color w:val="7030A0"/>
                <w:sz w:val="22"/>
                <w:szCs w:val="22"/>
              </w:rPr>
              <w:t>12</w:t>
            </w:r>
            <w:r w:rsidRPr="008F232D">
              <w:rPr>
                <w:color w:val="7030A0"/>
                <w:sz w:val="22"/>
                <w:szCs w:val="22"/>
              </w:rPr>
              <w:t>]</w:t>
            </w:r>
            <w:r w:rsidR="00B655E3" w:rsidRPr="008F232D">
              <w:rPr>
                <w:color w:val="7030A0"/>
                <w:sz w:val="22"/>
                <w:szCs w:val="22"/>
              </w:rPr>
              <w:t xml:space="preserve"> </w:t>
            </w:r>
            <w:r w:rsidR="00B655E3" w:rsidRPr="00DC3E22">
              <w:rPr>
                <w:sz w:val="22"/>
                <w:szCs w:val="22"/>
              </w:rPr>
              <w:tab/>
            </w:r>
            <w:r w:rsidR="000803DA"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75EDD99" w14:textId="3185E228" w:rsidR="00DB40D8" w:rsidRPr="00DC3E22" w:rsidRDefault="00DB40D8" w:rsidP="00DB40D8">
            <w:pPr>
              <w:spacing w:after="120"/>
              <w:ind w:right="88"/>
              <w:jc w:val="both"/>
              <w:rPr>
                <w:sz w:val="22"/>
                <w:szCs w:val="22"/>
              </w:rPr>
            </w:pPr>
            <w:r w:rsidRPr="00DC3E22">
              <w:rPr>
                <w:i/>
                <w:sz w:val="22"/>
                <w:szCs w:val="22"/>
              </w:rPr>
              <w:t>Please insert the name of the agreement</w:t>
            </w:r>
            <w:r w:rsidRPr="00DC3E22">
              <w:rPr>
                <w:b/>
                <w:bCs/>
                <w:i/>
                <w:sz w:val="22"/>
                <w:szCs w:val="22"/>
              </w:rPr>
              <w:t>(</w:t>
            </w:r>
            <w:r w:rsidRPr="00DC3E22">
              <w:rPr>
                <w:i/>
                <w:sz w:val="22"/>
                <w:szCs w:val="22"/>
              </w:rPr>
              <w:t>s</w:t>
            </w:r>
            <w:r w:rsidRPr="00DC3E22">
              <w:rPr>
                <w:b/>
                <w:bCs/>
                <w:i/>
                <w:sz w:val="22"/>
                <w:szCs w:val="22"/>
              </w:rPr>
              <w:t>)</w:t>
            </w:r>
            <w:r w:rsidRPr="00DC3E22">
              <w:rPr>
                <w:i/>
                <w:sz w:val="22"/>
                <w:szCs w:val="22"/>
              </w:rPr>
              <w:t xml:space="preserve"> or arrangement</w:t>
            </w:r>
            <w:r w:rsidRPr="00DC3E22">
              <w:rPr>
                <w:b/>
                <w:bCs/>
                <w:i/>
                <w:sz w:val="22"/>
                <w:szCs w:val="22"/>
              </w:rPr>
              <w:t>(</w:t>
            </w:r>
            <w:r w:rsidRPr="00DC3E22">
              <w:rPr>
                <w:i/>
                <w:sz w:val="22"/>
                <w:szCs w:val="22"/>
              </w:rPr>
              <w:t>s</w:t>
            </w:r>
            <w:r w:rsidRPr="00DC3E22">
              <w:rPr>
                <w:b/>
                <w:bCs/>
                <w:i/>
                <w:sz w:val="22"/>
                <w:szCs w:val="22"/>
              </w:rPr>
              <w:t>)</w:t>
            </w:r>
            <w:r w:rsidRPr="00DC3E22">
              <w:rPr>
                <w:i/>
                <w:sz w:val="22"/>
                <w:szCs w:val="22"/>
              </w:rPr>
              <w:t xml:space="preserve"> </w:t>
            </w:r>
            <w:r w:rsidRPr="00DC3E22">
              <w:rPr>
                <w:sz w:val="22"/>
                <w:szCs w:val="22"/>
              </w:rPr>
              <w:t xml:space="preserve">[fill in] </w:t>
            </w:r>
            <w:r w:rsidRPr="008F232D">
              <w:rPr>
                <w:color w:val="7030A0"/>
                <w:sz w:val="22"/>
                <w:szCs w:val="22"/>
              </w:rPr>
              <w:t>[</w:t>
            </w:r>
            <w:r w:rsidR="00181B30">
              <w:rPr>
                <w:color w:val="7030A0"/>
                <w:sz w:val="22"/>
                <w:szCs w:val="22"/>
              </w:rPr>
              <w:t>13</w:t>
            </w:r>
            <w:r w:rsidRPr="008F232D">
              <w:rPr>
                <w:color w:val="7030A0"/>
                <w:sz w:val="22"/>
                <w:szCs w:val="22"/>
              </w:rPr>
              <w:t>]</w:t>
            </w:r>
          </w:p>
          <w:p w14:paraId="4D680BDA" w14:textId="5EEFFDC3" w:rsidR="00DB40D8" w:rsidRPr="00DC3E22" w:rsidRDefault="00DB40D8" w:rsidP="00DB40D8">
            <w:pPr>
              <w:spacing w:after="120"/>
              <w:ind w:right="88"/>
              <w:jc w:val="both"/>
              <w:rPr>
                <w:sz w:val="22"/>
                <w:szCs w:val="22"/>
              </w:rPr>
            </w:pPr>
            <w:r w:rsidRPr="00DC3E22">
              <w:rPr>
                <w:sz w:val="22"/>
                <w:szCs w:val="22"/>
              </w:rPr>
              <w:t xml:space="preserve">Agreement or arrangement is under development </w:t>
            </w:r>
            <w:r w:rsidRPr="008F232D">
              <w:rPr>
                <w:color w:val="7030A0"/>
                <w:sz w:val="22"/>
                <w:szCs w:val="22"/>
              </w:rPr>
              <w:t>[</w:t>
            </w:r>
            <w:r w:rsidR="00181B30">
              <w:rPr>
                <w:color w:val="7030A0"/>
                <w:sz w:val="22"/>
                <w:szCs w:val="22"/>
              </w:rPr>
              <w:t>14</w:t>
            </w:r>
            <w:r w:rsidRPr="008F232D">
              <w:rPr>
                <w:color w:val="7030A0"/>
                <w:sz w:val="22"/>
                <w:szCs w:val="22"/>
              </w:rPr>
              <w:t>]</w:t>
            </w:r>
            <w:r w:rsidRPr="00DC3E22">
              <w:rPr>
                <w:sz w:val="22"/>
                <w:szCs w:val="22"/>
              </w:rPr>
              <w:tab/>
            </w:r>
            <w:r w:rsidRPr="00DC3E22">
              <w:rPr>
                <w:sz w:val="22"/>
                <w:szCs w:val="22"/>
              </w:rPr>
              <w:tab/>
            </w:r>
            <w:r w:rsidRPr="00DC3E22">
              <w:rPr>
                <w:sz w:val="22"/>
                <w:szCs w:val="22"/>
              </w:rPr>
              <w:tab/>
            </w:r>
            <w:r w:rsidR="00B655E3" w:rsidRPr="00DC3E22">
              <w:rPr>
                <w:sz w:val="22"/>
                <w:szCs w:val="22"/>
              </w:rPr>
              <w:tab/>
            </w:r>
            <w:r w:rsidR="000803DA"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B9B78CC" w14:textId="5F7F016A" w:rsidR="00DB40D8" w:rsidRPr="00DC3E22" w:rsidRDefault="00DB40D8" w:rsidP="00DB40D8">
            <w:pPr>
              <w:spacing w:after="120"/>
              <w:ind w:right="88"/>
              <w:jc w:val="both"/>
              <w:rPr>
                <w:sz w:val="22"/>
                <w:szCs w:val="22"/>
              </w:rPr>
            </w:pPr>
            <w:r w:rsidRPr="00DC3E22">
              <w:rPr>
                <w:sz w:val="22"/>
                <w:szCs w:val="22"/>
              </w:rPr>
              <w:t>No agreement or arrangement</w:t>
            </w:r>
            <w:r w:rsidRPr="00DC3E22">
              <w:rPr>
                <w:sz w:val="22"/>
                <w:szCs w:val="22"/>
              </w:rPr>
              <w:tab/>
            </w:r>
            <w:r w:rsidRPr="00DC3E22">
              <w:rPr>
                <w:sz w:val="22"/>
                <w:szCs w:val="22"/>
              </w:rPr>
              <w:tab/>
            </w:r>
            <w:r w:rsidRPr="00DC3E22">
              <w:rPr>
                <w:sz w:val="22"/>
                <w:szCs w:val="22"/>
              </w:rPr>
              <w:tab/>
            </w:r>
            <w:r w:rsidRPr="00DC3E22">
              <w:rPr>
                <w:sz w:val="22"/>
                <w:szCs w:val="22"/>
              </w:rPr>
              <w:tab/>
            </w:r>
            <w:r w:rsidRPr="00DC3E22">
              <w:rPr>
                <w:sz w:val="22"/>
                <w:szCs w:val="22"/>
              </w:rPr>
              <w:tab/>
            </w:r>
            <w:r w:rsidRPr="00DC3E22">
              <w:rPr>
                <w:sz w:val="22"/>
                <w:szCs w:val="22"/>
              </w:rPr>
              <w:tab/>
            </w:r>
            <w:r w:rsidRPr="00DC3E22">
              <w:rPr>
                <w:sz w:val="22"/>
                <w:szCs w:val="22"/>
              </w:rPr>
              <w:tab/>
            </w:r>
            <w:r w:rsidR="00B655E3" w:rsidRPr="00DC3E22">
              <w:rPr>
                <w:sz w:val="22"/>
                <w:szCs w:val="22"/>
              </w:rPr>
              <w:tab/>
            </w:r>
            <w:r w:rsidR="000803DA"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675F258" w14:textId="77777777" w:rsidR="00DB40D8" w:rsidRPr="00DC3E22" w:rsidRDefault="00DB40D8" w:rsidP="00DB40D8">
            <w:pPr>
              <w:spacing w:after="120"/>
              <w:ind w:right="88"/>
              <w:jc w:val="both"/>
              <w:rPr>
                <w:i/>
                <w:sz w:val="22"/>
                <w:szCs w:val="22"/>
              </w:rPr>
            </w:pPr>
            <w:r w:rsidRPr="00DC3E22">
              <w:rPr>
                <w:i/>
                <w:sz w:val="22"/>
                <w:szCs w:val="22"/>
              </w:rPr>
              <w:t xml:space="preserve">If there is no agreement or arrangement or it is not in force, please explain briefly why not and provide information on any plans to address the situation: </w:t>
            </w:r>
            <w:r w:rsidRPr="00DC3E22">
              <w:rPr>
                <w:sz w:val="22"/>
                <w:szCs w:val="22"/>
              </w:rPr>
              <w:t>[fill in]</w:t>
            </w:r>
          </w:p>
          <w:p w14:paraId="67718AE3" w14:textId="13CE5775" w:rsidR="00B96A9C" w:rsidRPr="00DC3E22" w:rsidRDefault="00DB40D8" w:rsidP="00DB40D8">
            <w:pPr>
              <w:spacing w:after="120"/>
              <w:ind w:right="88"/>
              <w:jc w:val="both"/>
              <w:rPr>
                <w:b/>
                <w:i/>
                <w:sz w:val="22"/>
                <w:szCs w:val="22"/>
              </w:rPr>
            </w:pPr>
            <w:r w:rsidRPr="00DC3E22">
              <w:rPr>
                <w:b/>
                <w:sz w:val="22"/>
                <w:szCs w:val="22"/>
              </w:rPr>
              <w:t xml:space="preserve">If there is no agreement or arrangement and no joint body or mechanism for the transboundary basin, sub-basin, part of a basin or group of basins then jump to question 4; if there is no agreement or arrangement, but a joint body or mechanism then go to question 3. </w:t>
            </w:r>
            <w:r w:rsidRPr="00DC3E22">
              <w:rPr>
                <w:bCs/>
                <w:color w:val="7030A0"/>
                <w:sz w:val="22"/>
                <w:szCs w:val="22"/>
              </w:rPr>
              <w:t>[</w:t>
            </w:r>
            <w:r w:rsidR="00181B30">
              <w:rPr>
                <w:bCs/>
                <w:color w:val="7030A0"/>
                <w:sz w:val="22"/>
                <w:szCs w:val="22"/>
              </w:rPr>
              <w:t>15</w:t>
            </w:r>
            <w:r w:rsidRPr="00DC3E22">
              <w:rPr>
                <w:bCs/>
                <w:color w:val="7030A0"/>
                <w:sz w:val="22"/>
                <w:szCs w:val="22"/>
              </w:rPr>
              <w:t>]</w:t>
            </w:r>
          </w:p>
        </w:tc>
      </w:tr>
    </w:tbl>
    <w:p w14:paraId="04D89DF1" w14:textId="052FE5B8" w:rsidR="00FE3254" w:rsidRPr="00DC3E22" w:rsidRDefault="00FE3254" w:rsidP="00A42718">
      <w:pPr>
        <w:pStyle w:val="SingleTxtG"/>
        <w:spacing w:after="0" w:line="240" w:lineRule="auto"/>
        <w:ind w:left="0" w:right="1138"/>
        <w:rPr>
          <w:rFonts w:asciiTheme="majorBidi" w:hAnsiTheme="majorBidi" w:cstheme="majorBidi"/>
          <w:sz w:val="22"/>
          <w:szCs w:val="22"/>
        </w:rPr>
      </w:pPr>
    </w:p>
    <w:p w14:paraId="3782898E" w14:textId="58BE6617" w:rsidR="00F82289" w:rsidRPr="00DC3E22" w:rsidRDefault="00F82289" w:rsidP="00F82289">
      <w:pPr>
        <w:pStyle w:val="SingleTxtG"/>
        <w:numPr>
          <w:ilvl w:val="0"/>
          <w:numId w:val="13"/>
        </w:numPr>
        <w:ind w:right="9"/>
        <w:rPr>
          <w:rFonts w:asciiTheme="majorBidi" w:hAnsiTheme="majorBidi" w:cstheme="majorBidi"/>
          <w:iCs/>
          <w:sz w:val="22"/>
          <w:szCs w:val="22"/>
        </w:rPr>
      </w:pPr>
      <w:r w:rsidRPr="00DC3E22">
        <w:rPr>
          <w:rFonts w:asciiTheme="majorBidi" w:hAnsiTheme="majorBidi" w:cstheme="majorBidi"/>
          <w:iCs/>
          <w:sz w:val="22"/>
          <w:szCs w:val="22"/>
        </w:rPr>
        <w:t xml:space="preserve">For guidance on what constitutes an “agreement” or “arrangement” see note </w:t>
      </w:r>
      <w:r w:rsidR="00AB08F7" w:rsidRPr="00AB08F7">
        <w:rPr>
          <w:rFonts w:asciiTheme="majorBidi" w:hAnsiTheme="majorBidi" w:cstheme="majorBidi"/>
          <w:b/>
          <w:iCs/>
          <w:color w:val="7030A0"/>
          <w:sz w:val="22"/>
          <w:szCs w:val="22"/>
        </w:rPr>
        <w:t>[2]</w:t>
      </w:r>
      <w:r w:rsidRPr="00DC3E22">
        <w:rPr>
          <w:rFonts w:asciiTheme="majorBidi" w:hAnsiTheme="majorBidi" w:cstheme="majorBidi"/>
          <w:iCs/>
          <w:sz w:val="22"/>
          <w:szCs w:val="22"/>
        </w:rPr>
        <w:t xml:space="preserve"> above. </w:t>
      </w:r>
    </w:p>
    <w:p w14:paraId="25E3DA37" w14:textId="77777777" w:rsidR="00F82289" w:rsidRPr="00DC3E22" w:rsidRDefault="00F82289" w:rsidP="00F82289">
      <w:pPr>
        <w:pStyle w:val="SingleTxtG"/>
        <w:numPr>
          <w:ilvl w:val="0"/>
          <w:numId w:val="13"/>
        </w:numPr>
        <w:ind w:right="9"/>
        <w:rPr>
          <w:rFonts w:asciiTheme="majorBidi" w:hAnsiTheme="majorBidi" w:cstheme="majorBidi"/>
          <w:b/>
          <w:iCs/>
          <w:sz w:val="22"/>
          <w:szCs w:val="22"/>
        </w:rPr>
      </w:pPr>
      <w:r w:rsidRPr="00DC3E22">
        <w:rPr>
          <w:rFonts w:asciiTheme="majorBidi" w:hAnsiTheme="majorBidi" w:cstheme="majorBidi"/>
          <w:b/>
          <w:iCs/>
          <w:sz w:val="22"/>
          <w:szCs w:val="22"/>
        </w:rPr>
        <w:t xml:space="preserve">How to determine if an agreement or arrangement is “in force”? </w:t>
      </w:r>
      <w:r w:rsidRPr="00DC3E22">
        <w:rPr>
          <w:rFonts w:asciiTheme="majorBidi" w:hAnsiTheme="majorBidi" w:cstheme="majorBidi"/>
          <w:iCs/>
          <w:sz w:val="22"/>
          <w:szCs w:val="22"/>
        </w:rPr>
        <w:t xml:space="preserve">Entry into force is an important landmark for an agreement or arrangement because, while prior to its entry into force, the Parties may only be obliged not to act at variance with the agreement or arrangement, upon entry into force they are legally </w:t>
      </w:r>
      <w:r w:rsidRPr="00DC3E22">
        <w:rPr>
          <w:rFonts w:asciiTheme="majorBidi" w:hAnsiTheme="majorBidi" w:cstheme="majorBidi"/>
          <w:iCs/>
          <w:sz w:val="22"/>
          <w:szCs w:val="22"/>
        </w:rPr>
        <w:lastRenderedPageBreak/>
        <w:t xml:space="preserve">bound to take the necessary steps to implement it. The 1969 Vienna Convention on the Law of Treaties provides that, “a treaty enters into force in such manner and upon such date as it may provide or as the negotiating States may agree” (Art. 24). Ultimately, it is therefore up to the Parties to decide when an agreement or arrangement enters into force, and this is usually provided for within the instrument itself. </w:t>
      </w:r>
    </w:p>
    <w:p w14:paraId="31372A5A" w14:textId="77777777" w:rsidR="00F82289" w:rsidRPr="00DC3E22" w:rsidRDefault="00F82289" w:rsidP="00F82289">
      <w:pPr>
        <w:pStyle w:val="SingleTxtG"/>
        <w:ind w:left="426" w:right="9"/>
        <w:rPr>
          <w:rFonts w:asciiTheme="majorBidi" w:hAnsiTheme="majorBidi" w:cstheme="majorBidi"/>
          <w:b/>
          <w:iCs/>
          <w:sz w:val="22"/>
          <w:szCs w:val="22"/>
        </w:rPr>
      </w:pPr>
      <w:r w:rsidRPr="00DC3E22">
        <w:rPr>
          <w:rFonts w:asciiTheme="majorBidi" w:hAnsiTheme="majorBidi" w:cstheme="majorBidi"/>
          <w:iCs/>
          <w:sz w:val="22"/>
          <w:szCs w:val="22"/>
        </w:rPr>
        <w:t xml:space="preserve">Usually, </w:t>
      </w:r>
      <w:r w:rsidRPr="00DC3E22">
        <w:rPr>
          <w:rFonts w:asciiTheme="majorBidi" w:hAnsiTheme="majorBidi" w:cstheme="majorBidi"/>
          <w:b/>
          <w:iCs/>
          <w:sz w:val="22"/>
          <w:szCs w:val="22"/>
        </w:rPr>
        <w:t>any details related to entry into force are found in the last or final provisions within the agreement or arrangement itself.</w:t>
      </w:r>
      <w:r w:rsidRPr="00DC3E22">
        <w:rPr>
          <w:rFonts w:asciiTheme="majorBidi" w:hAnsiTheme="majorBidi" w:cstheme="majorBidi"/>
          <w:iCs/>
          <w:sz w:val="22"/>
          <w:szCs w:val="22"/>
        </w:rPr>
        <w:t xml:space="preserve"> The </w:t>
      </w:r>
      <w:r w:rsidRPr="00DC3E22">
        <w:rPr>
          <w:sz w:val="22"/>
          <w:szCs w:val="22"/>
        </w:rPr>
        <w:t>Agreement on Cooperation for the Sustainable Development of the Mekong River Basin</w:t>
      </w:r>
      <w:r w:rsidRPr="00DC3E22">
        <w:rPr>
          <w:rFonts w:asciiTheme="majorBidi" w:hAnsiTheme="majorBidi" w:cstheme="majorBidi"/>
          <w:iCs/>
          <w:sz w:val="22"/>
          <w:szCs w:val="22"/>
        </w:rPr>
        <w:t xml:space="preserve"> (1995 Mekong Agreement), for example, states that, “this agreement shall… enter into force among all Parties … on the date of signature by the appointed plenipotentiaries” (Art. 36(A)). The 2010 Nile Cooperative Framework Agreement, provides that, “the present Framework shall enter into force on the sixtieth day following the date of the deposit of the sixth instrument of ratification or accession with the African Union” (Art. 42). </w:t>
      </w:r>
    </w:p>
    <w:p w14:paraId="2C608547" w14:textId="1DD256EB" w:rsidR="00F82289" w:rsidRPr="00DC3E22" w:rsidRDefault="00F82289" w:rsidP="00F82289">
      <w:pPr>
        <w:pStyle w:val="SingleTxtG"/>
        <w:ind w:left="426" w:right="9"/>
        <w:rPr>
          <w:rFonts w:asciiTheme="majorBidi" w:hAnsiTheme="majorBidi" w:cstheme="majorBidi"/>
          <w:iCs/>
          <w:sz w:val="22"/>
          <w:szCs w:val="22"/>
        </w:rPr>
      </w:pPr>
      <w:r w:rsidRPr="00DC3E22">
        <w:rPr>
          <w:rFonts w:asciiTheme="majorBidi" w:hAnsiTheme="majorBidi" w:cstheme="majorBidi"/>
          <w:b/>
          <w:iCs/>
          <w:sz w:val="22"/>
          <w:szCs w:val="22"/>
        </w:rPr>
        <w:t>If no details are contained within the agreement or arrangement related to entry into force, then there is an assumption that entry into force occurs when States demonstrate their consent to be bound by it.</w:t>
      </w:r>
      <w:r w:rsidRPr="00DC3E22">
        <w:rPr>
          <w:rFonts w:asciiTheme="majorBidi" w:hAnsiTheme="majorBidi" w:cstheme="majorBidi"/>
          <w:iCs/>
          <w:sz w:val="22"/>
          <w:szCs w:val="22"/>
        </w:rPr>
        <w:t xml:space="preserve"> This consent might be evidenced by, for example, a country transposing the agreement or arrangement into their national legislation through </w:t>
      </w:r>
      <w:r w:rsidRPr="00DC3E22">
        <w:rPr>
          <w:rFonts w:asciiTheme="majorBidi" w:hAnsiTheme="majorBidi" w:cstheme="majorBidi"/>
          <w:b/>
          <w:iCs/>
          <w:sz w:val="22"/>
          <w:szCs w:val="22"/>
        </w:rPr>
        <w:t xml:space="preserve">ratification, accession, adherence or approval (see below). </w:t>
      </w:r>
    </w:p>
    <w:p w14:paraId="0DE5D2AE" w14:textId="77777777" w:rsidR="00F82289" w:rsidRPr="00DC3E22" w:rsidRDefault="00F82289" w:rsidP="00F82289">
      <w:pPr>
        <w:pStyle w:val="SingleTxtG"/>
        <w:ind w:left="426" w:right="9"/>
        <w:rPr>
          <w:rFonts w:asciiTheme="majorBidi" w:hAnsiTheme="majorBidi" w:cstheme="majorBidi"/>
          <w:iCs/>
          <w:sz w:val="22"/>
          <w:szCs w:val="22"/>
        </w:rPr>
      </w:pPr>
      <w:r w:rsidRPr="00DC3E22">
        <w:rPr>
          <w:rFonts w:asciiTheme="majorBidi" w:hAnsiTheme="majorBidi" w:cstheme="majorBidi"/>
          <w:b/>
          <w:iCs/>
          <w:noProof/>
          <w:sz w:val="22"/>
          <w:szCs w:val="22"/>
        </w:rPr>
        <mc:AlternateContent>
          <mc:Choice Requires="wps">
            <w:drawing>
              <wp:anchor distT="0" distB="0" distL="114300" distR="114300" simplePos="0" relativeHeight="251750400" behindDoc="0" locked="0" layoutInCell="1" allowOverlap="1" wp14:anchorId="58896164" wp14:editId="296A2A9F">
                <wp:simplePos x="0" y="0"/>
                <wp:positionH relativeFrom="margin">
                  <wp:align>right</wp:align>
                </wp:positionH>
                <wp:positionV relativeFrom="paragraph">
                  <wp:posOffset>133117</wp:posOffset>
                </wp:positionV>
                <wp:extent cx="5855335" cy="3803015"/>
                <wp:effectExtent l="0" t="0" r="12065" b="26035"/>
                <wp:wrapSquare wrapText="bothSides"/>
                <wp:docPr id="6" name="Text Box 6"/>
                <wp:cNvGraphicFramePr/>
                <a:graphic xmlns:a="http://schemas.openxmlformats.org/drawingml/2006/main">
                  <a:graphicData uri="http://schemas.microsoft.com/office/word/2010/wordprocessingShape">
                    <wps:wsp>
                      <wps:cNvSpPr txBox="1"/>
                      <wps:spPr>
                        <a:xfrm>
                          <a:off x="0" y="0"/>
                          <a:ext cx="5855335" cy="3803015"/>
                        </a:xfrm>
                        <a:prstGeom prst="rect">
                          <a:avLst/>
                        </a:prstGeom>
                        <a:solidFill>
                          <a:schemeClr val="lt1"/>
                        </a:solidFill>
                        <a:ln w="6350">
                          <a:solidFill>
                            <a:schemeClr val="bg1">
                              <a:lumMod val="85000"/>
                            </a:schemeClr>
                          </a:solidFill>
                        </a:ln>
                      </wps:spPr>
                      <wps:txbx>
                        <w:txbxContent>
                          <w:p w14:paraId="392A88A6" w14:textId="77777777" w:rsidR="003812B7" w:rsidRPr="008030DB" w:rsidRDefault="003812B7" w:rsidP="00F82289">
                            <w:pPr>
                              <w:rPr>
                                <w:b/>
                                <w:sz w:val="20"/>
                                <w:szCs w:val="20"/>
                              </w:rPr>
                            </w:pPr>
                            <w:r w:rsidRPr="008030DB">
                              <w:rPr>
                                <w:b/>
                                <w:sz w:val="20"/>
                                <w:szCs w:val="20"/>
                              </w:rPr>
                              <w:t>Making the distinction between Ratification, Acceptance and Approval, Accession, and Signature</w:t>
                            </w:r>
                          </w:p>
                          <w:p w14:paraId="2FC920A5" w14:textId="77777777" w:rsidR="003812B7" w:rsidRPr="008030DB" w:rsidRDefault="003812B7" w:rsidP="00F82289">
                            <w:pPr>
                              <w:rPr>
                                <w:b/>
                                <w:sz w:val="20"/>
                                <w:szCs w:val="20"/>
                              </w:rPr>
                            </w:pPr>
                          </w:p>
                          <w:p w14:paraId="51F639B3" w14:textId="77777777" w:rsidR="003812B7" w:rsidRPr="008030DB" w:rsidRDefault="003812B7" w:rsidP="00F82289">
                            <w:pPr>
                              <w:pStyle w:val="ListParagraph"/>
                              <w:numPr>
                                <w:ilvl w:val="0"/>
                                <w:numId w:val="12"/>
                              </w:numPr>
                              <w:ind w:left="426"/>
                              <w:rPr>
                                <w:rFonts w:ascii="Times New Roman" w:hAnsi="Times New Roman" w:cs="Times New Roman"/>
                                <w:b/>
                                <w:sz w:val="20"/>
                                <w:szCs w:val="20"/>
                              </w:rPr>
                            </w:pPr>
                            <w:r w:rsidRPr="008030DB">
                              <w:rPr>
                                <w:rFonts w:ascii="Times New Roman" w:hAnsi="Times New Roman" w:cs="Times New Roman"/>
                                <w:b/>
                                <w:sz w:val="20"/>
                                <w:szCs w:val="20"/>
                              </w:rPr>
                              <w:t xml:space="preserve">Ratification – </w:t>
                            </w:r>
                            <w:r w:rsidRPr="008030DB">
                              <w:rPr>
                                <w:rFonts w:ascii="Times New Roman" w:hAnsi="Times New Roman" w:cs="Times New Roman"/>
                                <w:sz w:val="20"/>
                                <w:szCs w:val="20"/>
                              </w:rPr>
                              <w:t>the act whereby a State indicates its consent to be bound by a treaty.</w:t>
                            </w:r>
                            <w:r>
                              <w:rPr>
                                <w:rFonts w:ascii="Times New Roman" w:hAnsi="Times New Roman" w:cs="Times New Roman"/>
                                <w:sz w:val="20"/>
                                <w:szCs w:val="20"/>
                              </w:rPr>
                              <w:t xml:space="preserve"> </w:t>
                            </w:r>
                            <w:r w:rsidRPr="008030DB">
                              <w:rPr>
                                <w:rFonts w:ascii="Times New Roman" w:hAnsi="Times New Roman" w:cs="Times New Roman"/>
                                <w:sz w:val="20"/>
                                <w:szCs w:val="20"/>
                              </w:rPr>
                              <w:t>For bilateral treaties, this may be achieved by exchange instruments of ratification; whereas for multilateral treaties a depository usually takes on the role of collecting all ratifications.</w:t>
                            </w:r>
                            <w:r>
                              <w:rPr>
                                <w:rFonts w:ascii="Times New Roman" w:hAnsi="Times New Roman" w:cs="Times New Roman"/>
                                <w:sz w:val="20"/>
                                <w:szCs w:val="20"/>
                              </w:rPr>
                              <w:t xml:space="preserve"> </w:t>
                            </w:r>
                            <w:r w:rsidRPr="008030DB">
                              <w:rPr>
                                <w:rFonts w:ascii="Times New Roman" w:hAnsi="Times New Roman" w:cs="Times New Roman"/>
                                <w:sz w:val="20"/>
                                <w:szCs w:val="20"/>
                              </w:rPr>
                              <w:t xml:space="preserve">The ratification procedure allows States a certain </w:t>
                            </w:r>
                            <w:proofErr w:type="gramStart"/>
                            <w:r w:rsidRPr="008030DB">
                              <w:rPr>
                                <w:rFonts w:ascii="Times New Roman" w:hAnsi="Times New Roman" w:cs="Times New Roman"/>
                                <w:sz w:val="20"/>
                                <w:szCs w:val="20"/>
                              </w:rPr>
                              <w:t>period of time</w:t>
                            </w:r>
                            <w:proofErr w:type="gramEnd"/>
                            <w:r w:rsidRPr="008030DB">
                              <w:rPr>
                                <w:rFonts w:ascii="Times New Roman" w:hAnsi="Times New Roman" w:cs="Times New Roman"/>
                                <w:sz w:val="20"/>
                                <w:szCs w:val="20"/>
                              </w:rPr>
                              <w:t xml:space="preserve"> after the adoption of an agreement or arrangement for them to fulfil any requirements at the national level on order to give domestic effective to the agreement or arrangement. </w:t>
                            </w:r>
                          </w:p>
                          <w:p w14:paraId="6E10671C" w14:textId="77777777" w:rsidR="003812B7" w:rsidRPr="008030DB" w:rsidRDefault="003812B7" w:rsidP="00F82289">
                            <w:pPr>
                              <w:pStyle w:val="ListParagraph"/>
                              <w:ind w:left="426"/>
                              <w:rPr>
                                <w:rFonts w:ascii="Times New Roman" w:hAnsi="Times New Roman" w:cs="Times New Roman"/>
                                <w:b/>
                                <w:sz w:val="20"/>
                                <w:szCs w:val="20"/>
                              </w:rPr>
                            </w:pPr>
                          </w:p>
                          <w:p w14:paraId="06508A45" w14:textId="77777777" w:rsidR="003812B7" w:rsidRPr="008030DB" w:rsidRDefault="003812B7" w:rsidP="00F82289">
                            <w:pPr>
                              <w:pStyle w:val="ListParagraph"/>
                              <w:numPr>
                                <w:ilvl w:val="0"/>
                                <w:numId w:val="12"/>
                              </w:numPr>
                              <w:ind w:left="426"/>
                              <w:rPr>
                                <w:rFonts w:ascii="Times New Roman" w:hAnsi="Times New Roman" w:cs="Times New Roman"/>
                                <w:b/>
                                <w:sz w:val="20"/>
                                <w:szCs w:val="20"/>
                              </w:rPr>
                            </w:pPr>
                            <w:r w:rsidRPr="008030DB">
                              <w:rPr>
                                <w:rFonts w:ascii="Times New Roman" w:hAnsi="Times New Roman" w:cs="Times New Roman"/>
                                <w:b/>
                                <w:sz w:val="20"/>
                                <w:szCs w:val="20"/>
                              </w:rPr>
                              <w:t xml:space="preserve">Acceptance or approval – </w:t>
                            </w:r>
                            <w:r w:rsidRPr="008030DB">
                              <w:rPr>
                                <w:rFonts w:ascii="Times New Roman" w:hAnsi="Times New Roman" w:cs="Times New Roman"/>
                                <w:sz w:val="20"/>
                                <w:szCs w:val="20"/>
                              </w:rPr>
                              <w:t>instruments of “acceptance” or “approval” of a treaty express the consent of a State to be bound by a treaty. In the practice of certain States, accept</w:t>
                            </w:r>
                            <w:r>
                              <w:rPr>
                                <w:rFonts w:ascii="Times New Roman" w:hAnsi="Times New Roman" w:cs="Times New Roman"/>
                                <w:sz w:val="20"/>
                                <w:szCs w:val="20"/>
                              </w:rPr>
                              <w:t>ance</w:t>
                            </w:r>
                            <w:r w:rsidRPr="008030DB">
                              <w:rPr>
                                <w:rFonts w:ascii="Times New Roman" w:hAnsi="Times New Roman" w:cs="Times New Roman"/>
                                <w:sz w:val="20"/>
                                <w:szCs w:val="20"/>
                              </w:rPr>
                              <w:t xml:space="preserve"> or approval is used instead of ratification, when at the national level, constitutional law does not require a treaty be ratified by the head of State.</w:t>
                            </w:r>
                          </w:p>
                          <w:p w14:paraId="5AD53E86" w14:textId="77777777" w:rsidR="003812B7" w:rsidRPr="008030DB" w:rsidRDefault="003812B7" w:rsidP="00F82289">
                            <w:pPr>
                              <w:pStyle w:val="ListParagraph"/>
                              <w:ind w:left="426"/>
                              <w:rPr>
                                <w:rFonts w:ascii="Times New Roman" w:hAnsi="Times New Roman" w:cs="Times New Roman"/>
                                <w:b/>
                                <w:sz w:val="20"/>
                                <w:szCs w:val="20"/>
                              </w:rPr>
                            </w:pPr>
                          </w:p>
                          <w:p w14:paraId="41CC8321" w14:textId="77777777" w:rsidR="003812B7" w:rsidRPr="008030DB" w:rsidRDefault="003812B7" w:rsidP="00F82289">
                            <w:pPr>
                              <w:pStyle w:val="ListParagraph"/>
                              <w:numPr>
                                <w:ilvl w:val="0"/>
                                <w:numId w:val="12"/>
                              </w:numPr>
                              <w:ind w:left="426"/>
                              <w:rPr>
                                <w:rFonts w:ascii="Times New Roman" w:hAnsi="Times New Roman" w:cs="Times New Roman"/>
                                <w:b/>
                                <w:sz w:val="20"/>
                                <w:szCs w:val="20"/>
                              </w:rPr>
                            </w:pPr>
                            <w:r w:rsidRPr="008030DB">
                              <w:rPr>
                                <w:rFonts w:ascii="Times New Roman" w:hAnsi="Times New Roman" w:cs="Times New Roman"/>
                                <w:b/>
                                <w:sz w:val="20"/>
                                <w:szCs w:val="20"/>
                              </w:rPr>
                              <w:t>Accession –</w:t>
                            </w:r>
                            <w:r w:rsidRPr="008030DB">
                              <w:rPr>
                                <w:rFonts w:ascii="Times New Roman" w:hAnsi="Times New Roman" w:cs="Times New Roman"/>
                                <w:sz w:val="20"/>
                                <w:szCs w:val="20"/>
                              </w:rPr>
                              <w:t xml:space="preserve"> the act whereby a State accepts to become a Party to an agreement or arrangement that has already been negotiated and signed by other States. Accession usually occurs after an agreement or arrangement has entered into force. </w:t>
                            </w:r>
                          </w:p>
                          <w:p w14:paraId="5DCF6AC5" w14:textId="77777777" w:rsidR="003812B7" w:rsidRPr="008030DB" w:rsidRDefault="003812B7" w:rsidP="00F82289">
                            <w:pPr>
                              <w:pStyle w:val="ListParagraph"/>
                              <w:rPr>
                                <w:rFonts w:ascii="Times New Roman" w:hAnsi="Times New Roman" w:cs="Times New Roman"/>
                                <w:b/>
                                <w:sz w:val="20"/>
                                <w:szCs w:val="20"/>
                              </w:rPr>
                            </w:pPr>
                          </w:p>
                          <w:p w14:paraId="793FE2FA" w14:textId="77777777" w:rsidR="003812B7" w:rsidRPr="008030DB" w:rsidRDefault="003812B7" w:rsidP="00F82289">
                            <w:pPr>
                              <w:pStyle w:val="ListParagraph"/>
                              <w:numPr>
                                <w:ilvl w:val="0"/>
                                <w:numId w:val="12"/>
                              </w:numPr>
                              <w:ind w:left="426"/>
                              <w:jc w:val="both"/>
                              <w:rPr>
                                <w:rFonts w:ascii="Times New Roman" w:hAnsi="Times New Roman" w:cs="Times New Roman"/>
                                <w:b/>
                                <w:sz w:val="20"/>
                                <w:szCs w:val="20"/>
                              </w:rPr>
                            </w:pPr>
                            <w:r w:rsidRPr="008030DB">
                              <w:rPr>
                                <w:rFonts w:ascii="Times New Roman" w:hAnsi="Times New Roman" w:cs="Times New Roman"/>
                                <w:b/>
                                <w:sz w:val="20"/>
                                <w:szCs w:val="20"/>
                              </w:rPr>
                              <w:t xml:space="preserve">Signature – </w:t>
                            </w:r>
                            <w:r w:rsidRPr="008030DB">
                              <w:rPr>
                                <w:rFonts w:ascii="Times New Roman" w:hAnsi="Times New Roman" w:cs="Times New Roman"/>
                                <w:sz w:val="20"/>
                                <w:szCs w:val="20"/>
                              </w:rPr>
                              <w:t>in certain circumstances signature from a governmental official with the requisite authority may suffice to commit a State to an agreement or arrangement.</w:t>
                            </w:r>
                            <w:r>
                              <w:rPr>
                                <w:rFonts w:ascii="Times New Roman" w:hAnsi="Times New Roman" w:cs="Times New Roman"/>
                                <w:sz w:val="20"/>
                                <w:szCs w:val="20"/>
                              </w:rPr>
                              <w:t xml:space="preserve"> </w:t>
                            </w:r>
                            <w:r w:rsidRPr="008030DB">
                              <w:rPr>
                                <w:rFonts w:ascii="Times New Roman" w:hAnsi="Times New Roman" w:cs="Times New Roman"/>
                                <w:sz w:val="20"/>
                                <w:szCs w:val="20"/>
                              </w:rPr>
                              <w:t>However, in other circumstances, a signature alone may not suffice, as consent to be bound may be contingent on ratification, acceptance or approval</w:t>
                            </w:r>
                            <w:r>
                              <w:rPr>
                                <w:rFonts w:ascii="Times New Roman" w:hAnsi="Times New Roman" w:cs="Times New Roman"/>
                                <w:sz w:val="20"/>
                                <w:szCs w:val="20"/>
                              </w:rPr>
                              <w:t>,</w:t>
                            </w:r>
                            <w:r w:rsidRPr="008030DB">
                              <w:rPr>
                                <w:rFonts w:ascii="Times New Roman" w:hAnsi="Times New Roman" w:cs="Times New Roman"/>
                                <w:sz w:val="20"/>
                                <w:szCs w:val="20"/>
                              </w:rPr>
                              <w:t xml:space="preserve"> or accession. Usually, the provisions of an agreement or arrangement will set out the significance of signature. </w:t>
                            </w:r>
                          </w:p>
                          <w:p w14:paraId="22F381BD" w14:textId="77777777" w:rsidR="003812B7" w:rsidRPr="008030DB" w:rsidRDefault="003812B7" w:rsidP="00F82289">
                            <w:pPr>
                              <w:rPr>
                                <w:b/>
                                <w:sz w:val="20"/>
                                <w:szCs w:val="20"/>
                              </w:rPr>
                            </w:pPr>
                          </w:p>
                          <w:p w14:paraId="72C4FF4E" w14:textId="77777777" w:rsidR="003812B7" w:rsidRPr="008030DB" w:rsidRDefault="003812B7" w:rsidP="00F82289">
                            <w:pPr>
                              <w:rPr>
                                <w:b/>
                                <w:sz w:val="20"/>
                                <w:szCs w:val="20"/>
                              </w:rPr>
                            </w:pPr>
                            <w:r w:rsidRPr="008030DB">
                              <w:rPr>
                                <w:b/>
                                <w:sz w:val="20"/>
                                <w:szCs w:val="20"/>
                              </w:rPr>
                              <w:t xml:space="preserve">For further information see UN Treaty Collection, </w:t>
                            </w:r>
                            <w:r w:rsidRPr="008030DB">
                              <w:rPr>
                                <w:b/>
                                <w:i/>
                                <w:sz w:val="20"/>
                                <w:szCs w:val="20"/>
                              </w:rPr>
                              <w:t>Glossary of terms relating to Treaty Actions</w:t>
                            </w:r>
                            <w:r w:rsidRPr="008030DB">
                              <w:rPr>
                                <w:b/>
                                <w:sz w:val="20"/>
                                <w:szCs w:val="20"/>
                              </w:rPr>
                              <w:t xml:space="preserve">, </w:t>
                            </w:r>
                            <w:hyperlink r:id="rId25" w:history="1">
                              <w:r w:rsidRPr="008030DB">
                                <w:rPr>
                                  <w:rStyle w:val="Hyperlink"/>
                                  <w:b/>
                                  <w:sz w:val="20"/>
                                  <w:szCs w:val="20"/>
                                </w:rPr>
                                <w:t>https://treaties.un.org/Pages/Overview.aspx?path=overview/glossary/page1_en.xml</w:t>
                              </w:r>
                            </w:hyperlink>
                            <w:r w:rsidRPr="008030DB">
                              <w:rPr>
                                <w:b/>
                                <w:sz w:val="20"/>
                                <w:szCs w:val="20"/>
                              </w:rPr>
                              <w:t xml:space="preserve">. </w:t>
                            </w:r>
                          </w:p>
                          <w:p w14:paraId="0A8356C4" w14:textId="77777777" w:rsidR="003812B7" w:rsidRPr="001064E1" w:rsidRDefault="003812B7" w:rsidP="00F82289">
                            <w:pPr>
                              <w:jc w:val="both"/>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96164" id="Text Box 6" o:spid="_x0000_s1041" type="#_x0000_t202" style="position:absolute;left:0;text-align:left;margin-left:409.85pt;margin-top:10.5pt;width:461.05pt;height:299.4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" fillcolor="white [3201]" strokecolor="#d8d8d8 [2732]" strokeweight=".5pt">
                <v:textbox>
                  <w:txbxContent>
                    <w:p w14:paraId="392A88A6" w14:textId="77777777" w:rsidR="003812B7" w:rsidRPr="008030DB" w:rsidRDefault="003812B7" w:rsidP="00F82289">
                      <w:pPr>
                        <w:rPr>
                          <w:b/>
                          <w:sz w:val="20"/>
                          <w:szCs w:val="20"/>
                        </w:rPr>
                      </w:pPr>
                      <w:r w:rsidRPr="008030DB">
                        <w:rPr>
                          <w:b/>
                          <w:sz w:val="20"/>
                          <w:szCs w:val="20"/>
                        </w:rPr>
                        <w:t>Making the distinction between Ratification, Acceptance and Approval, Accession, and Signature</w:t>
                      </w:r>
                    </w:p>
                    <w:p w14:paraId="2FC920A5" w14:textId="77777777" w:rsidR="003812B7" w:rsidRPr="008030DB" w:rsidRDefault="003812B7" w:rsidP="00F82289">
                      <w:pPr>
                        <w:rPr>
                          <w:b/>
                          <w:sz w:val="20"/>
                          <w:szCs w:val="20"/>
                        </w:rPr>
                      </w:pPr>
                    </w:p>
                    <w:p w14:paraId="51F639B3" w14:textId="77777777" w:rsidR="003812B7" w:rsidRPr="008030DB" w:rsidRDefault="003812B7" w:rsidP="00F82289">
                      <w:pPr>
                        <w:pStyle w:val="ListParagraph"/>
                        <w:numPr>
                          <w:ilvl w:val="0"/>
                          <w:numId w:val="12"/>
                        </w:numPr>
                        <w:ind w:left="426"/>
                        <w:rPr>
                          <w:rFonts w:ascii="Times New Roman" w:hAnsi="Times New Roman" w:cs="Times New Roman"/>
                          <w:b/>
                          <w:sz w:val="20"/>
                          <w:szCs w:val="20"/>
                        </w:rPr>
                      </w:pPr>
                      <w:r w:rsidRPr="008030DB">
                        <w:rPr>
                          <w:rFonts w:ascii="Times New Roman" w:hAnsi="Times New Roman" w:cs="Times New Roman"/>
                          <w:b/>
                          <w:sz w:val="20"/>
                          <w:szCs w:val="20"/>
                        </w:rPr>
                        <w:t xml:space="preserve">Ratification – </w:t>
                      </w:r>
                      <w:r w:rsidRPr="008030DB">
                        <w:rPr>
                          <w:rFonts w:ascii="Times New Roman" w:hAnsi="Times New Roman" w:cs="Times New Roman"/>
                          <w:sz w:val="20"/>
                          <w:szCs w:val="20"/>
                        </w:rPr>
                        <w:t>the act whereby a State indicates its consent to be bound by a treaty.</w:t>
                      </w:r>
                      <w:r>
                        <w:rPr>
                          <w:rFonts w:ascii="Times New Roman" w:hAnsi="Times New Roman" w:cs="Times New Roman"/>
                          <w:sz w:val="20"/>
                          <w:szCs w:val="20"/>
                        </w:rPr>
                        <w:t xml:space="preserve"> </w:t>
                      </w:r>
                      <w:r w:rsidRPr="008030DB">
                        <w:rPr>
                          <w:rFonts w:ascii="Times New Roman" w:hAnsi="Times New Roman" w:cs="Times New Roman"/>
                          <w:sz w:val="20"/>
                          <w:szCs w:val="20"/>
                        </w:rPr>
                        <w:t>For bilateral treaties, this may be achieved by exchange instruments of ratification; whereas for multilateral treaties a depository usually takes on the role of collecting all ratifications.</w:t>
                      </w:r>
                      <w:r>
                        <w:rPr>
                          <w:rFonts w:ascii="Times New Roman" w:hAnsi="Times New Roman" w:cs="Times New Roman"/>
                          <w:sz w:val="20"/>
                          <w:szCs w:val="20"/>
                        </w:rPr>
                        <w:t xml:space="preserve"> </w:t>
                      </w:r>
                      <w:r w:rsidRPr="008030DB">
                        <w:rPr>
                          <w:rFonts w:ascii="Times New Roman" w:hAnsi="Times New Roman" w:cs="Times New Roman"/>
                          <w:sz w:val="20"/>
                          <w:szCs w:val="20"/>
                        </w:rPr>
                        <w:t xml:space="preserve">The ratification procedure allows States a certain </w:t>
                      </w:r>
                      <w:proofErr w:type="gramStart"/>
                      <w:r w:rsidRPr="008030DB">
                        <w:rPr>
                          <w:rFonts w:ascii="Times New Roman" w:hAnsi="Times New Roman" w:cs="Times New Roman"/>
                          <w:sz w:val="20"/>
                          <w:szCs w:val="20"/>
                        </w:rPr>
                        <w:t>period of time</w:t>
                      </w:r>
                      <w:proofErr w:type="gramEnd"/>
                      <w:r w:rsidRPr="008030DB">
                        <w:rPr>
                          <w:rFonts w:ascii="Times New Roman" w:hAnsi="Times New Roman" w:cs="Times New Roman"/>
                          <w:sz w:val="20"/>
                          <w:szCs w:val="20"/>
                        </w:rPr>
                        <w:t xml:space="preserve"> after the adoption of an agreement or arrangement for them to fulfil any requirements at the national level on order to give domestic effective to the agreement or arrangement. </w:t>
                      </w:r>
                    </w:p>
                    <w:p w14:paraId="6E10671C" w14:textId="77777777" w:rsidR="003812B7" w:rsidRPr="008030DB" w:rsidRDefault="003812B7" w:rsidP="00F82289">
                      <w:pPr>
                        <w:pStyle w:val="ListParagraph"/>
                        <w:ind w:left="426"/>
                        <w:rPr>
                          <w:rFonts w:ascii="Times New Roman" w:hAnsi="Times New Roman" w:cs="Times New Roman"/>
                          <w:b/>
                          <w:sz w:val="20"/>
                          <w:szCs w:val="20"/>
                        </w:rPr>
                      </w:pPr>
                    </w:p>
                    <w:p w14:paraId="06508A45" w14:textId="77777777" w:rsidR="003812B7" w:rsidRPr="008030DB" w:rsidRDefault="003812B7" w:rsidP="00F82289">
                      <w:pPr>
                        <w:pStyle w:val="ListParagraph"/>
                        <w:numPr>
                          <w:ilvl w:val="0"/>
                          <w:numId w:val="12"/>
                        </w:numPr>
                        <w:ind w:left="426"/>
                        <w:rPr>
                          <w:rFonts w:ascii="Times New Roman" w:hAnsi="Times New Roman" w:cs="Times New Roman"/>
                          <w:b/>
                          <w:sz w:val="20"/>
                          <w:szCs w:val="20"/>
                        </w:rPr>
                      </w:pPr>
                      <w:r w:rsidRPr="008030DB">
                        <w:rPr>
                          <w:rFonts w:ascii="Times New Roman" w:hAnsi="Times New Roman" w:cs="Times New Roman"/>
                          <w:b/>
                          <w:sz w:val="20"/>
                          <w:szCs w:val="20"/>
                        </w:rPr>
                        <w:t xml:space="preserve">Acceptance or approval – </w:t>
                      </w:r>
                      <w:r w:rsidRPr="008030DB">
                        <w:rPr>
                          <w:rFonts w:ascii="Times New Roman" w:hAnsi="Times New Roman" w:cs="Times New Roman"/>
                          <w:sz w:val="20"/>
                          <w:szCs w:val="20"/>
                        </w:rPr>
                        <w:t>instruments of “acceptance” or “approval” of a treaty express the consent of a State to be bound by a treaty. In the practice of certain States, accept</w:t>
                      </w:r>
                      <w:r>
                        <w:rPr>
                          <w:rFonts w:ascii="Times New Roman" w:hAnsi="Times New Roman" w:cs="Times New Roman"/>
                          <w:sz w:val="20"/>
                          <w:szCs w:val="20"/>
                        </w:rPr>
                        <w:t>ance</w:t>
                      </w:r>
                      <w:r w:rsidRPr="008030DB">
                        <w:rPr>
                          <w:rFonts w:ascii="Times New Roman" w:hAnsi="Times New Roman" w:cs="Times New Roman"/>
                          <w:sz w:val="20"/>
                          <w:szCs w:val="20"/>
                        </w:rPr>
                        <w:t xml:space="preserve"> or approval is used instead of ratification, when at the national level, constitutional law does not require a treaty be ratified by the head of State.</w:t>
                      </w:r>
                    </w:p>
                    <w:p w14:paraId="5AD53E86" w14:textId="77777777" w:rsidR="003812B7" w:rsidRPr="008030DB" w:rsidRDefault="003812B7" w:rsidP="00F82289">
                      <w:pPr>
                        <w:pStyle w:val="ListParagraph"/>
                        <w:ind w:left="426"/>
                        <w:rPr>
                          <w:rFonts w:ascii="Times New Roman" w:hAnsi="Times New Roman" w:cs="Times New Roman"/>
                          <w:b/>
                          <w:sz w:val="20"/>
                          <w:szCs w:val="20"/>
                        </w:rPr>
                      </w:pPr>
                    </w:p>
                    <w:p w14:paraId="41CC8321" w14:textId="77777777" w:rsidR="003812B7" w:rsidRPr="008030DB" w:rsidRDefault="003812B7" w:rsidP="00F82289">
                      <w:pPr>
                        <w:pStyle w:val="ListParagraph"/>
                        <w:numPr>
                          <w:ilvl w:val="0"/>
                          <w:numId w:val="12"/>
                        </w:numPr>
                        <w:ind w:left="426"/>
                        <w:rPr>
                          <w:rFonts w:ascii="Times New Roman" w:hAnsi="Times New Roman" w:cs="Times New Roman"/>
                          <w:b/>
                          <w:sz w:val="20"/>
                          <w:szCs w:val="20"/>
                        </w:rPr>
                      </w:pPr>
                      <w:r w:rsidRPr="008030DB">
                        <w:rPr>
                          <w:rFonts w:ascii="Times New Roman" w:hAnsi="Times New Roman" w:cs="Times New Roman"/>
                          <w:b/>
                          <w:sz w:val="20"/>
                          <w:szCs w:val="20"/>
                        </w:rPr>
                        <w:t>Accession –</w:t>
                      </w:r>
                      <w:r w:rsidRPr="008030DB">
                        <w:rPr>
                          <w:rFonts w:ascii="Times New Roman" w:hAnsi="Times New Roman" w:cs="Times New Roman"/>
                          <w:sz w:val="20"/>
                          <w:szCs w:val="20"/>
                        </w:rPr>
                        <w:t xml:space="preserve"> the act whereby a State accepts to become a Party to an agreement or arrangement that has already been negotiated and signed by other States. Accession usually occurs after an agreement or arrangement has entered into force. </w:t>
                      </w:r>
                    </w:p>
                    <w:p w14:paraId="5DCF6AC5" w14:textId="77777777" w:rsidR="003812B7" w:rsidRPr="008030DB" w:rsidRDefault="003812B7" w:rsidP="00F82289">
                      <w:pPr>
                        <w:pStyle w:val="ListParagraph"/>
                        <w:rPr>
                          <w:rFonts w:ascii="Times New Roman" w:hAnsi="Times New Roman" w:cs="Times New Roman"/>
                          <w:b/>
                          <w:sz w:val="20"/>
                          <w:szCs w:val="20"/>
                        </w:rPr>
                      </w:pPr>
                    </w:p>
                    <w:p w14:paraId="793FE2FA" w14:textId="77777777" w:rsidR="003812B7" w:rsidRPr="008030DB" w:rsidRDefault="003812B7" w:rsidP="00F82289">
                      <w:pPr>
                        <w:pStyle w:val="ListParagraph"/>
                        <w:numPr>
                          <w:ilvl w:val="0"/>
                          <w:numId w:val="12"/>
                        </w:numPr>
                        <w:ind w:left="426"/>
                        <w:jc w:val="both"/>
                        <w:rPr>
                          <w:rFonts w:ascii="Times New Roman" w:hAnsi="Times New Roman" w:cs="Times New Roman"/>
                          <w:b/>
                          <w:sz w:val="20"/>
                          <w:szCs w:val="20"/>
                        </w:rPr>
                      </w:pPr>
                      <w:r w:rsidRPr="008030DB">
                        <w:rPr>
                          <w:rFonts w:ascii="Times New Roman" w:hAnsi="Times New Roman" w:cs="Times New Roman"/>
                          <w:b/>
                          <w:sz w:val="20"/>
                          <w:szCs w:val="20"/>
                        </w:rPr>
                        <w:t xml:space="preserve">Signature – </w:t>
                      </w:r>
                      <w:r w:rsidRPr="008030DB">
                        <w:rPr>
                          <w:rFonts w:ascii="Times New Roman" w:hAnsi="Times New Roman" w:cs="Times New Roman"/>
                          <w:sz w:val="20"/>
                          <w:szCs w:val="20"/>
                        </w:rPr>
                        <w:t>in certain circumstances signature from a governmental official with the requisite authority may suffice to commit a State to an agreement or arrangement.</w:t>
                      </w:r>
                      <w:r>
                        <w:rPr>
                          <w:rFonts w:ascii="Times New Roman" w:hAnsi="Times New Roman" w:cs="Times New Roman"/>
                          <w:sz w:val="20"/>
                          <w:szCs w:val="20"/>
                        </w:rPr>
                        <w:t xml:space="preserve"> </w:t>
                      </w:r>
                      <w:r w:rsidRPr="008030DB">
                        <w:rPr>
                          <w:rFonts w:ascii="Times New Roman" w:hAnsi="Times New Roman" w:cs="Times New Roman"/>
                          <w:sz w:val="20"/>
                          <w:szCs w:val="20"/>
                        </w:rPr>
                        <w:t>However, in other circumstances, a signature alone may not suffice, as consent to be bound may be contingent on ratification, acceptance or approval</w:t>
                      </w:r>
                      <w:r>
                        <w:rPr>
                          <w:rFonts w:ascii="Times New Roman" w:hAnsi="Times New Roman" w:cs="Times New Roman"/>
                          <w:sz w:val="20"/>
                          <w:szCs w:val="20"/>
                        </w:rPr>
                        <w:t>,</w:t>
                      </w:r>
                      <w:r w:rsidRPr="008030DB">
                        <w:rPr>
                          <w:rFonts w:ascii="Times New Roman" w:hAnsi="Times New Roman" w:cs="Times New Roman"/>
                          <w:sz w:val="20"/>
                          <w:szCs w:val="20"/>
                        </w:rPr>
                        <w:t xml:space="preserve"> or accession. Usually, the provisions of an agreement or arrangement will set out the significance of signature. </w:t>
                      </w:r>
                    </w:p>
                    <w:p w14:paraId="22F381BD" w14:textId="77777777" w:rsidR="003812B7" w:rsidRPr="008030DB" w:rsidRDefault="003812B7" w:rsidP="00F82289">
                      <w:pPr>
                        <w:rPr>
                          <w:b/>
                          <w:sz w:val="20"/>
                          <w:szCs w:val="20"/>
                        </w:rPr>
                      </w:pPr>
                    </w:p>
                    <w:p w14:paraId="72C4FF4E" w14:textId="77777777" w:rsidR="003812B7" w:rsidRPr="008030DB" w:rsidRDefault="003812B7" w:rsidP="00F82289">
                      <w:pPr>
                        <w:rPr>
                          <w:b/>
                          <w:sz w:val="20"/>
                          <w:szCs w:val="20"/>
                        </w:rPr>
                      </w:pPr>
                      <w:r w:rsidRPr="008030DB">
                        <w:rPr>
                          <w:b/>
                          <w:sz w:val="20"/>
                          <w:szCs w:val="20"/>
                        </w:rPr>
                        <w:t xml:space="preserve">For further information see UN Treaty Collection, </w:t>
                      </w:r>
                      <w:r w:rsidRPr="008030DB">
                        <w:rPr>
                          <w:b/>
                          <w:i/>
                          <w:sz w:val="20"/>
                          <w:szCs w:val="20"/>
                        </w:rPr>
                        <w:t>Glossary of terms relating to Treaty Actions</w:t>
                      </w:r>
                      <w:r w:rsidRPr="008030DB">
                        <w:rPr>
                          <w:b/>
                          <w:sz w:val="20"/>
                          <w:szCs w:val="20"/>
                        </w:rPr>
                        <w:t xml:space="preserve">, </w:t>
                      </w:r>
                      <w:hyperlink r:id="rId26" w:history="1">
                        <w:r w:rsidRPr="008030DB">
                          <w:rPr>
                            <w:rStyle w:val="Hyperlink"/>
                            <w:b/>
                            <w:sz w:val="20"/>
                            <w:szCs w:val="20"/>
                          </w:rPr>
                          <w:t>https://treaties.un.org/Pages/Overview.aspx?path=overview/glossary/page1_en.xml</w:t>
                        </w:r>
                      </w:hyperlink>
                      <w:r w:rsidRPr="008030DB">
                        <w:rPr>
                          <w:b/>
                          <w:sz w:val="20"/>
                          <w:szCs w:val="20"/>
                        </w:rPr>
                        <w:t xml:space="preserve">. </w:t>
                      </w:r>
                    </w:p>
                    <w:p w14:paraId="0A8356C4" w14:textId="77777777" w:rsidR="003812B7" w:rsidRPr="001064E1" w:rsidRDefault="003812B7" w:rsidP="00F82289">
                      <w:pPr>
                        <w:jc w:val="both"/>
                        <w:rPr>
                          <w:b/>
                          <w:sz w:val="20"/>
                          <w:szCs w:val="20"/>
                        </w:rPr>
                      </w:pPr>
                    </w:p>
                  </w:txbxContent>
                </v:textbox>
                <w10:wrap type="square" anchorx="margin"/>
              </v:shape>
            </w:pict>
          </mc:Fallback>
        </mc:AlternateContent>
      </w:r>
    </w:p>
    <w:p w14:paraId="44D0278A" w14:textId="77777777" w:rsidR="00F82289" w:rsidRPr="00DC3E22" w:rsidRDefault="00F82289" w:rsidP="00F82289">
      <w:pPr>
        <w:pStyle w:val="SingleTxtG"/>
        <w:numPr>
          <w:ilvl w:val="0"/>
          <w:numId w:val="13"/>
        </w:numPr>
        <w:ind w:right="9"/>
        <w:rPr>
          <w:rFonts w:asciiTheme="majorBidi" w:hAnsiTheme="majorBidi" w:cstheme="majorBidi"/>
          <w:sz w:val="22"/>
          <w:szCs w:val="22"/>
        </w:rPr>
      </w:pPr>
      <w:r w:rsidRPr="00DC3E22">
        <w:rPr>
          <w:rFonts w:asciiTheme="majorBidi" w:hAnsiTheme="majorBidi" w:cstheme="majorBidi"/>
          <w:b/>
          <w:sz w:val="22"/>
          <w:szCs w:val="22"/>
        </w:rPr>
        <w:t xml:space="preserve">An agreement or arrangement developed but not in force </w:t>
      </w:r>
      <w:r w:rsidRPr="00DC3E22">
        <w:rPr>
          <w:rFonts w:asciiTheme="majorBidi" w:hAnsiTheme="majorBidi" w:cstheme="majorBidi"/>
          <w:sz w:val="22"/>
          <w:szCs w:val="22"/>
        </w:rPr>
        <w:t xml:space="preserve">might be one that six out of eight riparian countries have negotiated and adopted, but all countries must ratify it before it enters into force. </w:t>
      </w:r>
    </w:p>
    <w:p w14:paraId="0089BA2B" w14:textId="295D465F" w:rsidR="00F82289" w:rsidRPr="00DC3E22" w:rsidRDefault="00F82289" w:rsidP="00F82289">
      <w:pPr>
        <w:pStyle w:val="SingleTxtG"/>
        <w:numPr>
          <w:ilvl w:val="0"/>
          <w:numId w:val="13"/>
        </w:numPr>
        <w:ind w:right="9"/>
        <w:rPr>
          <w:rFonts w:asciiTheme="majorBidi" w:hAnsiTheme="majorBidi" w:cstheme="majorBidi"/>
          <w:b/>
          <w:iCs/>
          <w:sz w:val="22"/>
          <w:szCs w:val="22"/>
        </w:rPr>
      </w:pPr>
      <w:r w:rsidRPr="00DC3E22">
        <w:rPr>
          <w:rFonts w:asciiTheme="majorBidi" w:hAnsiTheme="majorBidi" w:cstheme="majorBidi"/>
          <w:b/>
          <w:sz w:val="22"/>
          <w:szCs w:val="22"/>
        </w:rPr>
        <w:t xml:space="preserve">An agreement or arrangement developed, but not in force for all </w:t>
      </w:r>
      <w:proofErr w:type="spellStart"/>
      <w:r w:rsidRPr="00DC3E22">
        <w:rPr>
          <w:rFonts w:asciiTheme="majorBidi" w:hAnsiTheme="majorBidi" w:cstheme="majorBidi"/>
          <w:b/>
          <w:sz w:val="22"/>
          <w:szCs w:val="22"/>
        </w:rPr>
        <w:t>riparians</w:t>
      </w:r>
      <w:proofErr w:type="spellEnd"/>
      <w:r w:rsidRPr="00DC3E22">
        <w:rPr>
          <w:rFonts w:asciiTheme="majorBidi" w:hAnsiTheme="majorBidi" w:cstheme="majorBidi"/>
          <w:b/>
          <w:sz w:val="22"/>
          <w:szCs w:val="22"/>
        </w:rPr>
        <w:t xml:space="preserve"> </w:t>
      </w:r>
      <w:r w:rsidRPr="00DC3E22">
        <w:rPr>
          <w:rFonts w:asciiTheme="majorBidi" w:hAnsiTheme="majorBidi" w:cstheme="majorBidi"/>
          <w:sz w:val="22"/>
          <w:szCs w:val="22"/>
        </w:rPr>
        <w:t xml:space="preserve">might be an agreement that requires four out of six riparian countries to ratify it before it enters into force. If only four countries have so far ratified such an agreement, it would not be in force for </w:t>
      </w:r>
      <w:r w:rsidRPr="00DC3E22">
        <w:rPr>
          <w:rFonts w:asciiTheme="majorBidi" w:hAnsiTheme="majorBidi" w:cstheme="majorBidi"/>
          <w:i/>
          <w:sz w:val="22"/>
          <w:szCs w:val="22"/>
        </w:rPr>
        <w:t xml:space="preserve">all </w:t>
      </w:r>
      <w:r w:rsidRPr="00DC3E22">
        <w:rPr>
          <w:rFonts w:asciiTheme="majorBidi" w:hAnsiTheme="majorBidi" w:cstheme="majorBidi"/>
          <w:sz w:val="22"/>
          <w:szCs w:val="22"/>
        </w:rPr>
        <w:t xml:space="preserve">Riparian States. </w:t>
      </w:r>
    </w:p>
    <w:p w14:paraId="3E828ADE" w14:textId="36642732" w:rsidR="0077257A" w:rsidRPr="00DC3E22" w:rsidRDefault="0077257A" w:rsidP="0077257A">
      <w:pPr>
        <w:pStyle w:val="SingleTxtG"/>
        <w:numPr>
          <w:ilvl w:val="0"/>
          <w:numId w:val="13"/>
        </w:numPr>
        <w:ind w:right="9"/>
        <w:rPr>
          <w:rFonts w:asciiTheme="majorBidi" w:hAnsiTheme="majorBidi" w:cstheme="majorBidi"/>
          <w:b/>
          <w:iCs/>
          <w:sz w:val="22"/>
          <w:szCs w:val="22"/>
        </w:rPr>
      </w:pPr>
      <w:r w:rsidRPr="00DC3E22">
        <w:rPr>
          <w:rFonts w:asciiTheme="majorBidi" w:hAnsiTheme="majorBidi" w:cstheme="majorBidi"/>
          <w:b/>
          <w:iCs/>
          <w:sz w:val="22"/>
          <w:szCs w:val="22"/>
        </w:rPr>
        <w:t>For guidance on how to list agreements and arrangement see note</w:t>
      </w:r>
      <w:r w:rsidR="00AB08F7">
        <w:rPr>
          <w:rFonts w:asciiTheme="majorBidi" w:hAnsiTheme="majorBidi" w:cstheme="majorBidi"/>
          <w:b/>
          <w:iCs/>
          <w:sz w:val="22"/>
          <w:szCs w:val="22"/>
        </w:rPr>
        <w:t xml:space="preserve"> </w:t>
      </w:r>
      <w:r w:rsidR="00AB08F7" w:rsidRPr="00AB08F7">
        <w:rPr>
          <w:rFonts w:asciiTheme="majorBidi" w:hAnsiTheme="majorBidi" w:cstheme="majorBidi"/>
          <w:b/>
          <w:iCs/>
          <w:color w:val="7030A0"/>
          <w:sz w:val="22"/>
          <w:szCs w:val="22"/>
        </w:rPr>
        <w:t>[2]</w:t>
      </w:r>
      <w:r w:rsidRPr="00DC3E22">
        <w:rPr>
          <w:rFonts w:asciiTheme="majorBidi" w:hAnsiTheme="majorBidi" w:cstheme="majorBidi"/>
          <w:b/>
          <w:iCs/>
          <w:sz w:val="22"/>
          <w:szCs w:val="22"/>
        </w:rPr>
        <w:t xml:space="preserve"> above. </w:t>
      </w:r>
    </w:p>
    <w:p w14:paraId="31163C5E" w14:textId="77777777" w:rsidR="0077257A" w:rsidRPr="00DC3E22" w:rsidRDefault="0077257A" w:rsidP="0077257A">
      <w:pPr>
        <w:pStyle w:val="SingleTxtG"/>
        <w:numPr>
          <w:ilvl w:val="0"/>
          <w:numId w:val="13"/>
        </w:numPr>
        <w:ind w:right="9"/>
        <w:rPr>
          <w:rFonts w:asciiTheme="majorBidi" w:hAnsiTheme="majorBidi" w:cstheme="majorBidi"/>
          <w:b/>
          <w:iCs/>
          <w:sz w:val="22"/>
          <w:szCs w:val="22"/>
        </w:rPr>
      </w:pPr>
      <w:r w:rsidRPr="00DC3E22">
        <w:rPr>
          <w:rFonts w:asciiTheme="majorBidi" w:hAnsiTheme="majorBidi" w:cstheme="majorBidi"/>
          <w:b/>
          <w:sz w:val="22"/>
          <w:szCs w:val="22"/>
        </w:rPr>
        <w:lastRenderedPageBreak/>
        <w:t>An agreement or arrangement under development</w:t>
      </w:r>
      <w:r w:rsidRPr="00DC3E22">
        <w:rPr>
          <w:rFonts w:asciiTheme="majorBidi" w:hAnsiTheme="majorBidi" w:cstheme="majorBidi"/>
          <w:sz w:val="22"/>
          <w:szCs w:val="22"/>
        </w:rPr>
        <w:t xml:space="preserve"> might include one that is being negotiated and has not been </w:t>
      </w:r>
      <w:r w:rsidRPr="00DC3E22">
        <w:rPr>
          <w:rFonts w:asciiTheme="majorBidi" w:hAnsiTheme="majorBidi" w:cstheme="majorBidi"/>
          <w:b/>
          <w:sz w:val="22"/>
          <w:szCs w:val="22"/>
        </w:rPr>
        <w:t>adopted</w:t>
      </w:r>
      <w:r w:rsidRPr="00DC3E22">
        <w:rPr>
          <w:rFonts w:asciiTheme="majorBidi" w:hAnsiTheme="majorBidi" w:cstheme="majorBidi"/>
          <w:sz w:val="22"/>
          <w:szCs w:val="22"/>
        </w:rPr>
        <w:t xml:space="preserve"> by the relevant Parties. “</w:t>
      </w:r>
      <w:r w:rsidRPr="00DC3E22">
        <w:rPr>
          <w:rFonts w:asciiTheme="majorBidi" w:hAnsiTheme="majorBidi" w:cstheme="majorBidi"/>
          <w:b/>
          <w:sz w:val="22"/>
          <w:szCs w:val="22"/>
        </w:rPr>
        <w:t>Adoption</w:t>
      </w:r>
      <w:r w:rsidRPr="00DC3E22">
        <w:rPr>
          <w:rFonts w:asciiTheme="majorBidi" w:hAnsiTheme="majorBidi" w:cstheme="majorBidi"/>
          <w:sz w:val="22"/>
          <w:szCs w:val="22"/>
        </w:rPr>
        <w:t xml:space="preserve">” is, “the formal act by which the form and content of a proposed treaty text are established” (UN Treaty Collection, 2019). An agreement or arrangement may be adopted at an international meeting of the relevant Parties, usually through a majority vote or by consensus. </w:t>
      </w:r>
    </w:p>
    <w:p w14:paraId="3D16B432" w14:textId="287A66A4" w:rsidR="0077257A" w:rsidRPr="00DC3E22" w:rsidRDefault="0077257A" w:rsidP="0077257A">
      <w:pPr>
        <w:pStyle w:val="SingleTxtG"/>
        <w:numPr>
          <w:ilvl w:val="0"/>
          <w:numId w:val="13"/>
        </w:numPr>
        <w:ind w:right="9"/>
        <w:rPr>
          <w:rFonts w:asciiTheme="majorBidi" w:hAnsiTheme="majorBidi" w:cstheme="majorBidi"/>
          <w:bCs/>
          <w:iCs/>
          <w:sz w:val="22"/>
          <w:szCs w:val="22"/>
        </w:rPr>
      </w:pPr>
      <w:r w:rsidRPr="00DC3E22">
        <w:rPr>
          <w:rFonts w:asciiTheme="majorBidi" w:hAnsiTheme="majorBidi" w:cstheme="majorBidi"/>
          <w:b/>
          <w:sz w:val="22"/>
          <w:szCs w:val="22"/>
        </w:rPr>
        <w:t xml:space="preserve">In what situation might no agreement or arrangement exist, but a joint body or mechanism is in place? </w:t>
      </w:r>
      <w:r w:rsidRPr="00DC3E22">
        <w:rPr>
          <w:rFonts w:asciiTheme="majorBidi" w:hAnsiTheme="majorBidi" w:cstheme="majorBidi"/>
          <w:sz w:val="22"/>
          <w:szCs w:val="22"/>
        </w:rPr>
        <w:t xml:space="preserve">Generally, a joint body or mechanism is established pursuant to an agreement or arrangement (for a definition of “joint body or mechanism”, see note </w:t>
      </w:r>
      <w:r w:rsidRPr="00DC3E22">
        <w:rPr>
          <w:rFonts w:asciiTheme="majorBidi" w:hAnsiTheme="majorBidi" w:cstheme="majorBidi"/>
          <w:sz w:val="22"/>
          <w:szCs w:val="22"/>
        </w:rPr>
        <w:fldChar w:fldCharType="begin"/>
      </w:r>
      <w:r w:rsidRPr="00DC3E22">
        <w:rPr>
          <w:rFonts w:asciiTheme="majorBidi" w:hAnsiTheme="majorBidi" w:cstheme="majorBidi"/>
          <w:sz w:val="22"/>
          <w:szCs w:val="22"/>
        </w:rPr>
        <w:instrText xml:space="preserve"> REF _Ref12010150 \r \h </w:instrText>
      </w:r>
      <w:r>
        <w:rPr>
          <w:rFonts w:asciiTheme="majorBidi" w:hAnsiTheme="majorBidi" w:cstheme="majorBidi"/>
          <w:sz w:val="22"/>
          <w:szCs w:val="22"/>
        </w:rPr>
        <w:instrText xml:space="preserve"> \* MERGEFORMAT </w:instrText>
      </w:r>
      <w:r w:rsidRPr="00DC3E22">
        <w:rPr>
          <w:rFonts w:asciiTheme="majorBidi" w:hAnsiTheme="majorBidi" w:cstheme="majorBidi"/>
          <w:sz w:val="22"/>
          <w:szCs w:val="22"/>
        </w:rPr>
      </w:r>
      <w:r w:rsidRPr="00DC3E22">
        <w:rPr>
          <w:rFonts w:asciiTheme="majorBidi" w:hAnsiTheme="majorBidi" w:cstheme="majorBidi"/>
          <w:sz w:val="22"/>
          <w:szCs w:val="22"/>
        </w:rPr>
        <w:fldChar w:fldCharType="separate"/>
      </w:r>
      <w:r w:rsidR="00AB08F7">
        <w:rPr>
          <w:rFonts w:asciiTheme="majorBidi" w:hAnsiTheme="majorBidi" w:cstheme="majorBidi"/>
          <w:sz w:val="22"/>
          <w:szCs w:val="22"/>
          <w:cs/>
        </w:rPr>
        <w:t>‎</w:t>
      </w:r>
      <w:r w:rsidR="00AB08F7">
        <w:rPr>
          <w:rFonts w:asciiTheme="majorBidi" w:hAnsiTheme="majorBidi" w:cstheme="majorBidi"/>
          <w:sz w:val="22"/>
          <w:szCs w:val="22"/>
        </w:rPr>
        <w:t>[</w:t>
      </w:r>
      <w:r w:rsidR="00AB08F7" w:rsidRPr="00DC74E5">
        <w:rPr>
          <w:rFonts w:asciiTheme="majorBidi" w:hAnsiTheme="majorBidi" w:cstheme="majorBidi"/>
          <w:color w:val="7030A0"/>
          <w:sz w:val="22"/>
          <w:szCs w:val="22"/>
        </w:rPr>
        <w:t>28</w:t>
      </w:r>
      <w:r w:rsidR="00AB08F7">
        <w:rPr>
          <w:rFonts w:asciiTheme="majorBidi" w:hAnsiTheme="majorBidi" w:cstheme="majorBidi"/>
          <w:sz w:val="22"/>
          <w:szCs w:val="22"/>
        </w:rPr>
        <w:t>]</w:t>
      </w:r>
      <w:r w:rsidRPr="00DC3E22">
        <w:rPr>
          <w:rFonts w:asciiTheme="majorBidi" w:hAnsiTheme="majorBidi" w:cstheme="majorBidi"/>
          <w:sz w:val="22"/>
          <w:szCs w:val="22"/>
        </w:rPr>
        <w:fldChar w:fldCharType="end"/>
      </w:r>
      <w:r w:rsidRPr="00DC3E22">
        <w:rPr>
          <w:rFonts w:asciiTheme="majorBidi" w:hAnsiTheme="majorBidi" w:cstheme="majorBidi"/>
          <w:sz w:val="22"/>
          <w:szCs w:val="22"/>
        </w:rPr>
        <w:t xml:space="preserve"> below). However, in limited circumstances a joint body or mechanism may exist in absence of an agreement or arrangement. For example, El Salvador noted in their first national report that a binational commission has been established with Guatemala to discuss transboundary water issues, but so far, the two countries have not been able to conclude any agreement concerning their shared river basins and aquifer systems. Along similar lines, Mexico identified 13 transboundary river basins with the US which, while falling within the scope of the US-Mexico International Boundary and Water Commission, are not subject to a specific treaty. The only river basins covered by a bilateral agreement between the US and Mexico are the Colorado, Grande and Tijuana River Basins (see </w:t>
      </w:r>
      <w:r w:rsidRPr="00DC3E22">
        <w:rPr>
          <w:rFonts w:asciiTheme="majorBidi" w:hAnsiTheme="majorBidi" w:cstheme="majorBidi"/>
          <w:i/>
          <w:sz w:val="22"/>
          <w:szCs w:val="22"/>
        </w:rPr>
        <w:t>Treaty and Protocol on Utilisation of Waters of the Colorado and Tijuana Rivers and of the Rio Grande between the United States and Mexico</w:t>
      </w:r>
      <w:r w:rsidRPr="00DC3E22">
        <w:rPr>
          <w:rFonts w:asciiTheme="majorBidi" w:hAnsiTheme="majorBidi" w:cstheme="majorBidi"/>
          <w:sz w:val="22"/>
          <w:szCs w:val="22"/>
        </w:rPr>
        <w:t xml:space="preserve">, 3 February 1944). </w:t>
      </w:r>
    </w:p>
    <w:p w14:paraId="358ADCFD" w14:textId="2B4CAB41" w:rsidR="00B96A9C" w:rsidRPr="00DC3E22" w:rsidRDefault="00B96A9C" w:rsidP="00A42718">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DC3E22" w14:paraId="52216DEF" w14:textId="77777777" w:rsidTr="00AF4D6E">
        <w:tc>
          <w:tcPr>
            <w:tcW w:w="9629" w:type="dxa"/>
          </w:tcPr>
          <w:p w14:paraId="48B6F3BB" w14:textId="77777777" w:rsidR="00DB40D8" w:rsidRPr="00DC3E22" w:rsidRDefault="00DB40D8" w:rsidP="00DB40D8">
            <w:pPr>
              <w:spacing w:after="120"/>
              <w:ind w:right="88"/>
              <w:jc w:val="both"/>
              <w:rPr>
                <w:b/>
                <w:sz w:val="22"/>
                <w:szCs w:val="22"/>
              </w:rPr>
            </w:pPr>
            <w:r w:rsidRPr="00DC3E22">
              <w:rPr>
                <w:b/>
                <w:sz w:val="22"/>
                <w:szCs w:val="22"/>
              </w:rPr>
              <w:t>Questions 2 and 3 to be completed for each bilateral or multilateral agreement or arrangement in force in the transboundary basin, sub-basin, part of a basin or group of basins.</w:t>
            </w:r>
          </w:p>
          <w:p w14:paraId="2DB11DDC" w14:textId="40C496AA" w:rsidR="00DB40D8" w:rsidRPr="00DC3E22" w:rsidRDefault="00DB40D8" w:rsidP="00DB40D8">
            <w:pPr>
              <w:spacing w:after="120"/>
              <w:ind w:right="88"/>
              <w:jc w:val="both"/>
              <w:rPr>
                <w:sz w:val="22"/>
                <w:szCs w:val="22"/>
              </w:rPr>
            </w:pPr>
            <w:r w:rsidRPr="00DC3E22">
              <w:rPr>
                <w:sz w:val="22"/>
                <w:szCs w:val="22"/>
              </w:rPr>
              <w:t>2.</w:t>
            </w:r>
            <w:r w:rsidRPr="00DC3E22">
              <w:rPr>
                <w:sz w:val="22"/>
                <w:szCs w:val="22"/>
              </w:rPr>
              <w:tab/>
              <w:t>(a)</w:t>
            </w:r>
            <w:r w:rsidRPr="00DC3E22">
              <w:rPr>
                <w:sz w:val="22"/>
                <w:szCs w:val="22"/>
              </w:rPr>
              <w:tab/>
              <w:t xml:space="preserve">Does this agreement or arrangement specify the area subject to cooperation? </w:t>
            </w:r>
            <w:r w:rsidRPr="003B3618">
              <w:rPr>
                <w:color w:val="7030A0"/>
                <w:sz w:val="22"/>
                <w:szCs w:val="22"/>
              </w:rPr>
              <w:t>[</w:t>
            </w:r>
            <w:r w:rsidR="00181B30">
              <w:rPr>
                <w:color w:val="7030A0"/>
                <w:sz w:val="22"/>
                <w:szCs w:val="22"/>
              </w:rPr>
              <w:t>16</w:t>
            </w:r>
            <w:r w:rsidRPr="003B3618">
              <w:rPr>
                <w:color w:val="7030A0"/>
                <w:sz w:val="22"/>
                <w:szCs w:val="22"/>
              </w:rPr>
              <w:t>]</w:t>
            </w:r>
          </w:p>
          <w:p w14:paraId="7ED33AFD" w14:textId="77777777" w:rsidR="00DB40D8" w:rsidRPr="00DC3E22" w:rsidRDefault="00DB40D8" w:rsidP="00DB40D8">
            <w:pPr>
              <w:spacing w:after="120"/>
              <w:ind w:right="88"/>
              <w:jc w:val="both"/>
              <w:rPr>
                <w:sz w:val="22"/>
                <w:szCs w:val="22"/>
              </w:rPr>
            </w:pPr>
            <w:r w:rsidRPr="00DC3E22">
              <w:rPr>
                <w:sz w:val="22"/>
                <w:szCs w:val="22"/>
              </w:rPr>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88AF359" w14:textId="740EF3BB" w:rsidR="00DB40D8" w:rsidRPr="00DC3E22" w:rsidRDefault="00DB40D8" w:rsidP="00DB40D8">
            <w:pPr>
              <w:spacing w:after="120"/>
              <w:ind w:right="88"/>
              <w:jc w:val="both"/>
              <w:rPr>
                <w:sz w:val="22"/>
                <w:szCs w:val="22"/>
              </w:rPr>
            </w:pPr>
            <w:r w:rsidRPr="00DC3E22">
              <w:rPr>
                <w:sz w:val="22"/>
                <w:szCs w:val="22"/>
              </w:rPr>
              <w:t xml:space="preserve">If yes, does it cover the entire basin or group of basins and all riparian States? </w:t>
            </w:r>
            <w:r w:rsidRPr="003B3618">
              <w:rPr>
                <w:color w:val="7030A0"/>
                <w:sz w:val="22"/>
                <w:szCs w:val="22"/>
              </w:rPr>
              <w:t>[</w:t>
            </w:r>
            <w:r w:rsidR="00181B30">
              <w:rPr>
                <w:color w:val="7030A0"/>
                <w:sz w:val="22"/>
                <w:szCs w:val="22"/>
              </w:rPr>
              <w:t>17 18 19</w:t>
            </w:r>
            <w:r w:rsidRPr="003B3618">
              <w:rPr>
                <w:color w:val="7030A0"/>
                <w:sz w:val="22"/>
                <w:szCs w:val="22"/>
              </w:rPr>
              <w:t>]</w:t>
            </w:r>
          </w:p>
          <w:p w14:paraId="55A6657D" w14:textId="77777777" w:rsidR="00DB40D8" w:rsidRPr="00DC3E22" w:rsidRDefault="00DB40D8" w:rsidP="00DB40D8">
            <w:pPr>
              <w:spacing w:after="120"/>
              <w:ind w:right="88"/>
              <w:jc w:val="both"/>
              <w:rPr>
                <w:sz w:val="22"/>
                <w:szCs w:val="22"/>
              </w:rPr>
            </w:pPr>
            <w:r w:rsidRPr="00DC3E22">
              <w:rPr>
                <w:sz w:val="22"/>
                <w:szCs w:val="22"/>
              </w:rPr>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6B90432D" w14:textId="7D591283" w:rsidR="00DB40D8" w:rsidRPr="00DC3E22" w:rsidDel="00A938D0" w:rsidRDefault="00DB40D8" w:rsidP="00DB40D8">
            <w:pPr>
              <w:spacing w:after="120"/>
              <w:ind w:right="88"/>
              <w:jc w:val="both"/>
              <w:rPr>
                <w:sz w:val="22"/>
                <w:szCs w:val="22"/>
              </w:rPr>
            </w:pPr>
            <w:r w:rsidRPr="00DC3E22">
              <w:rPr>
                <w:sz w:val="22"/>
                <w:szCs w:val="22"/>
              </w:rPr>
              <w:t>Additional explanations?</w:t>
            </w:r>
            <w:r w:rsidRPr="00DC3E22">
              <w:rPr>
                <w:b/>
                <w:bCs/>
                <w:sz w:val="22"/>
                <w:szCs w:val="22"/>
              </w:rPr>
              <w:t xml:space="preserve"> </w:t>
            </w:r>
            <w:r w:rsidRPr="00DC3E22" w:rsidDel="00A938D0">
              <w:rPr>
                <w:sz w:val="22"/>
                <w:szCs w:val="22"/>
              </w:rPr>
              <w:t>[fill in]</w:t>
            </w:r>
            <w:r w:rsidRPr="00DC3E22">
              <w:rPr>
                <w:sz w:val="22"/>
                <w:szCs w:val="22"/>
              </w:rPr>
              <w:t xml:space="preserve"> </w:t>
            </w:r>
            <w:r w:rsidRPr="003B3618">
              <w:rPr>
                <w:color w:val="7030A0"/>
                <w:sz w:val="22"/>
                <w:szCs w:val="22"/>
              </w:rPr>
              <w:t>[</w:t>
            </w:r>
            <w:r w:rsidR="00181B30">
              <w:rPr>
                <w:color w:val="7030A0"/>
                <w:sz w:val="22"/>
                <w:szCs w:val="22"/>
              </w:rPr>
              <w:t>20</w:t>
            </w:r>
            <w:r w:rsidRPr="003B3618">
              <w:rPr>
                <w:color w:val="7030A0"/>
                <w:sz w:val="22"/>
                <w:szCs w:val="22"/>
              </w:rPr>
              <w:t>]</w:t>
            </w:r>
          </w:p>
          <w:p w14:paraId="186DFC3A" w14:textId="2424F90A" w:rsidR="00DB40D8" w:rsidRPr="00DC3E22" w:rsidRDefault="00DB40D8" w:rsidP="00DB40D8">
            <w:pPr>
              <w:spacing w:after="120"/>
              <w:ind w:right="88"/>
              <w:jc w:val="both"/>
              <w:rPr>
                <w:sz w:val="22"/>
                <w:szCs w:val="22"/>
              </w:rPr>
            </w:pPr>
            <w:r w:rsidRPr="00DC3E22">
              <w:rPr>
                <w:sz w:val="22"/>
                <w:szCs w:val="22"/>
              </w:rPr>
              <w:t xml:space="preserve">Or, if the agreement or arrangement relates to a sub-basin, does it cover the entire sub-basin? </w:t>
            </w:r>
            <w:r w:rsidRPr="003B3618">
              <w:rPr>
                <w:color w:val="7030A0"/>
                <w:sz w:val="22"/>
                <w:szCs w:val="22"/>
              </w:rPr>
              <w:t>[</w:t>
            </w:r>
            <w:r w:rsidR="00181B30">
              <w:rPr>
                <w:color w:val="7030A0"/>
                <w:sz w:val="22"/>
                <w:szCs w:val="22"/>
              </w:rPr>
              <w:t>21</w:t>
            </w:r>
            <w:r w:rsidRPr="003B3618">
              <w:rPr>
                <w:color w:val="7030A0"/>
                <w:sz w:val="22"/>
                <w:szCs w:val="22"/>
              </w:rPr>
              <w:t>]</w:t>
            </w:r>
          </w:p>
          <w:p w14:paraId="4E71FFAE" w14:textId="77777777" w:rsidR="00DB40D8" w:rsidRPr="00DC3E22" w:rsidRDefault="00DB40D8" w:rsidP="00DB40D8">
            <w:pPr>
              <w:spacing w:after="120"/>
              <w:ind w:right="88"/>
              <w:jc w:val="both"/>
              <w:rPr>
                <w:sz w:val="22"/>
                <w:szCs w:val="22"/>
              </w:rPr>
            </w:pPr>
            <w:r w:rsidRPr="00DC3E22">
              <w:rPr>
                <w:sz w:val="22"/>
                <w:szCs w:val="22"/>
              </w:rPr>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66AA269" w14:textId="77777777" w:rsidR="00DB40D8" w:rsidRPr="00DC3E22" w:rsidRDefault="00DB40D8" w:rsidP="00DB40D8">
            <w:pPr>
              <w:spacing w:after="120"/>
              <w:ind w:right="88"/>
              <w:jc w:val="both"/>
              <w:rPr>
                <w:sz w:val="22"/>
                <w:szCs w:val="22"/>
              </w:rPr>
            </w:pPr>
            <w:r w:rsidRPr="00DC3E22">
              <w:rPr>
                <w:sz w:val="22"/>
                <w:szCs w:val="22"/>
              </w:rPr>
              <w:t>Additional explanations?</w:t>
            </w:r>
            <w:r w:rsidRPr="00DC3E22">
              <w:rPr>
                <w:b/>
                <w:bCs/>
                <w:sz w:val="22"/>
                <w:szCs w:val="22"/>
              </w:rPr>
              <w:t xml:space="preserve"> </w:t>
            </w:r>
            <w:r w:rsidRPr="00DC3E22" w:rsidDel="00A938D0">
              <w:rPr>
                <w:sz w:val="22"/>
                <w:szCs w:val="22"/>
              </w:rPr>
              <w:t>[fill in]</w:t>
            </w:r>
          </w:p>
          <w:p w14:paraId="42C67273" w14:textId="43E554B6" w:rsidR="00B96A9C" w:rsidRPr="00DC3E22" w:rsidRDefault="00DB40D8" w:rsidP="00DB40D8">
            <w:pPr>
              <w:spacing w:after="120"/>
              <w:ind w:right="88"/>
              <w:jc w:val="both"/>
              <w:rPr>
                <w:rFonts w:asciiTheme="majorBidi" w:hAnsiTheme="majorBidi" w:cstheme="majorBidi"/>
                <w:sz w:val="22"/>
                <w:szCs w:val="22"/>
              </w:rPr>
            </w:pPr>
            <w:r w:rsidRPr="00DC3E22">
              <w:rPr>
                <w:sz w:val="22"/>
                <w:szCs w:val="22"/>
              </w:rPr>
              <w:t xml:space="preserve">Which States (including your own) are bound by the agreement or arrangement? </w:t>
            </w:r>
            <w:r w:rsidRPr="00DC3E22">
              <w:rPr>
                <w:i/>
                <w:sz w:val="22"/>
                <w:szCs w:val="22"/>
              </w:rPr>
              <w:t>(Please list)</w:t>
            </w:r>
            <w:r w:rsidRPr="00DC3E22">
              <w:rPr>
                <w:sz w:val="22"/>
                <w:szCs w:val="22"/>
              </w:rPr>
              <w:t>: [fill in]</w:t>
            </w:r>
          </w:p>
        </w:tc>
      </w:tr>
    </w:tbl>
    <w:p w14:paraId="3752B22F" w14:textId="77777777" w:rsidR="00B96A9C" w:rsidRPr="00DC3E22" w:rsidRDefault="00B96A9C" w:rsidP="00A42718">
      <w:pPr>
        <w:pStyle w:val="SingleTxtG"/>
        <w:spacing w:after="0" w:line="240" w:lineRule="auto"/>
        <w:ind w:left="0" w:right="1138"/>
        <w:rPr>
          <w:rFonts w:asciiTheme="majorBidi" w:hAnsiTheme="majorBidi" w:cstheme="majorBidi"/>
          <w:sz w:val="22"/>
          <w:szCs w:val="22"/>
        </w:rPr>
      </w:pPr>
    </w:p>
    <w:p w14:paraId="63F527DC" w14:textId="29DF6DA1" w:rsidR="00F82289" w:rsidRPr="00DC3E22" w:rsidRDefault="00F82289" w:rsidP="00F82289">
      <w:pPr>
        <w:pStyle w:val="SingleTxtG"/>
        <w:numPr>
          <w:ilvl w:val="0"/>
          <w:numId w:val="13"/>
        </w:numPr>
        <w:ind w:right="0"/>
        <w:rPr>
          <w:rFonts w:asciiTheme="majorBidi" w:hAnsiTheme="majorBidi" w:cstheme="majorBidi"/>
          <w:b/>
          <w:bCs/>
          <w:iCs/>
          <w:sz w:val="22"/>
          <w:szCs w:val="22"/>
        </w:rPr>
      </w:pPr>
      <w:bookmarkStart w:id="14" w:name="_Ref12007945"/>
      <w:bookmarkStart w:id="15" w:name="_Hlk2851552"/>
      <w:r w:rsidRPr="00DC3E22">
        <w:rPr>
          <w:rFonts w:asciiTheme="majorBidi" w:hAnsiTheme="majorBidi" w:cstheme="majorBidi"/>
          <w:b/>
          <w:bCs/>
          <w:iCs/>
          <w:sz w:val="22"/>
          <w:szCs w:val="22"/>
        </w:rPr>
        <w:t xml:space="preserve">How to determine the area subject to cooperation within an agreement or arrangement. </w:t>
      </w:r>
      <w:r w:rsidRPr="00DC3E22">
        <w:rPr>
          <w:rFonts w:asciiTheme="majorBidi" w:hAnsiTheme="majorBidi" w:cstheme="majorBidi"/>
          <w:bCs/>
          <w:iCs/>
          <w:sz w:val="22"/>
          <w:szCs w:val="22"/>
        </w:rPr>
        <w:t xml:space="preserve">Article 9(1) of the Water Convention requires Riparian Parties to enter into agreements or other arrangement, and to specify in those instruments, “the catchment area, or part(s) thereof, subject to cooperation”. Agreements or arrangements may cover an entire basin, a sub-basin, multiple basins and/or sub-basins, or part of the basin (see note </w:t>
      </w:r>
      <w:r w:rsidR="00AB08F7" w:rsidRPr="00AB08F7">
        <w:rPr>
          <w:rFonts w:asciiTheme="majorBidi" w:hAnsiTheme="majorBidi" w:cstheme="majorBidi"/>
          <w:b/>
          <w:iCs/>
          <w:color w:val="7030A0"/>
          <w:sz w:val="22"/>
          <w:szCs w:val="22"/>
        </w:rPr>
        <w:t>[</w:t>
      </w:r>
      <w:r w:rsidR="00AB08F7">
        <w:rPr>
          <w:rFonts w:asciiTheme="majorBidi" w:hAnsiTheme="majorBidi" w:cstheme="majorBidi"/>
          <w:b/>
          <w:iCs/>
          <w:color w:val="7030A0"/>
          <w:sz w:val="22"/>
          <w:szCs w:val="22"/>
        </w:rPr>
        <w:t>4</w:t>
      </w:r>
      <w:r w:rsidR="00AB08F7" w:rsidRPr="00AB08F7">
        <w:rPr>
          <w:rFonts w:asciiTheme="majorBidi" w:hAnsiTheme="majorBidi" w:cstheme="majorBidi"/>
          <w:b/>
          <w:iCs/>
          <w:color w:val="7030A0"/>
          <w:sz w:val="22"/>
          <w:szCs w:val="22"/>
        </w:rPr>
        <w:t>]</w:t>
      </w:r>
      <w:r w:rsidRPr="00DC3E22">
        <w:rPr>
          <w:rFonts w:asciiTheme="majorBidi" w:hAnsiTheme="majorBidi" w:cstheme="majorBidi"/>
          <w:bCs/>
          <w:iCs/>
          <w:sz w:val="22"/>
          <w:szCs w:val="22"/>
        </w:rPr>
        <w:t xml:space="preserve"> above). In some instances, determining the area that is subject to cooperation might be relatively straightforward. The 1998 </w:t>
      </w:r>
      <w:r w:rsidRPr="00DC3E22">
        <w:rPr>
          <w:rFonts w:asciiTheme="majorBidi" w:hAnsiTheme="majorBidi" w:cstheme="majorBidi"/>
          <w:bCs/>
          <w:i/>
          <w:iCs/>
          <w:sz w:val="22"/>
          <w:szCs w:val="22"/>
        </w:rPr>
        <w:t>Convention on the Protection of the Rhine</w:t>
      </w:r>
      <w:r w:rsidRPr="00DC3E22">
        <w:rPr>
          <w:rFonts w:asciiTheme="majorBidi" w:hAnsiTheme="majorBidi" w:cstheme="majorBidi"/>
          <w:bCs/>
          <w:iCs/>
          <w:sz w:val="22"/>
          <w:szCs w:val="22"/>
        </w:rPr>
        <w:t xml:space="preserve">, for example, clearly stipulates that it applies to, “(a) the Rhine; (b) Groundwater interacting with the Rhine; (c) Aquatic and terrestrial ecosystems which interact or could again interact with the Rhine; (d) the Rhine catchment area, insofar as its pollution by noxious substances adversely affects the Rhine; (e) the Rhine catchment area, insofar as it is of importance for flood prevention and protection along the Rhine (Art. 2). In other instance, more general language might be used. For example, the 2001 </w:t>
      </w:r>
      <w:r w:rsidRPr="00DC3E22">
        <w:rPr>
          <w:rFonts w:asciiTheme="majorBidi" w:hAnsiTheme="majorBidi" w:cstheme="majorBidi"/>
          <w:bCs/>
          <w:i/>
          <w:iCs/>
          <w:sz w:val="22"/>
          <w:szCs w:val="22"/>
        </w:rPr>
        <w:t>Agreement between Kazakhstan and China on Cooperation and the Use and Protection of Transboundary Rivers</w:t>
      </w:r>
      <w:r w:rsidRPr="00DC3E22">
        <w:rPr>
          <w:rFonts w:asciiTheme="majorBidi" w:hAnsiTheme="majorBidi" w:cstheme="majorBidi"/>
          <w:bCs/>
          <w:iCs/>
          <w:sz w:val="22"/>
          <w:szCs w:val="22"/>
        </w:rPr>
        <w:t xml:space="preserve">, simply makes references to “transboundary rivers”, which are defined as, “all rivers and river flows that cross state borders or are </w:t>
      </w:r>
      <w:r w:rsidRPr="00DC3E22">
        <w:rPr>
          <w:rFonts w:asciiTheme="majorBidi" w:hAnsiTheme="majorBidi" w:cstheme="majorBidi"/>
          <w:bCs/>
          <w:iCs/>
          <w:sz w:val="22"/>
          <w:szCs w:val="22"/>
        </w:rPr>
        <w:lastRenderedPageBreak/>
        <w:t>located along the border between the Republic of Kazakhstan and the People’s Republic of China (Art. 1). While the example of the 2001 China-Kazakhstan Agreement is less specific than the 1998 Rhine Convention, both instruments can be said to specify the area subject to cooperation.</w:t>
      </w:r>
      <w:bookmarkEnd w:id="14"/>
      <w:r w:rsidRPr="00DC3E22">
        <w:rPr>
          <w:rFonts w:asciiTheme="majorBidi" w:hAnsiTheme="majorBidi" w:cstheme="majorBidi"/>
          <w:bCs/>
          <w:iCs/>
          <w:sz w:val="22"/>
          <w:szCs w:val="22"/>
        </w:rPr>
        <w:t xml:space="preserve"> </w:t>
      </w:r>
    </w:p>
    <w:p w14:paraId="4F070BAC" w14:textId="77777777" w:rsidR="00F82289" w:rsidRPr="00DC3E22" w:rsidRDefault="00F82289" w:rsidP="00F82289">
      <w:pPr>
        <w:pStyle w:val="SingleTxtG"/>
        <w:numPr>
          <w:ilvl w:val="0"/>
          <w:numId w:val="13"/>
        </w:numPr>
        <w:ind w:right="0"/>
        <w:rPr>
          <w:rFonts w:asciiTheme="majorBidi" w:hAnsiTheme="majorBidi" w:cstheme="majorBidi"/>
          <w:bCs/>
          <w:iCs/>
          <w:sz w:val="22"/>
          <w:szCs w:val="22"/>
        </w:rPr>
      </w:pPr>
      <w:bookmarkStart w:id="16" w:name="_Ref11942778"/>
      <w:r w:rsidRPr="00DC3E22">
        <w:rPr>
          <w:rFonts w:asciiTheme="majorBidi" w:hAnsiTheme="majorBidi" w:cstheme="majorBidi"/>
          <w:b/>
          <w:bCs/>
          <w:iCs/>
          <w:sz w:val="22"/>
          <w:szCs w:val="22"/>
        </w:rPr>
        <w:t xml:space="preserve">How to determine if an agreement or arrangement covers “the entire basin or group of basins and all riparian States”? </w:t>
      </w:r>
      <w:r w:rsidRPr="00DC3E22">
        <w:rPr>
          <w:rFonts w:asciiTheme="majorBidi" w:hAnsiTheme="majorBidi" w:cstheme="majorBidi"/>
          <w:bCs/>
          <w:iCs/>
          <w:sz w:val="22"/>
          <w:szCs w:val="22"/>
        </w:rPr>
        <w:t xml:space="preserve">In some instances, as can be seen in the case above of the Rhine Convention, an agreement or arrangement may clearly state that it covers an entire basin. Similarly, the 1998 </w:t>
      </w:r>
      <w:r w:rsidRPr="00DC3E22">
        <w:rPr>
          <w:rFonts w:asciiTheme="majorBidi" w:hAnsiTheme="majorBidi" w:cstheme="majorBidi"/>
          <w:bCs/>
          <w:i/>
          <w:iCs/>
          <w:sz w:val="22"/>
          <w:szCs w:val="22"/>
        </w:rPr>
        <w:t xml:space="preserve">Convention on the co-operation for the protection and the sustainable use of the waters of the </w:t>
      </w:r>
      <w:proofErr w:type="spellStart"/>
      <w:r w:rsidRPr="00DC3E22">
        <w:rPr>
          <w:rFonts w:asciiTheme="majorBidi" w:hAnsiTheme="majorBidi" w:cstheme="majorBidi"/>
          <w:bCs/>
          <w:i/>
          <w:iCs/>
          <w:sz w:val="22"/>
          <w:szCs w:val="22"/>
        </w:rPr>
        <w:t>Luso</w:t>
      </w:r>
      <w:proofErr w:type="spellEnd"/>
      <w:r w:rsidRPr="00DC3E22">
        <w:rPr>
          <w:rFonts w:asciiTheme="majorBidi" w:hAnsiTheme="majorBidi" w:cstheme="majorBidi"/>
          <w:bCs/>
          <w:i/>
          <w:iCs/>
          <w:sz w:val="22"/>
          <w:szCs w:val="22"/>
        </w:rPr>
        <w:t>-Spanish river basins,</w:t>
      </w:r>
      <w:r w:rsidRPr="00DC3E22">
        <w:rPr>
          <w:rFonts w:asciiTheme="majorBidi" w:hAnsiTheme="majorBidi" w:cstheme="majorBidi"/>
          <w:bCs/>
          <w:iCs/>
          <w:sz w:val="22"/>
          <w:szCs w:val="22"/>
        </w:rPr>
        <w:t xml:space="preserve"> stipulates that, “the Convention shall apply to the river basins of the Minho, Lima, Douro, Tagus and Guadiana” (Art. 1; a definition of “river basin” is also provided for in the Convention).</w:t>
      </w:r>
      <w:bookmarkEnd w:id="16"/>
      <w:r w:rsidRPr="00DC3E22">
        <w:rPr>
          <w:rFonts w:asciiTheme="majorBidi" w:hAnsiTheme="majorBidi" w:cstheme="majorBidi"/>
          <w:bCs/>
          <w:iCs/>
          <w:sz w:val="22"/>
          <w:szCs w:val="22"/>
        </w:rPr>
        <w:t xml:space="preserve"> </w:t>
      </w:r>
    </w:p>
    <w:p w14:paraId="5C579CC6" w14:textId="77777777" w:rsidR="00F82289" w:rsidRPr="00DC3E22" w:rsidRDefault="00F82289" w:rsidP="00F82289">
      <w:pPr>
        <w:pStyle w:val="SingleTxtG"/>
        <w:ind w:left="426" w:right="0"/>
        <w:rPr>
          <w:rFonts w:asciiTheme="majorBidi" w:hAnsiTheme="majorBidi" w:cstheme="majorBidi"/>
          <w:bCs/>
          <w:iCs/>
          <w:sz w:val="22"/>
          <w:szCs w:val="22"/>
        </w:rPr>
      </w:pPr>
      <w:r w:rsidRPr="00DC3E22">
        <w:rPr>
          <w:rFonts w:asciiTheme="majorBidi" w:hAnsiTheme="majorBidi" w:cstheme="majorBidi"/>
          <w:b/>
          <w:bCs/>
          <w:iCs/>
          <w:sz w:val="22"/>
          <w:szCs w:val="22"/>
        </w:rPr>
        <w:t xml:space="preserve">What if an agreement or arrangement does not explicitly state </w:t>
      </w:r>
      <w:proofErr w:type="gramStart"/>
      <w:r w:rsidRPr="00DC3E22">
        <w:rPr>
          <w:rFonts w:asciiTheme="majorBidi" w:hAnsiTheme="majorBidi" w:cstheme="majorBidi"/>
          <w:b/>
          <w:bCs/>
          <w:iCs/>
          <w:sz w:val="22"/>
          <w:szCs w:val="22"/>
        </w:rPr>
        <w:t>whether or not</w:t>
      </w:r>
      <w:proofErr w:type="gramEnd"/>
      <w:r w:rsidRPr="00DC3E22">
        <w:rPr>
          <w:rFonts w:asciiTheme="majorBidi" w:hAnsiTheme="majorBidi" w:cstheme="majorBidi"/>
          <w:b/>
          <w:bCs/>
          <w:iCs/>
          <w:sz w:val="22"/>
          <w:szCs w:val="22"/>
        </w:rPr>
        <w:t xml:space="preserve"> it covers an entire basin or group of basins</w:t>
      </w:r>
      <w:r w:rsidRPr="00DC3E22">
        <w:rPr>
          <w:rFonts w:asciiTheme="majorBidi" w:hAnsiTheme="majorBidi" w:cstheme="majorBidi"/>
          <w:bCs/>
          <w:iCs/>
          <w:sz w:val="22"/>
          <w:szCs w:val="22"/>
        </w:rPr>
        <w:t xml:space="preserve">? The text of the agreement or arrangement may provide some guidance. For example, the 1997 Watercourses Convention, uses the term “watercourse” rather than “basin”. “Watercourse” is defined in the Watercourses Convention as meaning, “a system of surface waters and groundwaters constituting </w:t>
      </w:r>
      <w:proofErr w:type="gramStart"/>
      <w:r w:rsidRPr="00DC3E22">
        <w:rPr>
          <w:rFonts w:asciiTheme="majorBidi" w:hAnsiTheme="majorBidi" w:cstheme="majorBidi"/>
          <w:bCs/>
          <w:iCs/>
          <w:sz w:val="22"/>
          <w:szCs w:val="22"/>
        </w:rPr>
        <w:t>by virtue of</w:t>
      </w:r>
      <w:proofErr w:type="gramEnd"/>
      <w:r w:rsidRPr="00DC3E22">
        <w:rPr>
          <w:rFonts w:asciiTheme="majorBidi" w:hAnsiTheme="majorBidi" w:cstheme="majorBidi"/>
          <w:bCs/>
          <w:iCs/>
          <w:sz w:val="22"/>
          <w:szCs w:val="22"/>
        </w:rPr>
        <w:t xml:space="preserve"> their physical relationship a unitary whole and normally flowing into a common terminus” (Art. 2(a)). While this might </w:t>
      </w:r>
      <w:proofErr w:type="gramStart"/>
      <w:r w:rsidRPr="00DC3E22">
        <w:rPr>
          <w:rFonts w:asciiTheme="majorBidi" w:hAnsiTheme="majorBidi" w:cstheme="majorBidi"/>
          <w:bCs/>
          <w:iCs/>
          <w:sz w:val="22"/>
          <w:szCs w:val="22"/>
        </w:rPr>
        <w:t>be seen as</w:t>
      </w:r>
      <w:proofErr w:type="gramEnd"/>
      <w:r w:rsidRPr="00DC3E22">
        <w:rPr>
          <w:rFonts w:asciiTheme="majorBidi" w:hAnsiTheme="majorBidi" w:cstheme="majorBidi"/>
          <w:bCs/>
          <w:iCs/>
          <w:sz w:val="22"/>
          <w:szCs w:val="22"/>
        </w:rPr>
        <w:t xml:space="preserve"> a narrower definition to the term “river basin”, Art. 1(1) of the Watercourses Convention stipulates that it, “applies to uses of international watercourses and their waters for purposes other than navigation and to measures related to the uses of those watercourses and their waters”. Art. 1(1) is therefore widely interpreted as expanding the scope of the Watercourses Convention to cover the entire basin (REF; McCaffrey, 2007, p. 37; Rieu-Clarke, Moynihan &amp; </w:t>
      </w:r>
      <w:proofErr w:type="spellStart"/>
      <w:r w:rsidRPr="00DC3E22">
        <w:rPr>
          <w:rFonts w:asciiTheme="majorBidi" w:hAnsiTheme="majorBidi" w:cstheme="majorBidi"/>
          <w:bCs/>
          <w:iCs/>
          <w:sz w:val="22"/>
          <w:szCs w:val="22"/>
        </w:rPr>
        <w:t>Magsig</w:t>
      </w:r>
      <w:proofErr w:type="spellEnd"/>
      <w:r w:rsidRPr="00DC3E22">
        <w:rPr>
          <w:rFonts w:asciiTheme="majorBidi" w:hAnsiTheme="majorBidi" w:cstheme="majorBidi"/>
          <w:bCs/>
          <w:iCs/>
          <w:sz w:val="22"/>
          <w:szCs w:val="22"/>
        </w:rPr>
        <w:t xml:space="preserve">, 2012, pp. 66-69; </w:t>
      </w:r>
      <w:proofErr w:type="spellStart"/>
      <w:r w:rsidRPr="00DC3E22">
        <w:rPr>
          <w:rFonts w:asciiTheme="majorBidi" w:hAnsiTheme="majorBidi" w:cstheme="majorBidi"/>
          <w:bCs/>
          <w:iCs/>
          <w:sz w:val="22"/>
          <w:szCs w:val="22"/>
        </w:rPr>
        <w:t>Tanzi</w:t>
      </w:r>
      <w:proofErr w:type="spellEnd"/>
      <w:r w:rsidRPr="00DC3E22">
        <w:rPr>
          <w:rFonts w:asciiTheme="majorBidi" w:hAnsiTheme="majorBidi" w:cstheme="majorBidi"/>
          <w:bCs/>
          <w:iCs/>
          <w:sz w:val="22"/>
          <w:szCs w:val="22"/>
        </w:rPr>
        <w:t xml:space="preserve"> &amp; </w:t>
      </w:r>
      <w:proofErr w:type="spellStart"/>
      <w:r w:rsidRPr="00DC3E22">
        <w:rPr>
          <w:rFonts w:asciiTheme="majorBidi" w:hAnsiTheme="majorBidi" w:cstheme="majorBidi"/>
          <w:bCs/>
          <w:iCs/>
          <w:sz w:val="22"/>
          <w:szCs w:val="22"/>
        </w:rPr>
        <w:t>Arcari</w:t>
      </w:r>
      <w:proofErr w:type="spellEnd"/>
      <w:r w:rsidRPr="00DC3E22">
        <w:rPr>
          <w:rFonts w:asciiTheme="majorBidi" w:hAnsiTheme="majorBidi" w:cstheme="majorBidi"/>
          <w:bCs/>
          <w:iCs/>
          <w:sz w:val="22"/>
          <w:szCs w:val="22"/>
        </w:rPr>
        <w:t xml:space="preserve">, 2001, p. 59). Ultimately, this will require determining the intention of the Parties when entering into the agreement or arrangement. </w:t>
      </w:r>
      <w:r w:rsidRPr="00DC3E22">
        <w:rPr>
          <w:rFonts w:asciiTheme="majorBidi" w:hAnsiTheme="majorBidi" w:cstheme="majorBidi"/>
          <w:b/>
          <w:bCs/>
          <w:iCs/>
          <w:sz w:val="22"/>
          <w:szCs w:val="22"/>
        </w:rPr>
        <w:t>While guidance is provided here, it is up to the country reporting to interpret their agreement or arrangement</w:t>
      </w:r>
      <w:r w:rsidRPr="00DC3E22">
        <w:rPr>
          <w:rFonts w:asciiTheme="majorBidi" w:hAnsiTheme="majorBidi" w:cstheme="majorBidi"/>
          <w:bCs/>
          <w:iCs/>
          <w:sz w:val="22"/>
          <w:szCs w:val="22"/>
        </w:rPr>
        <w:t xml:space="preserve">. </w:t>
      </w:r>
    </w:p>
    <w:p w14:paraId="28264939" w14:textId="77777777" w:rsidR="00F82289" w:rsidRPr="00DC3E22" w:rsidRDefault="00F82289" w:rsidP="00F82289">
      <w:pPr>
        <w:pStyle w:val="SingleTxtG"/>
        <w:numPr>
          <w:ilvl w:val="0"/>
          <w:numId w:val="13"/>
        </w:numPr>
        <w:ind w:right="0"/>
        <w:rPr>
          <w:rFonts w:asciiTheme="majorBidi" w:hAnsiTheme="majorBidi" w:cstheme="majorBidi"/>
          <w:b/>
          <w:bCs/>
          <w:iCs/>
          <w:sz w:val="22"/>
          <w:szCs w:val="22"/>
        </w:rPr>
      </w:pPr>
      <w:r w:rsidRPr="00DC3E22">
        <w:rPr>
          <w:rFonts w:asciiTheme="majorBidi" w:hAnsiTheme="majorBidi" w:cstheme="majorBidi"/>
          <w:b/>
          <w:bCs/>
          <w:iCs/>
          <w:sz w:val="22"/>
          <w:szCs w:val="22"/>
        </w:rPr>
        <w:t xml:space="preserve">What if different provisions of an agreement or arrangement cover different parts of the basin? </w:t>
      </w:r>
      <w:r w:rsidRPr="00DC3E22">
        <w:rPr>
          <w:rFonts w:asciiTheme="majorBidi" w:hAnsiTheme="majorBidi" w:cstheme="majorBidi"/>
          <w:bCs/>
          <w:iCs/>
          <w:sz w:val="22"/>
          <w:szCs w:val="22"/>
        </w:rPr>
        <w:t xml:space="preserve">In some instances, an agreement or arrangement may contain provisions that relate to certain parts of a basin, e.g. provisions relating to river flow regulation or allocation; whereas other provisions may be broader in scope, e.g. provisions related to ecosystem protection. In responding to question 2 it is not necessary to provide a detailed account of the scope of these different provisions, but rather, as suggested in note </w:t>
      </w:r>
      <w:r w:rsidRPr="00DC3E22">
        <w:rPr>
          <w:rFonts w:asciiTheme="majorBidi" w:hAnsiTheme="majorBidi" w:cstheme="majorBidi"/>
          <w:bCs/>
          <w:iCs/>
          <w:sz w:val="22"/>
          <w:szCs w:val="22"/>
        </w:rPr>
        <w:fldChar w:fldCharType="begin"/>
      </w:r>
      <w:r w:rsidRPr="00DC3E22">
        <w:rPr>
          <w:rFonts w:asciiTheme="majorBidi" w:hAnsiTheme="majorBidi" w:cstheme="majorBidi"/>
          <w:bCs/>
          <w:iCs/>
          <w:sz w:val="22"/>
          <w:szCs w:val="22"/>
        </w:rPr>
        <w:instrText xml:space="preserve"> REF _Ref11942778 \r \h </w:instrText>
      </w:r>
      <w:r>
        <w:rPr>
          <w:rFonts w:asciiTheme="majorBidi" w:hAnsiTheme="majorBidi" w:cstheme="majorBidi"/>
          <w:bCs/>
          <w:iCs/>
          <w:sz w:val="22"/>
          <w:szCs w:val="22"/>
        </w:rPr>
        <w:instrText xml:space="preserve"> \* MERGEFORMAT </w:instrText>
      </w:r>
      <w:r w:rsidRPr="00DC3E22">
        <w:rPr>
          <w:rFonts w:asciiTheme="majorBidi" w:hAnsiTheme="majorBidi" w:cstheme="majorBidi"/>
          <w:bCs/>
          <w:iCs/>
          <w:sz w:val="22"/>
          <w:szCs w:val="22"/>
        </w:rPr>
      </w:r>
      <w:r w:rsidRPr="00DC3E22">
        <w:rPr>
          <w:rFonts w:asciiTheme="majorBidi" w:hAnsiTheme="majorBidi" w:cstheme="majorBidi"/>
          <w:bCs/>
          <w:iCs/>
          <w:sz w:val="22"/>
          <w:szCs w:val="22"/>
        </w:rPr>
        <w:fldChar w:fldCharType="separate"/>
      </w:r>
      <w:r w:rsidRPr="00DC3E22">
        <w:rPr>
          <w:rFonts w:asciiTheme="majorBidi" w:hAnsiTheme="majorBidi" w:cstheme="majorBidi"/>
          <w:bCs/>
          <w:iCs/>
          <w:sz w:val="22"/>
          <w:szCs w:val="22"/>
        </w:rPr>
        <w:t>18</w:t>
      </w:r>
      <w:r w:rsidRPr="00DC3E22">
        <w:rPr>
          <w:rFonts w:asciiTheme="majorBidi" w:hAnsiTheme="majorBidi" w:cstheme="majorBidi"/>
          <w:bCs/>
          <w:iCs/>
          <w:sz w:val="22"/>
          <w:szCs w:val="22"/>
        </w:rPr>
        <w:fldChar w:fldCharType="end"/>
      </w:r>
      <w:r w:rsidRPr="00DC3E22">
        <w:rPr>
          <w:rFonts w:asciiTheme="majorBidi" w:hAnsiTheme="majorBidi" w:cstheme="majorBidi"/>
          <w:bCs/>
          <w:iCs/>
          <w:sz w:val="22"/>
          <w:szCs w:val="22"/>
        </w:rPr>
        <w:t xml:space="preserve"> above, determine </w:t>
      </w:r>
      <w:r w:rsidRPr="00DC3E22">
        <w:rPr>
          <w:rFonts w:asciiTheme="majorBidi" w:hAnsiTheme="majorBidi" w:cstheme="majorBidi"/>
          <w:bCs/>
          <w:i/>
          <w:iCs/>
          <w:sz w:val="22"/>
          <w:szCs w:val="22"/>
        </w:rPr>
        <w:t>the overall purpose</w:t>
      </w:r>
      <w:r w:rsidRPr="00DC3E22">
        <w:rPr>
          <w:rFonts w:asciiTheme="majorBidi" w:hAnsiTheme="majorBidi" w:cstheme="majorBidi"/>
          <w:bCs/>
          <w:iCs/>
          <w:sz w:val="22"/>
          <w:szCs w:val="22"/>
        </w:rPr>
        <w:t xml:space="preserve"> of the agreement or arrangement.</w:t>
      </w:r>
      <w:bookmarkEnd w:id="15"/>
      <w:r w:rsidRPr="00DC3E22">
        <w:rPr>
          <w:rFonts w:asciiTheme="majorBidi" w:hAnsiTheme="majorBidi" w:cstheme="majorBidi"/>
          <w:bCs/>
          <w:iCs/>
          <w:sz w:val="22"/>
          <w:szCs w:val="22"/>
        </w:rPr>
        <w:t xml:space="preserve"> </w:t>
      </w:r>
    </w:p>
    <w:p w14:paraId="4102FA74" w14:textId="77777777" w:rsidR="0077257A" w:rsidRPr="00DC3E22" w:rsidRDefault="0077257A" w:rsidP="0077257A">
      <w:pPr>
        <w:pStyle w:val="SingleTxtG"/>
        <w:numPr>
          <w:ilvl w:val="0"/>
          <w:numId w:val="13"/>
        </w:numPr>
        <w:ind w:right="0"/>
        <w:rPr>
          <w:rFonts w:asciiTheme="majorBidi" w:hAnsiTheme="majorBidi" w:cstheme="majorBidi"/>
          <w:bCs/>
          <w:iCs/>
          <w:sz w:val="22"/>
          <w:szCs w:val="22"/>
        </w:rPr>
      </w:pPr>
      <w:bookmarkStart w:id="17" w:name="_Ref12010713"/>
      <w:r w:rsidRPr="00DC3E22">
        <w:rPr>
          <w:rFonts w:asciiTheme="majorBidi" w:hAnsiTheme="majorBidi" w:cstheme="majorBidi"/>
          <w:bCs/>
          <w:iCs/>
          <w:sz w:val="22"/>
          <w:szCs w:val="22"/>
        </w:rPr>
        <w:t xml:space="preserve">An agreement or arrangement might cover all riparian States, but not all States may be party to the agreement. For example, the text of the 1995 Mekong Agreement provides that the agreement covers, “all fields of sustainable development, utilisation, management and conservation of the water and related resources of the Mekong River Basin” (Art. 1). However, not all riparian States are party to the Mekong Agreement – only Cambodia, Laos, Myanmar and Thailand. In such a case, it might be concluded that the Mekong Agreement </w:t>
      </w:r>
      <w:r w:rsidRPr="00DC3E22">
        <w:rPr>
          <w:rFonts w:asciiTheme="majorBidi" w:hAnsiTheme="majorBidi" w:cstheme="majorBidi"/>
          <w:bCs/>
          <w:i/>
          <w:iCs/>
          <w:sz w:val="22"/>
          <w:szCs w:val="22"/>
        </w:rPr>
        <w:t>does</w:t>
      </w:r>
      <w:r w:rsidRPr="00DC3E22">
        <w:rPr>
          <w:rFonts w:asciiTheme="majorBidi" w:hAnsiTheme="majorBidi" w:cstheme="majorBidi"/>
          <w:bCs/>
          <w:iCs/>
          <w:sz w:val="22"/>
          <w:szCs w:val="22"/>
        </w:rPr>
        <w:t xml:space="preserve"> cover the entire basin and all riparian States, whilst at the same time, “additional explanation” might be provided in the space below, i.e., that China and Myanmar are not Parties to the 1995 Mekong Agreement; and only the Parties to the Agreement would be listed in the subsequent question.</w:t>
      </w:r>
      <w:bookmarkEnd w:id="17"/>
      <w:r w:rsidRPr="00DC3E22">
        <w:rPr>
          <w:rFonts w:asciiTheme="majorBidi" w:hAnsiTheme="majorBidi" w:cstheme="majorBidi"/>
          <w:bCs/>
          <w:iCs/>
          <w:sz w:val="22"/>
          <w:szCs w:val="22"/>
        </w:rPr>
        <w:t xml:space="preserve"> </w:t>
      </w:r>
    </w:p>
    <w:p w14:paraId="2A4F14E0" w14:textId="77777777" w:rsidR="0077257A" w:rsidRPr="00DC3E22" w:rsidRDefault="0077257A" w:rsidP="0077257A">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Where the scope of an agreement or arrangement is not explicitly stated, some explanation as to how the text was interpreted to cover the entire (sub-) basin or not might be included here. </w:t>
      </w:r>
    </w:p>
    <w:p w14:paraId="61CBE3E3" w14:textId="77777777" w:rsidR="0077257A" w:rsidRPr="00DC3E22" w:rsidRDefault="0077257A" w:rsidP="0077257A">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As explained in note </w:t>
      </w:r>
      <w:r w:rsidRPr="00DC3E22">
        <w:rPr>
          <w:rFonts w:asciiTheme="majorBidi" w:hAnsiTheme="majorBidi" w:cstheme="majorBidi"/>
          <w:bCs/>
          <w:iCs/>
          <w:sz w:val="22"/>
          <w:szCs w:val="22"/>
        </w:rPr>
        <w:fldChar w:fldCharType="begin"/>
      </w:r>
      <w:r w:rsidRPr="00DC3E22">
        <w:rPr>
          <w:rFonts w:asciiTheme="majorBidi" w:hAnsiTheme="majorBidi" w:cstheme="majorBidi"/>
          <w:bCs/>
          <w:iCs/>
          <w:sz w:val="22"/>
          <w:szCs w:val="22"/>
        </w:rPr>
        <w:instrText xml:space="preserve"> REF _Ref11942778 \r \h </w:instrText>
      </w:r>
      <w:r>
        <w:rPr>
          <w:rFonts w:asciiTheme="majorBidi" w:hAnsiTheme="majorBidi" w:cstheme="majorBidi"/>
          <w:bCs/>
          <w:iCs/>
          <w:sz w:val="22"/>
          <w:szCs w:val="22"/>
        </w:rPr>
        <w:instrText xml:space="preserve"> \* MERGEFORMAT </w:instrText>
      </w:r>
      <w:r w:rsidRPr="00DC3E22">
        <w:rPr>
          <w:rFonts w:asciiTheme="majorBidi" w:hAnsiTheme="majorBidi" w:cstheme="majorBidi"/>
          <w:bCs/>
          <w:iCs/>
          <w:sz w:val="22"/>
          <w:szCs w:val="22"/>
        </w:rPr>
      </w:r>
      <w:r w:rsidRPr="00DC3E22">
        <w:rPr>
          <w:rFonts w:asciiTheme="majorBidi" w:hAnsiTheme="majorBidi" w:cstheme="majorBidi"/>
          <w:bCs/>
          <w:iCs/>
          <w:sz w:val="22"/>
          <w:szCs w:val="22"/>
        </w:rPr>
        <w:fldChar w:fldCharType="separate"/>
      </w:r>
      <w:r w:rsidRPr="00DC3E22">
        <w:rPr>
          <w:rFonts w:asciiTheme="majorBidi" w:hAnsiTheme="majorBidi" w:cstheme="majorBidi"/>
          <w:bCs/>
          <w:iCs/>
          <w:sz w:val="22"/>
          <w:szCs w:val="22"/>
        </w:rPr>
        <w:t>18</w:t>
      </w:r>
      <w:r w:rsidRPr="00DC3E22">
        <w:rPr>
          <w:rFonts w:asciiTheme="majorBidi" w:hAnsiTheme="majorBidi" w:cstheme="majorBidi"/>
          <w:bCs/>
          <w:iCs/>
          <w:sz w:val="22"/>
          <w:szCs w:val="22"/>
        </w:rPr>
        <w:fldChar w:fldCharType="end"/>
      </w:r>
      <w:r w:rsidRPr="00DC3E22">
        <w:rPr>
          <w:rFonts w:asciiTheme="majorBidi" w:hAnsiTheme="majorBidi" w:cstheme="majorBidi"/>
          <w:bCs/>
          <w:iCs/>
          <w:sz w:val="22"/>
          <w:szCs w:val="22"/>
        </w:rPr>
        <w:t xml:space="preserve"> above, it may be necessary to interpret </w:t>
      </w:r>
      <w:proofErr w:type="gramStart"/>
      <w:r w:rsidRPr="00DC3E22">
        <w:rPr>
          <w:rFonts w:asciiTheme="majorBidi" w:hAnsiTheme="majorBidi" w:cstheme="majorBidi"/>
          <w:bCs/>
          <w:iCs/>
          <w:sz w:val="22"/>
          <w:szCs w:val="22"/>
        </w:rPr>
        <w:t>whether or not</w:t>
      </w:r>
      <w:proofErr w:type="gramEnd"/>
      <w:r w:rsidRPr="00DC3E22">
        <w:rPr>
          <w:rFonts w:asciiTheme="majorBidi" w:hAnsiTheme="majorBidi" w:cstheme="majorBidi"/>
          <w:bCs/>
          <w:iCs/>
          <w:sz w:val="22"/>
          <w:szCs w:val="22"/>
        </w:rPr>
        <w:t xml:space="preserve"> an agreement or arrangement covers the entire sub-basin. </w:t>
      </w:r>
    </w:p>
    <w:p w14:paraId="5C77009E" w14:textId="77777777" w:rsidR="00B96A9C" w:rsidRPr="00DC3E22" w:rsidRDefault="00B96A9C" w:rsidP="00B96A9C">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DC3E22" w14:paraId="158C05CD" w14:textId="77777777" w:rsidTr="00AF4D6E">
        <w:tc>
          <w:tcPr>
            <w:tcW w:w="9629" w:type="dxa"/>
          </w:tcPr>
          <w:p w14:paraId="49DDE974" w14:textId="2894CBB1" w:rsidR="00DB40D8" w:rsidRPr="00DC3E22" w:rsidRDefault="00DB40D8" w:rsidP="00DB40D8">
            <w:pPr>
              <w:spacing w:after="120"/>
              <w:ind w:right="88"/>
              <w:jc w:val="both"/>
              <w:rPr>
                <w:sz w:val="22"/>
                <w:szCs w:val="22"/>
              </w:rPr>
            </w:pPr>
            <w:r w:rsidRPr="00DC3E22">
              <w:rPr>
                <w:sz w:val="22"/>
                <w:szCs w:val="22"/>
              </w:rPr>
              <w:t>(b)</w:t>
            </w:r>
            <w:r w:rsidRPr="00DC3E22">
              <w:rPr>
                <w:sz w:val="22"/>
                <w:szCs w:val="22"/>
              </w:rPr>
              <w:tab/>
              <w:t xml:space="preserve">If the agreement or arrangement relates to a river or lake basin or sub-basin, does it also cover aquifers? </w:t>
            </w:r>
            <w:r w:rsidRPr="003B3618">
              <w:rPr>
                <w:color w:val="7030A0"/>
                <w:sz w:val="22"/>
                <w:szCs w:val="22"/>
              </w:rPr>
              <w:t>[</w:t>
            </w:r>
            <w:r w:rsidR="00181B30">
              <w:rPr>
                <w:color w:val="7030A0"/>
                <w:sz w:val="22"/>
                <w:szCs w:val="22"/>
              </w:rPr>
              <w:t>22</w:t>
            </w:r>
            <w:r w:rsidRPr="003B3618">
              <w:rPr>
                <w:color w:val="7030A0"/>
                <w:sz w:val="22"/>
                <w:szCs w:val="22"/>
              </w:rPr>
              <w:t>]</w:t>
            </w:r>
          </w:p>
          <w:p w14:paraId="6151DB6F" w14:textId="77777777" w:rsidR="00DB40D8" w:rsidRPr="00DC3E22" w:rsidRDefault="00DB40D8" w:rsidP="00B80CD5">
            <w:pPr>
              <w:spacing w:after="120"/>
              <w:ind w:left="1126" w:right="88"/>
              <w:jc w:val="both"/>
              <w:rPr>
                <w:sz w:val="22"/>
                <w:szCs w:val="22"/>
              </w:rPr>
            </w:pPr>
            <w:r w:rsidRPr="00DC3E22">
              <w:rPr>
                <w:sz w:val="22"/>
                <w:szCs w:val="22"/>
              </w:rPr>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34552F4" w14:textId="79F07736" w:rsidR="00B96A9C" w:rsidRPr="00DC3E22" w:rsidRDefault="00DB40D8" w:rsidP="00DB40D8">
            <w:pPr>
              <w:spacing w:after="120"/>
              <w:ind w:right="88"/>
              <w:jc w:val="both"/>
              <w:rPr>
                <w:b/>
                <w:bCs/>
                <w:sz w:val="22"/>
                <w:szCs w:val="22"/>
              </w:rPr>
            </w:pPr>
            <w:r w:rsidRPr="00DC3E22">
              <w:rPr>
                <w:sz w:val="22"/>
                <w:szCs w:val="22"/>
              </w:rPr>
              <w:lastRenderedPageBreak/>
              <w:t xml:space="preserve">If yes, please list the aquifers covered by the agreement or arrangement: [fill in] </w:t>
            </w:r>
            <w:r w:rsidRPr="003B3618">
              <w:rPr>
                <w:color w:val="7030A0"/>
                <w:sz w:val="22"/>
                <w:szCs w:val="22"/>
              </w:rPr>
              <w:t>[</w:t>
            </w:r>
            <w:r w:rsidR="00181B30">
              <w:rPr>
                <w:color w:val="7030A0"/>
                <w:sz w:val="22"/>
                <w:szCs w:val="22"/>
              </w:rPr>
              <w:t>23</w:t>
            </w:r>
            <w:r w:rsidRPr="003B3618">
              <w:rPr>
                <w:color w:val="7030A0"/>
                <w:sz w:val="22"/>
                <w:szCs w:val="22"/>
              </w:rPr>
              <w:t>]</w:t>
            </w:r>
          </w:p>
        </w:tc>
      </w:tr>
    </w:tbl>
    <w:p w14:paraId="37C754EE" w14:textId="77777777" w:rsidR="00B96A9C" w:rsidRPr="00DC3E22" w:rsidRDefault="00B96A9C" w:rsidP="00B96A9C">
      <w:pPr>
        <w:pStyle w:val="SingleTxtG"/>
        <w:spacing w:after="0" w:line="240" w:lineRule="auto"/>
        <w:ind w:left="0" w:right="1138"/>
        <w:rPr>
          <w:rFonts w:asciiTheme="majorBidi" w:hAnsiTheme="majorBidi" w:cstheme="majorBidi"/>
          <w:sz w:val="22"/>
          <w:szCs w:val="22"/>
        </w:rPr>
      </w:pPr>
    </w:p>
    <w:p w14:paraId="75D0DB29" w14:textId="77777777" w:rsidR="00A67593" w:rsidRPr="00DC3E22" w:rsidRDefault="00A67593" w:rsidP="00A67593">
      <w:pPr>
        <w:pStyle w:val="SingleTxtG"/>
        <w:numPr>
          <w:ilvl w:val="0"/>
          <w:numId w:val="13"/>
        </w:numPr>
        <w:ind w:right="0"/>
        <w:rPr>
          <w:rFonts w:asciiTheme="majorBidi" w:hAnsiTheme="majorBidi" w:cstheme="majorBidi"/>
          <w:sz w:val="22"/>
          <w:szCs w:val="22"/>
        </w:rPr>
      </w:pPr>
      <w:r w:rsidRPr="00DC3E22">
        <w:rPr>
          <w:rFonts w:asciiTheme="majorBidi" w:hAnsiTheme="majorBidi" w:cstheme="majorBidi"/>
          <w:sz w:val="22"/>
          <w:szCs w:val="22"/>
        </w:rPr>
        <w:t xml:space="preserve">In </w:t>
      </w:r>
      <w:r w:rsidRPr="00DC3E22">
        <w:rPr>
          <w:rFonts w:asciiTheme="majorBidi" w:hAnsiTheme="majorBidi" w:cstheme="majorBidi"/>
          <w:bCs/>
          <w:iCs/>
          <w:sz w:val="22"/>
          <w:szCs w:val="22"/>
        </w:rPr>
        <w:t>some</w:t>
      </w:r>
      <w:r w:rsidRPr="00DC3E22">
        <w:rPr>
          <w:rFonts w:asciiTheme="majorBidi" w:hAnsiTheme="majorBidi" w:cstheme="majorBidi"/>
          <w:sz w:val="22"/>
          <w:szCs w:val="22"/>
        </w:rPr>
        <w:t xml:space="preserve"> instances, an agreement or arrangement relating to a river or lake basin or sub-basin may explicitly state that it covers both surface water and groundwater. For instance, the </w:t>
      </w:r>
      <w:r w:rsidRPr="00DC3E22">
        <w:rPr>
          <w:rFonts w:asciiTheme="majorBidi" w:hAnsiTheme="majorBidi" w:cstheme="majorBidi"/>
          <w:i/>
          <w:sz w:val="22"/>
          <w:szCs w:val="22"/>
        </w:rPr>
        <w:t xml:space="preserve">2000 Agreement on the Establishment of the Zambezi Watercourse Commission </w:t>
      </w:r>
      <w:r w:rsidRPr="00DC3E22">
        <w:rPr>
          <w:rFonts w:asciiTheme="majorBidi" w:hAnsiTheme="majorBidi" w:cstheme="majorBidi"/>
          <w:sz w:val="22"/>
          <w:szCs w:val="22"/>
        </w:rPr>
        <w:t xml:space="preserve">applies to the “Zambezi Watercourse” (Art. 2), which is defined as, “the system of surface and ground waters of the Zambezi constituting </w:t>
      </w:r>
      <w:proofErr w:type="gramStart"/>
      <w:r w:rsidRPr="00DC3E22">
        <w:rPr>
          <w:rFonts w:asciiTheme="majorBidi" w:hAnsiTheme="majorBidi" w:cstheme="majorBidi"/>
          <w:sz w:val="22"/>
          <w:szCs w:val="22"/>
        </w:rPr>
        <w:t>by virtue of</w:t>
      </w:r>
      <w:proofErr w:type="gramEnd"/>
      <w:r w:rsidRPr="00DC3E22">
        <w:rPr>
          <w:rFonts w:asciiTheme="majorBidi" w:hAnsiTheme="majorBidi" w:cstheme="majorBidi"/>
          <w:sz w:val="22"/>
          <w:szCs w:val="22"/>
        </w:rPr>
        <w:t xml:space="preserve"> their physical relationship a unitary whole flowing normally into a common terminus, the Indian Ocean (Art. 1). The Zambezi Agreement follows a similar approach to both the 2000 Revised SADC Protocol and the 1997 Watercourses Convention by including connected groundwater in the definition of a watercourse. The 1992 Water Convention uses the term “transboundary waters”, which is defined as, “any surface or ground waters which mark, cross or are located on boundaries between two or more States”. Groundwater are therefore covered within the definition of “transboundary waters”, which as opposed to the term “watercourse”, seeks to encompass groundwater both connected and unconnected to the surface water of rivers and lakes (ECE, 2013, p. 14). While, as noted in note 18 above, </w:t>
      </w:r>
      <w:r w:rsidRPr="00DC3E22">
        <w:rPr>
          <w:rFonts w:asciiTheme="majorBidi" w:hAnsiTheme="majorBidi" w:cstheme="majorBidi"/>
          <w:b/>
          <w:sz w:val="22"/>
          <w:szCs w:val="22"/>
        </w:rPr>
        <w:t xml:space="preserve">interpreting whether an agreement covers aquifers or not will ultimately rest on the reporting country, </w:t>
      </w:r>
      <w:r w:rsidRPr="00DC3E22">
        <w:rPr>
          <w:rFonts w:asciiTheme="majorBidi" w:hAnsiTheme="majorBidi" w:cstheme="majorBidi"/>
          <w:sz w:val="22"/>
          <w:szCs w:val="22"/>
        </w:rPr>
        <w:t xml:space="preserve">there might be a presumption that any agreements or arrangements using the terms watercourse or transboundary waters, cover aquifers that are connected to a river or lake basin or sub-basin. </w:t>
      </w:r>
    </w:p>
    <w:p w14:paraId="6874BBE3" w14:textId="43C832F3" w:rsidR="00A67593" w:rsidRPr="00DC3E22" w:rsidRDefault="00A67593" w:rsidP="00A67593">
      <w:pPr>
        <w:pStyle w:val="SingleTxtG"/>
        <w:numPr>
          <w:ilvl w:val="0"/>
          <w:numId w:val="13"/>
        </w:numPr>
        <w:ind w:right="0"/>
        <w:rPr>
          <w:rFonts w:asciiTheme="majorBidi" w:hAnsiTheme="majorBidi" w:cstheme="majorBidi"/>
          <w:sz w:val="22"/>
          <w:szCs w:val="22"/>
        </w:rPr>
      </w:pPr>
      <w:r w:rsidRPr="00DC3E22">
        <w:rPr>
          <w:rFonts w:asciiTheme="majorBidi" w:hAnsiTheme="majorBidi" w:cstheme="majorBidi"/>
          <w:sz w:val="22"/>
          <w:szCs w:val="22"/>
        </w:rPr>
        <w:t xml:space="preserve">For </w:t>
      </w:r>
      <w:r w:rsidRPr="00DC3E22">
        <w:rPr>
          <w:rFonts w:asciiTheme="majorBidi" w:hAnsiTheme="majorBidi" w:cstheme="majorBidi"/>
          <w:bCs/>
          <w:iCs/>
          <w:sz w:val="22"/>
          <w:szCs w:val="22"/>
        </w:rPr>
        <w:t>guidance</w:t>
      </w:r>
      <w:r w:rsidRPr="00DC3E22">
        <w:rPr>
          <w:rFonts w:asciiTheme="majorBidi" w:hAnsiTheme="majorBidi" w:cstheme="majorBidi"/>
          <w:sz w:val="22"/>
          <w:szCs w:val="22"/>
        </w:rPr>
        <w:t xml:space="preserve"> on listing aquifers see note </w:t>
      </w:r>
      <w:r w:rsidRPr="00DC3E22">
        <w:rPr>
          <w:rFonts w:asciiTheme="majorBidi" w:hAnsiTheme="majorBidi" w:cstheme="majorBidi"/>
          <w:sz w:val="22"/>
          <w:szCs w:val="22"/>
        </w:rPr>
        <w:fldChar w:fldCharType="begin"/>
      </w:r>
      <w:r w:rsidRPr="00DC3E22">
        <w:rPr>
          <w:rFonts w:asciiTheme="majorBidi" w:hAnsiTheme="majorBidi" w:cstheme="majorBidi"/>
          <w:sz w:val="22"/>
          <w:szCs w:val="22"/>
        </w:rPr>
        <w:instrText xml:space="preserve"> REF _Ref12002782 \r \h </w:instrText>
      </w:r>
      <w:r>
        <w:rPr>
          <w:rFonts w:asciiTheme="majorBidi" w:hAnsiTheme="majorBidi" w:cstheme="majorBidi"/>
          <w:sz w:val="22"/>
          <w:szCs w:val="22"/>
        </w:rPr>
        <w:instrText xml:space="preserve"> \* MERGEFORMAT </w:instrText>
      </w:r>
      <w:r w:rsidRPr="00DC3E22">
        <w:rPr>
          <w:rFonts w:asciiTheme="majorBidi" w:hAnsiTheme="majorBidi" w:cstheme="majorBidi"/>
          <w:sz w:val="22"/>
          <w:szCs w:val="22"/>
        </w:rPr>
      </w:r>
      <w:r w:rsidRPr="00DC3E22">
        <w:rPr>
          <w:rFonts w:asciiTheme="majorBidi" w:hAnsiTheme="majorBidi" w:cstheme="majorBidi"/>
          <w:sz w:val="22"/>
          <w:szCs w:val="22"/>
        </w:rPr>
        <w:fldChar w:fldCharType="separate"/>
      </w:r>
      <w:r w:rsidR="00AB08F7">
        <w:rPr>
          <w:rFonts w:asciiTheme="majorBidi" w:hAnsiTheme="majorBidi" w:cstheme="majorBidi"/>
          <w:sz w:val="22"/>
          <w:szCs w:val="22"/>
          <w:cs/>
        </w:rPr>
        <w:t>‎</w:t>
      </w:r>
      <w:r w:rsidR="00AB08F7">
        <w:rPr>
          <w:rFonts w:asciiTheme="majorBidi" w:hAnsiTheme="majorBidi" w:cstheme="majorBidi"/>
          <w:sz w:val="22"/>
          <w:szCs w:val="22"/>
        </w:rPr>
        <w:t>[</w:t>
      </w:r>
      <w:r w:rsidR="00AB08F7" w:rsidRPr="00DC74E5">
        <w:rPr>
          <w:rFonts w:asciiTheme="majorBidi" w:hAnsiTheme="majorBidi" w:cstheme="majorBidi"/>
          <w:color w:val="7030A0"/>
          <w:sz w:val="22"/>
          <w:szCs w:val="22"/>
        </w:rPr>
        <w:t>5]</w:t>
      </w:r>
      <w:r w:rsidRPr="00DC3E22">
        <w:rPr>
          <w:rFonts w:asciiTheme="majorBidi" w:hAnsiTheme="majorBidi" w:cstheme="majorBidi"/>
          <w:sz w:val="22"/>
          <w:szCs w:val="22"/>
        </w:rPr>
        <w:fldChar w:fldCharType="end"/>
      </w:r>
      <w:r w:rsidRPr="00DC3E22">
        <w:rPr>
          <w:rFonts w:asciiTheme="majorBidi" w:hAnsiTheme="majorBidi" w:cstheme="majorBidi"/>
          <w:sz w:val="22"/>
          <w:szCs w:val="22"/>
        </w:rPr>
        <w:t xml:space="preserve">. </w:t>
      </w:r>
    </w:p>
    <w:p w14:paraId="67926245" w14:textId="77777777" w:rsidR="00A67593" w:rsidRPr="00DC3E22" w:rsidRDefault="00A67593" w:rsidP="00B96A9C">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DC3E22" w14:paraId="217229D7" w14:textId="77777777" w:rsidTr="00AF4D6E">
        <w:tc>
          <w:tcPr>
            <w:tcW w:w="9629" w:type="dxa"/>
          </w:tcPr>
          <w:p w14:paraId="6BFBEE61" w14:textId="1E23D162" w:rsidR="00DB40D8" w:rsidRPr="00DC3E22" w:rsidRDefault="00DB40D8" w:rsidP="00DB40D8">
            <w:pPr>
              <w:spacing w:after="120"/>
              <w:ind w:right="88"/>
              <w:jc w:val="both"/>
              <w:rPr>
                <w:sz w:val="22"/>
                <w:szCs w:val="22"/>
              </w:rPr>
            </w:pPr>
            <w:r w:rsidRPr="00DC3E22">
              <w:rPr>
                <w:sz w:val="22"/>
                <w:szCs w:val="22"/>
              </w:rPr>
              <w:t>(c)</w:t>
            </w:r>
            <w:r w:rsidRPr="00DC3E22">
              <w:rPr>
                <w:sz w:val="22"/>
                <w:szCs w:val="22"/>
              </w:rPr>
              <w:tab/>
              <w:t xml:space="preserve">What is the sectoral scope of the agreement or arrangement? </w:t>
            </w:r>
            <w:r w:rsidRPr="003B3618">
              <w:rPr>
                <w:color w:val="7030A0"/>
                <w:sz w:val="22"/>
                <w:szCs w:val="22"/>
              </w:rPr>
              <w:t>[</w:t>
            </w:r>
            <w:r w:rsidR="00181B30">
              <w:rPr>
                <w:color w:val="7030A0"/>
                <w:sz w:val="22"/>
                <w:szCs w:val="22"/>
              </w:rPr>
              <w:t>24</w:t>
            </w:r>
            <w:r w:rsidRPr="003B3618">
              <w:rPr>
                <w:color w:val="7030A0"/>
                <w:sz w:val="22"/>
                <w:szCs w:val="22"/>
              </w:rPr>
              <w:t>]</w:t>
            </w:r>
          </w:p>
          <w:p w14:paraId="3AF4EF7B" w14:textId="52BCF892" w:rsidR="00DB40D8" w:rsidRPr="00DC3E22" w:rsidRDefault="00DB40D8" w:rsidP="00DB40D8">
            <w:pPr>
              <w:spacing w:after="120"/>
              <w:ind w:left="1126" w:right="88"/>
              <w:jc w:val="both"/>
              <w:rPr>
                <w:sz w:val="22"/>
                <w:szCs w:val="22"/>
              </w:rPr>
            </w:pPr>
            <w:r w:rsidRPr="00DC3E22">
              <w:rPr>
                <w:sz w:val="22"/>
                <w:szCs w:val="22"/>
              </w:rPr>
              <w:t>All water uses</w:t>
            </w:r>
            <w:r w:rsidRPr="00DC3E22">
              <w:rPr>
                <w:sz w:val="22"/>
                <w:szCs w:val="22"/>
              </w:rPr>
              <w:tab/>
            </w:r>
            <w:r w:rsidR="00567D7F" w:rsidRPr="00DC3E22">
              <w:rPr>
                <w:sz w:val="22"/>
                <w:szCs w:val="22"/>
              </w:rPr>
              <w:tab/>
            </w:r>
            <w:r w:rsidR="00567D7F" w:rsidRPr="00DC3E22">
              <w:rPr>
                <w:sz w:val="22"/>
                <w:szCs w:val="22"/>
              </w:rPr>
              <w:tab/>
            </w:r>
            <w:r w:rsidR="00567D7F" w:rsidRPr="00DC3E22">
              <w:rPr>
                <w:sz w:val="22"/>
                <w:szCs w:val="22"/>
              </w:rPr>
              <w:tab/>
            </w:r>
            <w:r w:rsidR="000803DA" w:rsidRPr="00DC3E22">
              <w:rPr>
                <w:sz w:val="22"/>
                <w:szCs w:val="22"/>
              </w:rPr>
              <w:tab/>
            </w:r>
            <w:r w:rsidR="000803DA" w:rsidRPr="00DC3E22">
              <w:rPr>
                <w:sz w:val="22"/>
                <w:szCs w:val="22"/>
              </w:rPr>
              <w:tab/>
            </w:r>
            <w:r w:rsidR="000803DA" w:rsidRPr="00DC3E22">
              <w:rPr>
                <w:sz w:val="22"/>
                <w:szCs w:val="22"/>
              </w:rPr>
              <w:tab/>
            </w:r>
            <w:r w:rsidR="000803DA"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61941F6B" w14:textId="3698D2A7" w:rsidR="00DB40D8" w:rsidRPr="00DC3E22" w:rsidRDefault="00DB40D8" w:rsidP="00DB40D8">
            <w:pPr>
              <w:spacing w:after="120"/>
              <w:ind w:left="1126" w:right="88"/>
              <w:jc w:val="both"/>
              <w:rPr>
                <w:sz w:val="22"/>
                <w:szCs w:val="22"/>
              </w:rPr>
            </w:pPr>
            <w:r w:rsidRPr="00DC3E22">
              <w:rPr>
                <w:sz w:val="22"/>
                <w:szCs w:val="22"/>
              </w:rPr>
              <w:t xml:space="preserve">A single water </w:t>
            </w:r>
            <w:proofErr w:type="gramStart"/>
            <w:r w:rsidRPr="00DC3E22">
              <w:rPr>
                <w:sz w:val="22"/>
                <w:szCs w:val="22"/>
              </w:rPr>
              <w:t>use</w:t>
            </w:r>
            <w:proofErr w:type="gramEnd"/>
            <w:r w:rsidRPr="00DC3E22">
              <w:rPr>
                <w:sz w:val="22"/>
                <w:szCs w:val="22"/>
              </w:rPr>
              <w:t xml:space="preserve"> or sector </w:t>
            </w:r>
            <w:r w:rsidR="00567D7F" w:rsidRPr="00DC3E22">
              <w:rPr>
                <w:sz w:val="22"/>
                <w:szCs w:val="22"/>
              </w:rPr>
              <w:tab/>
            </w:r>
            <w:r w:rsidR="00567D7F" w:rsidRPr="00DC3E22">
              <w:rPr>
                <w:sz w:val="22"/>
                <w:szCs w:val="22"/>
              </w:rPr>
              <w:tab/>
            </w:r>
            <w:r w:rsidR="00567D7F" w:rsidRPr="00DC3E22">
              <w:rPr>
                <w:sz w:val="22"/>
                <w:szCs w:val="22"/>
              </w:rPr>
              <w:tab/>
            </w:r>
            <w:r w:rsidR="000803DA" w:rsidRPr="00DC3E22">
              <w:rPr>
                <w:sz w:val="22"/>
                <w:szCs w:val="22"/>
              </w:rPr>
              <w:tab/>
            </w:r>
            <w:r w:rsidR="000803DA" w:rsidRPr="00DC3E22">
              <w:rPr>
                <w:sz w:val="22"/>
                <w:szCs w:val="22"/>
              </w:rPr>
              <w:tab/>
            </w:r>
            <w:r w:rsidR="00B655E3"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A862EA1" w14:textId="1FD633CD" w:rsidR="00DB40D8" w:rsidRPr="00DC3E22" w:rsidRDefault="00DB40D8" w:rsidP="00DB40D8">
            <w:pPr>
              <w:spacing w:after="120"/>
              <w:ind w:left="1126" w:right="88"/>
              <w:jc w:val="both"/>
              <w:rPr>
                <w:sz w:val="22"/>
                <w:szCs w:val="22"/>
              </w:rPr>
            </w:pPr>
            <w:r w:rsidRPr="00DC3E22">
              <w:rPr>
                <w:sz w:val="22"/>
                <w:szCs w:val="22"/>
              </w:rPr>
              <w:t xml:space="preserve">Several </w:t>
            </w:r>
            <w:proofErr w:type="gramStart"/>
            <w:r w:rsidRPr="00DC3E22">
              <w:rPr>
                <w:sz w:val="22"/>
                <w:szCs w:val="22"/>
              </w:rPr>
              <w:t>water</w:t>
            </w:r>
            <w:proofErr w:type="gramEnd"/>
            <w:r w:rsidRPr="00DC3E22">
              <w:rPr>
                <w:sz w:val="22"/>
                <w:szCs w:val="22"/>
              </w:rPr>
              <w:t xml:space="preserve"> uses or sectors</w:t>
            </w:r>
            <w:r w:rsidRPr="00DC3E22">
              <w:rPr>
                <w:sz w:val="22"/>
                <w:szCs w:val="22"/>
              </w:rPr>
              <w:tab/>
            </w:r>
            <w:r w:rsidR="00567D7F" w:rsidRPr="00DC3E22">
              <w:rPr>
                <w:sz w:val="22"/>
                <w:szCs w:val="22"/>
              </w:rPr>
              <w:tab/>
            </w:r>
            <w:r w:rsidR="00B655E3" w:rsidRPr="00DC3E22">
              <w:rPr>
                <w:sz w:val="22"/>
                <w:szCs w:val="22"/>
              </w:rPr>
              <w:tab/>
            </w:r>
            <w:r w:rsidR="000803DA" w:rsidRPr="00DC3E22">
              <w:rPr>
                <w:sz w:val="22"/>
                <w:szCs w:val="22"/>
              </w:rPr>
              <w:tab/>
            </w:r>
            <w:r w:rsidR="000803DA" w:rsidRPr="00DC3E22">
              <w:rPr>
                <w:sz w:val="22"/>
                <w:szCs w:val="22"/>
              </w:rPr>
              <w:tab/>
            </w:r>
            <w:r w:rsidR="00567D7F" w:rsidRPr="00DC3E22">
              <w:rPr>
                <w:sz w:val="22"/>
                <w:szCs w:val="22"/>
              </w:rPr>
              <w:tab/>
            </w:r>
            <w:r w:rsidR="00567D7F"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8B79966" w14:textId="243A8330" w:rsidR="00DB40D8" w:rsidRPr="00DC3E22" w:rsidRDefault="00DB40D8" w:rsidP="00DB40D8">
            <w:pPr>
              <w:spacing w:after="120"/>
              <w:ind w:right="88"/>
              <w:jc w:val="both"/>
              <w:rPr>
                <w:b/>
                <w:i/>
                <w:sz w:val="22"/>
                <w:szCs w:val="22"/>
              </w:rPr>
            </w:pPr>
            <w:r w:rsidRPr="00DC3E22">
              <w:rPr>
                <w:b/>
                <w:i/>
                <w:sz w:val="22"/>
                <w:szCs w:val="22"/>
              </w:rPr>
              <w:tab/>
            </w:r>
            <w:r w:rsidRPr="00DC3E22">
              <w:rPr>
                <w:i/>
                <w:sz w:val="22"/>
                <w:szCs w:val="22"/>
              </w:rPr>
              <w:t xml:space="preserve">If one or several </w:t>
            </w:r>
            <w:proofErr w:type="gramStart"/>
            <w:r w:rsidRPr="00DC3E22">
              <w:rPr>
                <w:i/>
                <w:sz w:val="22"/>
                <w:szCs w:val="22"/>
              </w:rPr>
              <w:t>water</w:t>
            </w:r>
            <w:proofErr w:type="gramEnd"/>
            <w:r w:rsidRPr="00DC3E22">
              <w:rPr>
                <w:i/>
                <w:sz w:val="22"/>
                <w:szCs w:val="22"/>
              </w:rPr>
              <w:t xml:space="preserve"> uses or sectors, please list (check as appropriate):</w:t>
            </w:r>
          </w:p>
          <w:p w14:paraId="1684BFC4" w14:textId="73C79709" w:rsidR="00DB40D8" w:rsidRPr="00DC3E22" w:rsidRDefault="00DB40D8" w:rsidP="00DB40D8">
            <w:pPr>
              <w:spacing w:after="120"/>
              <w:ind w:right="88"/>
              <w:jc w:val="both"/>
              <w:rPr>
                <w:b/>
                <w:sz w:val="22"/>
                <w:szCs w:val="22"/>
              </w:rPr>
            </w:pPr>
            <w:r w:rsidRPr="00DC3E22">
              <w:rPr>
                <w:b/>
                <w:i/>
                <w:sz w:val="22"/>
                <w:szCs w:val="22"/>
              </w:rPr>
              <w:tab/>
            </w:r>
            <w:r w:rsidRPr="00DC3E22">
              <w:rPr>
                <w:b/>
                <w:sz w:val="22"/>
                <w:szCs w:val="22"/>
              </w:rPr>
              <w:t>Water uses or sectors</w:t>
            </w:r>
          </w:p>
          <w:p w14:paraId="7DBD7048" w14:textId="778DFEDC" w:rsidR="00DB40D8" w:rsidRPr="00DC3E22" w:rsidRDefault="00DB40D8" w:rsidP="00DB40D8">
            <w:pPr>
              <w:spacing w:after="120"/>
              <w:ind w:left="1126" w:right="88"/>
              <w:jc w:val="both"/>
              <w:rPr>
                <w:sz w:val="22"/>
                <w:szCs w:val="22"/>
              </w:rPr>
            </w:pPr>
            <w:r w:rsidRPr="00DC3E22">
              <w:rPr>
                <w:sz w:val="22"/>
                <w:szCs w:val="22"/>
              </w:rPr>
              <w:t>Industry</w:t>
            </w:r>
            <w:r w:rsidRPr="00DC3E22">
              <w:rPr>
                <w:sz w:val="22"/>
                <w:szCs w:val="22"/>
              </w:rPr>
              <w:tab/>
            </w:r>
            <w:r w:rsidRPr="00DC3E22">
              <w:rPr>
                <w:sz w:val="22"/>
                <w:szCs w:val="22"/>
              </w:rPr>
              <w:tab/>
            </w:r>
            <w:r w:rsidR="00567D7F" w:rsidRPr="00DC3E22">
              <w:rPr>
                <w:sz w:val="22"/>
                <w:szCs w:val="22"/>
              </w:rPr>
              <w:tab/>
            </w:r>
            <w:r w:rsidR="00567D7F" w:rsidRPr="00DC3E22">
              <w:rPr>
                <w:sz w:val="22"/>
                <w:szCs w:val="22"/>
              </w:rPr>
              <w:tab/>
            </w:r>
            <w:r w:rsidR="00567D7F" w:rsidRPr="00DC3E22">
              <w:rPr>
                <w:sz w:val="22"/>
                <w:szCs w:val="22"/>
              </w:rPr>
              <w:tab/>
            </w:r>
            <w:r w:rsidR="00567D7F" w:rsidRPr="00DC3E22">
              <w:rPr>
                <w:sz w:val="22"/>
                <w:szCs w:val="22"/>
              </w:rPr>
              <w:tab/>
            </w:r>
            <w:r w:rsidR="000803DA" w:rsidRPr="00DC3E22">
              <w:rPr>
                <w:sz w:val="22"/>
                <w:szCs w:val="22"/>
              </w:rPr>
              <w:tab/>
            </w:r>
            <w:r w:rsidR="000803DA" w:rsidRPr="00DC3E22">
              <w:rPr>
                <w:sz w:val="22"/>
                <w:szCs w:val="22"/>
              </w:rPr>
              <w:tab/>
            </w:r>
            <w:r w:rsidR="00B655E3"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67896F31" w14:textId="1D773164" w:rsidR="00DB40D8" w:rsidRPr="00DC3E22" w:rsidRDefault="00DB40D8" w:rsidP="00DB40D8">
            <w:pPr>
              <w:spacing w:after="120"/>
              <w:ind w:left="1126" w:right="88"/>
              <w:jc w:val="both"/>
              <w:rPr>
                <w:sz w:val="22"/>
                <w:szCs w:val="22"/>
                <w:lang w:val="fr-FR"/>
              </w:rPr>
            </w:pPr>
            <w:r w:rsidRPr="00DC3E22">
              <w:rPr>
                <w:sz w:val="22"/>
                <w:szCs w:val="22"/>
                <w:lang w:val="fr-FR"/>
              </w:rPr>
              <w:t>Agriculture</w:t>
            </w:r>
            <w:r w:rsidRPr="00DC3E22">
              <w:rPr>
                <w:sz w:val="22"/>
                <w:szCs w:val="22"/>
                <w:lang w:val="fr-FR"/>
              </w:rPr>
              <w:tab/>
            </w:r>
            <w:r w:rsidRPr="00DC3E22">
              <w:rPr>
                <w:sz w:val="22"/>
                <w:szCs w:val="22"/>
                <w:lang w:val="fr-FR"/>
              </w:rPr>
              <w:tab/>
            </w:r>
            <w:r w:rsidR="00567D7F" w:rsidRPr="003D0202">
              <w:rPr>
                <w:sz w:val="22"/>
                <w:szCs w:val="22"/>
                <w:lang w:val="fr-CH"/>
              </w:rPr>
              <w:tab/>
            </w:r>
            <w:r w:rsidR="00567D7F" w:rsidRPr="003D0202">
              <w:rPr>
                <w:sz w:val="22"/>
                <w:szCs w:val="22"/>
                <w:lang w:val="fr-CH"/>
              </w:rPr>
              <w:tab/>
            </w:r>
            <w:r w:rsidR="00B655E3" w:rsidRPr="003D0202">
              <w:rPr>
                <w:sz w:val="22"/>
                <w:szCs w:val="22"/>
                <w:lang w:val="fr-CH"/>
              </w:rPr>
              <w:tab/>
            </w:r>
            <w:r w:rsidR="000803DA" w:rsidRPr="003D0202">
              <w:rPr>
                <w:sz w:val="22"/>
                <w:szCs w:val="22"/>
                <w:lang w:val="fr-CH"/>
              </w:rPr>
              <w:tab/>
            </w:r>
            <w:r w:rsidR="000803DA" w:rsidRPr="003D0202">
              <w:rPr>
                <w:sz w:val="22"/>
                <w:szCs w:val="22"/>
                <w:lang w:val="fr-CH"/>
              </w:rPr>
              <w:tab/>
            </w:r>
            <w:r w:rsidR="00567D7F" w:rsidRPr="003D0202">
              <w:rPr>
                <w:sz w:val="22"/>
                <w:szCs w:val="22"/>
                <w:lang w:val="fr-CH"/>
              </w:rPr>
              <w:tab/>
            </w:r>
            <w:r w:rsidR="00567D7F" w:rsidRPr="003D0202">
              <w:rPr>
                <w:sz w:val="22"/>
                <w:szCs w:val="22"/>
                <w:lang w:val="fr-CH"/>
              </w:rPr>
              <w:tab/>
            </w:r>
            <w:r w:rsidR="00567D7F" w:rsidRPr="003D0202">
              <w:rPr>
                <w:sz w:val="22"/>
                <w:szCs w:val="22"/>
                <w:lang w:val="fr-CH"/>
              </w:rPr>
              <w:tab/>
            </w:r>
            <w:r w:rsidRPr="00DC3E22">
              <w:rPr>
                <w:sz w:val="22"/>
                <w:szCs w:val="22"/>
              </w:rPr>
              <w:fldChar w:fldCharType="begin">
                <w:ffData>
                  <w:name w:val="Check13"/>
                  <w:enabled/>
                  <w:calcOnExit w:val="0"/>
                  <w:checkBox>
                    <w:sizeAuto/>
                    <w:default w:val="0"/>
                  </w:checkBox>
                </w:ffData>
              </w:fldChar>
            </w:r>
            <w:r w:rsidRPr="00DC3E22">
              <w:rPr>
                <w:sz w:val="22"/>
                <w:szCs w:val="22"/>
                <w:lang w:val="fr-FR"/>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E7BA084" w14:textId="00AE795D" w:rsidR="00DB40D8" w:rsidRPr="00DC3E22" w:rsidRDefault="00DB40D8" w:rsidP="00DB40D8">
            <w:pPr>
              <w:spacing w:after="120"/>
              <w:ind w:left="1126" w:right="88"/>
              <w:jc w:val="both"/>
              <w:rPr>
                <w:sz w:val="22"/>
                <w:szCs w:val="22"/>
                <w:lang w:val="fr-FR"/>
              </w:rPr>
            </w:pPr>
            <w:r w:rsidRPr="00DC3E22">
              <w:rPr>
                <w:sz w:val="22"/>
                <w:szCs w:val="22"/>
                <w:lang w:val="fr-FR"/>
              </w:rPr>
              <w:t>Transport (e.g., navigation)</w:t>
            </w:r>
            <w:r w:rsidRPr="00DC3E22">
              <w:rPr>
                <w:sz w:val="22"/>
                <w:szCs w:val="22"/>
                <w:lang w:val="fr-FR"/>
              </w:rPr>
              <w:tab/>
            </w:r>
            <w:r w:rsidR="00567D7F" w:rsidRPr="003D0202">
              <w:rPr>
                <w:sz w:val="22"/>
                <w:szCs w:val="22"/>
                <w:lang w:val="fr-CH"/>
              </w:rPr>
              <w:tab/>
            </w:r>
            <w:r w:rsidR="000803DA" w:rsidRPr="003D0202">
              <w:rPr>
                <w:sz w:val="22"/>
                <w:szCs w:val="22"/>
                <w:lang w:val="fr-CH"/>
              </w:rPr>
              <w:tab/>
            </w:r>
            <w:r w:rsidR="000803DA" w:rsidRPr="003D0202">
              <w:rPr>
                <w:sz w:val="22"/>
                <w:szCs w:val="22"/>
                <w:lang w:val="fr-CH"/>
              </w:rPr>
              <w:tab/>
            </w:r>
            <w:r w:rsidR="00B655E3" w:rsidRPr="003D0202">
              <w:rPr>
                <w:sz w:val="22"/>
                <w:szCs w:val="22"/>
                <w:lang w:val="fr-CH"/>
              </w:rPr>
              <w:tab/>
            </w:r>
            <w:r w:rsidR="00567D7F" w:rsidRPr="003D0202">
              <w:rPr>
                <w:sz w:val="22"/>
                <w:szCs w:val="22"/>
                <w:lang w:val="fr-CH"/>
              </w:rPr>
              <w:tab/>
            </w:r>
            <w:r w:rsidRPr="00DC3E22">
              <w:rPr>
                <w:sz w:val="22"/>
                <w:szCs w:val="22"/>
                <w:lang w:val="fr-FR"/>
              </w:rPr>
              <w:tab/>
            </w:r>
            <w:r w:rsidRPr="00DC3E22">
              <w:rPr>
                <w:sz w:val="22"/>
                <w:szCs w:val="22"/>
              </w:rPr>
              <w:fldChar w:fldCharType="begin">
                <w:ffData>
                  <w:name w:val="Check13"/>
                  <w:enabled/>
                  <w:calcOnExit w:val="0"/>
                  <w:checkBox>
                    <w:sizeAuto/>
                    <w:default w:val="0"/>
                  </w:checkBox>
                </w:ffData>
              </w:fldChar>
            </w:r>
            <w:r w:rsidRPr="00DC3E22">
              <w:rPr>
                <w:sz w:val="22"/>
                <w:szCs w:val="22"/>
                <w:lang w:val="fr-FR"/>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7C9A925" w14:textId="40728275" w:rsidR="00DB40D8" w:rsidRPr="00DC3E22" w:rsidRDefault="00DB40D8" w:rsidP="00DB40D8">
            <w:pPr>
              <w:spacing w:after="120"/>
              <w:ind w:left="1126" w:right="88"/>
              <w:jc w:val="both"/>
              <w:rPr>
                <w:sz w:val="22"/>
                <w:szCs w:val="22"/>
              </w:rPr>
            </w:pPr>
            <w:r w:rsidRPr="00DC3E22">
              <w:rPr>
                <w:sz w:val="22"/>
                <w:szCs w:val="22"/>
              </w:rPr>
              <w:t>Households</w:t>
            </w:r>
            <w:r w:rsidRPr="00DC3E22">
              <w:rPr>
                <w:sz w:val="22"/>
                <w:szCs w:val="22"/>
              </w:rPr>
              <w:tab/>
            </w:r>
            <w:r w:rsidR="00567D7F" w:rsidRPr="00DC3E22">
              <w:rPr>
                <w:sz w:val="22"/>
                <w:szCs w:val="22"/>
              </w:rPr>
              <w:tab/>
            </w:r>
            <w:r w:rsidR="00567D7F" w:rsidRPr="00DC3E22">
              <w:rPr>
                <w:sz w:val="22"/>
                <w:szCs w:val="22"/>
              </w:rPr>
              <w:tab/>
            </w:r>
            <w:r w:rsidR="00567D7F" w:rsidRPr="00DC3E22">
              <w:rPr>
                <w:sz w:val="22"/>
                <w:szCs w:val="22"/>
              </w:rPr>
              <w:tab/>
            </w:r>
            <w:r w:rsidR="00567D7F" w:rsidRPr="00DC3E22">
              <w:rPr>
                <w:sz w:val="22"/>
                <w:szCs w:val="22"/>
              </w:rPr>
              <w:tab/>
            </w:r>
            <w:r w:rsidR="000803DA" w:rsidRPr="00DC3E22">
              <w:rPr>
                <w:sz w:val="22"/>
                <w:szCs w:val="22"/>
              </w:rPr>
              <w:tab/>
            </w:r>
            <w:r w:rsidR="000803DA" w:rsidRPr="00DC3E22">
              <w:rPr>
                <w:sz w:val="22"/>
                <w:szCs w:val="22"/>
              </w:rPr>
              <w:tab/>
            </w:r>
            <w:r w:rsidR="00567D7F" w:rsidRPr="00DC3E22">
              <w:rPr>
                <w:sz w:val="22"/>
                <w:szCs w:val="22"/>
              </w:rPr>
              <w:tab/>
            </w:r>
            <w:r w:rsidR="00B655E3"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E6AA4F7" w14:textId="040399A7" w:rsidR="00DB40D8" w:rsidRPr="00DC3E22" w:rsidRDefault="00DB40D8" w:rsidP="00DB40D8">
            <w:pPr>
              <w:spacing w:after="120"/>
              <w:ind w:left="1126" w:right="88"/>
              <w:jc w:val="both"/>
              <w:rPr>
                <w:sz w:val="22"/>
                <w:szCs w:val="22"/>
              </w:rPr>
            </w:pPr>
            <w:r w:rsidRPr="00DC3E22">
              <w:rPr>
                <w:sz w:val="22"/>
                <w:szCs w:val="22"/>
              </w:rPr>
              <w:t>Energy: hydropower and other energy types</w:t>
            </w:r>
            <w:r w:rsidRPr="00DC3E22">
              <w:rPr>
                <w:sz w:val="22"/>
                <w:szCs w:val="22"/>
              </w:rPr>
              <w:tab/>
            </w:r>
            <w:r w:rsidR="00B655E3" w:rsidRPr="00DC3E22">
              <w:rPr>
                <w:sz w:val="22"/>
                <w:szCs w:val="22"/>
              </w:rPr>
              <w:tab/>
            </w:r>
            <w:r w:rsidR="000803DA" w:rsidRPr="00DC3E22">
              <w:rPr>
                <w:sz w:val="22"/>
                <w:szCs w:val="22"/>
              </w:rPr>
              <w:tab/>
            </w:r>
            <w:r w:rsidR="000803DA"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C477E3C" w14:textId="192A3DC3" w:rsidR="00DB40D8" w:rsidRPr="00DC3E22" w:rsidRDefault="00DB40D8" w:rsidP="00DB40D8">
            <w:pPr>
              <w:spacing w:after="120"/>
              <w:ind w:left="1126" w:right="88"/>
              <w:jc w:val="both"/>
              <w:rPr>
                <w:b/>
                <w:bCs/>
                <w:sz w:val="22"/>
                <w:szCs w:val="22"/>
              </w:rPr>
            </w:pPr>
            <w:r w:rsidRPr="00DC3E22">
              <w:rPr>
                <w:sz w:val="22"/>
                <w:szCs w:val="22"/>
              </w:rPr>
              <w:t>Fisheries</w:t>
            </w:r>
            <w:r w:rsidRPr="00DC3E22">
              <w:rPr>
                <w:b/>
                <w:bCs/>
                <w:sz w:val="22"/>
                <w:szCs w:val="22"/>
              </w:rPr>
              <w:tab/>
            </w:r>
            <w:r w:rsidR="00567D7F" w:rsidRPr="00DC3E22">
              <w:rPr>
                <w:sz w:val="22"/>
                <w:szCs w:val="22"/>
              </w:rPr>
              <w:tab/>
            </w:r>
            <w:r w:rsidR="00567D7F" w:rsidRPr="00DC3E22">
              <w:rPr>
                <w:sz w:val="22"/>
                <w:szCs w:val="22"/>
              </w:rPr>
              <w:tab/>
            </w:r>
            <w:r w:rsidR="00567D7F" w:rsidRPr="00DC3E22">
              <w:rPr>
                <w:sz w:val="22"/>
                <w:szCs w:val="22"/>
              </w:rPr>
              <w:tab/>
            </w:r>
            <w:r w:rsidR="00567D7F" w:rsidRPr="00DC3E22">
              <w:rPr>
                <w:sz w:val="22"/>
                <w:szCs w:val="22"/>
              </w:rPr>
              <w:tab/>
            </w:r>
            <w:r w:rsidR="00567D7F" w:rsidRPr="00DC3E22">
              <w:rPr>
                <w:sz w:val="22"/>
                <w:szCs w:val="22"/>
              </w:rPr>
              <w:tab/>
            </w:r>
            <w:r w:rsidR="000803DA" w:rsidRPr="00DC3E22">
              <w:rPr>
                <w:sz w:val="22"/>
                <w:szCs w:val="22"/>
              </w:rPr>
              <w:tab/>
            </w:r>
            <w:r w:rsidR="000803DA" w:rsidRPr="00DC3E22">
              <w:rPr>
                <w:sz w:val="22"/>
                <w:szCs w:val="22"/>
              </w:rPr>
              <w:tab/>
            </w:r>
            <w:r w:rsidR="00B655E3" w:rsidRPr="00DC3E22">
              <w:rPr>
                <w:sz w:val="22"/>
                <w:szCs w:val="22"/>
              </w:rPr>
              <w:tab/>
            </w:r>
            <w:r w:rsidRPr="00DC3E22">
              <w:rPr>
                <w:b/>
                <w:bCs/>
                <w:sz w:val="22"/>
                <w:szCs w:val="22"/>
              </w:rPr>
              <w:tab/>
            </w:r>
            <w:r w:rsidRPr="00DC3E22">
              <w:rPr>
                <w:b/>
                <w:bCs/>
                <w:sz w:val="22"/>
                <w:szCs w:val="22"/>
              </w:rPr>
              <w:fldChar w:fldCharType="begin">
                <w:ffData>
                  <w:name w:val="Check13"/>
                  <w:enabled/>
                  <w:calcOnExit w:val="0"/>
                  <w:checkBox>
                    <w:sizeAuto/>
                    <w:default w:val="0"/>
                  </w:checkBox>
                </w:ffData>
              </w:fldChar>
            </w:r>
            <w:r w:rsidRPr="00DC3E22">
              <w:rPr>
                <w:b/>
                <w:bCs/>
                <w:sz w:val="22"/>
                <w:szCs w:val="22"/>
              </w:rPr>
              <w:instrText xml:space="preserve"> FORMCHECKBOX </w:instrText>
            </w:r>
            <w:r w:rsidR="003812B7">
              <w:rPr>
                <w:b/>
                <w:bCs/>
                <w:sz w:val="22"/>
                <w:szCs w:val="22"/>
              </w:rPr>
            </w:r>
            <w:r w:rsidR="003812B7">
              <w:rPr>
                <w:b/>
                <w:bCs/>
                <w:sz w:val="22"/>
                <w:szCs w:val="22"/>
              </w:rPr>
              <w:fldChar w:fldCharType="separate"/>
            </w:r>
            <w:r w:rsidRPr="00DC3E22">
              <w:rPr>
                <w:sz w:val="22"/>
                <w:szCs w:val="22"/>
              </w:rPr>
              <w:fldChar w:fldCharType="end"/>
            </w:r>
          </w:p>
          <w:p w14:paraId="1DC289DB" w14:textId="04902E1F" w:rsidR="00DB40D8" w:rsidRPr="00DC3E22" w:rsidRDefault="00DB40D8" w:rsidP="00DB40D8">
            <w:pPr>
              <w:spacing w:after="120"/>
              <w:ind w:left="1126" w:right="88"/>
              <w:jc w:val="both"/>
              <w:rPr>
                <w:sz w:val="22"/>
                <w:szCs w:val="22"/>
              </w:rPr>
            </w:pPr>
            <w:r w:rsidRPr="00DC3E22">
              <w:rPr>
                <w:sz w:val="22"/>
                <w:szCs w:val="22"/>
              </w:rPr>
              <w:t>Tourism</w:t>
            </w:r>
            <w:r w:rsidRPr="00DC3E22">
              <w:rPr>
                <w:sz w:val="22"/>
                <w:szCs w:val="22"/>
              </w:rPr>
              <w:tab/>
            </w:r>
            <w:r w:rsidR="00567D7F" w:rsidRPr="00DC3E22">
              <w:rPr>
                <w:sz w:val="22"/>
                <w:szCs w:val="22"/>
              </w:rPr>
              <w:tab/>
            </w:r>
            <w:r w:rsidR="00567D7F" w:rsidRPr="00DC3E22">
              <w:rPr>
                <w:sz w:val="22"/>
                <w:szCs w:val="22"/>
              </w:rPr>
              <w:tab/>
            </w:r>
            <w:r w:rsidR="00567D7F" w:rsidRPr="00DC3E22">
              <w:rPr>
                <w:sz w:val="22"/>
                <w:szCs w:val="22"/>
              </w:rPr>
              <w:tab/>
            </w:r>
            <w:r w:rsidR="00567D7F" w:rsidRPr="00DC3E22">
              <w:rPr>
                <w:sz w:val="22"/>
                <w:szCs w:val="22"/>
              </w:rPr>
              <w:tab/>
            </w:r>
            <w:r w:rsidR="000803DA" w:rsidRPr="00DC3E22">
              <w:rPr>
                <w:sz w:val="22"/>
                <w:szCs w:val="22"/>
              </w:rPr>
              <w:tab/>
            </w:r>
            <w:r w:rsidR="000803DA" w:rsidRPr="00DC3E22">
              <w:rPr>
                <w:sz w:val="22"/>
                <w:szCs w:val="22"/>
              </w:rPr>
              <w:tab/>
            </w:r>
            <w:r w:rsidR="00567D7F" w:rsidRPr="00DC3E22">
              <w:rPr>
                <w:sz w:val="22"/>
                <w:szCs w:val="22"/>
              </w:rPr>
              <w:tab/>
            </w:r>
            <w:r w:rsidR="00B655E3"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B2F6A07" w14:textId="2A460B4B" w:rsidR="00DB40D8" w:rsidRPr="00DC3E22" w:rsidRDefault="00DB40D8" w:rsidP="00DB40D8">
            <w:pPr>
              <w:spacing w:after="120"/>
              <w:ind w:left="1126" w:right="88"/>
              <w:jc w:val="both"/>
              <w:rPr>
                <w:sz w:val="22"/>
                <w:szCs w:val="22"/>
              </w:rPr>
            </w:pPr>
            <w:r w:rsidRPr="00DC3E22">
              <w:rPr>
                <w:sz w:val="22"/>
                <w:szCs w:val="22"/>
              </w:rPr>
              <w:t>Nature protection</w:t>
            </w:r>
            <w:r w:rsidRPr="00DC3E22">
              <w:rPr>
                <w:sz w:val="22"/>
                <w:szCs w:val="22"/>
              </w:rPr>
              <w:tab/>
            </w:r>
            <w:r w:rsidR="00567D7F" w:rsidRPr="00DC3E22">
              <w:rPr>
                <w:sz w:val="22"/>
                <w:szCs w:val="22"/>
              </w:rPr>
              <w:tab/>
            </w:r>
            <w:r w:rsidR="00567D7F" w:rsidRPr="00DC3E22">
              <w:rPr>
                <w:sz w:val="22"/>
                <w:szCs w:val="22"/>
              </w:rPr>
              <w:tab/>
            </w:r>
            <w:r w:rsidR="00567D7F" w:rsidRPr="00DC3E22">
              <w:rPr>
                <w:sz w:val="22"/>
                <w:szCs w:val="22"/>
              </w:rPr>
              <w:tab/>
            </w:r>
            <w:r w:rsidR="000803DA" w:rsidRPr="00DC3E22">
              <w:rPr>
                <w:sz w:val="22"/>
                <w:szCs w:val="22"/>
              </w:rPr>
              <w:tab/>
            </w:r>
            <w:r w:rsidR="000803DA" w:rsidRPr="00DC3E22">
              <w:rPr>
                <w:sz w:val="22"/>
                <w:szCs w:val="22"/>
              </w:rPr>
              <w:tab/>
            </w:r>
            <w:r w:rsidR="00567D7F" w:rsidRPr="00DC3E22">
              <w:rPr>
                <w:sz w:val="22"/>
                <w:szCs w:val="22"/>
              </w:rPr>
              <w:tab/>
            </w:r>
            <w:r w:rsidR="00B655E3"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B14A106" w14:textId="3B55C085" w:rsidR="00B96A9C" w:rsidRPr="00DC3E22" w:rsidRDefault="00DB40D8" w:rsidP="00DB40D8">
            <w:pPr>
              <w:spacing w:after="120"/>
              <w:ind w:left="1126" w:right="88"/>
              <w:jc w:val="both"/>
              <w:rPr>
                <w:sz w:val="22"/>
                <w:szCs w:val="22"/>
              </w:rPr>
            </w:pPr>
            <w:r w:rsidRPr="00DC3E22">
              <w:rPr>
                <w:sz w:val="22"/>
                <w:szCs w:val="22"/>
              </w:rPr>
              <w:t>Other (</w:t>
            </w:r>
            <w:r w:rsidRPr="00DC3E22">
              <w:rPr>
                <w:i/>
                <w:sz w:val="22"/>
                <w:szCs w:val="22"/>
              </w:rPr>
              <w:t>please list</w:t>
            </w:r>
            <w:r w:rsidRPr="00DC3E22">
              <w:rPr>
                <w:sz w:val="22"/>
                <w:szCs w:val="22"/>
              </w:rPr>
              <w:t>): [fill in]</w:t>
            </w:r>
          </w:p>
        </w:tc>
      </w:tr>
    </w:tbl>
    <w:p w14:paraId="33BBDB99" w14:textId="77777777" w:rsidR="00B96A9C" w:rsidRPr="00DC3E22" w:rsidRDefault="00B96A9C" w:rsidP="00B96A9C">
      <w:pPr>
        <w:pStyle w:val="SingleTxtG"/>
        <w:spacing w:after="0" w:line="240" w:lineRule="auto"/>
        <w:ind w:left="0" w:right="1138"/>
        <w:rPr>
          <w:rFonts w:asciiTheme="majorBidi" w:hAnsiTheme="majorBidi" w:cstheme="majorBidi"/>
          <w:sz w:val="22"/>
          <w:szCs w:val="22"/>
        </w:rPr>
      </w:pPr>
    </w:p>
    <w:p w14:paraId="2AB14E01" w14:textId="77777777" w:rsidR="00A67593" w:rsidRPr="00DC3E22" w:rsidRDefault="00A67593" w:rsidP="00A67593">
      <w:pPr>
        <w:pStyle w:val="SingleTxtG"/>
        <w:numPr>
          <w:ilvl w:val="0"/>
          <w:numId w:val="13"/>
        </w:numPr>
        <w:ind w:right="0"/>
        <w:rPr>
          <w:rFonts w:asciiTheme="majorBidi" w:hAnsiTheme="majorBidi" w:cstheme="majorBidi"/>
          <w:iCs/>
          <w:sz w:val="22"/>
          <w:szCs w:val="22"/>
        </w:rPr>
      </w:pPr>
      <w:r w:rsidRPr="00DC3E22">
        <w:rPr>
          <w:rFonts w:asciiTheme="majorBidi" w:hAnsiTheme="majorBidi" w:cstheme="majorBidi"/>
          <w:sz w:val="22"/>
          <w:szCs w:val="22"/>
        </w:rPr>
        <w:t xml:space="preserve">Some </w:t>
      </w:r>
      <w:r w:rsidRPr="00DC3E22">
        <w:rPr>
          <w:rFonts w:asciiTheme="majorBidi" w:hAnsiTheme="majorBidi" w:cstheme="majorBidi"/>
          <w:bCs/>
          <w:iCs/>
          <w:sz w:val="22"/>
          <w:szCs w:val="22"/>
        </w:rPr>
        <w:t>agreements</w:t>
      </w:r>
      <w:r w:rsidRPr="00DC3E22">
        <w:rPr>
          <w:rFonts w:asciiTheme="majorBidi" w:hAnsiTheme="majorBidi" w:cstheme="majorBidi"/>
          <w:sz w:val="22"/>
          <w:szCs w:val="22"/>
        </w:rPr>
        <w:t xml:space="preserve"> or arrangements may explicitly state the uses and sectors that they aim to cover. In other instances, the uses and sectors covered by an agreement or arrangement may be implied from its purpose. For instance, the 2012 </w:t>
      </w:r>
      <w:r w:rsidRPr="00DC3E22">
        <w:rPr>
          <w:rFonts w:asciiTheme="majorBidi" w:hAnsiTheme="majorBidi" w:cstheme="majorBidi"/>
          <w:i/>
          <w:sz w:val="22"/>
          <w:szCs w:val="22"/>
        </w:rPr>
        <w:t xml:space="preserve">Treaty between the Government of the Republic of Moldova and the Cabinet Ministers of Ukraine on Cooperation in the Field of Protection and Sustainable Development of </w:t>
      </w:r>
      <w:r w:rsidRPr="00DC3E22">
        <w:rPr>
          <w:rFonts w:asciiTheme="majorBidi" w:hAnsiTheme="majorBidi" w:cstheme="majorBidi"/>
          <w:i/>
          <w:sz w:val="22"/>
          <w:szCs w:val="22"/>
        </w:rPr>
        <w:lastRenderedPageBreak/>
        <w:t xml:space="preserve">the Dniester River Basin </w:t>
      </w:r>
      <w:r w:rsidRPr="00DC3E22">
        <w:rPr>
          <w:rFonts w:asciiTheme="majorBidi" w:hAnsiTheme="majorBidi" w:cstheme="majorBidi"/>
          <w:sz w:val="22"/>
          <w:szCs w:val="22"/>
        </w:rPr>
        <w:t>(Dniester Treaty), stipulates that, “the present Treaty shall apply to uses of waters of the Dniester River basin for purpose other than navigation and to measure of protection, preservation and management of water and other natural resources and ecosystems of the Dniester River basin related to those uses” (Art. 2). Most uses and sectors, except navigation, would therefore appear to be covered by the Dniester Treaty.</w:t>
      </w:r>
    </w:p>
    <w:p w14:paraId="77E320C9" w14:textId="77777777" w:rsidR="00B96A9C" w:rsidRPr="00DC3E22" w:rsidRDefault="00B96A9C" w:rsidP="00B96A9C">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DC3E22" w14:paraId="01EC75C9" w14:textId="77777777" w:rsidTr="00AF4D6E">
        <w:tc>
          <w:tcPr>
            <w:tcW w:w="9629" w:type="dxa"/>
          </w:tcPr>
          <w:p w14:paraId="0F6A12EE" w14:textId="77777777" w:rsidR="001F7971" w:rsidRPr="00DC3E22" w:rsidRDefault="001F7971" w:rsidP="001F7971">
            <w:pPr>
              <w:spacing w:after="120"/>
              <w:ind w:left="-8" w:right="850"/>
              <w:jc w:val="both"/>
              <w:rPr>
                <w:sz w:val="22"/>
                <w:szCs w:val="22"/>
              </w:rPr>
            </w:pPr>
            <w:r w:rsidRPr="00DC3E22">
              <w:rPr>
                <w:sz w:val="22"/>
                <w:szCs w:val="22"/>
              </w:rPr>
              <w:t>(d)</w:t>
            </w:r>
            <w:r w:rsidRPr="00DC3E22">
              <w:rPr>
                <w:sz w:val="22"/>
                <w:szCs w:val="22"/>
              </w:rPr>
              <w:tab/>
              <w:t>What topics or subjects of cooperation are included in the agreement or arrangement?</w:t>
            </w:r>
          </w:p>
          <w:p w14:paraId="7364F07A" w14:textId="53DB9C30" w:rsidR="001F7971" w:rsidRPr="00DC3E22" w:rsidRDefault="001F7971" w:rsidP="000803DA">
            <w:pPr>
              <w:spacing w:after="120"/>
              <w:ind w:left="1126" w:right="850"/>
              <w:jc w:val="both"/>
              <w:rPr>
                <w:b/>
                <w:sz w:val="22"/>
                <w:szCs w:val="22"/>
              </w:rPr>
            </w:pPr>
            <w:r w:rsidRPr="00DC3E22">
              <w:rPr>
                <w:b/>
                <w:sz w:val="22"/>
                <w:szCs w:val="22"/>
              </w:rPr>
              <w:t>Procedural and institutional issues</w:t>
            </w:r>
          </w:p>
          <w:p w14:paraId="026A651F"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Dispute and conflict prevention and resolution</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6B5FFD9"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Institutional cooperation (joint bodies)</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F24FA68"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Consultation on planned measures</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8A738B4"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 xml:space="preserve">Mutual assistance </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23731D3" w14:textId="365CBCEA" w:rsidR="001F7971" w:rsidRPr="00DC3E22" w:rsidRDefault="001F7971" w:rsidP="000803DA">
            <w:pPr>
              <w:spacing w:after="120"/>
              <w:ind w:left="1126" w:right="850"/>
              <w:jc w:val="both"/>
              <w:rPr>
                <w:b/>
                <w:sz w:val="22"/>
                <w:szCs w:val="22"/>
              </w:rPr>
            </w:pPr>
            <w:r w:rsidRPr="00DC3E22">
              <w:rPr>
                <w:b/>
                <w:sz w:val="22"/>
                <w:szCs w:val="22"/>
              </w:rPr>
              <w:t xml:space="preserve">Topics of cooperation </w:t>
            </w:r>
          </w:p>
          <w:p w14:paraId="3A7F3CBA"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Joint vision and management objectives</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E497394"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Joint significant water management issues</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2E3BD99"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Navigation</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5ED5F57" w14:textId="77777777" w:rsidR="001F7971" w:rsidRPr="00DC3E22" w:rsidRDefault="001F7971" w:rsidP="000803DA">
            <w:pPr>
              <w:tabs>
                <w:tab w:val="left" w:pos="6804"/>
                <w:tab w:val="left" w:pos="7938"/>
              </w:tabs>
              <w:spacing w:after="120"/>
              <w:ind w:left="1126" w:right="850"/>
              <w:jc w:val="both"/>
              <w:rPr>
                <w:bCs/>
                <w:sz w:val="22"/>
                <w:szCs w:val="22"/>
              </w:rPr>
            </w:pPr>
            <w:r w:rsidRPr="00DC3E22">
              <w:rPr>
                <w:sz w:val="22"/>
                <w:szCs w:val="22"/>
              </w:rPr>
              <w:t>Human health</w:t>
            </w:r>
            <w:r w:rsidRPr="00DC3E22">
              <w:rPr>
                <w:bCs/>
                <w:sz w:val="22"/>
                <w:szCs w:val="22"/>
              </w:rPr>
              <w:tab/>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4E6F4E64"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Environmental protection (ecosystem)</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F1F3E9A"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Water quality</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CB15F7B"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Water quantity or allocation</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BA8BABE"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Cooperation in addressing floods</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6310C252"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Cooperation in addressing droughts</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4FB9F94"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Climate change adaptation</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425B7CD" w14:textId="1EC824DE" w:rsidR="001F7971" w:rsidRPr="00DC3E22" w:rsidRDefault="001F7971" w:rsidP="000803DA">
            <w:pPr>
              <w:spacing w:after="120"/>
              <w:ind w:left="1126" w:right="850"/>
              <w:jc w:val="both"/>
              <w:rPr>
                <w:b/>
                <w:sz w:val="22"/>
                <w:szCs w:val="22"/>
              </w:rPr>
            </w:pPr>
            <w:r w:rsidRPr="00DC3E22">
              <w:rPr>
                <w:b/>
                <w:sz w:val="22"/>
                <w:szCs w:val="22"/>
              </w:rPr>
              <w:t>Monitoring and exchange</w:t>
            </w:r>
          </w:p>
          <w:p w14:paraId="0608EE72"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Joint assessments</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FB03D05"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 xml:space="preserve">Data collection and exchange </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721A5BC" w14:textId="3FA6F64F"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 xml:space="preserve">Joint monitoring </w:t>
            </w:r>
            <w:r w:rsidRPr="00DC3E22">
              <w:rPr>
                <w:color w:val="7030A0"/>
                <w:sz w:val="22"/>
                <w:szCs w:val="22"/>
              </w:rPr>
              <w:t>[</w:t>
            </w:r>
            <w:r w:rsidR="00181B30">
              <w:rPr>
                <w:color w:val="7030A0"/>
                <w:sz w:val="22"/>
                <w:szCs w:val="22"/>
              </w:rPr>
              <w:t>25</w:t>
            </w:r>
            <w:r w:rsidRPr="00DC3E22">
              <w:rPr>
                <w:color w:val="7030A0"/>
                <w:sz w:val="22"/>
                <w:szCs w:val="22"/>
              </w:rPr>
              <w:t>]</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0DFEA9F"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Maintenance of joint pollution inventories</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938C0FC"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Elaboration of joint water quality objectives</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1505AB0"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Common early warning and alarm procedures</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2B3F54B"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Exchange of experience between riparian States</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CD612B1"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Exchange of information on planned measures</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B97DEF9" w14:textId="7F3B138A" w:rsidR="001F7971" w:rsidRPr="00DC3E22" w:rsidRDefault="001F7971" w:rsidP="000803DA">
            <w:pPr>
              <w:spacing w:after="120"/>
              <w:ind w:left="1126" w:right="850"/>
              <w:jc w:val="both"/>
              <w:rPr>
                <w:b/>
                <w:sz w:val="22"/>
                <w:szCs w:val="22"/>
              </w:rPr>
            </w:pPr>
            <w:r w:rsidRPr="00DC3E22">
              <w:rPr>
                <w:b/>
                <w:sz w:val="22"/>
                <w:szCs w:val="22"/>
              </w:rPr>
              <w:t>Joint planning and management</w:t>
            </w:r>
          </w:p>
          <w:p w14:paraId="0C51EC06"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Development of joint regulations on specific topics</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DD85582" w14:textId="77777777" w:rsidR="001F7971" w:rsidRPr="00DC3E22" w:rsidRDefault="001F7971" w:rsidP="000803DA">
            <w:pPr>
              <w:ind w:left="1126" w:right="850"/>
              <w:jc w:val="both"/>
              <w:rPr>
                <w:sz w:val="22"/>
                <w:szCs w:val="22"/>
              </w:rPr>
            </w:pPr>
            <w:r w:rsidRPr="00DC3E22">
              <w:rPr>
                <w:sz w:val="22"/>
                <w:szCs w:val="22"/>
              </w:rPr>
              <w:t>Development of international or joint river, lake or aquifer basin</w:t>
            </w:r>
          </w:p>
          <w:p w14:paraId="2F551FF7"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lastRenderedPageBreak/>
              <w:t>management or action plans</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6FB801FF"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Management of shared infrastructure</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131877B" w14:textId="77777777" w:rsidR="001F7971" w:rsidRPr="00DC3E22" w:rsidRDefault="001F7971" w:rsidP="000803DA">
            <w:pPr>
              <w:tabs>
                <w:tab w:val="left" w:pos="6804"/>
                <w:tab w:val="left" w:pos="7938"/>
              </w:tabs>
              <w:spacing w:after="120"/>
              <w:ind w:left="1126" w:right="850"/>
              <w:jc w:val="both"/>
              <w:rPr>
                <w:sz w:val="22"/>
                <w:szCs w:val="22"/>
              </w:rPr>
            </w:pPr>
            <w:r w:rsidRPr="00DC3E22">
              <w:rPr>
                <w:sz w:val="22"/>
                <w:szCs w:val="22"/>
              </w:rPr>
              <w:t>Development of shared infrastructure</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282E087" w14:textId="1A3040C8" w:rsidR="00B96A9C" w:rsidRPr="00DC3E22" w:rsidRDefault="001F7971" w:rsidP="000803DA">
            <w:pPr>
              <w:tabs>
                <w:tab w:val="left" w:pos="6804"/>
                <w:tab w:val="left" w:pos="7938"/>
              </w:tabs>
              <w:spacing w:after="120"/>
              <w:ind w:left="1126" w:right="850"/>
              <w:jc w:val="both"/>
              <w:rPr>
                <w:rFonts w:asciiTheme="majorBidi" w:hAnsiTheme="majorBidi" w:cstheme="majorBidi"/>
                <w:sz w:val="22"/>
                <w:szCs w:val="22"/>
              </w:rPr>
            </w:pPr>
            <w:r w:rsidRPr="00DC3E22">
              <w:rPr>
                <w:sz w:val="22"/>
                <w:szCs w:val="22"/>
              </w:rPr>
              <w:t>Other (</w:t>
            </w:r>
            <w:r w:rsidRPr="00DC3E22">
              <w:rPr>
                <w:i/>
                <w:sz w:val="22"/>
                <w:szCs w:val="22"/>
              </w:rPr>
              <w:t>please list</w:t>
            </w:r>
            <w:r w:rsidRPr="00DC3E22">
              <w:rPr>
                <w:sz w:val="22"/>
                <w:szCs w:val="22"/>
              </w:rPr>
              <w:t xml:space="preserve">): [fill in] </w:t>
            </w:r>
            <w:r w:rsidRPr="00DC3E22">
              <w:rPr>
                <w:color w:val="7030A0"/>
                <w:sz w:val="22"/>
                <w:szCs w:val="22"/>
              </w:rPr>
              <w:t>[</w:t>
            </w:r>
            <w:r w:rsidR="00181B30">
              <w:rPr>
                <w:color w:val="7030A0"/>
                <w:sz w:val="22"/>
                <w:szCs w:val="22"/>
              </w:rPr>
              <w:t>26</w:t>
            </w:r>
            <w:r w:rsidRPr="00DC3E22">
              <w:rPr>
                <w:color w:val="7030A0"/>
                <w:sz w:val="22"/>
                <w:szCs w:val="22"/>
              </w:rPr>
              <w:t>]</w:t>
            </w:r>
          </w:p>
        </w:tc>
      </w:tr>
    </w:tbl>
    <w:p w14:paraId="676F5238" w14:textId="77777777" w:rsidR="00B96A9C" w:rsidRPr="00DC3E22" w:rsidRDefault="00B96A9C" w:rsidP="00B96A9C">
      <w:pPr>
        <w:pStyle w:val="SingleTxtG"/>
        <w:spacing w:after="0" w:line="240" w:lineRule="auto"/>
        <w:ind w:left="0" w:right="1138"/>
        <w:rPr>
          <w:rFonts w:asciiTheme="majorBidi" w:hAnsiTheme="majorBidi" w:cstheme="majorBidi"/>
          <w:sz w:val="22"/>
          <w:szCs w:val="22"/>
        </w:rPr>
      </w:pPr>
    </w:p>
    <w:p w14:paraId="77D311C9" w14:textId="77777777" w:rsidR="00A67593" w:rsidRPr="00DC3E22" w:rsidRDefault="00A67593" w:rsidP="00A67593">
      <w:pPr>
        <w:pStyle w:val="SingleTxtG"/>
        <w:numPr>
          <w:ilvl w:val="0"/>
          <w:numId w:val="13"/>
        </w:numPr>
        <w:ind w:right="0"/>
        <w:rPr>
          <w:rFonts w:asciiTheme="majorBidi" w:hAnsiTheme="majorBidi" w:cstheme="majorBidi"/>
          <w:iCs/>
          <w:sz w:val="22"/>
          <w:szCs w:val="22"/>
        </w:rPr>
      </w:pPr>
      <w:bookmarkStart w:id="18" w:name="_Ref12623424"/>
      <w:r w:rsidRPr="00DC3E22">
        <w:rPr>
          <w:rFonts w:asciiTheme="majorBidi" w:hAnsiTheme="majorBidi" w:cstheme="majorBidi"/>
          <w:b/>
          <w:iCs/>
          <w:sz w:val="22"/>
          <w:szCs w:val="22"/>
        </w:rPr>
        <w:t xml:space="preserve">Monitoring </w:t>
      </w:r>
      <w:r w:rsidRPr="00DC3E22">
        <w:rPr>
          <w:rFonts w:asciiTheme="majorBidi" w:hAnsiTheme="majorBidi" w:cstheme="majorBidi"/>
          <w:iCs/>
          <w:sz w:val="22"/>
          <w:szCs w:val="22"/>
        </w:rPr>
        <w:t xml:space="preserve">can be </w:t>
      </w:r>
      <w:r w:rsidRPr="00DC3E22">
        <w:rPr>
          <w:rFonts w:asciiTheme="majorBidi" w:hAnsiTheme="majorBidi" w:cstheme="majorBidi"/>
          <w:bCs/>
          <w:iCs/>
          <w:sz w:val="22"/>
          <w:szCs w:val="22"/>
        </w:rPr>
        <w:t>understood</w:t>
      </w:r>
      <w:r w:rsidRPr="00DC3E22">
        <w:rPr>
          <w:rFonts w:asciiTheme="majorBidi" w:hAnsiTheme="majorBidi" w:cstheme="majorBidi"/>
          <w:iCs/>
          <w:sz w:val="22"/>
          <w:szCs w:val="22"/>
        </w:rPr>
        <w:t xml:space="preserve"> as, “a process of repetitive measurements, for defined purposes, of one or more elements of the environment according to pre-arranged schedules in space and time, using comparable methodologies for environmental sensing and data collection” (</w:t>
      </w:r>
      <w:hyperlink r:id="rId27" w:history="1">
        <w:r w:rsidRPr="00DC3E22">
          <w:rPr>
            <w:rStyle w:val="Hyperlink"/>
            <w:rFonts w:asciiTheme="majorBidi" w:hAnsiTheme="majorBidi" w:cstheme="majorBidi"/>
            <w:iCs/>
            <w:sz w:val="22"/>
            <w:szCs w:val="22"/>
          </w:rPr>
          <w:t>ECE, 2005, p. 6</w:t>
        </w:r>
      </w:hyperlink>
      <w:r w:rsidRPr="00DC3E22">
        <w:rPr>
          <w:rFonts w:asciiTheme="majorBidi" w:hAnsiTheme="majorBidi" w:cstheme="majorBidi"/>
          <w:iCs/>
          <w:sz w:val="22"/>
          <w:szCs w:val="22"/>
        </w:rPr>
        <w:t xml:space="preserve">). For monitoring to </w:t>
      </w:r>
      <w:proofErr w:type="gramStart"/>
      <w:r w:rsidRPr="00DC3E22">
        <w:rPr>
          <w:rFonts w:asciiTheme="majorBidi" w:hAnsiTheme="majorBidi" w:cstheme="majorBidi"/>
          <w:iCs/>
          <w:sz w:val="22"/>
          <w:szCs w:val="22"/>
        </w:rPr>
        <w:t>be considered to be</w:t>
      </w:r>
      <w:proofErr w:type="gramEnd"/>
      <w:r w:rsidRPr="00DC3E22">
        <w:rPr>
          <w:rFonts w:asciiTheme="majorBidi" w:hAnsiTheme="majorBidi" w:cstheme="majorBidi"/>
          <w:iCs/>
          <w:sz w:val="22"/>
          <w:szCs w:val="22"/>
        </w:rPr>
        <w:t xml:space="preserve"> “</w:t>
      </w:r>
      <w:r w:rsidRPr="00DC3E22">
        <w:rPr>
          <w:rFonts w:asciiTheme="majorBidi" w:hAnsiTheme="majorBidi" w:cstheme="majorBidi"/>
          <w:b/>
          <w:iCs/>
          <w:sz w:val="22"/>
          <w:szCs w:val="22"/>
        </w:rPr>
        <w:t>joint monitoring</w:t>
      </w:r>
      <w:r w:rsidRPr="00DC3E22">
        <w:rPr>
          <w:rFonts w:asciiTheme="majorBidi" w:hAnsiTheme="majorBidi" w:cstheme="majorBidi"/>
          <w:iCs/>
          <w:sz w:val="22"/>
          <w:szCs w:val="22"/>
        </w:rPr>
        <w:t xml:space="preserve">” a certain level of co-ordination between the riparian or aquifer countries must be in place. The </w:t>
      </w:r>
      <w:r w:rsidRPr="00DC3E22">
        <w:rPr>
          <w:rFonts w:asciiTheme="majorBidi" w:hAnsiTheme="majorBidi" w:cstheme="majorBidi"/>
          <w:i/>
          <w:iCs/>
          <w:sz w:val="22"/>
          <w:szCs w:val="22"/>
        </w:rPr>
        <w:t>Guide to Implementing the Water Convention</w:t>
      </w:r>
      <w:r w:rsidRPr="00DC3E22">
        <w:rPr>
          <w:rFonts w:asciiTheme="majorBidi" w:hAnsiTheme="majorBidi" w:cstheme="majorBidi"/>
          <w:iCs/>
          <w:sz w:val="22"/>
          <w:szCs w:val="22"/>
        </w:rPr>
        <w:t>, observes that, “</w:t>
      </w:r>
      <w:r w:rsidRPr="00DC3E22">
        <w:rPr>
          <w:rFonts w:ascii="MyriadPro" w:hAnsi="MyriadPro"/>
          <w:sz w:val="22"/>
          <w:szCs w:val="22"/>
        </w:rPr>
        <w:t xml:space="preserve">on the basis of internationally agreed procedures sampling, analysis and assessment of data can be, if not agreed otherwise, carried out on the national level” (ECE, 2013, para. 279). </w:t>
      </w:r>
      <w:r w:rsidRPr="00DC3E22">
        <w:rPr>
          <w:rFonts w:asciiTheme="majorBidi" w:hAnsiTheme="majorBidi" w:cstheme="majorBidi"/>
          <w:iCs/>
          <w:sz w:val="22"/>
          <w:szCs w:val="22"/>
        </w:rPr>
        <w:t>While data and information may therefore be gathered by individual countries via national monitoring networks, a comparable methodology for data gathering must be in place at the transboundary level.</w:t>
      </w:r>
      <w:bookmarkEnd w:id="18"/>
      <w:r w:rsidRPr="00DC3E22">
        <w:rPr>
          <w:rFonts w:asciiTheme="majorBidi" w:hAnsiTheme="majorBidi" w:cstheme="majorBidi"/>
          <w:iCs/>
          <w:sz w:val="22"/>
          <w:szCs w:val="22"/>
        </w:rPr>
        <w:t xml:space="preserve"> </w:t>
      </w:r>
    </w:p>
    <w:p w14:paraId="775E41BB" w14:textId="77777777" w:rsidR="00A67593" w:rsidRPr="00DC3E22" w:rsidRDefault="00A67593" w:rsidP="00A67593">
      <w:pPr>
        <w:pStyle w:val="SingleTxtG"/>
        <w:numPr>
          <w:ilvl w:val="0"/>
          <w:numId w:val="13"/>
        </w:numPr>
        <w:ind w:right="0"/>
        <w:rPr>
          <w:rFonts w:asciiTheme="majorBidi" w:hAnsiTheme="majorBidi" w:cstheme="majorBidi"/>
          <w:iCs/>
          <w:sz w:val="22"/>
          <w:szCs w:val="22"/>
        </w:rPr>
      </w:pPr>
      <w:r w:rsidRPr="00DC3E22">
        <w:rPr>
          <w:rFonts w:asciiTheme="majorBidi" w:hAnsiTheme="majorBidi" w:cstheme="majorBidi"/>
          <w:iCs/>
          <w:sz w:val="22"/>
          <w:szCs w:val="22"/>
        </w:rPr>
        <w:t xml:space="preserve">For example, does the agreement or arrangement account for gender considerations. </w:t>
      </w:r>
    </w:p>
    <w:p w14:paraId="7B856A4D" w14:textId="77777777" w:rsidR="00DB40D8" w:rsidRPr="00DC3E22" w:rsidRDefault="00DB40D8" w:rsidP="00DB40D8">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DB40D8" w:rsidRPr="00DC3E22" w14:paraId="7CAC75C8" w14:textId="77777777" w:rsidTr="00AF4D6E">
        <w:tc>
          <w:tcPr>
            <w:tcW w:w="9629" w:type="dxa"/>
          </w:tcPr>
          <w:p w14:paraId="7AAB1335" w14:textId="77777777" w:rsidR="000803DA" w:rsidRPr="00DC3E22" w:rsidRDefault="000803DA" w:rsidP="00400217">
            <w:pPr>
              <w:spacing w:after="120"/>
              <w:ind w:left="851" w:right="850" w:hanging="567"/>
              <w:jc w:val="both"/>
              <w:rPr>
                <w:sz w:val="22"/>
                <w:szCs w:val="22"/>
              </w:rPr>
            </w:pPr>
            <w:r w:rsidRPr="00DC3E22">
              <w:rPr>
                <w:sz w:val="22"/>
                <w:szCs w:val="22"/>
              </w:rPr>
              <w:t>(e)</w:t>
            </w:r>
            <w:r w:rsidRPr="00DC3E22">
              <w:rPr>
                <w:sz w:val="22"/>
                <w:szCs w:val="22"/>
              </w:rPr>
              <w:tab/>
              <w:t xml:space="preserve">What are the main difficulties and challenges that your country faces with the agreement or arrangement and its implementation, if any? </w:t>
            </w:r>
          </w:p>
          <w:p w14:paraId="100CCAF9" w14:textId="45AE3CD3" w:rsidR="000803DA" w:rsidRPr="00DC3E22" w:rsidRDefault="000803DA" w:rsidP="000803DA">
            <w:pPr>
              <w:tabs>
                <w:tab w:val="left" w:pos="6804"/>
              </w:tabs>
              <w:ind w:left="1126" w:right="850"/>
              <w:jc w:val="both"/>
              <w:rPr>
                <w:bCs/>
                <w:sz w:val="22"/>
                <w:szCs w:val="22"/>
              </w:rPr>
            </w:pPr>
            <w:r w:rsidRPr="00DC3E22">
              <w:rPr>
                <w:bCs/>
                <w:sz w:val="22"/>
                <w:szCs w:val="22"/>
              </w:rPr>
              <w:t xml:space="preserve">Aligning implementation of agreement or arrangement with </w:t>
            </w:r>
          </w:p>
          <w:p w14:paraId="55D36987" w14:textId="77777777" w:rsidR="000803DA" w:rsidRPr="00DC3E22" w:rsidRDefault="000803DA" w:rsidP="000803DA">
            <w:pPr>
              <w:tabs>
                <w:tab w:val="left" w:pos="6804"/>
                <w:tab w:val="left" w:pos="7938"/>
              </w:tabs>
              <w:spacing w:after="120"/>
              <w:ind w:left="1126" w:right="850"/>
              <w:jc w:val="both"/>
              <w:rPr>
                <w:bCs/>
                <w:sz w:val="22"/>
                <w:szCs w:val="22"/>
              </w:rPr>
            </w:pPr>
            <w:r w:rsidRPr="00DC3E22">
              <w:rPr>
                <w:bCs/>
                <w:sz w:val="22"/>
                <w:szCs w:val="22"/>
              </w:rPr>
              <w:t>national laws, policies and programmes</w:t>
            </w:r>
            <w:r w:rsidRPr="00DC3E22">
              <w:rPr>
                <w:bCs/>
                <w:sz w:val="22"/>
                <w:szCs w:val="22"/>
              </w:rPr>
              <w:tab/>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2A844D4A" w14:textId="77777777" w:rsidR="000803DA" w:rsidRPr="00DC3E22" w:rsidRDefault="000803DA" w:rsidP="000803DA">
            <w:pPr>
              <w:tabs>
                <w:tab w:val="left" w:pos="6804"/>
              </w:tabs>
              <w:ind w:left="1126" w:right="850"/>
              <w:jc w:val="both"/>
              <w:rPr>
                <w:bCs/>
                <w:sz w:val="22"/>
                <w:szCs w:val="22"/>
              </w:rPr>
            </w:pPr>
            <w:r w:rsidRPr="00DC3E22">
              <w:rPr>
                <w:bCs/>
                <w:sz w:val="22"/>
                <w:szCs w:val="22"/>
              </w:rPr>
              <w:t>Aligning implementation of agreement or arrangement with</w:t>
            </w:r>
          </w:p>
          <w:p w14:paraId="3095E347" w14:textId="77777777" w:rsidR="000803DA" w:rsidRPr="00DC3E22" w:rsidRDefault="000803DA" w:rsidP="000803DA">
            <w:pPr>
              <w:tabs>
                <w:tab w:val="left" w:pos="6804"/>
                <w:tab w:val="left" w:pos="7938"/>
              </w:tabs>
              <w:spacing w:after="120"/>
              <w:ind w:left="1126" w:right="850"/>
              <w:jc w:val="both"/>
              <w:rPr>
                <w:bCs/>
                <w:sz w:val="22"/>
                <w:szCs w:val="22"/>
              </w:rPr>
            </w:pPr>
            <w:r w:rsidRPr="00DC3E22">
              <w:rPr>
                <w:bCs/>
                <w:sz w:val="22"/>
                <w:szCs w:val="22"/>
              </w:rPr>
              <w:t>regional laws, policies and programmes</w:t>
            </w:r>
            <w:r w:rsidRPr="00DC3E22">
              <w:rPr>
                <w:bCs/>
                <w:sz w:val="22"/>
                <w:szCs w:val="22"/>
              </w:rPr>
              <w:tab/>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013CFB01" w14:textId="77777777" w:rsidR="000803DA" w:rsidRPr="00DC3E22" w:rsidRDefault="000803DA" w:rsidP="000803DA">
            <w:pPr>
              <w:tabs>
                <w:tab w:val="left" w:pos="6804"/>
                <w:tab w:val="left" w:pos="7938"/>
              </w:tabs>
              <w:spacing w:after="120"/>
              <w:ind w:left="1126" w:right="850"/>
              <w:jc w:val="both"/>
              <w:rPr>
                <w:bCs/>
                <w:sz w:val="22"/>
                <w:szCs w:val="22"/>
              </w:rPr>
            </w:pPr>
            <w:r w:rsidRPr="00DC3E22">
              <w:rPr>
                <w:bCs/>
                <w:sz w:val="22"/>
                <w:szCs w:val="22"/>
              </w:rPr>
              <w:t>Lack of financial resources</w:t>
            </w:r>
            <w:r w:rsidRPr="00DC3E22">
              <w:rPr>
                <w:bCs/>
                <w:sz w:val="22"/>
                <w:szCs w:val="22"/>
              </w:rPr>
              <w:tab/>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1B761189" w14:textId="77777777" w:rsidR="000803DA" w:rsidRPr="00DC3E22" w:rsidRDefault="000803DA" w:rsidP="000803DA">
            <w:pPr>
              <w:tabs>
                <w:tab w:val="left" w:pos="6804"/>
                <w:tab w:val="left" w:pos="7938"/>
              </w:tabs>
              <w:spacing w:after="120"/>
              <w:ind w:left="1126" w:right="850"/>
              <w:jc w:val="both"/>
              <w:rPr>
                <w:bCs/>
                <w:sz w:val="22"/>
                <w:szCs w:val="22"/>
              </w:rPr>
            </w:pPr>
            <w:r w:rsidRPr="00DC3E22">
              <w:rPr>
                <w:bCs/>
                <w:sz w:val="22"/>
                <w:szCs w:val="22"/>
              </w:rPr>
              <w:t>Insufficient human capacity</w:t>
            </w:r>
            <w:r w:rsidRPr="00DC3E22">
              <w:rPr>
                <w:bCs/>
                <w:sz w:val="22"/>
                <w:szCs w:val="22"/>
              </w:rPr>
              <w:tab/>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1B8B62C7" w14:textId="77777777" w:rsidR="000803DA" w:rsidRPr="00DC3E22" w:rsidRDefault="000803DA" w:rsidP="000803DA">
            <w:pPr>
              <w:tabs>
                <w:tab w:val="left" w:pos="6804"/>
                <w:tab w:val="left" w:pos="7938"/>
              </w:tabs>
              <w:spacing w:after="120"/>
              <w:ind w:left="1126" w:right="850"/>
              <w:jc w:val="both"/>
              <w:rPr>
                <w:bCs/>
                <w:sz w:val="22"/>
                <w:szCs w:val="22"/>
              </w:rPr>
            </w:pPr>
            <w:r w:rsidRPr="00DC3E22">
              <w:rPr>
                <w:bCs/>
                <w:sz w:val="22"/>
                <w:szCs w:val="22"/>
              </w:rPr>
              <w:t>Insufficient technical capacity</w:t>
            </w:r>
            <w:r w:rsidRPr="00DC3E22">
              <w:rPr>
                <w:bCs/>
                <w:sz w:val="22"/>
                <w:szCs w:val="22"/>
              </w:rPr>
              <w:tab/>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4D593F80" w14:textId="77777777" w:rsidR="000803DA" w:rsidRPr="00DC3E22" w:rsidRDefault="000803DA" w:rsidP="000803DA">
            <w:pPr>
              <w:tabs>
                <w:tab w:val="left" w:pos="6804"/>
                <w:tab w:val="left" w:pos="7938"/>
              </w:tabs>
              <w:spacing w:after="120"/>
              <w:ind w:left="1126" w:right="850"/>
              <w:jc w:val="both"/>
              <w:rPr>
                <w:bCs/>
                <w:sz w:val="22"/>
                <w:szCs w:val="22"/>
              </w:rPr>
            </w:pPr>
            <w:r w:rsidRPr="00DC3E22">
              <w:rPr>
                <w:bCs/>
                <w:sz w:val="22"/>
                <w:szCs w:val="22"/>
              </w:rPr>
              <w:t>Tense diplomatic relations</w:t>
            </w:r>
            <w:r w:rsidRPr="00DC3E22">
              <w:rPr>
                <w:bCs/>
                <w:sz w:val="22"/>
                <w:szCs w:val="22"/>
              </w:rPr>
              <w:tab/>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73E5F377" w14:textId="31C09F5B" w:rsidR="000803DA" w:rsidRPr="00DC3E22" w:rsidRDefault="000803DA" w:rsidP="000803DA">
            <w:pPr>
              <w:spacing w:after="120"/>
              <w:ind w:left="1126" w:right="850"/>
              <w:jc w:val="both"/>
              <w:rPr>
                <w:bCs/>
                <w:sz w:val="22"/>
                <w:szCs w:val="22"/>
              </w:rPr>
            </w:pPr>
            <w:r w:rsidRPr="00DC3E22">
              <w:rPr>
                <w:bCs/>
                <w:sz w:val="22"/>
                <w:szCs w:val="22"/>
              </w:rPr>
              <w:t>Non-participation of certain riparian countries in the agreement</w:t>
            </w:r>
            <w:r w:rsidRPr="00DC3E22">
              <w:rPr>
                <w:bCs/>
                <w:sz w:val="22"/>
                <w:szCs w:val="22"/>
              </w:rPr>
              <w:tab/>
            </w:r>
            <w:r w:rsidRPr="00DC3E22">
              <w:rPr>
                <w:bCs/>
                <w:sz w:val="22"/>
                <w:szCs w:val="22"/>
              </w:rPr>
              <w:tab/>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57BA1C35" w14:textId="77777777" w:rsidR="000803DA" w:rsidRPr="00DC3E22" w:rsidRDefault="000803DA" w:rsidP="000803DA">
            <w:pPr>
              <w:tabs>
                <w:tab w:val="left" w:pos="6804"/>
                <w:tab w:val="left" w:pos="7938"/>
              </w:tabs>
              <w:spacing w:after="120"/>
              <w:ind w:left="1126" w:right="850"/>
              <w:jc w:val="both"/>
              <w:rPr>
                <w:bCs/>
                <w:sz w:val="22"/>
                <w:szCs w:val="22"/>
              </w:rPr>
            </w:pPr>
            <w:r w:rsidRPr="00DC3E22">
              <w:rPr>
                <w:bCs/>
                <w:sz w:val="22"/>
                <w:szCs w:val="22"/>
              </w:rPr>
              <w:t>No significant difficulties</w:t>
            </w:r>
            <w:r w:rsidRPr="00DC3E22">
              <w:rPr>
                <w:bCs/>
                <w:sz w:val="22"/>
                <w:szCs w:val="22"/>
              </w:rPr>
              <w:tab/>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6631A5C1" w14:textId="77777777" w:rsidR="00DB40D8" w:rsidRPr="00DC3E22" w:rsidRDefault="000803DA" w:rsidP="000803DA">
            <w:pPr>
              <w:tabs>
                <w:tab w:val="left" w:pos="6804"/>
                <w:tab w:val="left" w:pos="7938"/>
              </w:tabs>
              <w:spacing w:after="120"/>
              <w:ind w:left="1126" w:right="850"/>
              <w:jc w:val="both"/>
              <w:rPr>
                <w:bCs/>
                <w:sz w:val="22"/>
                <w:szCs w:val="22"/>
              </w:rPr>
            </w:pPr>
            <w:r w:rsidRPr="00DC3E22">
              <w:rPr>
                <w:bCs/>
                <w:sz w:val="22"/>
                <w:szCs w:val="22"/>
              </w:rPr>
              <w:t>Other (</w:t>
            </w:r>
            <w:r w:rsidRPr="00DC3E22">
              <w:rPr>
                <w:bCs/>
                <w:i/>
                <w:sz w:val="22"/>
                <w:szCs w:val="22"/>
              </w:rPr>
              <w:t>please describe</w:t>
            </w:r>
            <w:r w:rsidRPr="00DC3E22">
              <w:rPr>
                <w:bCs/>
                <w:sz w:val="22"/>
                <w:szCs w:val="22"/>
              </w:rPr>
              <w:t>): [fill in]</w:t>
            </w:r>
          </w:p>
          <w:p w14:paraId="14D312CA" w14:textId="37D92AAD" w:rsidR="00400217" w:rsidRPr="00DC3E22" w:rsidRDefault="00400217" w:rsidP="00400217">
            <w:pPr>
              <w:spacing w:after="120"/>
              <w:ind w:left="701" w:right="850" w:hanging="701"/>
              <w:jc w:val="both"/>
              <w:rPr>
                <w:sz w:val="22"/>
                <w:szCs w:val="22"/>
              </w:rPr>
            </w:pPr>
            <w:r w:rsidRPr="00DC3E22">
              <w:rPr>
                <w:sz w:val="22"/>
                <w:szCs w:val="22"/>
              </w:rPr>
              <w:t>(f)</w:t>
            </w:r>
            <w:r w:rsidRPr="00DC3E22">
              <w:rPr>
                <w:sz w:val="22"/>
                <w:szCs w:val="22"/>
              </w:rPr>
              <w:tab/>
              <w:t xml:space="preserve">What are the main achievements in implementing the agreement or arrangement and what were the keys to achieving such success? [fill in] </w:t>
            </w:r>
            <w:r w:rsidRPr="00DC3E22">
              <w:rPr>
                <w:color w:val="7030A0"/>
                <w:sz w:val="22"/>
                <w:szCs w:val="22"/>
              </w:rPr>
              <w:t>[</w:t>
            </w:r>
            <w:r w:rsidR="00181B30">
              <w:rPr>
                <w:color w:val="7030A0"/>
                <w:sz w:val="22"/>
                <w:szCs w:val="22"/>
              </w:rPr>
              <w:t>27</w:t>
            </w:r>
            <w:r w:rsidRPr="00DC3E22">
              <w:rPr>
                <w:color w:val="7030A0"/>
                <w:sz w:val="22"/>
                <w:szCs w:val="22"/>
              </w:rPr>
              <w:t>]</w:t>
            </w:r>
          </w:p>
          <w:p w14:paraId="2F0C0F1C" w14:textId="613299C1" w:rsidR="00400217" w:rsidRPr="00DC3E22" w:rsidRDefault="00400217" w:rsidP="00400217">
            <w:pPr>
              <w:spacing w:after="120"/>
              <w:ind w:left="701" w:right="850" w:hanging="701"/>
              <w:jc w:val="both"/>
              <w:rPr>
                <w:sz w:val="22"/>
                <w:szCs w:val="22"/>
              </w:rPr>
            </w:pPr>
            <w:r w:rsidRPr="00DC3E22">
              <w:rPr>
                <w:sz w:val="22"/>
                <w:szCs w:val="22"/>
              </w:rPr>
              <w:t>(g)</w:t>
            </w:r>
            <w:r w:rsidRPr="00DC3E22">
              <w:rPr>
                <w:sz w:val="22"/>
                <w:szCs w:val="22"/>
              </w:rPr>
              <w:tab/>
              <w:t>Please attach a copy of the agreement or arrangement or provide the web address of the document (</w:t>
            </w:r>
            <w:r w:rsidRPr="00DC3E22">
              <w:rPr>
                <w:i/>
                <w:sz w:val="22"/>
                <w:szCs w:val="22"/>
              </w:rPr>
              <w:t>please attach document or insert web address, if applicable</w:t>
            </w:r>
            <w:r w:rsidRPr="00DC3E22">
              <w:rPr>
                <w:sz w:val="22"/>
                <w:szCs w:val="22"/>
              </w:rPr>
              <w:t>): [fill in]</w:t>
            </w:r>
          </w:p>
        </w:tc>
      </w:tr>
    </w:tbl>
    <w:p w14:paraId="7F2F7BB1" w14:textId="77777777" w:rsidR="00DB40D8" w:rsidRPr="00DC3E22" w:rsidRDefault="00DB40D8" w:rsidP="00DB40D8">
      <w:pPr>
        <w:pStyle w:val="SingleTxtG"/>
        <w:spacing w:after="0" w:line="240" w:lineRule="auto"/>
        <w:ind w:left="0" w:right="1138"/>
        <w:rPr>
          <w:rFonts w:asciiTheme="majorBidi" w:hAnsiTheme="majorBidi" w:cstheme="majorBidi"/>
          <w:sz w:val="22"/>
          <w:szCs w:val="22"/>
        </w:rPr>
      </w:pPr>
    </w:p>
    <w:p w14:paraId="5A2C71E1" w14:textId="447B9055" w:rsidR="00A67593" w:rsidRPr="00DC3E22" w:rsidRDefault="00A67593" w:rsidP="00A67593">
      <w:pPr>
        <w:pStyle w:val="SingleTxtG"/>
        <w:numPr>
          <w:ilvl w:val="0"/>
          <w:numId w:val="13"/>
        </w:numPr>
        <w:ind w:right="0"/>
        <w:rPr>
          <w:rFonts w:asciiTheme="majorBidi" w:hAnsiTheme="majorBidi" w:cstheme="majorBidi"/>
          <w:iCs/>
          <w:sz w:val="22"/>
          <w:szCs w:val="22"/>
        </w:rPr>
      </w:pPr>
      <w:bookmarkStart w:id="19" w:name="_Ref12284182"/>
      <w:r w:rsidRPr="00DC3E22">
        <w:rPr>
          <w:rFonts w:asciiTheme="majorBidi" w:hAnsiTheme="majorBidi" w:cstheme="majorBidi"/>
          <w:iCs/>
          <w:sz w:val="22"/>
          <w:szCs w:val="22"/>
        </w:rPr>
        <w:t xml:space="preserve">This open question allows countries to highlight a broad range of achievements that might have resulted from the implementation of an agreement or arrangement, as well as the keys to achieving success. Examples of achievements may range from establishing a forum for addressing mutual concerns, developing a shared vision for the basin, the joint planning or development of the basin, or improvements in the social, political, economic and environmental conditions within the basin, and the benefits thereof. </w:t>
      </w:r>
      <w:r w:rsidRPr="00DC3E22">
        <w:rPr>
          <w:rFonts w:asciiTheme="majorBidi" w:hAnsiTheme="majorBidi" w:cstheme="majorBidi"/>
          <w:iCs/>
          <w:sz w:val="22"/>
          <w:szCs w:val="22"/>
        </w:rPr>
        <w:lastRenderedPageBreak/>
        <w:t>Keys to success might include political w</w:t>
      </w:r>
      <w:r w:rsidR="003812B7">
        <w:rPr>
          <w:rFonts w:asciiTheme="majorBidi" w:hAnsiTheme="majorBidi" w:cstheme="majorBidi"/>
          <w:iCs/>
          <w:sz w:val="22"/>
          <w:szCs w:val="22"/>
        </w:rPr>
        <w:t>i</w:t>
      </w:r>
      <w:r w:rsidRPr="00DC3E22">
        <w:rPr>
          <w:rFonts w:asciiTheme="majorBidi" w:hAnsiTheme="majorBidi" w:cstheme="majorBidi"/>
          <w:iCs/>
          <w:sz w:val="22"/>
          <w:szCs w:val="22"/>
        </w:rPr>
        <w:t xml:space="preserve">ll, good neighbourly relations, regional integration or a strong institutional framework. </w:t>
      </w:r>
      <w:bookmarkEnd w:id="19"/>
    </w:p>
    <w:p w14:paraId="03F538F2" w14:textId="77777777" w:rsidR="00DB40D8" w:rsidRPr="00DC3E22" w:rsidRDefault="00DB40D8" w:rsidP="00DB40D8">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DB40D8" w:rsidRPr="00DC3E22" w14:paraId="3400ECA6" w14:textId="77777777" w:rsidTr="00AF4D6E">
        <w:tc>
          <w:tcPr>
            <w:tcW w:w="9629" w:type="dxa"/>
          </w:tcPr>
          <w:p w14:paraId="28500AED" w14:textId="3D811579" w:rsidR="00400217" w:rsidRPr="00DC3E22" w:rsidRDefault="00400217" w:rsidP="00400217">
            <w:pPr>
              <w:spacing w:after="120"/>
              <w:ind w:left="851" w:right="850" w:hanging="567"/>
              <w:jc w:val="both"/>
              <w:rPr>
                <w:sz w:val="22"/>
                <w:szCs w:val="22"/>
              </w:rPr>
            </w:pPr>
            <w:r w:rsidRPr="00DC3E22">
              <w:rPr>
                <w:sz w:val="22"/>
                <w:szCs w:val="22"/>
              </w:rPr>
              <w:t>3.</w:t>
            </w:r>
            <w:r w:rsidRPr="00DC3E22">
              <w:rPr>
                <w:sz w:val="22"/>
                <w:szCs w:val="22"/>
              </w:rPr>
              <w:tab/>
              <w:t xml:space="preserve">Is your country a member of any joint body or mechanism for this agreement </w:t>
            </w:r>
            <w:r w:rsidRPr="00DC3E22">
              <w:rPr>
                <w:strike/>
                <w:sz w:val="22"/>
                <w:szCs w:val="22"/>
              </w:rPr>
              <w:t>/</w:t>
            </w:r>
            <w:r w:rsidRPr="00DC3E22">
              <w:rPr>
                <w:sz w:val="22"/>
                <w:szCs w:val="22"/>
              </w:rPr>
              <w:t xml:space="preserve"> or arrangement? </w:t>
            </w:r>
            <w:r w:rsidRPr="00DC3E22">
              <w:rPr>
                <w:color w:val="7030A0"/>
                <w:sz w:val="22"/>
                <w:szCs w:val="22"/>
              </w:rPr>
              <w:t>[2</w:t>
            </w:r>
            <w:r w:rsidR="00181B30">
              <w:rPr>
                <w:color w:val="7030A0"/>
                <w:sz w:val="22"/>
                <w:szCs w:val="22"/>
              </w:rPr>
              <w:t>8</w:t>
            </w:r>
            <w:r w:rsidRPr="00DC3E22">
              <w:rPr>
                <w:color w:val="7030A0"/>
                <w:sz w:val="22"/>
                <w:szCs w:val="22"/>
              </w:rPr>
              <w:t>]</w:t>
            </w:r>
          </w:p>
          <w:p w14:paraId="21BFEABC" w14:textId="77777777" w:rsidR="00400217" w:rsidRPr="00DC3E22" w:rsidRDefault="00400217" w:rsidP="00400217">
            <w:pPr>
              <w:spacing w:after="120"/>
              <w:ind w:left="851" w:right="850"/>
              <w:jc w:val="both"/>
              <w:rPr>
                <w:sz w:val="22"/>
                <w:szCs w:val="22"/>
              </w:rPr>
            </w:pP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A9CF075" w14:textId="77777777" w:rsidR="00400217" w:rsidRPr="00DC3E22" w:rsidRDefault="00400217" w:rsidP="00400217">
            <w:pPr>
              <w:spacing w:after="120"/>
              <w:ind w:left="851" w:right="850"/>
              <w:jc w:val="both"/>
              <w:rPr>
                <w:i/>
                <w:sz w:val="22"/>
                <w:szCs w:val="22"/>
              </w:rPr>
            </w:pPr>
            <w:r w:rsidRPr="00DC3E22">
              <w:rPr>
                <w:i/>
                <w:iCs/>
                <w:sz w:val="22"/>
                <w:szCs w:val="22"/>
              </w:rPr>
              <w:tab/>
              <w:t xml:space="preserve">If no, why not? (please explain): </w:t>
            </w:r>
            <w:r w:rsidRPr="00DC3E22">
              <w:rPr>
                <w:sz w:val="22"/>
                <w:szCs w:val="22"/>
              </w:rPr>
              <w:t>[fill in]</w:t>
            </w:r>
          </w:p>
          <w:p w14:paraId="51C1A141" w14:textId="03C73D74" w:rsidR="00400217" w:rsidRPr="00DC3E22" w:rsidRDefault="00400217" w:rsidP="00400217">
            <w:pPr>
              <w:spacing w:after="120"/>
              <w:ind w:left="276" w:right="850"/>
              <w:jc w:val="both"/>
              <w:rPr>
                <w:b/>
                <w:sz w:val="22"/>
                <w:szCs w:val="22"/>
              </w:rPr>
            </w:pPr>
            <w:r w:rsidRPr="00DC3E22">
              <w:rPr>
                <w:b/>
                <w:sz w:val="22"/>
                <w:szCs w:val="22"/>
              </w:rPr>
              <w:t>Where there is a joint body or mechanism</w:t>
            </w:r>
          </w:p>
          <w:p w14:paraId="0C5411E9" w14:textId="21EC2232" w:rsidR="00400217" w:rsidRPr="00DC3E22" w:rsidRDefault="00400217" w:rsidP="00400217">
            <w:pPr>
              <w:spacing w:after="120"/>
              <w:ind w:left="851" w:right="850" w:hanging="567"/>
              <w:jc w:val="both"/>
              <w:rPr>
                <w:i/>
                <w:sz w:val="22"/>
                <w:szCs w:val="22"/>
              </w:rPr>
            </w:pPr>
            <w:r w:rsidRPr="00DC3E22">
              <w:rPr>
                <w:sz w:val="22"/>
                <w:szCs w:val="22"/>
              </w:rPr>
              <w:t>(a)</w:t>
            </w:r>
            <w:r w:rsidRPr="00DC3E22">
              <w:rPr>
                <w:sz w:val="22"/>
                <w:szCs w:val="22"/>
              </w:rPr>
              <w:tab/>
              <w:t>If there is a joint body or mechanism, which kind of joint body or mechanism (</w:t>
            </w:r>
            <w:r w:rsidRPr="00DC3E22">
              <w:rPr>
                <w:i/>
                <w:sz w:val="22"/>
                <w:szCs w:val="22"/>
              </w:rPr>
              <w:t>please tick one</w:t>
            </w:r>
            <w:r w:rsidRPr="00DC3E22">
              <w:rPr>
                <w:sz w:val="22"/>
                <w:szCs w:val="22"/>
              </w:rPr>
              <w:t xml:space="preserve">)? </w:t>
            </w:r>
            <w:r w:rsidRPr="00DC3E22">
              <w:rPr>
                <w:color w:val="7030A0"/>
                <w:sz w:val="22"/>
                <w:szCs w:val="22"/>
              </w:rPr>
              <w:t>[</w:t>
            </w:r>
            <w:r w:rsidR="00181B30">
              <w:rPr>
                <w:color w:val="7030A0"/>
                <w:sz w:val="22"/>
                <w:szCs w:val="22"/>
              </w:rPr>
              <w:t>29</w:t>
            </w:r>
            <w:r w:rsidRPr="00DC3E22">
              <w:rPr>
                <w:color w:val="7030A0"/>
                <w:sz w:val="22"/>
                <w:szCs w:val="22"/>
              </w:rPr>
              <w:t>]</w:t>
            </w:r>
          </w:p>
          <w:p w14:paraId="103FBC36" w14:textId="6A67D175" w:rsidR="00400217" w:rsidRPr="00DC3E22" w:rsidRDefault="00400217" w:rsidP="00400217">
            <w:pPr>
              <w:tabs>
                <w:tab w:val="left" w:pos="6804"/>
                <w:tab w:val="left" w:pos="7938"/>
              </w:tabs>
              <w:spacing w:after="120"/>
              <w:ind w:left="851" w:right="850" w:firstLine="1134"/>
              <w:jc w:val="both"/>
              <w:rPr>
                <w:sz w:val="22"/>
                <w:szCs w:val="22"/>
              </w:rPr>
            </w:pPr>
            <w:r w:rsidRPr="00DC3E22">
              <w:rPr>
                <w:sz w:val="22"/>
                <w:szCs w:val="22"/>
              </w:rPr>
              <w:t xml:space="preserve">Plenipotentiaries </w:t>
            </w:r>
            <w:r w:rsidRPr="00DC3E22">
              <w:rPr>
                <w:color w:val="7030A0"/>
                <w:sz w:val="22"/>
                <w:szCs w:val="22"/>
              </w:rPr>
              <w:t>[</w:t>
            </w:r>
            <w:r w:rsidR="00181B30">
              <w:rPr>
                <w:color w:val="7030A0"/>
                <w:sz w:val="22"/>
                <w:szCs w:val="22"/>
              </w:rPr>
              <w:t>30</w:t>
            </w:r>
            <w:r w:rsidRPr="00DC3E22">
              <w:rPr>
                <w:color w:val="7030A0"/>
                <w:sz w:val="22"/>
                <w:szCs w:val="22"/>
              </w:rPr>
              <w:t>]</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8242FAB" w14:textId="523C5B6C" w:rsidR="00400217" w:rsidRPr="00DC3E22" w:rsidRDefault="00400217" w:rsidP="00400217">
            <w:pPr>
              <w:tabs>
                <w:tab w:val="left" w:pos="6804"/>
                <w:tab w:val="left" w:pos="7938"/>
              </w:tabs>
              <w:spacing w:after="120"/>
              <w:ind w:left="851" w:right="850" w:firstLine="1134"/>
              <w:jc w:val="both"/>
              <w:rPr>
                <w:sz w:val="22"/>
                <w:szCs w:val="22"/>
              </w:rPr>
            </w:pPr>
            <w:r w:rsidRPr="00DC3E22">
              <w:rPr>
                <w:sz w:val="22"/>
                <w:szCs w:val="22"/>
              </w:rPr>
              <w:t xml:space="preserve">Bilateral commission </w:t>
            </w:r>
            <w:r w:rsidRPr="00DC3E22">
              <w:rPr>
                <w:color w:val="7030A0"/>
                <w:sz w:val="22"/>
                <w:szCs w:val="22"/>
              </w:rPr>
              <w:t>[</w:t>
            </w:r>
            <w:r w:rsidR="00181B30">
              <w:rPr>
                <w:color w:val="7030A0"/>
                <w:sz w:val="22"/>
                <w:szCs w:val="22"/>
              </w:rPr>
              <w:t>31</w:t>
            </w:r>
            <w:r w:rsidRPr="00DC3E22">
              <w:rPr>
                <w:color w:val="7030A0"/>
                <w:sz w:val="22"/>
                <w:szCs w:val="22"/>
              </w:rPr>
              <w:t>]</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F459AF9" w14:textId="1FA37352" w:rsidR="00400217" w:rsidRPr="00DC3E22" w:rsidRDefault="00400217" w:rsidP="00400217">
            <w:pPr>
              <w:tabs>
                <w:tab w:val="left" w:pos="6804"/>
                <w:tab w:val="left" w:pos="7938"/>
              </w:tabs>
              <w:spacing w:after="120"/>
              <w:ind w:left="851" w:right="850" w:firstLine="1134"/>
              <w:jc w:val="both"/>
              <w:rPr>
                <w:sz w:val="22"/>
                <w:szCs w:val="22"/>
              </w:rPr>
            </w:pPr>
            <w:r w:rsidRPr="00DC3E22">
              <w:rPr>
                <w:sz w:val="22"/>
                <w:szCs w:val="22"/>
              </w:rPr>
              <w:t xml:space="preserve">Basin or similar commission </w:t>
            </w:r>
            <w:r w:rsidRPr="00DC3E22">
              <w:rPr>
                <w:color w:val="7030A0"/>
                <w:sz w:val="22"/>
                <w:szCs w:val="22"/>
              </w:rPr>
              <w:t>[</w:t>
            </w:r>
            <w:r w:rsidR="00181B30">
              <w:rPr>
                <w:color w:val="7030A0"/>
                <w:sz w:val="22"/>
                <w:szCs w:val="22"/>
              </w:rPr>
              <w:t>32</w:t>
            </w:r>
            <w:r w:rsidRPr="00DC3E22">
              <w:rPr>
                <w:color w:val="7030A0"/>
                <w:sz w:val="22"/>
                <w:szCs w:val="22"/>
              </w:rPr>
              <w:t>]</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C571301" w14:textId="1AFE5B5B" w:rsidR="00400217" w:rsidRPr="00DC3E22" w:rsidRDefault="00400217" w:rsidP="00400217">
            <w:pPr>
              <w:tabs>
                <w:tab w:val="left" w:pos="6804"/>
                <w:tab w:val="left" w:pos="7938"/>
              </w:tabs>
              <w:spacing w:after="120"/>
              <w:ind w:left="851" w:right="850" w:firstLine="1134"/>
              <w:jc w:val="both"/>
              <w:rPr>
                <w:sz w:val="22"/>
                <w:szCs w:val="22"/>
              </w:rPr>
            </w:pPr>
            <w:r w:rsidRPr="00DC3E22">
              <w:rPr>
                <w:sz w:val="22"/>
                <w:szCs w:val="22"/>
              </w:rPr>
              <w:t xml:space="preserve">Expert group meeting or meeting of national focal points </w:t>
            </w:r>
            <w:r w:rsidRPr="00DC3E22">
              <w:rPr>
                <w:color w:val="7030A0"/>
                <w:sz w:val="22"/>
                <w:szCs w:val="22"/>
              </w:rPr>
              <w:t>[</w:t>
            </w:r>
            <w:r w:rsidR="00181B30">
              <w:rPr>
                <w:color w:val="7030A0"/>
                <w:sz w:val="22"/>
                <w:szCs w:val="22"/>
              </w:rPr>
              <w:t>33</w:t>
            </w:r>
            <w:r w:rsidRPr="00DC3E22">
              <w:rPr>
                <w:color w:val="7030A0"/>
                <w:sz w:val="22"/>
                <w:szCs w:val="22"/>
              </w:rPr>
              <w:t>]</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380F151" w14:textId="77777777" w:rsidR="00400217" w:rsidRPr="00DC3E22" w:rsidRDefault="00400217" w:rsidP="00400217">
            <w:pPr>
              <w:spacing w:after="120"/>
              <w:ind w:left="851" w:right="850" w:firstLine="1134"/>
              <w:jc w:val="both"/>
              <w:rPr>
                <w:sz w:val="22"/>
                <w:szCs w:val="22"/>
              </w:rPr>
            </w:pPr>
            <w:r w:rsidRPr="00DC3E22">
              <w:rPr>
                <w:sz w:val="22"/>
                <w:szCs w:val="22"/>
              </w:rPr>
              <w:t>Other (</w:t>
            </w:r>
            <w:r w:rsidRPr="00DC3E22">
              <w:rPr>
                <w:i/>
                <w:sz w:val="22"/>
                <w:szCs w:val="22"/>
              </w:rPr>
              <w:t>please describe</w:t>
            </w:r>
            <w:r w:rsidRPr="00DC3E22">
              <w:rPr>
                <w:sz w:val="22"/>
                <w:szCs w:val="22"/>
              </w:rPr>
              <w:t>): [fill in]</w:t>
            </w:r>
          </w:p>
          <w:p w14:paraId="44B6961A" w14:textId="55E41694" w:rsidR="00400217" w:rsidRPr="00DC3E22" w:rsidRDefault="00400217" w:rsidP="00400217">
            <w:pPr>
              <w:spacing w:after="120"/>
              <w:ind w:left="851" w:right="850" w:hanging="567"/>
              <w:jc w:val="both"/>
              <w:rPr>
                <w:sz w:val="22"/>
                <w:szCs w:val="22"/>
              </w:rPr>
            </w:pPr>
            <w:r w:rsidRPr="00DC3E22">
              <w:rPr>
                <w:sz w:val="22"/>
                <w:szCs w:val="22"/>
              </w:rPr>
              <w:t>(b)</w:t>
            </w:r>
            <w:r w:rsidRPr="00DC3E22">
              <w:rPr>
                <w:sz w:val="22"/>
                <w:szCs w:val="22"/>
              </w:rPr>
              <w:tab/>
              <w:t>Does the joint body or mechanism cover the entire transboundary basin</w:t>
            </w:r>
            <w:r w:rsidRPr="00DC3E22">
              <w:rPr>
                <w:b/>
                <w:bCs/>
                <w:sz w:val="22"/>
                <w:szCs w:val="22"/>
              </w:rPr>
              <w:t xml:space="preserve">, </w:t>
            </w:r>
            <w:r w:rsidRPr="00DC3E22">
              <w:rPr>
                <w:sz w:val="22"/>
                <w:szCs w:val="22"/>
              </w:rPr>
              <w:t xml:space="preserve">sub-basin, part of a basin or group of basins? </w:t>
            </w:r>
            <w:r w:rsidRPr="00DC3E22">
              <w:rPr>
                <w:color w:val="7030A0"/>
                <w:sz w:val="22"/>
                <w:szCs w:val="22"/>
              </w:rPr>
              <w:t>[</w:t>
            </w:r>
            <w:r w:rsidR="00181B30">
              <w:rPr>
                <w:color w:val="7030A0"/>
                <w:sz w:val="22"/>
                <w:szCs w:val="22"/>
              </w:rPr>
              <w:t>34</w:t>
            </w:r>
            <w:r w:rsidRPr="00DC3E22">
              <w:rPr>
                <w:color w:val="7030A0"/>
                <w:sz w:val="22"/>
                <w:szCs w:val="22"/>
              </w:rPr>
              <w:t>]</w:t>
            </w:r>
          </w:p>
          <w:p w14:paraId="2BA94FF1" w14:textId="77777777" w:rsidR="00400217" w:rsidRPr="00DC3E22" w:rsidRDefault="00400217" w:rsidP="00400217">
            <w:pPr>
              <w:spacing w:after="120"/>
              <w:ind w:left="851" w:right="850"/>
              <w:jc w:val="both"/>
              <w:rPr>
                <w:sz w:val="22"/>
                <w:szCs w:val="22"/>
              </w:rPr>
            </w:pPr>
            <w:r w:rsidRPr="00DC3E22">
              <w:rPr>
                <w:sz w:val="22"/>
                <w:szCs w:val="22"/>
              </w:rPr>
              <w:tab/>
            </w: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96CAAFE" w14:textId="18980B77" w:rsidR="00400217" w:rsidRPr="00DC3E22" w:rsidRDefault="00400217" w:rsidP="00400217">
            <w:pPr>
              <w:spacing w:after="120"/>
              <w:ind w:left="851" w:right="850" w:hanging="567"/>
              <w:jc w:val="both"/>
              <w:rPr>
                <w:sz w:val="22"/>
                <w:szCs w:val="22"/>
              </w:rPr>
            </w:pPr>
            <w:r w:rsidRPr="00DC3E22">
              <w:rPr>
                <w:sz w:val="22"/>
                <w:szCs w:val="22"/>
              </w:rPr>
              <w:t>(c)</w:t>
            </w:r>
            <w:r w:rsidRPr="00DC3E22">
              <w:rPr>
                <w:sz w:val="22"/>
                <w:szCs w:val="22"/>
              </w:rPr>
              <w:tab/>
              <w:t xml:space="preserve">Which States (including your own) are members of the joint body or mechanism? </w:t>
            </w:r>
            <w:r w:rsidRPr="00DC3E22">
              <w:rPr>
                <w:i/>
                <w:sz w:val="22"/>
                <w:szCs w:val="22"/>
              </w:rPr>
              <w:t>(Please list)</w:t>
            </w:r>
            <w:r w:rsidRPr="00DC3E22">
              <w:rPr>
                <w:sz w:val="22"/>
                <w:szCs w:val="22"/>
              </w:rPr>
              <w:t xml:space="preserve">: [fill in] </w:t>
            </w:r>
          </w:p>
          <w:p w14:paraId="7CA729F1" w14:textId="3D354A26" w:rsidR="00DB40D8" w:rsidRPr="00DC3E22" w:rsidRDefault="00400217" w:rsidP="00400217">
            <w:pPr>
              <w:spacing w:after="120"/>
              <w:ind w:left="851" w:right="850" w:hanging="567"/>
              <w:jc w:val="both"/>
              <w:rPr>
                <w:sz w:val="22"/>
                <w:szCs w:val="22"/>
              </w:rPr>
            </w:pPr>
            <w:r w:rsidRPr="00DC3E22">
              <w:rPr>
                <w:sz w:val="22"/>
                <w:szCs w:val="22"/>
              </w:rPr>
              <w:t>(d)</w:t>
            </w:r>
            <w:r w:rsidRPr="00DC3E22">
              <w:rPr>
                <w:sz w:val="22"/>
                <w:szCs w:val="22"/>
              </w:rPr>
              <w:tab/>
              <w:t xml:space="preserve">Are there any riparian States that are not members of the joint body or mechanism? (please list): [fill in] </w:t>
            </w:r>
            <w:r w:rsidRPr="00DC3E22">
              <w:rPr>
                <w:color w:val="7030A0"/>
                <w:sz w:val="22"/>
                <w:szCs w:val="22"/>
              </w:rPr>
              <w:t>[</w:t>
            </w:r>
            <w:r w:rsidR="00181B30">
              <w:rPr>
                <w:color w:val="7030A0"/>
                <w:sz w:val="22"/>
                <w:szCs w:val="22"/>
              </w:rPr>
              <w:t>35</w:t>
            </w:r>
            <w:r w:rsidRPr="00DC3E22">
              <w:rPr>
                <w:color w:val="7030A0"/>
                <w:sz w:val="22"/>
                <w:szCs w:val="22"/>
              </w:rPr>
              <w:t>]</w:t>
            </w:r>
          </w:p>
        </w:tc>
      </w:tr>
    </w:tbl>
    <w:p w14:paraId="22837DF0" w14:textId="77777777" w:rsidR="00DB40D8" w:rsidRPr="00DC3E22" w:rsidRDefault="00DB40D8" w:rsidP="00DB40D8">
      <w:pPr>
        <w:pStyle w:val="SingleTxtG"/>
        <w:spacing w:after="0" w:line="240" w:lineRule="auto"/>
        <w:ind w:left="0" w:right="1138"/>
        <w:rPr>
          <w:rFonts w:asciiTheme="majorBidi" w:hAnsiTheme="majorBidi" w:cstheme="majorBidi"/>
          <w:sz w:val="22"/>
          <w:szCs w:val="22"/>
        </w:rPr>
      </w:pPr>
    </w:p>
    <w:p w14:paraId="64FCC1E8" w14:textId="1AF38207" w:rsidR="00761CAF" w:rsidRPr="00DC3E22" w:rsidRDefault="00761CAF" w:rsidP="00761CAF">
      <w:pPr>
        <w:pStyle w:val="SingleTxtG"/>
        <w:numPr>
          <w:ilvl w:val="0"/>
          <w:numId w:val="13"/>
        </w:numPr>
        <w:ind w:right="0"/>
        <w:rPr>
          <w:rFonts w:asciiTheme="majorBidi" w:hAnsiTheme="majorBidi" w:cstheme="majorBidi"/>
          <w:bCs/>
          <w:iCs/>
          <w:sz w:val="22"/>
          <w:szCs w:val="22"/>
        </w:rPr>
      </w:pPr>
      <w:bookmarkStart w:id="20" w:name="_Ref12010150"/>
      <w:r w:rsidRPr="00DC3E22">
        <w:rPr>
          <w:rFonts w:asciiTheme="majorBidi" w:hAnsiTheme="majorBidi" w:cstheme="majorBidi"/>
          <w:bCs/>
          <w:iCs/>
          <w:sz w:val="22"/>
          <w:szCs w:val="22"/>
        </w:rPr>
        <w:t>A ‘</w:t>
      </w:r>
      <w:r w:rsidRPr="00DC3E22">
        <w:rPr>
          <w:rFonts w:asciiTheme="majorBidi" w:hAnsiTheme="majorBidi" w:cstheme="majorBidi"/>
          <w:b/>
          <w:bCs/>
          <w:iCs/>
          <w:sz w:val="22"/>
          <w:szCs w:val="22"/>
        </w:rPr>
        <w:t>joint body or mechanism’</w:t>
      </w:r>
      <w:r w:rsidRPr="00DC3E22">
        <w:rPr>
          <w:rFonts w:asciiTheme="majorBidi" w:hAnsiTheme="majorBidi" w:cstheme="majorBidi"/>
          <w:bCs/>
          <w:iCs/>
          <w:sz w:val="22"/>
          <w:szCs w:val="22"/>
        </w:rPr>
        <w:t xml:space="preserve"> can be defined as ‘any bilateral or multilateral commission or other appropriate institutional arrangements for cooperation between the Riparian Parties’ (Article </w:t>
      </w:r>
      <w:r w:rsidR="003812B7">
        <w:rPr>
          <w:rFonts w:asciiTheme="majorBidi" w:hAnsiTheme="majorBidi" w:cstheme="majorBidi"/>
          <w:bCs/>
          <w:iCs/>
          <w:sz w:val="22"/>
          <w:szCs w:val="22"/>
        </w:rPr>
        <w:t>1</w:t>
      </w:r>
      <w:r w:rsidRPr="00DC3E22">
        <w:rPr>
          <w:rFonts w:asciiTheme="majorBidi" w:hAnsiTheme="majorBidi" w:cstheme="majorBidi"/>
          <w:bCs/>
          <w:iCs/>
          <w:sz w:val="22"/>
          <w:szCs w:val="22"/>
        </w:rPr>
        <w:t>(</w:t>
      </w:r>
      <w:r w:rsidR="003812B7">
        <w:rPr>
          <w:rFonts w:asciiTheme="majorBidi" w:hAnsiTheme="majorBidi" w:cstheme="majorBidi"/>
          <w:bCs/>
          <w:iCs/>
          <w:sz w:val="22"/>
          <w:szCs w:val="22"/>
        </w:rPr>
        <w:t>5</w:t>
      </w:r>
      <w:r w:rsidRPr="00DC3E22">
        <w:rPr>
          <w:rFonts w:asciiTheme="majorBidi" w:hAnsiTheme="majorBidi" w:cstheme="majorBidi"/>
          <w:bCs/>
          <w:iCs/>
          <w:sz w:val="22"/>
          <w:szCs w:val="22"/>
        </w:rPr>
        <w:t xml:space="preserve">), Water Convention). The </w:t>
      </w:r>
      <w:r w:rsidRPr="00DC3E22">
        <w:rPr>
          <w:rFonts w:asciiTheme="majorBidi" w:hAnsiTheme="majorBidi" w:cstheme="majorBidi"/>
          <w:bCs/>
          <w:i/>
          <w:iCs/>
          <w:sz w:val="22"/>
          <w:szCs w:val="22"/>
        </w:rPr>
        <w:t>Guide to Implementing the Water Convention</w:t>
      </w:r>
      <w:r w:rsidRPr="00DC3E22">
        <w:rPr>
          <w:rFonts w:asciiTheme="majorBidi" w:hAnsiTheme="majorBidi" w:cstheme="majorBidi"/>
          <w:bCs/>
          <w:iCs/>
          <w:sz w:val="22"/>
          <w:szCs w:val="22"/>
        </w:rPr>
        <w:t xml:space="preserve"> (ECE, 2013, paras. 258-260) highlights several common features of such a joint body or mechanism, namely </w:t>
      </w:r>
      <w:proofErr w:type="spellStart"/>
      <w:r w:rsidRPr="00DC3E22">
        <w:rPr>
          <w:rFonts w:asciiTheme="majorBidi" w:hAnsiTheme="majorBidi" w:cstheme="majorBidi"/>
          <w:bCs/>
          <w:iCs/>
          <w:sz w:val="22"/>
          <w:szCs w:val="22"/>
        </w:rPr>
        <w:t>i</w:t>
      </w:r>
      <w:proofErr w:type="spellEnd"/>
      <w:r w:rsidRPr="00DC3E22">
        <w:rPr>
          <w:rFonts w:asciiTheme="majorBidi" w:hAnsiTheme="majorBidi" w:cstheme="majorBidi"/>
          <w:bCs/>
          <w:iCs/>
          <w:sz w:val="22"/>
          <w:szCs w:val="22"/>
        </w:rPr>
        <w:t>) a permanent body meeting at reasonably regular intervals; ii) composed of representatives of the riparian States, headed usually by officials, authorised for that purpose by governments; iii) usually comprised of a decision-making body, an executive body, and iv) usually having a secretariat; and v) sometimes supplemented by subsidiary bodies, such as working or expert groups, monitoring units, data and processing units, a network of national offices, a consultative group of donors, an information centre, a training centre and/or observers.</w:t>
      </w:r>
      <w:bookmarkEnd w:id="20"/>
    </w:p>
    <w:p w14:paraId="4FA7C6CF" w14:textId="77777777" w:rsidR="00761CAF" w:rsidRPr="00DC3E22" w:rsidRDefault="00761CAF" w:rsidP="00761CAF">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While likely to have the </w:t>
      </w:r>
      <w:proofErr w:type="gramStart"/>
      <w:r w:rsidRPr="00DC3E22">
        <w:rPr>
          <w:rFonts w:asciiTheme="majorBidi" w:hAnsiTheme="majorBidi" w:cstheme="majorBidi"/>
          <w:bCs/>
          <w:iCs/>
          <w:sz w:val="22"/>
          <w:szCs w:val="22"/>
        </w:rPr>
        <w:t>aforementioned features</w:t>
      </w:r>
      <w:proofErr w:type="gramEnd"/>
      <w:r w:rsidRPr="00DC3E22">
        <w:rPr>
          <w:rFonts w:asciiTheme="majorBidi" w:hAnsiTheme="majorBidi" w:cstheme="majorBidi"/>
          <w:bCs/>
          <w:iCs/>
          <w:sz w:val="22"/>
          <w:szCs w:val="22"/>
        </w:rPr>
        <w:t xml:space="preserve"> in common, a ‘joint body or mechanism’ may be called by a variety of names, including ‘plenipotentiaries’, ‘basin or bilateral commission’, ‘expert group meeting’, ‘meeting of national focal points’, ‘joint water authority’, ‘committee’, or ‘working group’. </w:t>
      </w:r>
    </w:p>
    <w:p w14:paraId="7282D1C2" w14:textId="77777777" w:rsidR="00761CAF" w:rsidRPr="00DC3E22" w:rsidRDefault="00761CAF" w:rsidP="00761CAF">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“Plenipotentiaries for transboundary waters”, can be described as, “an official coming from a water management, environmental protection or other relevant national authority, appointed by a national government to facilitate and coordinate the implementation of a transboundary water agreement on behalf of a riparian States” (ECE, 2013, para. 260). </w:t>
      </w:r>
    </w:p>
    <w:p w14:paraId="1FB5E229" w14:textId="77777777" w:rsidR="00761CAF" w:rsidRPr="00DC3E22" w:rsidRDefault="00761CAF" w:rsidP="00761CAF">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A “bilateral commission” may encompass the common features of a joint body or mechanism as described in note </w:t>
      </w:r>
      <w:r w:rsidRPr="00DC3E22">
        <w:rPr>
          <w:rFonts w:asciiTheme="majorBidi" w:hAnsiTheme="majorBidi" w:cstheme="majorBidi"/>
          <w:bCs/>
          <w:iCs/>
          <w:sz w:val="22"/>
          <w:szCs w:val="22"/>
        </w:rPr>
        <w:fldChar w:fldCharType="begin"/>
      </w:r>
      <w:r w:rsidRPr="00DC3E22">
        <w:rPr>
          <w:rFonts w:asciiTheme="majorBidi" w:hAnsiTheme="majorBidi" w:cstheme="majorBidi"/>
          <w:bCs/>
          <w:iCs/>
          <w:sz w:val="22"/>
          <w:szCs w:val="22"/>
        </w:rPr>
        <w:instrText xml:space="preserve"> REF _Ref12010150 \r \h </w:instrText>
      </w:r>
      <w:r>
        <w:rPr>
          <w:rFonts w:asciiTheme="majorBidi" w:hAnsiTheme="majorBidi" w:cstheme="majorBidi"/>
          <w:bCs/>
          <w:iCs/>
          <w:sz w:val="22"/>
          <w:szCs w:val="22"/>
        </w:rPr>
        <w:instrText xml:space="preserve"> \* MERGEFORMAT </w:instrText>
      </w:r>
      <w:r w:rsidRPr="00DC3E22">
        <w:rPr>
          <w:rFonts w:asciiTheme="majorBidi" w:hAnsiTheme="majorBidi" w:cstheme="majorBidi"/>
          <w:bCs/>
          <w:iCs/>
          <w:sz w:val="22"/>
          <w:szCs w:val="22"/>
        </w:rPr>
      </w:r>
      <w:r w:rsidRPr="00DC3E22">
        <w:rPr>
          <w:rFonts w:asciiTheme="majorBidi" w:hAnsiTheme="majorBidi" w:cstheme="majorBidi"/>
          <w:bCs/>
          <w:iCs/>
          <w:sz w:val="22"/>
          <w:szCs w:val="22"/>
        </w:rPr>
        <w:fldChar w:fldCharType="separate"/>
      </w:r>
      <w:r w:rsidRPr="00DC3E22">
        <w:rPr>
          <w:rFonts w:asciiTheme="majorBidi" w:hAnsiTheme="majorBidi" w:cstheme="majorBidi"/>
          <w:bCs/>
          <w:iCs/>
          <w:sz w:val="22"/>
          <w:szCs w:val="22"/>
        </w:rPr>
        <w:t>29</w:t>
      </w:r>
      <w:r w:rsidRPr="00DC3E22">
        <w:rPr>
          <w:rFonts w:asciiTheme="majorBidi" w:hAnsiTheme="majorBidi" w:cstheme="majorBidi"/>
          <w:bCs/>
          <w:iCs/>
          <w:sz w:val="22"/>
          <w:szCs w:val="22"/>
        </w:rPr>
        <w:fldChar w:fldCharType="end"/>
      </w:r>
      <w:r w:rsidRPr="00DC3E22">
        <w:rPr>
          <w:rFonts w:asciiTheme="majorBidi" w:hAnsiTheme="majorBidi" w:cstheme="majorBidi"/>
          <w:bCs/>
          <w:iCs/>
          <w:sz w:val="22"/>
          <w:szCs w:val="22"/>
        </w:rPr>
        <w:t xml:space="preserve">. In contrast to a “basin or similar commission”, a bilateral commission will only be </w:t>
      </w:r>
      <w:r w:rsidRPr="00DC3E22">
        <w:rPr>
          <w:rFonts w:asciiTheme="majorBidi" w:hAnsiTheme="majorBidi" w:cstheme="majorBidi"/>
          <w:bCs/>
          <w:iCs/>
          <w:sz w:val="22"/>
          <w:szCs w:val="22"/>
        </w:rPr>
        <w:lastRenderedPageBreak/>
        <w:t xml:space="preserve">made up of two neighbouring States, and it is likely to cover </w:t>
      </w:r>
      <w:proofErr w:type="gramStart"/>
      <w:r w:rsidRPr="00DC3E22">
        <w:rPr>
          <w:rFonts w:asciiTheme="majorBidi" w:hAnsiTheme="majorBidi" w:cstheme="majorBidi"/>
          <w:bCs/>
          <w:iCs/>
          <w:sz w:val="22"/>
          <w:szCs w:val="22"/>
        </w:rPr>
        <w:t>all</w:t>
      </w:r>
      <w:proofErr w:type="gramEnd"/>
      <w:r w:rsidRPr="00DC3E22">
        <w:rPr>
          <w:rFonts w:asciiTheme="majorBidi" w:hAnsiTheme="majorBidi" w:cstheme="majorBidi"/>
          <w:bCs/>
          <w:iCs/>
          <w:sz w:val="22"/>
          <w:szCs w:val="22"/>
        </w:rPr>
        <w:t xml:space="preserve"> or several transboundary waters shared between those countries. A bilateral commission is likely to have a more detailed institutional structure than plenipotentiaries. </w:t>
      </w:r>
    </w:p>
    <w:p w14:paraId="1FB1FAEA" w14:textId="77777777" w:rsidR="00761CAF" w:rsidRPr="00DC3E22" w:rsidRDefault="00761CAF" w:rsidP="00761CAF">
      <w:pPr>
        <w:pStyle w:val="ListParagraph"/>
        <w:rPr>
          <w:rFonts w:asciiTheme="majorBidi" w:hAnsiTheme="majorBidi" w:cstheme="majorBidi"/>
          <w:bCs/>
          <w:iCs/>
          <w:sz w:val="22"/>
          <w:szCs w:val="22"/>
        </w:rPr>
      </w:pPr>
    </w:p>
    <w:p w14:paraId="09F3A972" w14:textId="77777777" w:rsidR="00761CAF" w:rsidRPr="00DC3E22" w:rsidRDefault="00761CAF" w:rsidP="00761CAF">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A “basin or similar commission”, may follow a similar institutional structure to a “bilateral commission”, but a key distinction is that a basin or similar commission is established for a specific basin and all countries within that basin may be members – whereas a bilateral commission has only two country members. </w:t>
      </w:r>
    </w:p>
    <w:p w14:paraId="63B823FF" w14:textId="77777777" w:rsidR="00761CAF" w:rsidRPr="00DC3E22" w:rsidRDefault="00761CAF" w:rsidP="00761CAF">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An “expert group meeting” or a “meeting of focal points” is likely to be similar to </w:t>
      </w:r>
      <w:proofErr w:type="gramStart"/>
      <w:r w:rsidRPr="00DC3E22">
        <w:rPr>
          <w:rFonts w:asciiTheme="majorBidi" w:hAnsiTheme="majorBidi" w:cstheme="majorBidi"/>
          <w:bCs/>
          <w:iCs/>
          <w:sz w:val="22"/>
          <w:szCs w:val="22"/>
        </w:rPr>
        <w:t>plenipotentiaries, but</w:t>
      </w:r>
      <w:proofErr w:type="gramEnd"/>
      <w:r w:rsidRPr="00DC3E22">
        <w:rPr>
          <w:rFonts w:asciiTheme="majorBidi" w:hAnsiTheme="majorBidi" w:cstheme="majorBidi"/>
          <w:bCs/>
          <w:iCs/>
          <w:sz w:val="22"/>
          <w:szCs w:val="22"/>
        </w:rPr>
        <w:t xml:space="preserve"> may follow a less formalised structure and schedule of meetings. </w:t>
      </w:r>
    </w:p>
    <w:p w14:paraId="2A49E693" w14:textId="530D3DB9" w:rsidR="00761CAF" w:rsidRPr="00DC3E22" w:rsidRDefault="00761CAF" w:rsidP="00761CAF">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The geographical scope of a joint body or mechanism can usually be found within the agreement or arrangement in which it is established, and is likely to align to the geographical scope of the agreement or arrangement itself (see notes </w:t>
      </w:r>
      <w:r w:rsidRPr="00DC3E22">
        <w:rPr>
          <w:rFonts w:asciiTheme="majorBidi" w:hAnsiTheme="majorBidi" w:cstheme="majorBidi"/>
          <w:bCs/>
          <w:iCs/>
          <w:sz w:val="22"/>
          <w:szCs w:val="22"/>
        </w:rPr>
        <w:fldChar w:fldCharType="begin"/>
      </w:r>
      <w:r w:rsidRPr="00DC3E22">
        <w:rPr>
          <w:rFonts w:asciiTheme="majorBidi" w:hAnsiTheme="majorBidi" w:cstheme="majorBidi"/>
          <w:bCs/>
          <w:iCs/>
          <w:sz w:val="22"/>
          <w:szCs w:val="22"/>
        </w:rPr>
        <w:instrText xml:space="preserve"> REF _Ref12007945 \r \h </w:instrText>
      </w:r>
      <w:r>
        <w:rPr>
          <w:rFonts w:asciiTheme="majorBidi" w:hAnsiTheme="majorBidi" w:cstheme="majorBidi"/>
          <w:bCs/>
          <w:iCs/>
          <w:sz w:val="22"/>
          <w:szCs w:val="22"/>
        </w:rPr>
        <w:instrText xml:space="preserve"> \* MERGEFORMAT </w:instrText>
      </w:r>
      <w:r w:rsidRPr="00DC3E22">
        <w:rPr>
          <w:rFonts w:asciiTheme="majorBidi" w:hAnsiTheme="majorBidi" w:cstheme="majorBidi"/>
          <w:bCs/>
          <w:iCs/>
          <w:sz w:val="22"/>
          <w:szCs w:val="22"/>
        </w:rPr>
      </w:r>
      <w:r w:rsidRPr="00DC3E22">
        <w:rPr>
          <w:rFonts w:asciiTheme="majorBidi" w:hAnsiTheme="majorBidi" w:cstheme="majorBidi"/>
          <w:bCs/>
          <w:iCs/>
          <w:sz w:val="22"/>
          <w:szCs w:val="22"/>
        </w:rPr>
        <w:fldChar w:fldCharType="separate"/>
      </w:r>
      <w:r w:rsidR="00AB08F7">
        <w:rPr>
          <w:rFonts w:asciiTheme="majorBidi" w:hAnsiTheme="majorBidi" w:cstheme="majorBidi"/>
          <w:bCs/>
          <w:iCs/>
          <w:sz w:val="22"/>
          <w:szCs w:val="22"/>
          <w:cs/>
        </w:rPr>
        <w:t>‎</w:t>
      </w:r>
      <w:r w:rsidR="00AB08F7">
        <w:rPr>
          <w:rFonts w:asciiTheme="majorBidi" w:hAnsiTheme="majorBidi" w:cstheme="majorBidi"/>
          <w:bCs/>
          <w:iCs/>
          <w:sz w:val="22"/>
          <w:szCs w:val="22"/>
        </w:rPr>
        <w:t>[</w:t>
      </w:r>
      <w:r w:rsidR="00AB08F7" w:rsidRPr="00DC74E5">
        <w:rPr>
          <w:rFonts w:asciiTheme="majorBidi" w:hAnsiTheme="majorBidi" w:cstheme="majorBidi"/>
          <w:bCs/>
          <w:iCs/>
          <w:color w:val="7030A0"/>
          <w:sz w:val="22"/>
          <w:szCs w:val="22"/>
        </w:rPr>
        <w:t>16</w:t>
      </w:r>
      <w:r w:rsidR="00AB08F7">
        <w:rPr>
          <w:rFonts w:asciiTheme="majorBidi" w:hAnsiTheme="majorBidi" w:cstheme="majorBidi"/>
          <w:bCs/>
          <w:iCs/>
          <w:sz w:val="22"/>
          <w:szCs w:val="22"/>
        </w:rPr>
        <w:t>]</w:t>
      </w:r>
      <w:r w:rsidRPr="00DC3E22">
        <w:rPr>
          <w:rFonts w:asciiTheme="majorBidi" w:hAnsiTheme="majorBidi" w:cstheme="majorBidi"/>
          <w:bCs/>
          <w:iCs/>
          <w:sz w:val="22"/>
          <w:szCs w:val="22"/>
        </w:rPr>
        <w:fldChar w:fldCharType="end"/>
      </w:r>
      <w:r w:rsidRPr="00DC3E22">
        <w:rPr>
          <w:rFonts w:asciiTheme="majorBidi" w:hAnsiTheme="majorBidi" w:cstheme="majorBidi"/>
          <w:bCs/>
          <w:iCs/>
          <w:sz w:val="22"/>
          <w:szCs w:val="22"/>
        </w:rPr>
        <w:t xml:space="preserve"> and </w:t>
      </w:r>
      <w:r w:rsidRPr="00DC3E22">
        <w:rPr>
          <w:rFonts w:asciiTheme="majorBidi" w:hAnsiTheme="majorBidi" w:cstheme="majorBidi"/>
          <w:bCs/>
          <w:iCs/>
          <w:sz w:val="22"/>
          <w:szCs w:val="22"/>
        </w:rPr>
        <w:fldChar w:fldCharType="begin"/>
      </w:r>
      <w:r w:rsidRPr="00DC3E22">
        <w:rPr>
          <w:rFonts w:asciiTheme="majorBidi" w:hAnsiTheme="majorBidi" w:cstheme="majorBidi"/>
          <w:bCs/>
          <w:iCs/>
          <w:sz w:val="22"/>
          <w:szCs w:val="22"/>
        </w:rPr>
        <w:instrText xml:space="preserve"> REF _Ref11942778 \r \h </w:instrText>
      </w:r>
      <w:r>
        <w:rPr>
          <w:rFonts w:asciiTheme="majorBidi" w:hAnsiTheme="majorBidi" w:cstheme="majorBidi"/>
          <w:bCs/>
          <w:iCs/>
          <w:sz w:val="22"/>
          <w:szCs w:val="22"/>
        </w:rPr>
        <w:instrText xml:space="preserve"> \* MERGEFORMAT </w:instrText>
      </w:r>
      <w:r w:rsidRPr="00DC3E22">
        <w:rPr>
          <w:rFonts w:asciiTheme="majorBidi" w:hAnsiTheme="majorBidi" w:cstheme="majorBidi"/>
          <w:bCs/>
          <w:iCs/>
          <w:sz w:val="22"/>
          <w:szCs w:val="22"/>
        </w:rPr>
      </w:r>
      <w:r w:rsidRPr="00DC3E22">
        <w:rPr>
          <w:rFonts w:asciiTheme="majorBidi" w:hAnsiTheme="majorBidi" w:cstheme="majorBidi"/>
          <w:bCs/>
          <w:iCs/>
          <w:sz w:val="22"/>
          <w:szCs w:val="22"/>
        </w:rPr>
        <w:fldChar w:fldCharType="separate"/>
      </w:r>
      <w:r w:rsidR="00AB08F7">
        <w:rPr>
          <w:rFonts w:asciiTheme="majorBidi" w:hAnsiTheme="majorBidi" w:cstheme="majorBidi"/>
          <w:bCs/>
          <w:iCs/>
          <w:sz w:val="22"/>
          <w:szCs w:val="22"/>
          <w:cs/>
        </w:rPr>
        <w:t>‎</w:t>
      </w:r>
      <w:r w:rsidR="00AB08F7">
        <w:rPr>
          <w:rFonts w:asciiTheme="majorBidi" w:hAnsiTheme="majorBidi" w:cstheme="majorBidi"/>
          <w:bCs/>
          <w:iCs/>
          <w:sz w:val="22"/>
          <w:szCs w:val="22"/>
        </w:rPr>
        <w:t>[</w:t>
      </w:r>
      <w:r w:rsidR="00AB08F7" w:rsidRPr="00DC74E5">
        <w:rPr>
          <w:rFonts w:asciiTheme="majorBidi" w:hAnsiTheme="majorBidi" w:cstheme="majorBidi"/>
          <w:bCs/>
          <w:iCs/>
          <w:color w:val="7030A0"/>
          <w:sz w:val="22"/>
          <w:szCs w:val="22"/>
        </w:rPr>
        <w:t>17</w:t>
      </w:r>
      <w:r w:rsidR="00AB08F7">
        <w:rPr>
          <w:rFonts w:asciiTheme="majorBidi" w:hAnsiTheme="majorBidi" w:cstheme="majorBidi"/>
          <w:bCs/>
          <w:iCs/>
          <w:sz w:val="22"/>
          <w:szCs w:val="22"/>
        </w:rPr>
        <w:t>]</w:t>
      </w:r>
      <w:r w:rsidRPr="00DC3E22">
        <w:rPr>
          <w:rFonts w:asciiTheme="majorBidi" w:hAnsiTheme="majorBidi" w:cstheme="majorBidi"/>
          <w:bCs/>
          <w:iCs/>
          <w:sz w:val="22"/>
          <w:szCs w:val="22"/>
        </w:rPr>
        <w:fldChar w:fldCharType="end"/>
      </w:r>
      <w:r w:rsidRPr="00DC3E22">
        <w:rPr>
          <w:rFonts w:asciiTheme="majorBidi" w:hAnsiTheme="majorBidi" w:cstheme="majorBidi"/>
          <w:bCs/>
          <w:iCs/>
          <w:sz w:val="22"/>
          <w:szCs w:val="22"/>
        </w:rPr>
        <w:t xml:space="preserve"> above; see also ECE, 2018b, p. 18). </w:t>
      </w:r>
    </w:p>
    <w:p w14:paraId="701F4F52" w14:textId="77777777" w:rsidR="00761CAF" w:rsidRPr="00DC3E22" w:rsidRDefault="00761CAF" w:rsidP="00761CAF">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As explained in note </w:t>
      </w:r>
      <w:r w:rsidRPr="00DC3E22">
        <w:rPr>
          <w:rFonts w:asciiTheme="majorBidi" w:hAnsiTheme="majorBidi" w:cstheme="majorBidi"/>
          <w:bCs/>
          <w:iCs/>
          <w:sz w:val="22"/>
          <w:szCs w:val="22"/>
        </w:rPr>
        <w:fldChar w:fldCharType="begin"/>
      </w:r>
      <w:r w:rsidRPr="00DC3E22">
        <w:rPr>
          <w:rFonts w:asciiTheme="majorBidi" w:hAnsiTheme="majorBidi" w:cstheme="majorBidi"/>
          <w:bCs/>
          <w:iCs/>
          <w:sz w:val="22"/>
          <w:szCs w:val="22"/>
        </w:rPr>
        <w:instrText xml:space="preserve"> REF _Ref12010713 \r \h </w:instrText>
      </w:r>
      <w:r>
        <w:rPr>
          <w:rFonts w:asciiTheme="majorBidi" w:hAnsiTheme="majorBidi" w:cstheme="majorBidi"/>
          <w:bCs/>
          <w:iCs/>
          <w:sz w:val="22"/>
          <w:szCs w:val="22"/>
        </w:rPr>
        <w:instrText xml:space="preserve"> \* MERGEFORMAT </w:instrText>
      </w:r>
      <w:r w:rsidRPr="00DC3E22">
        <w:rPr>
          <w:rFonts w:asciiTheme="majorBidi" w:hAnsiTheme="majorBidi" w:cstheme="majorBidi"/>
          <w:bCs/>
          <w:iCs/>
          <w:sz w:val="22"/>
          <w:szCs w:val="22"/>
        </w:rPr>
      </w:r>
      <w:r w:rsidRPr="00DC3E22">
        <w:rPr>
          <w:rFonts w:asciiTheme="majorBidi" w:hAnsiTheme="majorBidi" w:cstheme="majorBidi"/>
          <w:bCs/>
          <w:iCs/>
          <w:sz w:val="22"/>
          <w:szCs w:val="22"/>
        </w:rPr>
        <w:fldChar w:fldCharType="separate"/>
      </w:r>
      <w:r w:rsidRPr="00DC3E22">
        <w:rPr>
          <w:rFonts w:asciiTheme="majorBidi" w:hAnsiTheme="majorBidi" w:cstheme="majorBidi"/>
          <w:bCs/>
          <w:iCs/>
          <w:sz w:val="22"/>
          <w:szCs w:val="22"/>
        </w:rPr>
        <w:t>20</w:t>
      </w:r>
      <w:r w:rsidRPr="00DC3E22">
        <w:rPr>
          <w:rFonts w:asciiTheme="majorBidi" w:hAnsiTheme="majorBidi" w:cstheme="majorBidi"/>
          <w:bCs/>
          <w:iCs/>
          <w:sz w:val="22"/>
          <w:szCs w:val="22"/>
        </w:rPr>
        <w:fldChar w:fldCharType="end"/>
      </w:r>
      <w:r w:rsidRPr="00DC3E22">
        <w:rPr>
          <w:rFonts w:asciiTheme="majorBidi" w:hAnsiTheme="majorBidi" w:cstheme="majorBidi"/>
          <w:bCs/>
          <w:iCs/>
          <w:sz w:val="22"/>
          <w:szCs w:val="22"/>
        </w:rPr>
        <w:t xml:space="preserve">, an agreement or arrangement may cover the entire basin but not all riparian or aquifer States may be members of it. Question 3(d) seeks to capture this eventuality by providing the opportunity to list any country that is not party to a joint body or mechanism. </w:t>
      </w:r>
    </w:p>
    <w:p w14:paraId="7DF9C1EE" w14:textId="77777777" w:rsidR="00400217" w:rsidRPr="00DC3E22" w:rsidRDefault="00400217" w:rsidP="00400217">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DC3E22" w14:paraId="1C6CB4AE" w14:textId="77777777" w:rsidTr="00AF4D6E">
        <w:tc>
          <w:tcPr>
            <w:tcW w:w="9629" w:type="dxa"/>
          </w:tcPr>
          <w:p w14:paraId="418387B2" w14:textId="77777777" w:rsidR="00FC2916" w:rsidRPr="00DC3E22" w:rsidRDefault="00FC2916" w:rsidP="00FC2916">
            <w:pPr>
              <w:spacing w:before="120" w:after="120"/>
              <w:ind w:left="559" w:right="850" w:hanging="567"/>
              <w:jc w:val="both"/>
              <w:rPr>
                <w:bCs/>
                <w:sz w:val="22"/>
                <w:szCs w:val="22"/>
              </w:rPr>
            </w:pPr>
            <w:r w:rsidRPr="00DC3E22" w:rsidDel="009B30D9">
              <w:rPr>
                <w:bCs/>
                <w:sz w:val="22"/>
                <w:szCs w:val="22"/>
              </w:rPr>
              <w:t>(</w:t>
            </w:r>
            <w:r w:rsidRPr="00DC3E22">
              <w:rPr>
                <w:bCs/>
                <w:sz w:val="22"/>
                <w:szCs w:val="22"/>
              </w:rPr>
              <w:t>e)</w:t>
            </w:r>
            <w:r w:rsidRPr="00DC3E22">
              <w:rPr>
                <w:bCs/>
                <w:sz w:val="22"/>
                <w:szCs w:val="22"/>
              </w:rPr>
              <w:tab/>
              <w:t xml:space="preserve">If </w:t>
            </w:r>
            <w:proofErr w:type="gramStart"/>
            <w:r w:rsidRPr="00DC3E22">
              <w:rPr>
                <w:bCs/>
                <w:sz w:val="22"/>
                <w:szCs w:val="22"/>
              </w:rPr>
              <w:t>not</w:t>
            </w:r>
            <w:proofErr w:type="gramEnd"/>
            <w:r w:rsidRPr="00DC3E22">
              <w:rPr>
                <w:bCs/>
                <w:sz w:val="22"/>
                <w:szCs w:val="22"/>
              </w:rPr>
              <w:t xml:space="preserve"> all riparian States are members of the joint body or mechanism how does the joint body or mechanism cooperate with them?</w:t>
            </w:r>
          </w:p>
          <w:p w14:paraId="6DF98DFB" w14:textId="77777777" w:rsidR="00FC2916" w:rsidRPr="00DC3E22" w:rsidRDefault="00FC2916" w:rsidP="00FC2916">
            <w:pPr>
              <w:tabs>
                <w:tab w:val="left" w:pos="7938"/>
              </w:tabs>
              <w:spacing w:after="120"/>
              <w:ind w:left="1126" w:right="850" w:hanging="8"/>
              <w:jc w:val="both"/>
              <w:rPr>
                <w:bCs/>
                <w:sz w:val="22"/>
                <w:szCs w:val="22"/>
              </w:rPr>
            </w:pPr>
            <w:r w:rsidRPr="00DC3E22">
              <w:rPr>
                <w:bCs/>
                <w:sz w:val="22"/>
                <w:szCs w:val="22"/>
              </w:rPr>
              <w:t>No cooperation</w:t>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19C8B99E" w14:textId="7380A545" w:rsidR="00FC2916" w:rsidRPr="00DC3E22" w:rsidRDefault="00FC2916" w:rsidP="00FC2916">
            <w:pPr>
              <w:tabs>
                <w:tab w:val="left" w:pos="7938"/>
              </w:tabs>
              <w:spacing w:after="120"/>
              <w:ind w:left="1126" w:right="850" w:hanging="8"/>
              <w:jc w:val="both"/>
              <w:rPr>
                <w:b/>
                <w:sz w:val="22"/>
                <w:szCs w:val="22"/>
              </w:rPr>
            </w:pPr>
            <w:r w:rsidRPr="00DC3E22">
              <w:rPr>
                <w:bCs/>
                <w:sz w:val="22"/>
                <w:szCs w:val="22"/>
              </w:rPr>
              <w:t xml:space="preserve">They have observer status </w:t>
            </w:r>
            <w:r w:rsidRPr="00DC3E22">
              <w:rPr>
                <w:bCs/>
                <w:color w:val="7030A0"/>
                <w:sz w:val="22"/>
                <w:szCs w:val="22"/>
              </w:rPr>
              <w:t>[</w:t>
            </w:r>
            <w:r w:rsidR="00181B30">
              <w:rPr>
                <w:bCs/>
                <w:color w:val="7030A0"/>
                <w:sz w:val="22"/>
                <w:szCs w:val="22"/>
              </w:rPr>
              <w:t>36</w:t>
            </w:r>
            <w:r w:rsidRPr="00DC3E22">
              <w:rPr>
                <w:bCs/>
                <w:color w:val="7030A0"/>
                <w:sz w:val="22"/>
                <w:szCs w:val="22"/>
              </w:rPr>
              <w:t>]</w:t>
            </w:r>
            <w:r w:rsidRPr="00DC3E22">
              <w:rPr>
                <w:b/>
                <w:sz w:val="22"/>
                <w:szCs w:val="22"/>
              </w:rPr>
              <w:tab/>
            </w:r>
            <w:r w:rsidRPr="00DC3E22">
              <w:rPr>
                <w:b/>
                <w:sz w:val="22"/>
                <w:szCs w:val="22"/>
              </w:rPr>
              <w:fldChar w:fldCharType="begin">
                <w:ffData>
                  <w:name w:val="Check13"/>
                  <w:enabled/>
                  <w:calcOnExit w:val="0"/>
                  <w:checkBox>
                    <w:sizeAuto/>
                    <w:default w:val="0"/>
                  </w:checkBox>
                </w:ffData>
              </w:fldChar>
            </w:r>
            <w:r w:rsidRPr="00DC3E22">
              <w:rPr>
                <w:b/>
                <w:sz w:val="22"/>
                <w:szCs w:val="22"/>
              </w:rPr>
              <w:instrText xml:space="preserve"> FORMCHECKBOX </w:instrText>
            </w:r>
            <w:r w:rsidR="003812B7">
              <w:rPr>
                <w:b/>
                <w:sz w:val="22"/>
                <w:szCs w:val="22"/>
              </w:rPr>
            </w:r>
            <w:r w:rsidR="003812B7">
              <w:rPr>
                <w:b/>
                <w:sz w:val="22"/>
                <w:szCs w:val="22"/>
              </w:rPr>
              <w:fldChar w:fldCharType="separate"/>
            </w:r>
            <w:r w:rsidRPr="00DC3E22">
              <w:rPr>
                <w:b/>
                <w:sz w:val="22"/>
                <w:szCs w:val="22"/>
              </w:rPr>
              <w:fldChar w:fldCharType="end"/>
            </w:r>
          </w:p>
          <w:p w14:paraId="4485975F" w14:textId="77777777" w:rsidR="00FC2916" w:rsidRPr="00DC3E22" w:rsidRDefault="00FC2916" w:rsidP="00FC2916">
            <w:pPr>
              <w:spacing w:after="120"/>
              <w:ind w:left="1126" w:right="850" w:hanging="8"/>
              <w:jc w:val="both"/>
              <w:rPr>
                <w:bCs/>
                <w:sz w:val="22"/>
                <w:szCs w:val="22"/>
              </w:rPr>
            </w:pPr>
            <w:r w:rsidRPr="00DC3E22">
              <w:rPr>
                <w:bCs/>
                <w:sz w:val="22"/>
                <w:szCs w:val="22"/>
              </w:rPr>
              <w:t>Other (</w:t>
            </w:r>
            <w:r w:rsidRPr="00DC3E22">
              <w:rPr>
                <w:bCs/>
                <w:i/>
                <w:sz w:val="22"/>
                <w:szCs w:val="22"/>
              </w:rPr>
              <w:t>please describe</w:t>
            </w:r>
            <w:r w:rsidRPr="00DC3E22">
              <w:rPr>
                <w:bCs/>
                <w:sz w:val="22"/>
                <w:szCs w:val="22"/>
              </w:rPr>
              <w:t>): [fill in]</w:t>
            </w:r>
          </w:p>
          <w:p w14:paraId="540D0176" w14:textId="5F5F26B5" w:rsidR="00FC2916" w:rsidRPr="00DC3E22" w:rsidRDefault="00FC2916" w:rsidP="00FC2916">
            <w:pPr>
              <w:spacing w:before="120" w:after="120"/>
              <w:ind w:left="559" w:right="850" w:hanging="567"/>
              <w:jc w:val="both"/>
              <w:rPr>
                <w:i/>
                <w:sz w:val="22"/>
                <w:szCs w:val="22"/>
              </w:rPr>
            </w:pPr>
            <w:r w:rsidRPr="00DC3E22">
              <w:rPr>
                <w:sz w:val="22"/>
                <w:szCs w:val="22"/>
              </w:rPr>
              <w:t>(</w:t>
            </w:r>
            <w:r w:rsidRPr="00DC3E22">
              <w:rPr>
                <w:bCs/>
                <w:sz w:val="22"/>
                <w:szCs w:val="22"/>
              </w:rPr>
              <w:t>f</w:t>
            </w:r>
            <w:r w:rsidRPr="00DC3E22">
              <w:rPr>
                <w:sz w:val="22"/>
                <w:szCs w:val="22"/>
              </w:rPr>
              <w:t>)</w:t>
            </w:r>
            <w:r w:rsidRPr="00DC3E22">
              <w:rPr>
                <w:sz w:val="22"/>
                <w:szCs w:val="22"/>
              </w:rPr>
              <w:tab/>
              <w:t xml:space="preserve">Does the joint body </w:t>
            </w:r>
            <w:r w:rsidRPr="00DC3E22">
              <w:rPr>
                <w:bCs/>
                <w:sz w:val="22"/>
                <w:szCs w:val="22"/>
              </w:rPr>
              <w:t>or mechanism</w:t>
            </w:r>
            <w:r w:rsidRPr="00DC3E22">
              <w:rPr>
                <w:sz w:val="22"/>
                <w:szCs w:val="22"/>
              </w:rPr>
              <w:t xml:space="preserve"> have any of the following features (</w:t>
            </w:r>
            <w:r w:rsidRPr="00DC3E22">
              <w:rPr>
                <w:i/>
                <w:sz w:val="22"/>
                <w:szCs w:val="22"/>
              </w:rPr>
              <w:t>please tick the ones applicable</w:t>
            </w:r>
            <w:r w:rsidRPr="00DC3E22">
              <w:rPr>
                <w:sz w:val="22"/>
                <w:szCs w:val="22"/>
              </w:rPr>
              <w:t>)?</w:t>
            </w:r>
          </w:p>
          <w:p w14:paraId="11FDDF91" w14:textId="6C530AF4" w:rsidR="00FC2916" w:rsidRPr="00DC3E22" w:rsidRDefault="00FC2916" w:rsidP="00FC2916">
            <w:pPr>
              <w:tabs>
                <w:tab w:val="left" w:pos="7938"/>
              </w:tabs>
              <w:spacing w:after="120"/>
              <w:ind w:left="1126" w:right="850"/>
              <w:jc w:val="both"/>
              <w:rPr>
                <w:sz w:val="22"/>
                <w:szCs w:val="22"/>
              </w:rPr>
            </w:pPr>
            <w:r w:rsidRPr="00DC3E22">
              <w:rPr>
                <w:sz w:val="22"/>
                <w:szCs w:val="22"/>
              </w:rPr>
              <w:t xml:space="preserve">A secretariat </w:t>
            </w:r>
            <w:r w:rsidRPr="00DC3E22">
              <w:rPr>
                <w:color w:val="7030A0"/>
                <w:sz w:val="22"/>
                <w:szCs w:val="22"/>
              </w:rPr>
              <w:t>[</w:t>
            </w:r>
            <w:r w:rsidR="00181B30">
              <w:rPr>
                <w:color w:val="7030A0"/>
                <w:sz w:val="22"/>
                <w:szCs w:val="22"/>
              </w:rPr>
              <w:t>37</w:t>
            </w:r>
            <w:r w:rsidRPr="00DC3E22">
              <w:rPr>
                <w:color w:val="7030A0"/>
                <w:sz w:val="22"/>
                <w:szCs w:val="22"/>
              </w:rPr>
              <w:t>]</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3766D08" w14:textId="1378FA63" w:rsidR="00FC2916" w:rsidRPr="00DC3E22" w:rsidRDefault="00FC2916" w:rsidP="00FC2916">
            <w:pPr>
              <w:spacing w:after="120"/>
              <w:ind w:left="1126" w:right="850"/>
              <w:jc w:val="both"/>
              <w:rPr>
                <w:sz w:val="22"/>
                <w:szCs w:val="22"/>
              </w:rPr>
            </w:pPr>
            <w:r w:rsidRPr="00DC3E22">
              <w:rPr>
                <w:i/>
                <w:sz w:val="22"/>
                <w:szCs w:val="22"/>
              </w:rPr>
              <w:t>If the secretariat is a permanent one, is it a joint secretariat or</w:t>
            </w:r>
            <w:r w:rsidRPr="00DC3E22">
              <w:rPr>
                <w:i/>
                <w:sz w:val="22"/>
                <w:szCs w:val="22"/>
              </w:rPr>
              <w:br/>
              <w:t>does each country host its own secretariat? (Please describe):</w:t>
            </w:r>
            <w:r w:rsidRPr="00DC3E22">
              <w:rPr>
                <w:sz w:val="22"/>
                <w:szCs w:val="22"/>
              </w:rPr>
              <w:t xml:space="preserve"> [fill in]</w:t>
            </w:r>
          </w:p>
          <w:p w14:paraId="01419DF5" w14:textId="19220F2F" w:rsidR="00FC2916" w:rsidRPr="00DC3E22" w:rsidRDefault="00FC2916" w:rsidP="00FC2916">
            <w:pPr>
              <w:tabs>
                <w:tab w:val="left" w:pos="7938"/>
              </w:tabs>
              <w:spacing w:after="120"/>
              <w:ind w:left="1126" w:right="850"/>
              <w:jc w:val="both"/>
              <w:rPr>
                <w:sz w:val="22"/>
                <w:szCs w:val="22"/>
              </w:rPr>
            </w:pPr>
            <w:r w:rsidRPr="00DC3E22">
              <w:rPr>
                <w:sz w:val="22"/>
                <w:szCs w:val="22"/>
              </w:rPr>
              <w:t xml:space="preserve">A subsidiary body or bodies </w:t>
            </w:r>
            <w:r w:rsidRPr="00DC3E22">
              <w:rPr>
                <w:color w:val="7030A0"/>
                <w:sz w:val="22"/>
                <w:szCs w:val="22"/>
              </w:rPr>
              <w:t>[</w:t>
            </w:r>
            <w:r w:rsidR="00181B30">
              <w:rPr>
                <w:color w:val="7030A0"/>
                <w:sz w:val="22"/>
                <w:szCs w:val="22"/>
              </w:rPr>
              <w:t>38</w:t>
            </w:r>
            <w:r w:rsidRPr="00DC3E22">
              <w:rPr>
                <w:color w:val="7030A0"/>
                <w:sz w:val="22"/>
                <w:szCs w:val="22"/>
              </w:rPr>
              <w:t>]</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D556F82" w14:textId="77777777" w:rsidR="00FC2916" w:rsidRPr="00DC3E22" w:rsidRDefault="00FC2916" w:rsidP="00FC2916">
            <w:pPr>
              <w:spacing w:after="120"/>
              <w:ind w:left="1126" w:right="850"/>
              <w:jc w:val="both"/>
              <w:rPr>
                <w:sz w:val="22"/>
                <w:szCs w:val="22"/>
              </w:rPr>
            </w:pPr>
            <w:r w:rsidRPr="00DC3E22">
              <w:rPr>
                <w:i/>
                <w:sz w:val="22"/>
                <w:szCs w:val="22"/>
              </w:rPr>
              <w:tab/>
              <w:t>Please list (e.g., working groups on specific topics):</w:t>
            </w:r>
            <w:r w:rsidRPr="00DC3E22">
              <w:rPr>
                <w:sz w:val="22"/>
                <w:szCs w:val="22"/>
              </w:rPr>
              <w:t xml:space="preserve"> [fill in]</w:t>
            </w:r>
          </w:p>
          <w:p w14:paraId="6493FD63" w14:textId="6ADD1126" w:rsidR="00400217" w:rsidRPr="00DC3E22" w:rsidRDefault="00FC2916" w:rsidP="00FC2916">
            <w:pPr>
              <w:spacing w:after="120"/>
              <w:ind w:left="1126" w:right="850"/>
              <w:jc w:val="both"/>
              <w:rPr>
                <w:rFonts w:asciiTheme="majorBidi" w:hAnsiTheme="majorBidi" w:cstheme="majorBidi"/>
                <w:sz w:val="22"/>
                <w:szCs w:val="22"/>
              </w:rPr>
            </w:pPr>
            <w:r w:rsidRPr="00DC3E22">
              <w:rPr>
                <w:sz w:val="22"/>
                <w:szCs w:val="22"/>
              </w:rPr>
              <w:t>Other features (</w:t>
            </w:r>
            <w:r w:rsidRPr="00DC3E22">
              <w:rPr>
                <w:i/>
                <w:sz w:val="22"/>
                <w:szCs w:val="22"/>
              </w:rPr>
              <w:t>please list</w:t>
            </w:r>
            <w:r w:rsidRPr="00DC3E22">
              <w:rPr>
                <w:sz w:val="22"/>
                <w:szCs w:val="22"/>
              </w:rPr>
              <w:t xml:space="preserve">): [fill in] </w:t>
            </w:r>
            <w:r w:rsidRPr="00DC3E22">
              <w:rPr>
                <w:color w:val="7030A0"/>
                <w:sz w:val="22"/>
                <w:szCs w:val="22"/>
              </w:rPr>
              <w:t>[</w:t>
            </w:r>
            <w:r w:rsidR="00181B30">
              <w:rPr>
                <w:color w:val="7030A0"/>
                <w:sz w:val="22"/>
                <w:szCs w:val="22"/>
              </w:rPr>
              <w:t>39</w:t>
            </w:r>
            <w:r w:rsidRPr="00DC3E22">
              <w:rPr>
                <w:color w:val="7030A0"/>
                <w:sz w:val="22"/>
                <w:szCs w:val="22"/>
              </w:rPr>
              <w:t xml:space="preserve"> 4</w:t>
            </w:r>
            <w:r w:rsidR="00181B30">
              <w:rPr>
                <w:color w:val="7030A0"/>
                <w:sz w:val="22"/>
                <w:szCs w:val="22"/>
              </w:rPr>
              <w:t>0</w:t>
            </w:r>
            <w:r w:rsidRPr="00DC3E22">
              <w:rPr>
                <w:color w:val="7030A0"/>
                <w:sz w:val="22"/>
                <w:szCs w:val="22"/>
              </w:rPr>
              <w:t>]</w:t>
            </w:r>
          </w:p>
        </w:tc>
      </w:tr>
    </w:tbl>
    <w:p w14:paraId="115C3867" w14:textId="77777777" w:rsidR="00400217" w:rsidRPr="00DC3E22" w:rsidRDefault="00400217" w:rsidP="00400217">
      <w:pPr>
        <w:pStyle w:val="SingleTxtG"/>
        <w:spacing w:after="0" w:line="240" w:lineRule="auto"/>
        <w:ind w:left="0" w:right="1138"/>
        <w:rPr>
          <w:rFonts w:asciiTheme="majorBidi" w:hAnsiTheme="majorBidi" w:cstheme="majorBidi"/>
          <w:sz w:val="22"/>
          <w:szCs w:val="22"/>
        </w:rPr>
      </w:pPr>
    </w:p>
    <w:p w14:paraId="24B0060F" w14:textId="77777777" w:rsidR="00761CAF" w:rsidRPr="00DC3E22" w:rsidRDefault="00761CAF" w:rsidP="00761CAF">
      <w:pPr>
        <w:pStyle w:val="SingleTxtG"/>
        <w:numPr>
          <w:ilvl w:val="0"/>
          <w:numId w:val="13"/>
        </w:numPr>
        <w:ind w:right="9"/>
        <w:rPr>
          <w:rFonts w:asciiTheme="majorBidi" w:hAnsiTheme="majorBidi" w:cstheme="majorBidi"/>
          <w:iCs/>
          <w:sz w:val="22"/>
          <w:szCs w:val="22"/>
        </w:rPr>
      </w:pPr>
      <w:r w:rsidRPr="00DC3E22">
        <w:rPr>
          <w:rFonts w:asciiTheme="majorBidi" w:hAnsiTheme="majorBidi" w:cstheme="majorBidi"/>
          <w:iCs/>
          <w:sz w:val="22"/>
          <w:szCs w:val="22"/>
        </w:rPr>
        <w:t xml:space="preserve">While a country may not be a full member of a joint body or mechanism, they may participate in its meetings and activities as observers. For example, while not being members of the International Commission for the Protection of the Rhine, Austria, Italy, Liechtenstein and the Wallonia Region of Belgium are given observer status within the Rhine Commission because they share parts of the Rhine river basin. Basin-wide activities are implemented through a Co-ordination Committee of members and non-members of the Rhine Commission. </w:t>
      </w:r>
    </w:p>
    <w:p w14:paraId="0FE54559" w14:textId="77777777" w:rsidR="00761CAF" w:rsidRPr="00DC3E22" w:rsidRDefault="00761CAF" w:rsidP="00761CAF">
      <w:pPr>
        <w:pStyle w:val="SingleTxtG"/>
        <w:numPr>
          <w:ilvl w:val="0"/>
          <w:numId w:val="13"/>
        </w:numPr>
        <w:ind w:right="9"/>
        <w:rPr>
          <w:rFonts w:asciiTheme="majorBidi" w:hAnsiTheme="majorBidi" w:cstheme="majorBidi"/>
          <w:b/>
          <w:iCs/>
          <w:sz w:val="22"/>
          <w:szCs w:val="22"/>
        </w:rPr>
      </w:pPr>
      <w:r w:rsidRPr="00DC3E22">
        <w:rPr>
          <w:rFonts w:asciiTheme="majorBidi" w:hAnsiTheme="majorBidi" w:cstheme="majorBidi"/>
          <w:b/>
          <w:iCs/>
          <w:sz w:val="22"/>
          <w:szCs w:val="22"/>
        </w:rPr>
        <w:t xml:space="preserve">A “secretariat” </w:t>
      </w:r>
      <w:r w:rsidRPr="00DC3E22">
        <w:rPr>
          <w:rFonts w:asciiTheme="majorBidi" w:hAnsiTheme="majorBidi" w:cstheme="majorBidi"/>
          <w:iCs/>
          <w:sz w:val="22"/>
          <w:szCs w:val="22"/>
        </w:rPr>
        <w:t xml:space="preserve">plays a range of primarily administrative functions within a joint body or mechanism. While multilateral joint bodies or mechanisms generally establish a joint secretariat, bilateral arrangements may allocate the functions of the secretariat between the two countries involved, i.e., each country hosts </w:t>
      </w:r>
      <w:r w:rsidRPr="00DC3E22">
        <w:rPr>
          <w:rFonts w:asciiTheme="majorBidi" w:hAnsiTheme="majorBidi" w:cstheme="majorBidi"/>
          <w:iCs/>
          <w:sz w:val="22"/>
          <w:szCs w:val="22"/>
        </w:rPr>
        <w:lastRenderedPageBreak/>
        <w:t xml:space="preserve">its own secretariat. In other situations, the establishment of a secretariat may not be deemed necessary (see Saruchera &amp; Lautze, 2016). </w:t>
      </w:r>
    </w:p>
    <w:p w14:paraId="69A20DEB" w14:textId="77777777" w:rsidR="00761CAF" w:rsidRPr="00DC3E22" w:rsidRDefault="00761CAF" w:rsidP="00761CAF">
      <w:pPr>
        <w:pStyle w:val="SingleTxtG"/>
        <w:numPr>
          <w:ilvl w:val="0"/>
          <w:numId w:val="13"/>
        </w:numPr>
        <w:ind w:right="9"/>
        <w:rPr>
          <w:rFonts w:asciiTheme="majorBidi" w:hAnsiTheme="majorBidi" w:cstheme="majorBidi"/>
          <w:iCs/>
          <w:sz w:val="22"/>
          <w:szCs w:val="22"/>
        </w:rPr>
      </w:pPr>
      <w:r w:rsidRPr="00DC3E22">
        <w:rPr>
          <w:rFonts w:asciiTheme="majorBidi" w:hAnsiTheme="majorBidi" w:cstheme="majorBidi"/>
          <w:iCs/>
          <w:sz w:val="22"/>
          <w:szCs w:val="22"/>
        </w:rPr>
        <w:t xml:space="preserve">A joint body or mechanism may establish subsidiary bodies </w:t>
      </w:r>
      <w:proofErr w:type="gramStart"/>
      <w:r w:rsidRPr="00DC3E22">
        <w:rPr>
          <w:rFonts w:asciiTheme="majorBidi" w:hAnsiTheme="majorBidi" w:cstheme="majorBidi"/>
          <w:iCs/>
          <w:sz w:val="22"/>
          <w:szCs w:val="22"/>
        </w:rPr>
        <w:t>in order to</w:t>
      </w:r>
      <w:proofErr w:type="gramEnd"/>
      <w:r w:rsidRPr="00DC3E22">
        <w:rPr>
          <w:rFonts w:asciiTheme="majorBidi" w:hAnsiTheme="majorBidi" w:cstheme="majorBidi"/>
          <w:iCs/>
          <w:sz w:val="22"/>
          <w:szCs w:val="22"/>
        </w:rPr>
        <w:t xml:space="preserve"> support the implementation of its activities. These subsidiary bodies – often called a working group, technical committee, task force or team – cover a wide array of topics, including flood management, hydrogeology and groundwater, water quality, navigational, ecosystem and biodiversity conservation, pollution prevention, accidental pollution, communication, finance, legal matters and data management (see </w:t>
      </w:r>
      <w:r w:rsidRPr="00DC3E22">
        <w:rPr>
          <w:sz w:val="22"/>
          <w:szCs w:val="22"/>
        </w:rPr>
        <w:t>ECE, UNESCO &amp; UN-Water, 2018</w:t>
      </w:r>
      <w:r w:rsidRPr="00DC3E22">
        <w:rPr>
          <w:rFonts w:asciiTheme="majorBidi" w:hAnsiTheme="majorBidi" w:cstheme="majorBidi"/>
          <w:iCs/>
          <w:sz w:val="22"/>
          <w:szCs w:val="22"/>
        </w:rPr>
        <w:t xml:space="preserve">, p. 46). </w:t>
      </w:r>
    </w:p>
    <w:p w14:paraId="08FCDF1E" w14:textId="77777777" w:rsidR="00761CAF" w:rsidRPr="00DC3E22" w:rsidRDefault="00761CAF" w:rsidP="00761CAF">
      <w:pPr>
        <w:pStyle w:val="SingleTxtG"/>
        <w:ind w:left="284" w:right="9"/>
        <w:rPr>
          <w:rFonts w:asciiTheme="majorBidi" w:hAnsiTheme="majorBidi" w:cstheme="majorBidi"/>
          <w:iCs/>
          <w:sz w:val="22"/>
          <w:szCs w:val="22"/>
        </w:rPr>
      </w:pPr>
      <w:r w:rsidRPr="00DC3E22">
        <w:rPr>
          <w:rFonts w:asciiTheme="majorBidi" w:hAnsiTheme="majorBidi" w:cstheme="majorBidi"/>
          <w:iCs/>
          <w:noProof/>
          <w:sz w:val="22"/>
          <w:szCs w:val="22"/>
        </w:rPr>
        <mc:AlternateContent>
          <mc:Choice Requires="wps">
            <w:drawing>
              <wp:anchor distT="0" distB="0" distL="114300" distR="114300" simplePos="0" relativeHeight="251754496" behindDoc="0" locked="0" layoutInCell="1" allowOverlap="1" wp14:anchorId="4BC4C73A" wp14:editId="571BD6BC">
                <wp:simplePos x="0" y="0"/>
                <wp:positionH relativeFrom="column">
                  <wp:posOffset>86272</wp:posOffset>
                </wp:positionH>
                <wp:positionV relativeFrom="paragraph">
                  <wp:posOffset>19878</wp:posOffset>
                </wp:positionV>
                <wp:extent cx="6092825" cy="4671060"/>
                <wp:effectExtent l="0" t="0" r="15875" b="15240"/>
                <wp:wrapSquare wrapText="bothSides"/>
                <wp:docPr id="24" name="Text Box 24"/>
                <wp:cNvGraphicFramePr/>
                <a:graphic xmlns:a="http://schemas.openxmlformats.org/drawingml/2006/main">
                  <a:graphicData uri="http://schemas.microsoft.com/office/word/2010/wordprocessingShape">
                    <wps:wsp>
                      <wps:cNvSpPr txBox="1"/>
                      <wps:spPr>
                        <a:xfrm>
                          <a:off x="0" y="0"/>
                          <a:ext cx="6092825" cy="4671060"/>
                        </a:xfrm>
                        <a:prstGeom prst="rect">
                          <a:avLst/>
                        </a:prstGeom>
                        <a:solidFill>
                          <a:schemeClr val="lt1"/>
                        </a:solidFill>
                        <a:ln w="6350">
                          <a:solidFill>
                            <a:schemeClr val="bg1">
                              <a:lumMod val="85000"/>
                            </a:schemeClr>
                          </a:solidFill>
                        </a:ln>
                      </wps:spPr>
                      <wps:txbx>
                        <w:txbxContent>
                          <w:p w14:paraId="3DA893EA" w14:textId="77777777" w:rsidR="003812B7" w:rsidRPr="000E3F5C" w:rsidRDefault="003812B7" w:rsidP="00761CAF">
                            <w:pPr>
                              <w:jc w:val="both"/>
                              <w:rPr>
                                <w:b/>
                                <w:sz w:val="20"/>
                                <w:szCs w:val="20"/>
                              </w:rPr>
                            </w:pPr>
                            <w:r>
                              <w:rPr>
                                <w:b/>
                                <w:sz w:val="20"/>
                                <w:szCs w:val="20"/>
                              </w:rPr>
                              <w:t>Examples of s</w:t>
                            </w:r>
                            <w:r w:rsidRPr="000E3F5C">
                              <w:rPr>
                                <w:b/>
                                <w:sz w:val="20"/>
                                <w:szCs w:val="20"/>
                              </w:rPr>
                              <w:t>ubsidiary bodies under the Zambezi Water Commission (ZAMCOM)</w:t>
                            </w:r>
                          </w:p>
                          <w:p w14:paraId="073F3DFF" w14:textId="77777777" w:rsidR="003812B7" w:rsidRPr="000E3F5C" w:rsidRDefault="003812B7" w:rsidP="00761CAF">
                            <w:pPr>
                              <w:jc w:val="both"/>
                              <w:rPr>
                                <w:b/>
                                <w:sz w:val="20"/>
                                <w:szCs w:val="20"/>
                              </w:rPr>
                            </w:pPr>
                          </w:p>
                          <w:p w14:paraId="203A05C7" w14:textId="77777777" w:rsidR="003812B7" w:rsidRPr="000E3F5C" w:rsidRDefault="003812B7" w:rsidP="00761CAF">
                            <w:pPr>
                              <w:shd w:val="clear" w:color="auto" w:fill="FFFFFF"/>
                              <w:jc w:val="both"/>
                              <w:rPr>
                                <w:sz w:val="20"/>
                                <w:szCs w:val="20"/>
                              </w:rPr>
                            </w:pPr>
                            <w:r w:rsidRPr="000E3F5C">
                              <w:rPr>
                                <w:sz w:val="20"/>
                                <w:szCs w:val="20"/>
                              </w:rPr>
                              <w:t>ZAMCOM’s goal is to assist the Riparian States achieve regional cooperation and integration through sharing treasured benefits from the water resources of the Zambezi river basin.</w:t>
                            </w:r>
                          </w:p>
                          <w:p w14:paraId="6CFC6839" w14:textId="77777777" w:rsidR="003812B7" w:rsidRPr="000E3F5C" w:rsidRDefault="003812B7" w:rsidP="00761CAF">
                            <w:pPr>
                              <w:shd w:val="clear" w:color="auto" w:fill="FFFFFF"/>
                              <w:jc w:val="both"/>
                              <w:rPr>
                                <w:sz w:val="20"/>
                                <w:szCs w:val="20"/>
                              </w:rPr>
                            </w:pPr>
                          </w:p>
                          <w:p w14:paraId="2A37571B" w14:textId="77777777" w:rsidR="003812B7" w:rsidRPr="000E3F5C" w:rsidRDefault="003812B7" w:rsidP="00761CAF">
                            <w:pPr>
                              <w:shd w:val="clear" w:color="auto" w:fill="FFFFFF"/>
                              <w:jc w:val="both"/>
                              <w:rPr>
                                <w:sz w:val="20"/>
                                <w:szCs w:val="20"/>
                              </w:rPr>
                            </w:pPr>
                            <w:r w:rsidRPr="000E3F5C">
                              <w:rPr>
                                <w:sz w:val="20"/>
                                <w:szCs w:val="20"/>
                              </w:rPr>
                              <w:t xml:space="preserve">ZAMCOM has a political wing, the </w:t>
                            </w:r>
                            <w:r w:rsidRPr="000E3F5C">
                              <w:rPr>
                                <w:b/>
                                <w:sz w:val="20"/>
                                <w:szCs w:val="20"/>
                              </w:rPr>
                              <w:t>Council of Ministers</w:t>
                            </w:r>
                            <w:r w:rsidRPr="000E3F5C">
                              <w:rPr>
                                <w:sz w:val="20"/>
                                <w:szCs w:val="20"/>
                              </w:rPr>
                              <w:t xml:space="preserve"> (members are ministers from riparian states with a portfolio of water resources), and an administrative wing (the </w:t>
                            </w:r>
                            <w:r w:rsidRPr="000E3F5C">
                              <w:rPr>
                                <w:b/>
                                <w:sz w:val="20"/>
                                <w:szCs w:val="20"/>
                              </w:rPr>
                              <w:t>secretariat (ZAMSEC)</w:t>
                            </w:r>
                            <w:r w:rsidRPr="000E3F5C">
                              <w:rPr>
                                <w:sz w:val="20"/>
                                <w:szCs w:val="20"/>
                              </w:rPr>
                              <w:t xml:space="preserve"> with a staff of eight personnel). The other subsidiary bodies (ZAMTEC, JPSC, ZAMSCHO, BASC AND NASCs) are formed with technical personnel from </w:t>
                            </w:r>
                            <w:r>
                              <w:rPr>
                                <w:sz w:val="20"/>
                                <w:szCs w:val="20"/>
                              </w:rPr>
                              <w:t>R</w:t>
                            </w:r>
                            <w:r w:rsidRPr="000E3F5C">
                              <w:rPr>
                                <w:sz w:val="20"/>
                                <w:szCs w:val="20"/>
                              </w:rPr>
                              <w:t xml:space="preserve">iparian </w:t>
                            </w:r>
                            <w:r>
                              <w:rPr>
                                <w:sz w:val="20"/>
                                <w:szCs w:val="20"/>
                              </w:rPr>
                              <w:t>S</w:t>
                            </w:r>
                            <w:r w:rsidRPr="000E3F5C">
                              <w:rPr>
                                <w:sz w:val="20"/>
                                <w:szCs w:val="20"/>
                              </w:rPr>
                              <w:t xml:space="preserve">tates and meet as often as required for specific task/ projects. </w:t>
                            </w:r>
                          </w:p>
                          <w:p w14:paraId="28157F27" w14:textId="77777777" w:rsidR="003812B7" w:rsidRPr="000E3F5C" w:rsidRDefault="003812B7" w:rsidP="00761CAF">
                            <w:pPr>
                              <w:shd w:val="clear" w:color="auto" w:fill="FFFFFF"/>
                              <w:jc w:val="both"/>
                              <w:rPr>
                                <w:sz w:val="20"/>
                                <w:szCs w:val="20"/>
                              </w:rPr>
                            </w:pPr>
                          </w:p>
                          <w:p w14:paraId="5BBBB490" w14:textId="77777777" w:rsidR="003812B7" w:rsidRDefault="003812B7" w:rsidP="00761CAF">
                            <w:pPr>
                              <w:pStyle w:val="NormalWeb"/>
                              <w:shd w:val="clear" w:color="auto" w:fill="FFFFFF"/>
                              <w:spacing w:line="240" w:lineRule="auto"/>
                              <w:jc w:val="both"/>
                              <w:textAlignment w:val="baseline"/>
                              <w:rPr>
                                <w:rFonts w:eastAsia="Calibri"/>
                                <w:sz w:val="20"/>
                                <w:szCs w:val="20"/>
                              </w:rPr>
                            </w:pPr>
                            <w:r w:rsidRPr="00F96936">
                              <w:rPr>
                                <w:rFonts w:eastAsia="Calibri"/>
                                <w:sz w:val="20"/>
                                <w:szCs w:val="20"/>
                              </w:rPr>
                              <w:t>The</w:t>
                            </w:r>
                            <w:r>
                              <w:rPr>
                                <w:rFonts w:eastAsia="Calibri"/>
                                <w:b/>
                                <w:sz w:val="20"/>
                                <w:szCs w:val="20"/>
                              </w:rPr>
                              <w:t xml:space="preserve"> </w:t>
                            </w:r>
                            <w:r w:rsidRPr="000E3F5C">
                              <w:rPr>
                                <w:rFonts w:eastAsia="Calibri"/>
                                <w:b/>
                                <w:sz w:val="20"/>
                                <w:szCs w:val="20"/>
                              </w:rPr>
                              <w:t>Zambezi Technical Committee</w:t>
                            </w:r>
                            <w:r w:rsidRPr="000E3F5C">
                              <w:rPr>
                                <w:rFonts w:eastAsia="Calibri"/>
                                <w:sz w:val="20"/>
                                <w:szCs w:val="20"/>
                              </w:rPr>
                              <w:t xml:space="preserve"> (ZAMTEC) is a body of commissioners and water experts from </w:t>
                            </w:r>
                            <w:r>
                              <w:rPr>
                                <w:rFonts w:eastAsia="Calibri"/>
                                <w:sz w:val="20"/>
                                <w:szCs w:val="20"/>
                              </w:rPr>
                              <w:t>the R</w:t>
                            </w:r>
                            <w:r w:rsidRPr="000E3F5C">
                              <w:rPr>
                                <w:rFonts w:eastAsia="Calibri"/>
                                <w:sz w:val="20"/>
                                <w:szCs w:val="20"/>
                              </w:rPr>
                              <w:t xml:space="preserve">iparian </w:t>
                            </w:r>
                            <w:r>
                              <w:rPr>
                                <w:rFonts w:eastAsia="Calibri"/>
                                <w:sz w:val="20"/>
                                <w:szCs w:val="20"/>
                              </w:rPr>
                              <w:t>S</w:t>
                            </w:r>
                            <w:r w:rsidRPr="000E3F5C">
                              <w:rPr>
                                <w:rFonts w:eastAsia="Calibri"/>
                                <w:sz w:val="20"/>
                                <w:szCs w:val="20"/>
                              </w:rPr>
                              <w:t xml:space="preserve">tates. Each </w:t>
                            </w:r>
                            <w:r>
                              <w:rPr>
                                <w:rFonts w:eastAsia="Calibri"/>
                                <w:sz w:val="20"/>
                                <w:szCs w:val="20"/>
                              </w:rPr>
                              <w:t>Ri</w:t>
                            </w:r>
                            <w:r w:rsidRPr="000E3F5C">
                              <w:rPr>
                                <w:rFonts w:eastAsia="Calibri"/>
                                <w:sz w:val="20"/>
                                <w:szCs w:val="20"/>
                              </w:rPr>
                              <w:t xml:space="preserve">parian </w:t>
                            </w:r>
                            <w:r>
                              <w:rPr>
                                <w:rFonts w:eastAsia="Calibri"/>
                                <w:sz w:val="20"/>
                                <w:szCs w:val="20"/>
                              </w:rPr>
                              <w:t>S</w:t>
                            </w:r>
                            <w:r w:rsidRPr="000E3F5C">
                              <w:rPr>
                                <w:rFonts w:eastAsia="Calibri"/>
                                <w:sz w:val="20"/>
                                <w:szCs w:val="20"/>
                              </w:rPr>
                              <w:t>tate will have a representative of Commissioner and two water experts. This committee has a chairperson and executive secretary and report</w:t>
                            </w:r>
                            <w:r>
                              <w:rPr>
                                <w:rFonts w:eastAsia="Calibri"/>
                                <w:sz w:val="20"/>
                                <w:szCs w:val="20"/>
                              </w:rPr>
                              <w:t>s</w:t>
                            </w:r>
                            <w:r w:rsidRPr="000E3F5C">
                              <w:rPr>
                                <w:rFonts w:eastAsia="Calibri"/>
                                <w:sz w:val="20"/>
                                <w:szCs w:val="20"/>
                              </w:rPr>
                              <w:t xml:space="preserve"> directly to </w:t>
                            </w:r>
                            <w:r>
                              <w:rPr>
                                <w:rFonts w:eastAsia="Calibri"/>
                                <w:sz w:val="20"/>
                                <w:szCs w:val="20"/>
                              </w:rPr>
                              <w:t xml:space="preserve">the </w:t>
                            </w:r>
                            <w:r w:rsidRPr="000E3F5C">
                              <w:rPr>
                                <w:rFonts w:eastAsia="Calibri"/>
                                <w:sz w:val="20"/>
                                <w:szCs w:val="20"/>
                              </w:rPr>
                              <w:t xml:space="preserve">Council of </w:t>
                            </w:r>
                            <w:r>
                              <w:rPr>
                                <w:rFonts w:eastAsia="Calibri"/>
                                <w:sz w:val="20"/>
                                <w:szCs w:val="20"/>
                              </w:rPr>
                              <w:t>M</w:t>
                            </w:r>
                            <w:r w:rsidRPr="000E3F5C">
                              <w:rPr>
                                <w:rFonts w:eastAsia="Calibri"/>
                                <w:sz w:val="20"/>
                                <w:szCs w:val="20"/>
                              </w:rPr>
                              <w:t xml:space="preserve">inisters. </w:t>
                            </w:r>
                          </w:p>
                          <w:p w14:paraId="4B0AD765" w14:textId="77777777" w:rsidR="003812B7" w:rsidRPr="000E3F5C" w:rsidRDefault="003812B7" w:rsidP="00761CAF">
                            <w:pPr>
                              <w:pStyle w:val="NormalWeb"/>
                              <w:shd w:val="clear" w:color="auto" w:fill="FFFFFF"/>
                              <w:spacing w:line="240" w:lineRule="auto"/>
                              <w:jc w:val="both"/>
                              <w:textAlignment w:val="baseline"/>
                              <w:rPr>
                                <w:rFonts w:eastAsia="Calibri"/>
                                <w:sz w:val="20"/>
                                <w:szCs w:val="20"/>
                              </w:rPr>
                            </w:pPr>
                          </w:p>
                          <w:p w14:paraId="79F62AC9" w14:textId="77777777" w:rsidR="003812B7" w:rsidRDefault="003812B7" w:rsidP="00761CAF">
                            <w:pPr>
                              <w:pStyle w:val="NormalWeb"/>
                              <w:shd w:val="clear" w:color="auto" w:fill="FFFFFF"/>
                              <w:spacing w:line="240" w:lineRule="auto"/>
                              <w:jc w:val="both"/>
                              <w:textAlignment w:val="baseline"/>
                              <w:rPr>
                                <w:rFonts w:eastAsia="Calibri"/>
                                <w:sz w:val="20"/>
                                <w:szCs w:val="20"/>
                              </w:rPr>
                            </w:pPr>
                            <w:r w:rsidRPr="00F96936">
                              <w:rPr>
                                <w:rFonts w:eastAsia="Calibri"/>
                                <w:sz w:val="20"/>
                                <w:szCs w:val="20"/>
                              </w:rPr>
                              <w:t>The</w:t>
                            </w:r>
                            <w:r w:rsidRPr="000E3F5C">
                              <w:rPr>
                                <w:rFonts w:eastAsia="Calibri"/>
                                <w:b/>
                                <w:sz w:val="20"/>
                                <w:szCs w:val="20"/>
                              </w:rPr>
                              <w:t xml:space="preserve"> technical working groups</w:t>
                            </w:r>
                            <w:r w:rsidRPr="000E3F5C">
                              <w:rPr>
                                <w:rFonts w:eastAsia="Calibri"/>
                                <w:sz w:val="20"/>
                                <w:szCs w:val="20"/>
                              </w:rPr>
                              <w:t xml:space="preserve"> are task specific. </w:t>
                            </w:r>
                            <w:r w:rsidRPr="000E3F5C">
                              <w:rPr>
                                <w:rFonts w:eastAsia="Calibri"/>
                                <w:b/>
                                <w:sz w:val="20"/>
                                <w:szCs w:val="20"/>
                              </w:rPr>
                              <w:t xml:space="preserve">Project Implementation Units </w:t>
                            </w:r>
                            <w:r>
                              <w:rPr>
                                <w:rFonts w:eastAsia="Calibri"/>
                                <w:sz w:val="20"/>
                                <w:szCs w:val="20"/>
                              </w:rPr>
                              <w:t>are</w:t>
                            </w:r>
                            <w:r w:rsidRPr="000E3F5C">
                              <w:rPr>
                                <w:rFonts w:eastAsia="Calibri"/>
                                <w:sz w:val="20"/>
                                <w:szCs w:val="20"/>
                              </w:rPr>
                              <w:t xml:space="preserve"> formed specifically to execute a project and the team is a composite of technical subject experts from </w:t>
                            </w:r>
                            <w:r>
                              <w:rPr>
                                <w:rFonts w:eastAsia="Calibri"/>
                                <w:sz w:val="20"/>
                                <w:szCs w:val="20"/>
                              </w:rPr>
                              <w:t>R</w:t>
                            </w:r>
                            <w:r w:rsidRPr="000E3F5C">
                              <w:rPr>
                                <w:rFonts w:eastAsia="Calibri"/>
                                <w:sz w:val="20"/>
                                <w:szCs w:val="20"/>
                              </w:rPr>
                              <w:t xml:space="preserve">iparian </w:t>
                            </w:r>
                            <w:r>
                              <w:rPr>
                                <w:rFonts w:eastAsia="Calibri"/>
                                <w:sz w:val="20"/>
                                <w:szCs w:val="20"/>
                              </w:rPr>
                              <w:t>St</w:t>
                            </w:r>
                            <w:r w:rsidRPr="000E3F5C">
                              <w:rPr>
                                <w:rFonts w:eastAsia="Calibri"/>
                                <w:sz w:val="20"/>
                                <w:szCs w:val="20"/>
                              </w:rPr>
                              <w:t xml:space="preserve">ates </w:t>
                            </w:r>
                            <w:r>
                              <w:rPr>
                                <w:rFonts w:eastAsia="Calibri"/>
                                <w:sz w:val="20"/>
                                <w:szCs w:val="20"/>
                              </w:rPr>
                              <w:t>that</w:t>
                            </w:r>
                            <w:r w:rsidRPr="000E3F5C">
                              <w:rPr>
                                <w:rFonts w:eastAsia="Calibri"/>
                                <w:sz w:val="20"/>
                                <w:szCs w:val="20"/>
                              </w:rPr>
                              <w:t xml:space="preserve"> work on the project(s). Similarly, if there is a specific issue that need</w:t>
                            </w:r>
                            <w:r>
                              <w:rPr>
                                <w:rFonts w:eastAsia="Calibri"/>
                                <w:sz w:val="20"/>
                                <w:szCs w:val="20"/>
                              </w:rPr>
                              <w:t xml:space="preserve">s the </w:t>
                            </w:r>
                            <w:r w:rsidRPr="000E3F5C">
                              <w:rPr>
                                <w:rFonts w:eastAsia="Calibri"/>
                                <w:sz w:val="20"/>
                                <w:szCs w:val="20"/>
                              </w:rPr>
                              <w:t xml:space="preserve">attention of all </w:t>
                            </w:r>
                            <w:r>
                              <w:rPr>
                                <w:rFonts w:eastAsia="Calibri"/>
                                <w:sz w:val="20"/>
                                <w:szCs w:val="20"/>
                              </w:rPr>
                              <w:t>M</w:t>
                            </w:r>
                            <w:r w:rsidRPr="000E3F5C">
                              <w:rPr>
                                <w:rFonts w:eastAsia="Calibri"/>
                                <w:sz w:val="20"/>
                                <w:szCs w:val="20"/>
                              </w:rPr>
                              <w:t xml:space="preserve">ember </w:t>
                            </w:r>
                            <w:r>
                              <w:rPr>
                                <w:rFonts w:eastAsia="Calibri"/>
                                <w:sz w:val="20"/>
                                <w:szCs w:val="20"/>
                              </w:rPr>
                              <w:t>S</w:t>
                            </w:r>
                            <w:r w:rsidRPr="000E3F5C">
                              <w:rPr>
                                <w:rFonts w:eastAsia="Calibri"/>
                                <w:sz w:val="20"/>
                                <w:szCs w:val="20"/>
                              </w:rPr>
                              <w:t xml:space="preserve">tates, a Working Group is formed from subject experts from </w:t>
                            </w:r>
                            <w:r>
                              <w:rPr>
                                <w:rFonts w:eastAsia="Calibri"/>
                                <w:sz w:val="20"/>
                                <w:szCs w:val="20"/>
                              </w:rPr>
                              <w:t>R</w:t>
                            </w:r>
                            <w:r w:rsidRPr="000E3F5C">
                              <w:rPr>
                                <w:rFonts w:eastAsia="Calibri"/>
                                <w:sz w:val="20"/>
                                <w:szCs w:val="20"/>
                              </w:rPr>
                              <w:t xml:space="preserve">iparian </w:t>
                            </w:r>
                            <w:r>
                              <w:rPr>
                                <w:rFonts w:eastAsia="Calibri"/>
                                <w:sz w:val="20"/>
                                <w:szCs w:val="20"/>
                              </w:rPr>
                              <w:t>S</w:t>
                            </w:r>
                            <w:r w:rsidRPr="000E3F5C">
                              <w:rPr>
                                <w:rFonts w:eastAsia="Calibri"/>
                                <w:sz w:val="20"/>
                                <w:szCs w:val="20"/>
                              </w:rPr>
                              <w:t xml:space="preserve">tates to work on the task. For both </w:t>
                            </w:r>
                            <w:r>
                              <w:rPr>
                                <w:rFonts w:eastAsia="Calibri"/>
                                <w:sz w:val="20"/>
                                <w:szCs w:val="20"/>
                              </w:rPr>
                              <w:t xml:space="preserve">the </w:t>
                            </w:r>
                            <w:r w:rsidRPr="000E3F5C">
                              <w:rPr>
                                <w:rFonts w:eastAsia="Calibri"/>
                                <w:sz w:val="20"/>
                                <w:szCs w:val="20"/>
                              </w:rPr>
                              <w:t xml:space="preserve">Project implementation unit and working group, the coordinator is from the secretariat. </w:t>
                            </w:r>
                          </w:p>
                          <w:p w14:paraId="73D44CD7" w14:textId="77777777" w:rsidR="003812B7" w:rsidRPr="000E3F5C" w:rsidRDefault="003812B7" w:rsidP="00761CAF">
                            <w:pPr>
                              <w:pStyle w:val="NormalWeb"/>
                              <w:shd w:val="clear" w:color="auto" w:fill="FFFFFF"/>
                              <w:spacing w:line="240" w:lineRule="auto"/>
                              <w:jc w:val="both"/>
                              <w:textAlignment w:val="baseline"/>
                              <w:rPr>
                                <w:rFonts w:eastAsia="Calibri"/>
                                <w:sz w:val="20"/>
                                <w:szCs w:val="20"/>
                              </w:rPr>
                            </w:pPr>
                          </w:p>
                          <w:p w14:paraId="3294BCA2" w14:textId="77777777" w:rsidR="003812B7" w:rsidRPr="000E3F5C" w:rsidRDefault="003812B7" w:rsidP="00761CAF">
                            <w:pPr>
                              <w:pStyle w:val="NormalWeb"/>
                              <w:shd w:val="clear" w:color="auto" w:fill="FFFFFF"/>
                              <w:spacing w:line="240" w:lineRule="auto"/>
                              <w:jc w:val="both"/>
                              <w:textAlignment w:val="baseline"/>
                              <w:rPr>
                                <w:rFonts w:eastAsia="Calibri"/>
                                <w:sz w:val="20"/>
                                <w:szCs w:val="20"/>
                              </w:rPr>
                            </w:pPr>
                            <w:r w:rsidRPr="000E3F5C">
                              <w:rPr>
                                <w:rFonts w:eastAsia="Calibri"/>
                                <w:b/>
                                <w:sz w:val="20"/>
                                <w:szCs w:val="20"/>
                              </w:rPr>
                              <w:t>National Stakeholders’ Coordination</w:t>
                            </w:r>
                            <w:r w:rsidRPr="000E3F5C">
                              <w:rPr>
                                <w:b/>
                                <w:color w:val="696B6F"/>
                                <w:sz w:val="20"/>
                                <w:szCs w:val="20"/>
                              </w:rPr>
                              <w:t xml:space="preserve"> </w:t>
                            </w:r>
                            <w:r w:rsidRPr="000E3F5C">
                              <w:rPr>
                                <w:rFonts w:eastAsia="Calibri"/>
                                <w:b/>
                                <w:sz w:val="20"/>
                                <w:szCs w:val="20"/>
                              </w:rPr>
                              <w:t>Committees</w:t>
                            </w:r>
                            <w:r w:rsidRPr="000E3F5C">
                              <w:rPr>
                                <w:rFonts w:eastAsia="Calibri"/>
                                <w:sz w:val="20"/>
                                <w:szCs w:val="20"/>
                              </w:rPr>
                              <w:t xml:space="preserve"> (NASCs) are established in each of the eight countries that share the Zambezi River Basin. Every </w:t>
                            </w:r>
                            <w:r>
                              <w:rPr>
                                <w:rFonts w:eastAsia="Calibri"/>
                                <w:sz w:val="20"/>
                                <w:szCs w:val="20"/>
                              </w:rPr>
                              <w:t>Ri</w:t>
                            </w:r>
                            <w:r w:rsidRPr="000E3F5C">
                              <w:rPr>
                                <w:rFonts w:eastAsia="Calibri"/>
                                <w:sz w:val="20"/>
                                <w:szCs w:val="20"/>
                              </w:rPr>
                              <w:t xml:space="preserve">parian </w:t>
                            </w:r>
                            <w:r>
                              <w:rPr>
                                <w:rFonts w:eastAsia="Calibri"/>
                                <w:sz w:val="20"/>
                                <w:szCs w:val="20"/>
                              </w:rPr>
                              <w:t>St</w:t>
                            </w:r>
                            <w:r w:rsidRPr="000E3F5C">
                              <w:rPr>
                                <w:rFonts w:eastAsia="Calibri"/>
                                <w:sz w:val="20"/>
                                <w:szCs w:val="20"/>
                              </w:rPr>
                              <w:t>ate ha</w:t>
                            </w:r>
                            <w:r>
                              <w:rPr>
                                <w:rFonts w:eastAsia="Calibri"/>
                                <w:sz w:val="20"/>
                                <w:szCs w:val="20"/>
                              </w:rPr>
                              <w:t>s a</w:t>
                            </w:r>
                            <w:r w:rsidRPr="000E3F5C">
                              <w:rPr>
                                <w:rFonts w:eastAsia="Calibri"/>
                                <w:sz w:val="20"/>
                                <w:szCs w:val="20"/>
                              </w:rPr>
                              <w:t xml:space="preserve"> NASC focal point. NASCs are stakeholder platforms that ensure that there is effective engagement of key stakeholders in the Riparian States for the Zambezi Basin. Representation on NASCs is drawn from major relevant stakeholder institutions and bodies in each Riparian State including government, non-governmental organisations, academia, civil society, traditional leadership and other groups.</w:t>
                            </w:r>
                          </w:p>
                          <w:p w14:paraId="0F155551" w14:textId="77777777" w:rsidR="003812B7" w:rsidRPr="000E3F5C" w:rsidRDefault="003812B7" w:rsidP="00761CAF">
                            <w:pPr>
                              <w:jc w:val="both"/>
                              <w:rPr>
                                <w:sz w:val="20"/>
                                <w:szCs w:val="20"/>
                              </w:rPr>
                            </w:pPr>
                          </w:p>
                          <w:p w14:paraId="4076BC53" w14:textId="77777777" w:rsidR="003812B7" w:rsidRPr="000E3F5C" w:rsidRDefault="003812B7" w:rsidP="00761CAF">
                            <w:pPr>
                              <w:jc w:val="both"/>
                              <w:rPr>
                                <w:sz w:val="20"/>
                                <w:szCs w:val="20"/>
                              </w:rPr>
                            </w:pPr>
                            <w:r w:rsidRPr="007508B0">
                              <w:rPr>
                                <w:sz w:val="20"/>
                                <w:szCs w:val="20"/>
                              </w:rPr>
                              <w:t>The</w:t>
                            </w:r>
                            <w:r>
                              <w:rPr>
                                <w:b/>
                                <w:sz w:val="20"/>
                                <w:szCs w:val="20"/>
                              </w:rPr>
                              <w:t xml:space="preserve"> </w:t>
                            </w:r>
                            <w:r w:rsidRPr="000E3F5C">
                              <w:rPr>
                                <w:b/>
                                <w:sz w:val="20"/>
                                <w:szCs w:val="20"/>
                              </w:rPr>
                              <w:t xml:space="preserve">Basin-wide Stakeholders Coordination Committee </w:t>
                            </w:r>
                            <w:r w:rsidRPr="000E3F5C">
                              <w:rPr>
                                <w:sz w:val="20"/>
                                <w:szCs w:val="20"/>
                              </w:rPr>
                              <w:t>(BASC) is a body for coordinating and harmonising basin-wide stakeholder involvement and participation. The BASC is made up of NASC focal points and regional partners active in the basin. BASC provide</w:t>
                            </w:r>
                            <w:r>
                              <w:rPr>
                                <w:sz w:val="20"/>
                                <w:szCs w:val="20"/>
                              </w:rPr>
                              <w:t>s</w:t>
                            </w:r>
                            <w:r w:rsidRPr="000E3F5C">
                              <w:rPr>
                                <w:sz w:val="20"/>
                                <w:szCs w:val="20"/>
                              </w:rPr>
                              <w:t xml:space="preserve"> </w:t>
                            </w:r>
                            <w:r>
                              <w:rPr>
                                <w:sz w:val="20"/>
                                <w:szCs w:val="20"/>
                              </w:rPr>
                              <w:t>a plat</w:t>
                            </w:r>
                            <w:r w:rsidRPr="000E3F5C">
                              <w:rPr>
                                <w:sz w:val="20"/>
                                <w:szCs w:val="20"/>
                              </w:rPr>
                              <w:t xml:space="preserve">form to discuss matters of interests in the management and development of water and related resources in the basin and to share knowledge and </w:t>
                            </w:r>
                            <w:proofErr w:type="gramStart"/>
                            <w:r w:rsidRPr="000E3F5C">
                              <w:rPr>
                                <w:sz w:val="20"/>
                                <w:szCs w:val="20"/>
                              </w:rPr>
                              <w:t>experiences, and</w:t>
                            </w:r>
                            <w:proofErr w:type="gramEnd"/>
                            <w:r w:rsidRPr="000E3F5C">
                              <w:rPr>
                                <w:sz w:val="20"/>
                                <w:szCs w:val="20"/>
                              </w:rPr>
                              <w:t xml:space="preserve"> provide</w:t>
                            </w:r>
                            <w:r>
                              <w:rPr>
                                <w:sz w:val="20"/>
                                <w:szCs w:val="20"/>
                              </w:rPr>
                              <w:t>s</w:t>
                            </w:r>
                            <w:r w:rsidRPr="000E3F5C">
                              <w:rPr>
                                <w:sz w:val="20"/>
                                <w:szCs w:val="20"/>
                              </w:rPr>
                              <w:t xml:space="preserve"> general advice and inputs that contribute to ZAMCOM programmes and processes.</w:t>
                            </w:r>
                          </w:p>
                          <w:p w14:paraId="262382F6" w14:textId="77777777" w:rsidR="003812B7" w:rsidRPr="000E3F5C" w:rsidRDefault="003812B7" w:rsidP="00761CAF">
                            <w:pPr>
                              <w:shd w:val="clear" w:color="auto" w:fill="FFFFFF"/>
                              <w:jc w:val="both"/>
                              <w:rPr>
                                <w:sz w:val="20"/>
                                <w:szCs w:val="20"/>
                              </w:rPr>
                            </w:pPr>
                          </w:p>
                          <w:p w14:paraId="3B63E3CB" w14:textId="77777777" w:rsidR="003812B7" w:rsidRPr="000E3F5C" w:rsidRDefault="003812B7" w:rsidP="00761CAF">
                            <w:pPr>
                              <w:jc w:val="both"/>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4C73A" id="Text Box 24" o:spid="_x0000_s1042" type="#_x0000_t202" style="position:absolute;left:0;text-align:left;margin-left:6.8pt;margin-top:1.55pt;width:479.75pt;height:367.8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" fillcolor="white [3201]" strokecolor="#d8d8d8 [2732]" strokeweight=".5pt">
                <v:textbox>
                  <w:txbxContent>
                    <w:p w14:paraId="3DA893EA" w14:textId="77777777" w:rsidR="003812B7" w:rsidRPr="000E3F5C" w:rsidRDefault="003812B7" w:rsidP="00761CAF">
                      <w:pPr>
                        <w:jc w:val="both"/>
                        <w:rPr>
                          <w:b/>
                          <w:sz w:val="20"/>
                          <w:szCs w:val="20"/>
                        </w:rPr>
                      </w:pPr>
                      <w:r>
                        <w:rPr>
                          <w:b/>
                          <w:sz w:val="20"/>
                          <w:szCs w:val="20"/>
                        </w:rPr>
                        <w:t>Examples of s</w:t>
                      </w:r>
                      <w:r w:rsidRPr="000E3F5C">
                        <w:rPr>
                          <w:b/>
                          <w:sz w:val="20"/>
                          <w:szCs w:val="20"/>
                        </w:rPr>
                        <w:t>ubsidiary bodies under the Zambezi Water Commission (ZAMCOM)</w:t>
                      </w:r>
                    </w:p>
                    <w:p w14:paraId="073F3DFF" w14:textId="77777777" w:rsidR="003812B7" w:rsidRPr="000E3F5C" w:rsidRDefault="003812B7" w:rsidP="00761CAF">
                      <w:pPr>
                        <w:jc w:val="both"/>
                        <w:rPr>
                          <w:b/>
                          <w:sz w:val="20"/>
                          <w:szCs w:val="20"/>
                        </w:rPr>
                      </w:pPr>
                    </w:p>
                    <w:p w14:paraId="203A05C7" w14:textId="77777777" w:rsidR="003812B7" w:rsidRPr="000E3F5C" w:rsidRDefault="003812B7" w:rsidP="00761CAF">
                      <w:pPr>
                        <w:shd w:val="clear" w:color="auto" w:fill="FFFFFF"/>
                        <w:jc w:val="both"/>
                        <w:rPr>
                          <w:sz w:val="20"/>
                          <w:szCs w:val="20"/>
                        </w:rPr>
                      </w:pPr>
                      <w:r w:rsidRPr="000E3F5C">
                        <w:rPr>
                          <w:sz w:val="20"/>
                          <w:szCs w:val="20"/>
                        </w:rPr>
                        <w:t>ZAMCOM’s goal is to assist the Riparian States achieve regional cooperation and integration through sharing treasured benefits from the water resources of the Zambezi river basin.</w:t>
                      </w:r>
                    </w:p>
                    <w:p w14:paraId="6CFC6839" w14:textId="77777777" w:rsidR="003812B7" w:rsidRPr="000E3F5C" w:rsidRDefault="003812B7" w:rsidP="00761CAF">
                      <w:pPr>
                        <w:shd w:val="clear" w:color="auto" w:fill="FFFFFF"/>
                        <w:jc w:val="both"/>
                        <w:rPr>
                          <w:sz w:val="20"/>
                          <w:szCs w:val="20"/>
                        </w:rPr>
                      </w:pPr>
                    </w:p>
                    <w:p w14:paraId="2A37571B" w14:textId="77777777" w:rsidR="003812B7" w:rsidRPr="000E3F5C" w:rsidRDefault="003812B7" w:rsidP="00761CAF">
                      <w:pPr>
                        <w:shd w:val="clear" w:color="auto" w:fill="FFFFFF"/>
                        <w:jc w:val="both"/>
                        <w:rPr>
                          <w:sz w:val="20"/>
                          <w:szCs w:val="20"/>
                        </w:rPr>
                      </w:pPr>
                      <w:r w:rsidRPr="000E3F5C">
                        <w:rPr>
                          <w:sz w:val="20"/>
                          <w:szCs w:val="20"/>
                        </w:rPr>
                        <w:t xml:space="preserve">ZAMCOM has a political wing, the </w:t>
                      </w:r>
                      <w:r w:rsidRPr="000E3F5C">
                        <w:rPr>
                          <w:b/>
                          <w:sz w:val="20"/>
                          <w:szCs w:val="20"/>
                        </w:rPr>
                        <w:t>Council of Ministers</w:t>
                      </w:r>
                      <w:r w:rsidRPr="000E3F5C">
                        <w:rPr>
                          <w:sz w:val="20"/>
                          <w:szCs w:val="20"/>
                        </w:rPr>
                        <w:t xml:space="preserve"> (members are ministers from riparian states with a portfolio of water resources), and an administrative wing (the </w:t>
                      </w:r>
                      <w:r w:rsidRPr="000E3F5C">
                        <w:rPr>
                          <w:b/>
                          <w:sz w:val="20"/>
                          <w:szCs w:val="20"/>
                        </w:rPr>
                        <w:t>secretariat (ZAMSEC)</w:t>
                      </w:r>
                      <w:r w:rsidRPr="000E3F5C">
                        <w:rPr>
                          <w:sz w:val="20"/>
                          <w:szCs w:val="20"/>
                        </w:rPr>
                        <w:t xml:space="preserve"> with a staff of eight personnel). The other subsidiary bodies (ZAMTEC, JPSC, ZAMSCHO, BASC AND NASCs) are formed with technical personnel from </w:t>
                      </w:r>
                      <w:r>
                        <w:rPr>
                          <w:sz w:val="20"/>
                          <w:szCs w:val="20"/>
                        </w:rPr>
                        <w:t>R</w:t>
                      </w:r>
                      <w:r w:rsidRPr="000E3F5C">
                        <w:rPr>
                          <w:sz w:val="20"/>
                          <w:szCs w:val="20"/>
                        </w:rPr>
                        <w:t xml:space="preserve">iparian </w:t>
                      </w:r>
                      <w:r>
                        <w:rPr>
                          <w:sz w:val="20"/>
                          <w:szCs w:val="20"/>
                        </w:rPr>
                        <w:t>S</w:t>
                      </w:r>
                      <w:r w:rsidRPr="000E3F5C">
                        <w:rPr>
                          <w:sz w:val="20"/>
                          <w:szCs w:val="20"/>
                        </w:rPr>
                        <w:t xml:space="preserve">tates and meet as often as required for specific task/ projects. </w:t>
                      </w:r>
                    </w:p>
                    <w:p w14:paraId="28157F27" w14:textId="77777777" w:rsidR="003812B7" w:rsidRPr="000E3F5C" w:rsidRDefault="003812B7" w:rsidP="00761CAF">
                      <w:pPr>
                        <w:shd w:val="clear" w:color="auto" w:fill="FFFFFF"/>
                        <w:jc w:val="both"/>
                        <w:rPr>
                          <w:sz w:val="20"/>
                          <w:szCs w:val="20"/>
                        </w:rPr>
                      </w:pPr>
                    </w:p>
                    <w:p w14:paraId="5BBBB490" w14:textId="77777777" w:rsidR="003812B7" w:rsidRDefault="003812B7" w:rsidP="00761CAF">
                      <w:pPr>
                        <w:pStyle w:val="NormalWeb"/>
                        <w:shd w:val="clear" w:color="auto" w:fill="FFFFFF"/>
                        <w:spacing w:line="240" w:lineRule="auto"/>
                        <w:jc w:val="both"/>
                        <w:textAlignment w:val="baseline"/>
                        <w:rPr>
                          <w:rFonts w:eastAsia="Calibri"/>
                          <w:sz w:val="20"/>
                          <w:szCs w:val="20"/>
                        </w:rPr>
                      </w:pPr>
                      <w:r w:rsidRPr="00F96936">
                        <w:rPr>
                          <w:rFonts w:eastAsia="Calibri"/>
                          <w:sz w:val="20"/>
                          <w:szCs w:val="20"/>
                        </w:rPr>
                        <w:t>The</w:t>
                      </w:r>
                      <w:r>
                        <w:rPr>
                          <w:rFonts w:eastAsia="Calibri"/>
                          <w:b/>
                          <w:sz w:val="20"/>
                          <w:szCs w:val="20"/>
                        </w:rPr>
                        <w:t xml:space="preserve"> </w:t>
                      </w:r>
                      <w:r w:rsidRPr="000E3F5C">
                        <w:rPr>
                          <w:rFonts w:eastAsia="Calibri"/>
                          <w:b/>
                          <w:sz w:val="20"/>
                          <w:szCs w:val="20"/>
                        </w:rPr>
                        <w:t>Zambezi Technical Committee</w:t>
                      </w:r>
                      <w:r w:rsidRPr="000E3F5C">
                        <w:rPr>
                          <w:rFonts w:eastAsia="Calibri"/>
                          <w:sz w:val="20"/>
                          <w:szCs w:val="20"/>
                        </w:rPr>
                        <w:t xml:space="preserve"> (ZAMTEC) is a body of commissioners and water experts from </w:t>
                      </w:r>
                      <w:r>
                        <w:rPr>
                          <w:rFonts w:eastAsia="Calibri"/>
                          <w:sz w:val="20"/>
                          <w:szCs w:val="20"/>
                        </w:rPr>
                        <w:t>the R</w:t>
                      </w:r>
                      <w:r w:rsidRPr="000E3F5C">
                        <w:rPr>
                          <w:rFonts w:eastAsia="Calibri"/>
                          <w:sz w:val="20"/>
                          <w:szCs w:val="20"/>
                        </w:rPr>
                        <w:t xml:space="preserve">iparian </w:t>
                      </w:r>
                      <w:r>
                        <w:rPr>
                          <w:rFonts w:eastAsia="Calibri"/>
                          <w:sz w:val="20"/>
                          <w:szCs w:val="20"/>
                        </w:rPr>
                        <w:t>S</w:t>
                      </w:r>
                      <w:r w:rsidRPr="000E3F5C">
                        <w:rPr>
                          <w:rFonts w:eastAsia="Calibri"/>
                          <w:sz w:val="20"/>
                          <w:szCs w:val="20"/>
                        </w:rPr>
                        <w:t xml:space="preserve">tates. Each </w:t>
                      </w:r>
                      <w:r>
                        <w:rPr>
                          <w:rFonts w:eastAsia="Calibri"/>
                          <w:sz w:val="20"/>
                          <w:szCs w:val="20"/>
                        </w:rPr>
                        <w:t>Ri</w:t>
                      </w:r>
                      <w:r w:rsidRPr="000E3F5C">
                        <w:rPr>
                          <w:rFonts w:eastAsia="Calibri"/>
                          <w:sz w:val="20"/>
                          <w:szCs w:val="20"/>
                        </w:rPr>
                        <w:t xml:space="preserve">parian </w:t>
                      </w:r>
                      <w:r>
                        <w:rPr>
                          <w:rFonts w:eastAsia="Calibri"/>
                          <w:sz w:val="20"/>
                          <w:szCs w:val="20"/>
                        </w:rPr>
                        <w:t>S</w:t>
                      </w:r>
                      <w:r w:rsidRPr="000E3F5C">
                        <w:rPr>
                          <w:rFonts w:eastAsia="Calibri"/>
                          <w:sz w:val="20"/>
                          <w:szCs w:val="20"/>
                        </w:rPr>
                        <w:t>tate will have a representative of Commissioner and two water experts. This committee has a chairperson and executive secretary and report</w:t>
                      </w:r>
                      <w:r>
                        <w:rPr>
                          <w:rFonts w:eastAsia="Calibri"/>
                          <w:sz w:val="20"/>
                          <w:szCs w:val="20"/>
                        </w:rPr>
                        <w:t>s</w:t>
                      </w:r>
                      <w:r w:rsidRPr="000E3F5C">
                        <w:rPr>
                          <w:rFonts w:eastAsia="Calibri"/>
                          <w:sz w:val="20"/>
                          <w:szCs w:val="20"/>
                        </w:rPr>
                        <w:t xml:space="preserve"> directly to </w:t>
                      </w:r>
                      <w:r>
                        <w:rPr>
                          <w:rFonts w:eastAsia="Calibri"/>
                          <w:sz w:val="20"/>
                          <w:szCs w:val="20"/>
                        </w:rPr>
                        <w:t xml:space="preserve">the </w:t>
                      </w:r>
                      <w:r w:rsidRPr="000E3F5C">
                        <w:rPr>
                          <w:rFonts w:eastAsia="Calibri"/>
                          <w:sz w:val="20"/>
                          <w:szCs w:val="20"/>
                        </w:rPr>
                        <w:t xml:space="preserve">Council of </w:t>
                      </w:r>
                      <w:r>
                        <w:rPr>
                          <w:rFonts w:eastAsia="Calibri"/>
                          <w:sz w:val="20"/>
                          <w:szCs w:val="20"/>
                        </w:rPr>
                        <w:t>M</w:t>
                      </w:r>
                      <w:r w:rsidRPr="000E3F5C">
                        <w:rPr>
                          <w:rFonts w:eastAsia="Calibri"/>
                          <w:sz w:val="20"/>
                          <w:szCs w:val="20"/>
                        </w:rPr>
                        <w:t xml:space="preserve">inisters. </w:t>
                      </w:r>
                    </w:p>
                    <w:p w14:paraId="4B0AD765" w14:textId="77777777" w:rsidR="003812B7" w:rsidRPr="000E3F5C" w:rsidRDefault="003812B7" w:rsidP="00761CAF">
                      <w:pPr>
                        <w:pStyle w:val="NormalWeb"/>
                        <w:shd w:val="clear" w:color="auto" w:fill="FFFFFF"/>
                        <w:spacing w:line="240" w:lineRule="auto"/>
                        <w:jc w:val="both"/>
                        <w:textAlignment w:val="baseline"/>
                        <w:rPr>
                          <w:rFonts w:eastAsia="Calibri"/>
                          <w:sz w:val="20"/>
                          <w:szCs w:val="20"/>
                        </w:rPr>
                      </w:pPr>
                    </w:p>
                    <w:p w14:paraId="79F62AC9" w14:textId="77777777" w:rsidR="003812B7" w:rsidRDefault="003812B7" w:rsidP="00761CAF">
                      <w:pPr>
                        <w:pStyle w:val="NormalWeb"/>
                        <w:shd w:val="clear" w:color="auto" w:fill="FFFFFF"/>
                        <w:spacing w:line="240" w:lineRule="auto"/>
                        <w:jc w:val="both"/>
                        <w:textAlignment w:val="baseline"/>
                        <w:rPr>
                          <w:rFonts w:eastAsia="Calibri"/>
                          <w:sz w:val="20"/>
                          <w:szCs w:val="20"/>
                        </w:rPr>
                      </w:pPr>
                      <w:r w:rsidRPr="00F96936">
                        <w:rPr>
                          <w:rFonts w:eastAsia="Calibri"/>
                          <w:sz w:val="20"/>
                          <w:szCs w:val="20"/>
                        </w:rPr>
                        <w:t>The</w:t>
                      </w:r>
                      <w:r w:rsidRPr="000E3F5C">
                        <w:rPr>
                          <w:rFonts w:eastAsia="Calibri"/>
                          <w:b/>
                          <w:sz w:val="20"/>
                          <w:szCs w:val="20"/>
                        </w:rPr>
                        <w:t xml:space="preserve"> technical working groups</w:t>
                      </w:r>
                      <w:r w:rsidRPr="000E3F5C">
                        <w:rPr>
                          <w:rFonts w:eastAsia="Calibri"/>
                          <w:sz w:val="20"/>
                          <w:szCs w:val="20"/>
                        </w:rPr>
                        <w:t xml:space="preserve"> are task specific. </w:t>
                      </w:r>
                      <w:r w:rsidRPr="000E3F5C">
                        <w:rPr>
                          <w:rFonts w:eastAsia="Calibri"/>
                          <w:b/>
                          <w:sz w:val="20"/>
                          <w:szCs w:val="20"/>
                        </w:rPr>
                        <w:t xml:space="preserve">Project Implementation Units </w:t>
                      </w:r>
                      <w:r>
                        <w:rPr>
                          <w:rFonts w:eastAsia="Calibri"/>
                          <w:sz w:val="20"/>
                          <w:szCs w:val="20"/>
                        </w:rPr>
                        <w:t>are</w:t>
                      </w:r>
                      <w:r w:rsidRPr="000E3F5C">
                        <w:rPr>
                          <w:rFonts w:eastAsia="Calibri"/>
                          <w:sz w:val="20"/>
                          <w:szCs w:val="20"/>
                        </w:rPr>
                        <w:t xml:space="preserve"> formed specifically to execute a project and the team is a composite of technical subject experts from </w:t>
                      </w:r>
                      <w:r>
                        <w:rPr>
                          <w:rFonts w:eastAsia="Calibri"/>
                          <w:sz w:val="20"/>
                          <w:szCs w:val="20"/>
                        </w:rPr>
                        <w:t>R</w:t>
                      </w:r>
                      <w:r w:rsidRPr="000E3F5C">
                        <w:rPr>
                          <w:rFonts w:eastAsia="Calibri"/>
                          <w:sz w:val="20"/>
                          <w:szCs w:val="20"/>
                        </w:rPr>
                        <w:t xml:space="preserve">iparian </w:t>
                      </w:r>
                      <w:r>
                        <w:rPr>
                          <w:rFonts w:eastAsia="Calibri"/>
                          <w:sz w:val="20"/>
                          <w:szCs w:val="20"/>
                        </w:rPr>
                        <w:t>St</w:t>
                      </w:r>
                      <w:r w:rsidRPr="000E3F5C">
                        <w:rPr>
                          <w:rFonts w:eastAsia="Calibri"/>
                          <w:sz w:val="20"/>
                          <w:szCs w:val="20"/>
                        </w:rPr>
                        <w:t xml:space="preserve">ates </w:t>
                      </w:r>
                      <w:r>
                        <w:rPr>
                          <w:rFonts w:eastAsia="Calibri"/>
                          <w:sz w:val="20"/>
                          <w:szCs w:val="20"/>
                        </w:rPr>
                        <w:t>that</w:t>
                      </w:r>
                      <w:r w:rsidRPr="000E3F5C">
                        <w:rPr>
                          <w:rFonts w:eastAsia="Calibri"/>
                          <w:sz w:val="20"/>
                          <w:szCs w:val="20"/>
                        </w:rPr>
                        <w:t xml:space="preserve"> work on the project(s). Similarly, if there is a specific issue that need</w:t>
                      </w:r>
                      <w:r>
                        <w:rPr>
                          <w:rFonts w:eastAsia="Calibri"/>
                          <w:sz w:val="20"/>
                          <w:szCs w:val="20"/>
                        </w:rPr>
                        <w:t xml:space="preserve">s the </w:t>
                      </w:r>
                      <w:r w:rsidRPr="000E3F5C">
                        <w:rPr>
                          <w:rFonts w:eastAsia="Calibri"/>
                          <w:sz w:val="20"/>
                          <w:szCs w:val="20"/>
                        </w:rPr>
                        <w:t xml:space="preserve">attention of all </w:t>
                      </w:r>
                      <w:r>
                        <w:rPr>
                          <w:rFonts w:eastAsia="Calibri"/>
                          <w:sz w:val="20"/>
                          <w:szCs w:val="20"/>
                        </w:rPr>
                        <w:t>M</w:t>
                      </w:r>
                      <w:r w:rsidRPr="000E3F5C">
                        <w:rPr>
                          <w:rFonts w:eastAsia="Calibri"/>
                          <w:sz w:val="20"/>
                          <w:szCs w:val="20"/>
                        </w:rPr>
                        <w:t xml:space="preserve">ember </w:t>
                      </w:r>
                      <w:r>
                        <w:rPr>
                          <w:rFonts w:eastAsia="Calibri"/>
                          <w:sz w:val="20"/>
                          <w:szCs w:val="20"/>
                        </w:rPr>
                        <w:t>S</w:t>
                      </w:r>
                      <w:r w:rsidRPr="000E3F5C">
                        <w:rPr>
                          <w:rFonts w:eastAsia="Calibri"/>
                          <w:sz w:val="20"/>
                          <w:szCs w:val="20"/>
                        </w:rPr>
                        <w:t xml:space="preserve">tates, a Working Group is formed from subject experts from </w:t>
                      </w:r>
                      <w:r>
                        <w:rPr>
                          <w:rFonts w:eastAsia="Calibri"/>
                          <w:sz w:val="20"/>
                          <w:szCs w:val="20"/>
                        </w:rPr>
                        <w:t>R</w:t>
                      </w:r>
                      <w:r w:rsidRPr="000E3F5C">
                        <w:rPr>
                          <w:rFonts w:eastAsia="Calibri"/>
                          <w:sz w:val="20"/>
                          <w:szCs w:val="20"/>
                        </w:rPr>
                        <w:t xml:space="preserve">iparian </w:t>
                      </w:r>
                      <w:r>
                        <w:rPr>
                          <w:rFonts w:eastAsia="Calibri"/>
                          <w:sz w:val="20"/>
                          <w:szCs w:val="20"/>
                        </w:rPr>
                        <w:t>S</w:t>
                      </w:r>
                      <w:r w:rsidRPr="000E3F5C">
                        <w:rPr>
                          <w:rFonts w:eastAsia="Calibri"/>
                          <w:sz w:val="20"/>
                          <w:szCs w:val="20"/>
                        </w:rPr>
                        <w:t xml:space="preserve">tates to work on the task. For both </w:t>
                      </w:r>
                      <w:r>
                        <w:rPr>
                          <w:rFonts w:eastAsia="Calibri"/>
                          <w:sz w:val="20"/>
                          <w:szCs w:val="20"/>
                        </w:rPr>
                        <w:t xml:space="preserve">the </w:t>
                      </w:r>
                      <w:r w:rsidRPr="000E3F5C">
                        <w:rPr>
                          <w:rFonts w:eastAsia="Calibri"/>
                          <w:sz w:val="20"/>
                          <w:szCs w:val="20"/>
                        </w:rPr>
                        <w:t xml:space="preserve">Project implementation unit and working group, the coordinator is from the secretariat. </w:t>
                      </w:r>
                    </w:p>
                    <w:p w14:paraId="73D44CD7" w14:textId="77777777" w:rsidR="003812B7" w:rsidRPr="000E3F5C" w:rsidRDefault="003812B7" w:rsidP="00761CAF">
                      <w:pPr>
                        <w:pStyle w:val="NormalWeb"/>
                        <w:shd w:val="clear" w:color="auto" w:fill="FFFFFF"/>
                        <w:spacing w:line="240" w:lineRule="auto"/>
                        <w:jc w:val="both"/>
                        <w:textAlignment w:val="baseline"/>
                        <w:rPr>
                          <w:rFonts w:eastAsia="Calibri"/>
                          <w:sz w:val="20"/>
                          <w:szCs w:val="20"/>
                        </w:rPr>
                      </w:pPr>
                    </w:p>
                    <w:p w14:paraId="3294BCA2" w14:textId="77777777" w:rsidR="003812B7" w:rsidRPr="000E3F5C" w:rsidRDefault="003812B7" w:rsidP="00761CAF">
                      <w:pPr>
                        <w:pStyle w:val="NormalWeb"/>
                        <w:shd w:val="clear" w:color="auto" w:fill="FFFFFF"/>
                        <w:spacing w:line="240" w:lineRule="auto"/>
                        <w:jc w:val="both"/>
                        <w:textAlignment w:val="baseline"/>
                        <w:rPr>
                          <w:rFonts w:eastAsia="Calibri"/>
                          <w:sz w:val="20"/>
                          <w:szCs w:val="20"/>
                        </w:rPr>
                      </w:pPr>
                      <w:r w:rsidRPr="000E3F5C">
                        <w:rPr>
                          <w:rFonts w:eastAsia="Calibri"/>
                          <w:b/>
                          <w:sz w:val="20"/>
                          <w:szCs w:val="20"/>
                        </w:rPr>
                        <w:t>National Stakeholders’ Coordination</w:t>
                      </w:r>
                      <w:r w:rsidRPr="000E3F5C">
                        <w:rPr>
                          <w:b/>
                          <w:color w:val="696B6F"/>
                          <w:sz w:val="20"/>
                          <w:szCs w:val="20"/>
                        </w:rPr>
                        <w:t xml:space="preserve"> </w:t>
                      </w:r>
                      <w:r w:rsidRPr="000E3F5C">
                        <w:rPr>
                          <w:rFonts w:eastAsia="Calibri"/>
                          <w:b/>
                          <w:sz w:val="20"/>
                          <w:szCs w:val="20"/>
                        </w:rPr>
                        <w:t>Committees</w:t>
                      </w:r>
                      <w:r w:rsidRPr="000E3F5C">
                        <w:rPr>
                          <w:rFonts w:eastAsia="Calibri"/>
                          <w:sz w:val="20"/>
                          <w:szCs w:val="20"/>
                        </w:rPr>
                        <w:t xml:space="preserve"> (NASCs) are established in each of the eight countries that share the Zambezi River Basin. Every </w:t>
                      </w:r>
                      <w:r>
                        <w:rPr>
                          <w:rFonts w:eastAsia="Calibri"/>
                          <w:sz w:val="20"/>
                          <w:szCs w:val="20"/>
                        </w:rPr>
                        <w:t>Ri</w:t>
                      </w:r>
                      <w:r w:rsidRPr="000E3F5C">
                        <w:rPr>
                          <w:rFonts w:eastAsia="Calibri"/>
                          <w:sz w:val="20"/>
                          <w:szCs w:val="20"/>
                        </w:rPr>
                        <w:t xml:space="preserve">parian </w:t>
                      </w:r>
                      <w:r>
                        <w:rPr>
                          <w:rFonts w:eastAsia="Calibri"/>
                          <w:sz w:val="20"/>
                          <w:szCs w:val="20"/>
                        </w:rPr>
                        <w:t>St</w:t>
                      </w:r>
                      <w:r w:rsidRPr="000E3F5C">
                        <w:rPr>
                          <w:rFonts w:eastAsia="Calibri"/>
                          <w:sz w:val="20"/>
                          <w:szCs w:val="20"/>
                        </w:rPr>
                        <w:t>ate ha</w:t>
                      </w:r>
                      <w:r>
                        <w:rPr>
                          <w:rFonts w:eastAsia="Calibri"/>
                          <w:sz w:val="20"/>
                          <w:szCs w:val="20"/>
                        </w:rPr>
                        <w:t>s a</w:t>
                      </w:r>
                      <w:r w:rsidRPr="000E3F5C">
                        <w:rPr>
                          <w:rFonts w:eastAsia="Calibri"/>
                          <w:sz w:val="20"/>
                          <w:szCs w:val="20"/>
                        </w:rPr>
                        <w:t xml:space="preserve"> NASC focal point. NASCs are stakeholder platforms that ensure that there is effective engagement of key stakeholders in the Riparian States for the Zambezi Basin. Representation on NASCs is drawn from major relevant stakeholder institutions and bodies in each Riparian State including government, non-governmental organisations, academia, civil society, traditional leadership and other groups.</w:t>
                      </w:r>
                    </w:p>
                    <w:p w14:paraId="0F155551" w14:textId="77777777" w:rsidR="003812B7" w:rsidRPr="000E3F5C" w:rsidRDefault="003812B7" w:rsidP="00761CAF">
                      <w:pPr>
                        <w:jc w:val="both"/>
                        <w:rPr>
                          <w:sz w:val="20"/>
                          <w:szCs w:val="20"/>
                        </w:rPr>
                      </w:pPr>
                    </w:p>
                    <w:p w14:paraId="4076BC53" w14:textId="77777777" w:rsidR="003812B7" w:rsidRPr="000E3F5C" w:rsidRDefault="003812B7" w:rsidP="00761CAF">
                      <w:pPr>
                        <w:jc w:val="both"/>
                        <w:rPr>
                          <w:sz w:val="20"/>
                          <w:szCs w:val="20"/>
                        </w:rPr>
                      </w:pPr>
                      <w:r w:rsidRPr="007508B0">
                        <w:rPr>
                          <w:sz w:val="20"/>
                          <w:szCs w:val="20"/>
                        </w:rPr>
                        <w:t>The</w:t>
                      </w:r>
                      <w:r>
                        <w:rPr>
                          <w:b/>
                          <w:sz w:val="20"/>
                          <w:szCs w:val="20"/>
                        </w:rPr>
                        <w:t xml:space="preserve"> </w:t>
                      </w:r>
                      <w:r w:rsidRPr="000E3F5C">
                        <w:rPr>
                          <w:b/>
                          <w:sz w:val="20"/>
                          <w:szCs w:val="20"/>
                        </w:rPr>
                        <w:t xml:space="preserve">Basin-wide Stakeholders Coordination Committee </w:t>
                      </w:r>
                      <w:r w:rsidRPr="000E3F5C">
                        <w:rPr>
                          <w:sz w:val="20"/>
                          <w:szCs w:val="20"/>
                        </w:rPr>
                        <w:t>(BASC) is a body for coordinating and harmonising basin-wide stakeholder involvement and participation. The BASC is made up of NASC focal points and regional partners active in the basin. BASC provide</w:t>
                      </w:r>
                      <w:r>
                        <w:rPr>
                          <w:sz w:val="20"/>
                          <w:szCs w:val="20"/>
                        </w:rPr>
                        <w:t>s</w:t>
                      </w:r>
                      <w:r w:rsidRPr="000E3F5C">
                        <w:rPr>
                          <w:sz w:val="20"/>
                          <w:szCs w:val="20"/>
                        </w:rPr>
                        <w:t xml:space="preserve"> </w:t>
                      </w:r>
                      <w:r>
                        <w:rPr>
                          <w:sz w:val="20"/>
                          <w:szCs w:val="20"/>
                        </w:rPr>
                        <w:t>a plat</w:t>
                      </w:r>
                      <w:r w:rsidRPr="000E3F5C">
                        <w:rPr>
                          <w:sz w:val="20"/>
                          <w:szCs w:val="20"/>
                        </w:rPr>
                        <w:t xml:space="preserve">form to discuss matters of interests in the management and development of water and related resources in the basin and to share knowledge and </w:t>
                      </w:r>
                      <w:proofErr w:type="gramStart"/>
                      <w:r w:rsidRPr="000E3F5C">
                        <w:rPr>
                          <w:sz w:val="20"/>
                          <w:szCs w:val="20"/>
                        </w:rPr>
                        <w:t>experiences, and</w:t>
                      </w:r>
                      <w:proofErr w:type="gramEnd"/>
                      <w:r w:rsidRPr="000E3F5C">
                        <w:rPr>
                          <w:sz w:val="20"/>
                          <w:szCs w:val="20"/>
                        </w:rPr>
                        <w:t xml:space="preserve"> provide</w:t>
                      </w:r>
                      <w:r>
                        <w:rPr>
                          <w:sz w:val="20"/>
                          <w:szCs w:val="20"/>
                        </w:rPr>
                        <w:t>s</w:t>
                      </w:r>
                      <w:r w:rsidRPr="000E3F5C">
                        <w:rPr>
                          <w:sz w:val="20"/>
                          <w:szCs w:val="20"/>
                        </w:rPr>
                        <w:t xml:space="preserve"> general advice and inputs that contribute to ZAMCOM programmes and processes.</w:t>
                      </w:r>
                    </w:p>
                    <w:p w14:paraId="262382F6" w14:textId="77777777" w:rsidR="003812B7" w:rsidRPr="000E3F5C" w:rsidRDefault="003812B7" w:rsidP="00761CAF">
                      <w:pPr>
                        <w:shd w:val="clear" w:color="auto" w:fill="FFFFFF"/>
                        <w:jc w:val="both"/>
                        <w:rPr>
                          <w:sz w:val="20"/>
                          <w:szCs w:val="20"/>
                        </w:rPr>
                      </w:pPr>
                    </w:p>
                    <w:p w14:paraId="3B63E3CB" w14:textId="77777777" w:rsidR="003812B7" w:rsidRPr="000E3F5C" w:rsidRDefault="003812B7" w:rsidP="00761CAF">
                      <w:pPr>
                        <w:jc w:val="both"/>
                        <w:rPr>
                          <w:b/>
                          <w:sz w:val="20"/>
                          <w:szCs w:val="20"/>
                        </w:rPr>
                      </w:pPr>
                    </w:p>
                  </w:txbxContent>
                </v:textbox>
                <w10:wrap type="square"/>
              </v:shape>
            </w:pict>
          </mc:Fallback>
        </mc:AlternateContent>
      </w:r>
    </w:p>
    <w:p w14:paraId="68084734" w14:textId="77777777" w:rsidR="00761CAF" w:rsidRPr="00DC3E22" w:rsidRDefault="00761CAF" w:rsidP="00761CAF">
      <w:pPr>
        <w:pStyle w:val="SingleTxtG"/>
        <w:numPr>
          <w:ilvl w:val="0"/>
          <w:numId w:val="13"/>
        </w:numPr>
        <w:ind w:right="9"/>
        <w:rPr>
          <w:rFonts w:asciiTheme="majorBidi" w:hAnsiTheme="majorBidi" w:cstheme="majorBidi"/>
          <w:iCs/>
          <w:sz w:val="22"/>
          <w:szCs w:val="22"/>
        </w:rPr>
      </w:pPr>
      <w:r w:rsidRPr="00DC3E22">
        <w:rPr>
          <w:rFonts w:asciiTheme="majorBidi" w:hAnsiTheme="majorBidi" w:cstheme="majorBidi"/>
          <w:iCs/>
          <w:sz w:val="22"/>
          <w:szCs w:val="22"/>
        </w:rPr>
        <w:t xml:space="preserve">For example, how are gender considerations accounted for in any decision-making processes. </w:t>
      </w:r>
    </w:p>
    <w:p w14:paraId="20A096C5" w14:textId="77777777" w:rsidR="00761CAF" w:rsidRPr="00DC3E22" w:rsidRDefault="00761CAF" w:rsidP="00761CAF">
      <w:pPr>
        <w:pStyle w:val="SingleTxtG"/>
        <w:numPr>
          <w:ilvl w:val="0"/>
          <w:numId w:val="13"/>
        </w:numPr>
        <w:ind w:right="9"/>
        <w:rPr>
          <w:rFonts w:asciiTheme="majorBidi" w:hAnsiTheme="majorBidi" w:cstheme="majorBidi"/>
          <w:iCs/>
          <w:sz w:val="22"/>
          <w:szCs w:val="22"/>
        </w:rPr>
      </w:pPr>
      <w:r w:rsidRPr="00DC3E22">
        <w:rPr>
          <w:rFonts w:asciiTheme="majorBidi" w:hAnsiTheme="majorBidi" w:cstheme="majorBidi"/>
          <w:iCs/>
          <w:sz w:val="22"/>
          <w:szCs w:val="22"/>
        </w:rPr>
        <w:t xml:space="preserve">Where available, an organigram of the joint body or mechanism may be included. </w:t>
      </w:r>
    </w:p>
    <w:p w14:paraId="78F0E624" w14:textId="77777777" w:rsidR="00400217" w:rsidRPr="00DC3E22" w:rsidRDefault="00400217" w:rsidP="00400217">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DC3E22" w14:paraId="1A68865B" w14:textId="77777777" w:rsidTr="00AF4D6E">
        <w:tc>
          <w:tcPr>
            <w:tcW w:w="9629" w:type="dxa"/>
          </w:tcPr>
          <w:p w14:paraId="63791C47" w14:textId="7E7DD9DB" w:rsidR="00FC2916" w:rsidRPr="00DC3E22" w:rsidRDefault="00FC2916" w:rsidP="00FC2916">
            <w:pPr>
              <w:spacing w:before="120" w:after="120"/>
              <w:ind w:left="559" w:right="850" w:hanging="567"/>
              <w:jc w:val="both"/>
              <w:rPr>
                <w:sz w:val="22"/>
                <w:szCs w:val="22"/>
              </w:rPr>
            </w:pPr>
            <w:r w:rsidRPr="00DC3E22">
              <w:rPr>
                <w:sz w:val="22"/>
                <w:szCs w:val="22"/>
              </w:rPr>
              <w:t>(</w:t>
            </w:r>
            <w:r w:rsidRPr="00DC3E22">
              <w:rPr>
                <w:bCs/>
                <w:sz w:val="22"/>
                <w:szCs w:val="22"/>
              </w:rPr>
              <w:t>g</w:t>
            </w:r>
            <w:r w:rsidRPr="00DC3E22">
              <w:rPr>
                <w:sz w:val="22"/>
                <w:szCs w:val="22"/>
              </w:rPr>
              <w:t>)</w:t>
            </w:r>
            <w:r w:rsidRPr="00DC3E22">
              <w:rPr>
                <w:sz w:val="22"/>
                <w:szCs w:val="22"/>
              </w:rPr>
              <w:tab/>
              <w:t xml:space="preserve">What are the tasks and activities of this joint body </w:t>
            </w:r>
            <w:r w:rsidRPr="00DC3E22">
              <w:rPr>
                <w:bCs/>
                <w:sz w:val="22"/>
                <w:szCs w:val="22"/>
              </w:rPr>
              <w:t>or mechanism</w:t>
            </w:r>
            <w:r w:rsidRPr="00DC3E22">
              <w:rPr>
                <w:sz w:val="22"/>
                <w:szCs w:val="22"/>
              </w:rPr>
              <w:t>?</w:t>
            </w:r>
            <w:r w:rsidR="00E11397" w:rsidRPr="00E11397">
              <w:rPr>
                <w:sz w:val="22"/>
                <w:szCs w:val="22"/>
                <w:vertAlign w:val="superscript"/>
              </w:rPr>
              <w:t>3</w:t>
            </w:r>
            <w:r w:rsidRPr="00DC3E22">
              <w:rPr>
                <w:sz w:val="22"/>
                <w:szCs w:val="22"/>
              </w:rPr>
              <w:t xml:space="preserve"> </w:t>
            </w:r>
            <w:r w:rsidRPr="00DC3E22">
              <w:rPr>
                <w:color w:val="7030A0"/>
                <w:sz w:val="22"/>
                <w:szCs w:val="22"/>
              </w:rPr>
              <w:t>[4</w:t>
            </w:r>
            <w:r w:rsidR="00181B30">
              <w:rPr>
                <w:color w:val="7030A0"/>
                <w:sz w:val="22"/>
                <w:szCs w:val="22"/>
              </w:rPr>
              <w:t>1</w:t>
            </w:r>
            <w:r w:rsidRPr="00DC3E22">
              <w:rPr>
                <w:color w:val="7030A0"/>
                <w:sz w:val="22"/>
                <w:szCs w:val="22"/>
              </w:rPr>
              <w:t>]</w:t>
            </w:r>
            <w:r w:rsidRPr="00DC3E22">
              <w:rPr>
                <w:sz w:val="22"/>
                <w:szCs w:val="22"/>
              </w:rPr>
              <w:t xml:space="preserve"> </w:t>
            </w:r>
          </w:p>
          <w:p w14:paraId="383EC01C"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Identification of pollution sources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A5CD6B9"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Data collection and exchange</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6A66E45" w14:textId="68E1F845" w:rsidR="00FC2916" w:rsidRPr="00DC3E22" w:rsidRDefault="00FC2916" w:rsidP="00FC2916">
            <w:pPr>
              <w:tabs>
                <w:tab w:val="left" w:pos="7938"/>
              </w:tabs>
              <w:spacing w:after="120"/>
              <w:ind w:left="1126" w:right="850"/>
              <w:jc w:val="both"/>
              <w:rPr>
                <w:sz w:val="22"/>
                <w:szCs w:val="22"/>
              </w:rPr>
            </w:pPr>
            <w:r w:rsidRPr="00DC3E22">
              <w:rPr>
                <w:sz w:val="22"/>
                <w:szCs w:val="22"/>
              </w:rPr>
              <w:lastRenderedPageBreak/>
              <w:t xml:space="preserve">Joint monitoring </w:t>
            </w:r>
            <w:r w:rsidRPr="00DC3E22">
              <w:rPr>
                <w:color w:val="7030A0"/>
                <w:sz w:val="22"/>
                <w:szCs w:val="22"/>
              </w:rPr>
              <w:t>[4</w:t>
            </w:r>
            <w:r w:rsidR="00181B30">
              <w:rPr>
                <w:color w:val="7030A0"/>
                <w:sz w:val="22"/>
                <w:szCs w:val="22"/>
              </w:rPr>
              <w:t>2</w:t>
            </w:r>
            <w:r w:rsidRPr="00DC3E22">
              <w:rPr>
                <w:color w:val="7030A0"/>
                <w:sz w:val="22"/>
                <w:szCs w:val="22"/>
              </w:rPr>
              <w:t>]</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9E11899"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Maintenance of joint pollution inventories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B795CA8"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Setting emission limits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9E45FEA"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Elaboration of joint water quality objectives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9406768"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Management and prevention of flood or drought risks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6CBBAA1" w14:textId="77777777" w:rsidR="00FC2916" w:rsidRPr="00DC3E22" w:rsidRDefault="00FC2916" w:rsidP="00FC2916">
            <w:pPr>
              <w:ind w:left="1126" w:right="850"/>
              <w:jc w:val="both"/>
              <w:rPr>
                <w:sz w:val="22"/>
                <w:szCs w:val="22"/>
              </w:rPr>
            </w:pPr>
            <w:r w:rsidRPr="00DC3E22">
              <w:rPr>
                <w:sz w:val="22"/>
                <w:szCs w:val="22"/>
              </w:rPr>
              <w:t>Preparedness for extreme events, e.g., common early warning</w:t>
            </w:r>
          </w:p>
          <w:p w14:paraId="50C36EA8"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and alarm procedures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478F766" w14:textId="77777777" w:rsidR="00FC2916" w:rsidRPr="00DC3E22" w:rsidRDefault="00FC2916" w:rsidP="00FC2916">
            <w:pPr>
              <w:tabs>
                <w:tab w:val="left" w:pos="7938"/>
              </w:tabs>
              <w:spacing w:after="120"/>
              <w:ind w:left="1126" w:right="850"/>
              <w:jc w:val="both"/>
              <w:rPr>
                <w:bCs/>
                <w:sz w:val="22"/>
                <w:szCs w:val="22"/>
              </w:rPr>
            </w:pPr>
            <w:r w:rsidRPr="00DC3E22">
              <w:rPr>
                <w:bCs/>
                <w:sz w:val="22"/>
                <w:szCs w:val="22"/>
              </w:rPr>
              <w:t>Surveillance and early warning of water related disease</w:t>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5FB7F21F"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Water allocation and/or flow regulation</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ED08906"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Policy development</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1256507"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Control of implementation</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62A179B5"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Exchange of experience between riparian States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67C70F7C" w14:textId="77777777" w:rsidR="00FC2916" w:rsidRPr="00DC3E22" w:rsidRDefault="00FC2916" w:rsidP="00FC2916">
            <w:pPr>
              <w:ind w:left="1126" w:right="850"/>
              <w:jc w:val="both"/>
              <w:rPr>
                <w:sz w:val="22"/>
                <w:szCs w:val="22"/>
              </w:rPr>
            </w:pPr>
            <w:r w:rsidRPr="00DC3E22">
              <w:rPr>
                <w:sz w:val="22"/>
                <w:szCs w:val="22"/>
              </w:rPr>
              <w:t>Exchange of information on existing and planned</w:t>
            </w:r>
          </w:p>
          <w:p w14:paraId="5AA9F61D"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uses of water and related installations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553B038"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Settling of differences and conflicts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69C2D96"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Consultations on planned measures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08D93C8"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Exchange of information on best available technology</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26B33A6"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Participation in transboundary EIA</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5A958E6" w14:textId="77777777" w:rsidR="00FC2916" w:rsidRPr="00DC3E22" w:rsidRDefault="00FC2916" w:rsidP="00FC2916">
            <w:pPr>
              <w:ind w:left="1126" w:right="850"/>
              <w:jc w:val="both"/>
              <w:rPr>
                <w:sz w:val="22"/>
                <w:szCs w:val="22"/>
              </w:rPr>
            </w:pPr>
            <w:r w:rsidRPr="00DC3E22">
              <w:rPr>
                <w:sz w:val="22"/>
                <w:szCs w:val="22"/>
              </w:rPr>
              <w:t>Development of river, lake or aquifer basin management or</w:t>
            </w:r>
          </w:p>
          <w:p w14:paraId="1CC4311F"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action plans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D9D2344"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Management of shared infrastructure</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05EB99B"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 xml:space="preserve">Addressing </w:t>
            </w:r>
            <w:proofErr w:type="spellStart"/>
            <w:r w:rsidRPr="00DC3E22">
              <w:rPr>
                <w:sz w:val="22"/>
                <w:szCs w:val="22"/>
              </w:rPr>
              <w:t>hydromorphological</w:t>
            </w:r>
            <w:proofErr w:type="spellEnd"/>
            <w:r w:rsidRPr="00DC3E22">
              <w:rPr>
                <w:sz w:val="22"/>
                <w:szCs w:val="22"/>
              </w:rPr>
              <w:t xml:space="preserve"> alterations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D0310E0"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Climate change adaptation</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9AB499B"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Joint communication strategy</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B337436" w14:textId="77777777" w:rsidR="00FC2916" w:rsidRPr="00DC3E22" w:rsidRDefault="00FC2916" w:rsidP="00FC2916">
            <w:pPr>
              <w:ind w:left="1126" w:right="850"/>
              <w:jc w:val="both"/>
              <w:rPr>
                <w:sz w:val="22"/>
                <w:szCs w:val="22"/>
              </w:rPr>
            </w:pPr>
            <w:r w:rsidRPr="00DC3E22">
              <w:rPr>
                <w:sz w:val="22"/>
                <w:szCs w:val="22"/>
              </w:rPr>
              <w:t>Basin-wide or joint public participation and consultation of,</w:t>
            </w:r>
          </w:p>
          <w:p w14:paraId="4FFDF83C"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for example, basin management plans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D28ED9D"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Joint resources to support transboundary cooperation</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6307562"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Capacity-building</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DF6C886" w14:textId="77777777" w:rsidR="00400217" w:rsidRDefault="00FC2916" w:rsidP="00FC2916">
            <w:pPr>
              <w:spacing w:after="120"/>
              <w:ind w:left="1126" w:right="88"/>
              <w:jc w:val="both"/>
              <w:rPr>
                <w:sz w:val="22"/>
                <w:szCs w:val="22"/>
              </w:rPr>
            </w:pPr>
            <w:r w:rsidRPr="00DC3E22">
              <w:rPr>
                <w:sz w:val="22"/>
                <w:szCs w:val="22"/>
              </w:rPr>
              <w:t>Any other tasks (</w:t>
            </w:r>
            <w:r w:rsidRPr="00DC3E22">
              <w:rPr>
                <w:i/>
                <w:sz w:val="22"/>
                <w:szCs w:val="22"/>
              </w:rPr>
              <w:t>please list</w:t>
            </w:r>
            <w:r w:rsidRPr="00DC3E22">
              <w:rPr>
                <w:sz w:val="22"/>
                <w:szCs w:val="22"/>
              </w:rPr>
              <w:t>): [fill in]</w:t>
            </w:r>
          </w:p>
          <w:p w14:paraId="5DE11A53" w14:textId="77777777" w:rsidR="00E11397" w:rsidRDefault="00E11397" w:rsidP="00E11397">
            <w:pPr>
              <w:spacing w:after="120"/>
              <w:ind w:right="88"/>
              <w:jc w:val="both"/>
              <w:rPr>
                <w:rFonts w:asciiTheme="majorBidi" w:hAnsiTheme="majorBidi" w:cstheme="majorBidi"/>
                <w:sz w:val="22"/>
                <w:szCs w:val="22"/>
              </w:rPr>
            </w:pPr>
            <w:r>
              <w:rPr>
                <w:rFonts w:asciiTheme="majorBidi" w:hAnsiTheme="majorBidi" w:cstheme="majorBidi"/>
                <w:sz w:val="22"/>
                <w:szCs w:val="22"/>
              </w:rPr>
              <w:t>_____________</w:t>
            </w:r>
          </w:p>
          <w:p w14:paraId="35370285" w14:textId="6F514CBB" w:rsidR="00E11397" w:rsidRPr="00DC3E22" w:rsidRDefault="00E11397" w:rsidP="00E11397">
            <w:pPr>
              <w:spacing w:after="120"/>
              <w:ind w:right="88"/>
              <w:jc w:val="both"/>
              <w:rPr>
                <w:rFonts w:asciiTheme="majorBidi" w:hAnsiTheme="majorBidi" w:cstheme="majorBidi"/>
                <w:sz w:val="22"/>
                <w:szCs w:val="22"/>
              </w:rPr>
            </w:pPr>
            <w:r>
              <w:rPr>
                <w:rFonts w:asciiTheme="majorBidi" w:hAnsiTheme="majorBidi" w:cstheme="majorBidi"/>
                <w:sz w:val="22"/>
                <w:szCs w:val="22"/>
                <w:vertAlign w:val="superscript"/>
              </w:rPr>
              <w:t>3</w:t>
            </w:r>
            <w:r w:rsidRPr="00E11397">
              <w:rPr>
                <w:rFonts w:asciiTheme="majorBidi" w:hAnsiTheme="majorBidi" w:cstheme="majorBidi"/>
                <w:sz w:val="22"/>
                <w:szCs w:val="22"/>
              </w:rPr>
              <w:tab/>
              <w:t>This may include tasks according to the agreement or tasks added by the joint body, or its subsidiaries. Both tasks which joint bodies coordinate and tasks which they implement should be included.</w:t>
            </w:r>
          </w:p>
        </w:tc>
      </w:tr>
    </w:tbl>
    <w:p w14:paraId="36F702F6" w14:textId="77777777" w:rsidR="00400217" w:rsidRPr="00DC3E22" w:rsidRDefault="00400217" w:rsidP="00400217">
      <w:pPr>
        <w:pStyle w:val="SingleTxtG"/>
        <w:spacing w:after="0" w:line="240" w:lineRule="auto"/>
        <w:ind w:left="0" w:right="1138"/>
        <w:rPr>
          <w:rFonts w:asciiTheme="majorBidi" w:hAnsiTheme="majorBidi" w:cstheme="majorBidi"/>
          <w:sz w:val="22"/>
          <w:szCs w:val="22"/>
        </w:rPr>
      </w:pPr>
    </w:p>
    <w:p w14:paraId="7250CF15" w14:textId="77777777" w:rsidR="00161392" w:rsidRPr="00DC3E22" w:rsidRDefault="00161392" w:rsidP="00161392">
      <w:pPr>
        <w:pStyle w:val="SingleTxtG"/>
        <w:numPr>
          <w:ilvl w:val="0"/>
          <w:numId w:val="13"/>
        </w:numPr>
        <w:ind w:right="9"/>
        <w:rPr>
          <w:rFonts w:asciiTheme="majorBidi" w:hAnsiTheme="majorBidi" w:cstheme="majorBidi"/>
          <w:iCs/>
          <w:sz w:val="22"/>
          <w:szCs w:val="22"/>
        </w:rPr>
      </w:pPr>
      <w:r w:rsidRPr="00DC3E22">
        <w:rPr>
          <w:rFonts w:asciiTheme="majorBidi" w:hAnsiTheme="majorBidi" w:cstheme="majorBidi"/>
          <w:sz w:val="22"/>
          <w:szCs w:val="22"/>
        </w:rPr>
        <w:t xml:space="preserve">Tasks and activities of a joint body or mechanism may include those stated in the agreement itself or those that have been added by the joint body, or its subsidiary bodies. Envisaged tasks and activities of joints bodies or mechanisms are provided for under Article 9(2) of the Water Convention, and further </w:t>
      </w:r>
      <w:r w:rsidRPr="00DC3E22">
        <w:rPr>
          <w:rFonts w:asciiTheme="majorBidi" w:hAnsiTheme="majorBidi" w:cstheme="majorBidi"/>
          <w:sz w:val="22"/>
          <w:szCs w:val="22"/>
        </w:rPr>
        <w:lastRenderedPageBreak/>
        <w:t xml:space="preserve">explained in the ECE, </w:t>
      </w:r>
      <w:r w:rsidRPr="00DC3E22">
        <w:rPr>
          <w:rFonts w:asciiTheme="majorBidi" w:hAnsiTheme="majorBidi" w:cstheme="majorBidi"/>
          <w:i/>
          <w:sz w:val="22"/>
          <w:szCs w:val="22"/>
        </w:rPr>
        <w:t xml:space="preserve">Guide to Implementing the Water Convention </w:t>
      </w:r>
      <w:r w:rsidRPr="00DC3E22">
        <w:rPr>
          <w:rFonts w:asciiTheme="majorBidi" w:hAnsiTheme="majorBidi" w:cstheme="majorBidi"/>
          <w:sz w:val="22"/>
          <w:szCs w:val="22"/>
        </w:rPr>
        <w:t xml:space="preserve">and </w:t>
      </w:r>
      <w:r w:rsidRPr="00DC3E22">
        <w:rPr>
          <w:rFonts w:asciiTheme="majorBidi" w:hAnsiTheme="majorBidi" w:cstheme="majorBidi"/>
          <w:i/>
          <w:sz w:val="22"/>
          <w:szCs w:val="22"/>
        </w:rPr>
        <w:t xml:space="preserve">Principles for Effective Joint Bodies for Transboundary Water Cooperation </w:t>
      </w:r>
      <w:r w:rsidRPr="00DC3E22">
        <w:rPr>
          <w:rFonts w:asciiTheme="majorBidi" w:hAnsiTheme="majorBidi" w:cstheme="majorBidi"/>
          <w:sz w:val="22"/>
          <w:szCs w:val="22"/>
        </w:rPr>
        <w:t xml:space="preserve">(ECE, 2013, paras 261-263; ECE, 2018b). Both tasks and activities which joint bodies coordinate and tasks which they implement should be included; as well as tasks and activities that are basin-wide or only implemented in part of the basin. Where only implemented in part of the basin further explanation might be provided at the end of the question, i.e., under “[fill in]”. </w:t>
      </w:r>
    </w:p>
    <w:p w14:paraId="21254966" w14:textId="35227EAE" w:rsidR="00161392" w:rsidRPr="00DC3E22" w:rsidRDefault="00161392" w:rsidP="00161392">
      <w:pPr>
        <w:pStyle w:val="SingleTxtG"/>
        <w:numPr>
          <w:ilvl w:val="0"/>
          <w:numId w:val="13"/>
        </w:numPr>
        <w:ind w:right="9"/>
        <w:rPr>
          <w:rFonts w:asciiTheme="majorBidi" w:hAnsiTheme="majorBidi" w:cstheme="majorBidi"/>
          <w:iCs/>
          <w:sz w:val="22"/>
          <w:szCs w:val="22"/>
        </w:rPr>
      </w:pPr>
      <w:r w:rsidRPr="00DC3E22">
        <w:rPr>
          <w:rFonts w:asciiTheme="majorBidi" w:hAnsiTheme="majorBidi" w:cstheme="majorBidi"/>
          <w:iCs/>
          <w:sz w:val="22"/>
          <w:szCs w:val="22"/>
        </w:rPr>
        <w:t xml:space="preserve">For a definition of “joint monitoring” see note </w:t>
      </w:r>
      <w:r w:rsidRPr="00DC3E22">
        <w:rPr>
          <w:rFonts w:asciiTheme="majorBidi" w:hAnsiTheme="majorBidi" w:cstheme="majorBidi"/>
          <w:iCs/>
          <w:sz w:val="22"/>
          <w:szCs w:val="22"/>
        </w:rPr>
        <w:fldChar w:fldCharType="begin"/>
      </w:r>
      <w:r w:rsidRPr="00DC3E22">
        <w:rPr>
          <w:rFonts w:asciiTheme="majorBidi" w:hAnsiTheme="majorBidi" w:cstheme="majorBidi"/>
          <w:iCs/>
          <w:sz w:val="22"/>
          <w:szCs w:val="22"/>
        </w:rPr>
        <w:instrText xml:space="preserve"> REF _Ref12623424 \r \h </w:instrText>
      </w:r>
      <w:r>
        <w:rPr>
          <w:rFonts w:asciiTheme="majorBidi" w:hAnsiTheme="majorBidi" w:cstheme="majorBidi"/>
          <w:iCs/>
          <w:sz w:val="22"/>
          <w:szCs w:val="22"/>
        </w:rPr>
        <w:instrText xml:space="preserve"> \* MERGEFORMAT </w:instrText>
      </w:r>
      <w:r w:rsidRPr="00DC3E22">
        <w:rPr>
          <w:rFonts w:asciiTheme="majorBidi" w:hAnsiTheme="majorBidi" w:cstheme="majorBidi"/>
          <w:iCs/>
          <w:sz w:val="22"/>
          <w:szCs w:val="22"/>
        </w:rPr>
      </w:r>
      <w:r w:rsidRPr="00DC3E22">
        <w:rPr>
          <w:rFonts w:asciiTheme="majorBidi" w:hAnsiTheme="majorBidi" w:cstheme="majorBidi"/>
          <w:iCs/>
          <w:sz w:val="22"/>
          <w:szCs w:val="22"/>
        </w:rPr>
        <w:fldChar w:fldCharType="separate"/>
      </w:r>
      <w:r w:rsidR="00181B30">
        <w:rPr>
          <w:rFonts w:asciiTheme="majorBidi" w:hAnsiTheme="majorBidi" w:cstheme="majorBidi"/>
          <w:iCs/>
          <w:sz w:val="22"/>
          <w:szCs w:val="22"/>
          <w:cs/>
        </w:rPr>
        <w:t>‎</w:t>
      </w:r>
      <w:r w:rsidR="00181B30">
        <w:rPr>
          <w:rFonts w:asciiTheme="majorBidi" w:hAnsiTheme="majorBidi" w:cstheme="majorBidi"/>
          <w:iCs/>
          <w:sz w:val="22"/>
          <w:szCs w:val="22"/>
        </w:rPr>
        <w:t>[</w:t>
      </w:r>
      <w:r w:rsidR="00181B30" w:rsidRPr="00181B30">
        <w:rPr>
          <w:rFonts w:asciiTheme="majorBidi" w:hAnsiTheme="majorBidi" w:cstheme="majorBidi"/>
          <w:iCs/>
          <w:color w:val="7030A0"/>
          <w:sz w:val="22"/>
          <w:szCs w:val="22"/>
        </w:rPr>
        <w:t>25</w:t>
      </w:r>
      <w:r w:rsidR="00181B30">
        <w:rPr>
          <w:rFonts w:asciiTheme="majorBidi" w:hAnsiTheme="majorBidi" w:cstheme="majorBidi"/>
          <w:iCs/>
          <w:sz w:val="22"/>
          <w:szCs w:val="22"/>
        </w:rPr>
        <w:t>]</w:t>
      </w:r>
      <w:r w:rsidRPr="00DC3E22">
        <w:rPr>
          <w:rFonts w:asciiTheme="majorBidi" w:hAnsiTheme="majorBidi" w:cstheme="majorBidi"/>
          <w:iCs/>
          <w:sz w:val="22"/>
          <w:szCs w:val="22"/>
        </w:rPr>
        <w:fldChar w:fldCharType="end"/>
      </w:r>
      <w:r w:rsidRPr="00DC3E22">
        <w:rPr>
          <w:rFonts w:asciiTheme="majorBidi" w:hAnsiTheme="majorBidi" w:cstheme="majorBidi"/>
          <w:iCs/>
          <w:sz w:val="22"/>
          <w:szCs w:val="22"/>
        </w:rPr>
        <w:t xml:space="preserve"> above. </w:t>
      </w:r>
    </w:p>
    <w:p w14:paraId="4833C605" w14:textId="77777777" w:rsidR="00400217" w:rsidRPr="00DC3E22" w:rsidRDefault="00400217" w:rsidP="00400217">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DC3E22" w14:paraId="58081D96" w14:textId="77777777" w:rsidTr="00AF4D6E">
        <w:tc>
          <w:tcPr>
            <w:tcW w:w="9629" w:type="dxa"/>
          </w:tcPr>
          <w:p w14:paraId="061B6165" w14:textId="77777777" w:rsidR="00FC2916" w:rsidRPr="00DC3E22" w:rsidRDefault="00FC2916" w:rsidP="00FC2916">
            <w:pPr>
              <w:spacing w:after="120"/>
              <w:ind w:left="559" w:right="850" w:hanging="567"/>
              <w:jc w:val="both"/>
              <w:rPr>
                <w:sz w:val="22"/>
                <w:szCs w:val="22"/>
              </w:rPr>
            </w:pPr>
            <w:r w:rsidRPr="00DC3E22">
              <w:rPr>
                <w:sz w:val="22"/>
                <w:szCs w:val="22"/>
              </w:rPr>
              <w:t>(h)</w:t>
            </w:r>
            <w:r w:rsidRPr="00DC3E22">
              <w:rPr>
                <w:sz w:val="22"/>
                <w:szCs w:val="22"/>
              </w:rPr>
              <w:tab/>
              <w:t>What are the main difficulties and challenges that your country faces with the operation of the joint body or mechanism, if any?</w:t>
            </w:r>
          </w:p>
          <w:p w14:paraId="63741F9A" w14:textId="1F2A99CD" w:rsidR="00FC2916" w:rsidRPr="00DC3E22" w:rsidRDefault="00FC2916" w:rsidP="00FC2916">
            <w:pPr>
              <w:tabs>
                <w:tab w:val="left" w:pos="7938"/>
              </w:tabs>
              <w:spacing w:after="120"/>
              <w:ind w:left="1126" w:right="850"/>
              <w:jc w:val="both"/>
              <w:rPr>
                <w:sz w:val="22"/>
                <w:szCs w:val="22"/>
              </w:rPr>
            </w:pPr>
            <w:r w:rsidRPr="00DC3E22">
              <w:rPr>
                <w:sz w:val="22"/>
                <w:szCs w:val="22"/>
              </w:rPr>
              <w:t xml:space="preserve">Governance issues </w:t>
            </w:r>
            <w:r w:rsidRPr="00DC3E22">
              <w:rPr>
                <w:color w:val="7030A0"/>
                <w:sz w:val="22"/>
                <w:szCs w:val="22"/>
              </w:rPr>
              <w:t>[4</w:t>
            </w:r>
            <w:r w:rsidR="00181B30">
              <w:rPr>
                <w:color w:val="7030A0"/>
                <w:sz w:val="22"/>
                <w:szCs w:val="22"/>
              </w:rPr>
              <w:t>3</w:t>
            </w:r>
            <w:r w:rsidRPr="00DC3E22">
              <w:rPr>
                <w:color w:val="7030A0"/>
                <w:sz w:val="22"/>
                <w:szCs w:val="22"/>
              </w:rPr>
              <w:t>]</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8ED54D2" w14:textId="77777777" w:rsidR="00FC2916" w:rsidRPr="00DC3E22" w:rsidRDefault="00FC2916" w:rsidP="00FC2916">
            <w:pPr>
              <w:spacing w:after="120"/>
              <w:ind w:left="1126" w:right="850"/>
              <w:jc w:val="both"/>
              <w:rPr>
                <w:sz w:val="22"/>
                <w:szCs w:val="22"/>
              </w:rPr>
            </w:pPr>
            <w:r w:rsidRPr="00DC3E22">
              <w:rPr>
                <w:i/>
                <w:sz w:val="22"/>
                <w:szCs w:val="22"/>
              </w:rPr>
              <w:t xml:space="preserve">Please describe, if any: </w:t>
            </w:r>
            <w:r w:rsidRPr="00DC3E22">
              <w:rPr>
                <w:sz w:val="22"/>
                <w:szCs w:val="22"/>
              </w:rPr>
              <w:t>[fill in]</w:t>
            </w:r>
          </w:p>
          <w:p w14:paraId="43DC027C"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Unexpected planning delays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6A58352C" w14:textId="77777777" w:rsidR="00FC2916" w:rsidRPr="00DC3E22" w:rsidRDefault="00FC2916" w:rsidP="00FC2916">
            <w:pPr>
              <w:spacing w:after="120"/>
              <w:ind w:left="1126" w:right="850"/>
              <w:jc w:val="both"/>
              <w:rPr>
                <w:sz w:val="22"/>
                <w:szCs w:val="22"/>
              </w:rPr>
            </w:pPr>
            <w:r w:rsidRPr="00DC3E22">
              <w:rPr>
                <w:i/>
                <w:sz w:val="22"/>
                <w:szCs w:val="22"/>
              </w:rPr>
              <w:t xml:space="preserve">Please describe, if any: </w:t>
            </w:r>
            <w:r w:rsidRPr="00DC3E22">
              <w:rPr>
                <w:sz w:val="22"/>
                <w:szCs w:val="22"/>
              </w:rPr>
              <w:t>[fill in]</w:t>
            </w:r>
          </w:p>
          <w:p w14:paraId="54FCC8ED"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Lack of resources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0B5142D" w14:textId="77777777" w:rsidR="00FC2916" w:rsidRPr="00DC3E22" w:rsidRDefault="00FC2916" w:rsidP="00FC2916">
            <w:pPr>
              <w:spacing w:after="120"/>
              <w:ind w:left="1126" w:right="850"/>
              <w:jc w:val="both"/>
              <w:rPr>
                <w:i/>
                <w:sz w:val="22"/>
                <w:szCs w:val="22"/>
              </w:rPr>
            </w:pPr>
            <w:r w:rsidRPr="00DC3E22">
              <w:rPr>
                <w:i/>
                <w:sz w:val="22"/>
                <w:szCs w:val="22"/>
              </w:rPr>
              <w:t xml:space="preserve">Please describe, if true: </w:t>
            </w:r>
            <w:r w:rsidRPr="00DC3E22">
              <w:rPr>
                <w:sz w:val="22"/>
                <w:szCs w:val="22"/>
              </w:rPr>
              <w:t>[fill in]</w:t>
            </w:r>
          </w:p>
          <w:p w14:paraId="3DD3C14A"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Lack of mechanism for implementing measures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FAAFD89" w14:textId="77777777" w:rsidR="00FC2916" w:rsidRPr="00DC3E22" w:rsidRDefault="00FC2916" w:rsidP="00FC2916">
            <w:pPr>
              <w:spacing w:after="120"/>
              <w:ind w:left="1126" w:right="850"/>
              <w:jc w:val="both"/>
              <w:rPr>
                <w:i/>
                <w:sz w:val="22"/>
                <w:szCs w:val="22"/>
              </w:rPr>
            </w:pPr>
            <w:r w:rsidRPr="00DC3E22">
              <w:rPr>
                <w:i/>
                <w:sz w:val="22"/>
                <w:szCs w:val="22"/>
              </w:rPr>
              <w:t xml:space="preserve">Please describe, if true: </w:t>
            </w:r>
            <w:r w:rsidRPr="00DC3E22">
              <w:rPr>
                <w:sz w:val="22"/>
                <w:szCs w:val="22"/>
              </w:rPr>
              <w:t>[fill in]</w:t>
            </w:r>
          </w:p>
          <w:p w14:paraId="5DCD6B47"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Lack of effective measures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C995C09" w14:textId="77777777" w:rsidR="00FC2916" w:rsidRPr="00DC3E22" w:rsidRDefault="00FC2916" w:rsidP="00FC2916">
            <w:pPr>
              <w:spacing w:after="120"/>
              <w:ind w:left="1126" w:right="850"/>
              <w:jc w:val="both"/>
              <w:rPr>
                <w:i/>
                <w:sz w:val="22"/>
                <w:szCs w:val="22"/>
              </w:rPr>
            </w:pPr>
            <w:r w:rsidRPr="00DC3E22">
              <w:rPr>
                <w:i/>
                <w:sz w:val="22"/>
                <w:szCs w:val="22"/>
              </w:rPr>
              <w:t xml:space="preserve">Please describe, if true: </w:t>
            </w:r>
            <w:r w:rsidRPr="00DC3E22">
              <w:rPr>
                <w:sz w:val="22"/>
                <w:szCs w:val="22"/>
              </w:rPr>
              <w:t>[fill in]</w:t>
            </w:r>
          </w:p>
          <w:p w14:paraId="126C8590"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Unexpected extreme events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684C92F1" w14:textId="77777777" w:rsidR="00FC2916" w:rsidRPr="00DC3E22" w:rsidRDefault="00FC2916" w:rsidP="00FC2916">
            <w:pPr>
              <w:spacing w:after="120"/>
              <w:ind w:left="1126" w:right="850"/>
              <w:jc w:val="both"/>
              <w:rPr>
                <w:i/>
                <w:sz w:val="22"/>
                <w:szCs w:val="22"/>
              </w:rPr>
            </w:pPr>
            <w:r w:rsidRPr="00DC3E22">
              <w:rPr>
                <w:i/>
                <w:sz w:val="22"/>
                <w:szCs w:val="22"/>
              </w:rPr>
              <w:t xml:space="preserve">Please describe, if any: </w:t>
            </w:r>
            <w:r w:rsidRPr="00DC3E22">
              <w:rPr>
                <w:sz w:val="22"/>
                <w:szCs w:val="22"/>
              </w:rPr>
              <w:t>[fill in]</w:t>
            </w:r>
          </w:p>
          <w:p w14:paraId="5CAE1924" w14:textId="77777777" w:rsidR="00FC2916" w:rsidRPr="00DC3E22" w:rsidRDefault="00FC2916" w:rsidP="00FC2916">
            <w:pPr>
              <w:tabs>
                <w:tab w:val="left" w:pos="7938"/>
              </w:tabs>
              <w:spacing w:after="120"/>
              <w:ind w:left="1126" w:right="850"/>
              <w:jc w:val="both"/>
              <w:rPr>
                <w:sz w:val="22"/>
                <w:szCs w:val="22"/>
              </w:rPr>
            </w:pPr>
            <w:r w:rsidRPr="00DC3E22">
              <w:rPr>
                <w:sz w:val="22"/>
                <w:szCs w:val="22"/>
              </w:rPr>
              <w:t xml:space="preserve">Lack of information and reliable forecasts </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E076202" w14:textId="77777777" w:rsidR="00FC2916" w:rsidRPr="00DC3E22" w:rsidRDefault="00FC2916" w:rsidP="00FC2916">
            <w:pPr>
              <w:spacing w:after="120"/>
              <w:ind w:left="1126" w:right="850"/>
              <w:jc w:val="both"/>
              <w:rPr>
                <w:sz w:val="22"/>
                <w:szCs w:val="22"/>
              </w:rPr>
            </w:pPr>
            <w:r w:rsidRPr="00DC3E22">
              <w:rPr>
                <w:i/>
                <w:sz w:val="22"/>
                <w:szCs w:val="22"/>
              </w:rPr>
              <w:t xml:space="preserve">Please </w:t>
            </w:r>
            <w:r w:rsidRPr="00DC3E22">
              <w:rPr>
                <w:sz w:val="22"/>
                <w:szCs w:val="22"/>
              </w:rPr>
              <w:t>describe, if any: [fill in]</w:t>
            </w:r>
          </w:p>
          <w:p w14:paraId="386A8677" w14:textId="7D2F6AAD" w:rsidR="00400217" w:rsidRPr="00DC3E22" w:rsidRDefault="00FC2916" w:rsidP="00FC2916">
            <w:pPr>
              <w:spacing w:after="120"/>
              <w:ind w:left="1126" w:right="850"/>
              <w:jc w:val="both"/>
              <w:rPr>
                <w:color w:val="7030A0"/>
                <w:sz w:val="22"/>
                <w:szCs w:val="22"/>
              </w:rPr>
            </w:pPr>
            <w:r w:rsidRPr="00DC3E22">
              <w:rPr>
                <w:sz w:val="22"/>
                <w:szCs w:val="22"/>
              </w:rPr>
              <w:t>Others (</w:t>
            </w:r>
            <w:r w:rsidRPr="00DC3E22">
              <w:rPr>
                <w:i/>
                <w:sz w:val="22"/>
                <w:szCs w:val="22"/>
              </w:rPr>
              <w:t>please list and describe, as appropriate</w:t>
            </w:r>
            <w:r w:rsidRPr="00DC3E22">
              <w:rPr>
                <w:sz w:val="22"/>
                <w:szCs w:val="22"/>
              </w:rPr>
              <w:t xml:space="preserve">): [fill in] </w:t>
            </w:r>
          </w:p>
          <w:p w14:paraId="092D1C14" w14:textId="3C13156C" w:rsidR="008C70D0" w:rsidRPr="00DC3E22" w:rsidRDefault="008C70D0" w:rsidP="008C70D0">
            <w:pPr>
              <w:spacing w:after="120"/>
              <w:ind w:left="851" w:right="850" w:hanging="567"/>
              <w:jc w:val="both"/>
              <w:rPr>
                <w:sz w:val="22"/>
                <w:szCs w:val="22"/>
              </w:rPr>
            </w:pPr>
            <w:r w:rsidRPr="00DC3E22">
              <w:rPr>
                <w:sz w:val="22"/>
                <w:szCs w:val="22"/>
              </w:rPr>
              <w:t>(</w:t>
            </w:r>
            <w:proofErr w:type="spellStart"/>
            <w:r w:rsidRPr="00DC3E22">
              <w:rPr>
                <w:sz w:val="22"/>
                <w:szCs w:val="22"/>
              </w:rPr>
              <w:t>i</w:t>
            </w:r>
            <w:proofErr w:type="spellEnd"/>
            <w:r w:rsidRPr="00DC3E22">
              <w:rPr>
                <w:sz w:val="22"/>
                <w:szCs w:val="22"/>
              </w:rPr>
              <w:t>)</w:t>
            </w:r>
            <w:r w:rsidRPr="00DC3E22">
              <w:rPr>
                <w:sz w:val="22"/>
                <w:szCs w:val="22"/>
              </w:rPr>
              <w:tab/>
              <w:t xml:space="preserve">Does the joint body or mechanism, or its subsidiary bodies meet regularly? </w:t>
            </w:r>
          </w:p>
          <w:p w14:paraId="229AD620" w14:textId="6BCD3B6C" w:rsidR="008C70D0" w:rsidRPr="00DC3E22" w:rsidRDefault="008C70D0" w:rsidP="008C70D0">
            <w:pPr>
              <w:spacing w:after="120"/>
              <w:ind w:left="851" w:right="850"/>
              <w:jc w:val="both"/>
              <w:rPr>
                <w:sz w:val="22"/>
                <w:szCs w:val="22"/>
              </w:rPr>
            </w:pP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/No</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9155F92" w14:textId="3B6D7E85" w:rsidR="008C70D0" w:rsidRPr="00DC3E22" w:rsidRDefault="008C70D0" w:rsidP="008C70D0">
            <w:pPr>
              <w:spacing w:after="120"/>
              <w:ind w:left="851" w:right="850"/>
              <w:jc w:val="both"/>
              <w:rPr>
                <w:sz w:val="22"/>
                <w:szCs w:val="22"/>
              </w:rPr>
            </w:pPr>
            <w:r w:rsidRPr="00DC3E22">
              <w:rPr>
                <w:sz w:val="22"/>
                <w:szCs w:val="22"/>
              </w:rPr>
              <w:tab/>
              <w:t xml:space="preserve">If yes, how frequently does it meet? </w:t>
            </w:r>
          </w:p>
          <w:p w14:paraId="340024A1" w14:textId="77777777" w:rsidR="008C70D0" w:rsidRPr="00DC3E22" w:rsidRDefault="008C70D0" w:rsidP="008C70D0">
            <w:pPr>
              <w:tabs>
                <w:tab w:val="left" w:pos="7938"/>
              </w:tabs>
              <w:spacing w:after="120"/>
              <w:ind w:left="1126" w:right="850"/>
              <w:jc w:val="both"/>
              <w:rPr>
                <w:sz w:val="22"/>
                <w:szCs w:val="22"/>
              </w:rPr>
            </w:pPr>
            <w:r w:rsidRPr="00DC3E22">
              <w:rPr>
                <w:sz w:val="22"/>
                <w:szCs w:val="22"/>
              </w:rPr>
              <w:t>More than once per year</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489FDFF" w14:textId="77777777" w:rsidR="008C70D0" w:rsidRPr="00DC3E22" w:rsidRDefault="008C70D0" w:rsidP="008C70D0">
            <w:pPr>
              <w:tabs>
                <w:tab w:val="left" w:pos="7938"/>
              </w:tabs>
              <w:spacing w:after="120"/>
              <w:ind w:left="1126" w:right="850"/>
              <w:jc w:val="both"/>
              <w:rPr>
                <w:sz w:val="22"/>
                <w:szCs w:val="22"/>
              </w:rPr>
            </w:pPr>
            <w:r w:rsidRPr="00DC3E22">
              <w:rPr>
                <w:sz w:val="22"/>
                <w:szCs w:val="22"/>
              </w:rPr>
              <w:t xml:space="preserve">Once per year </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CE1DA62" w14:textId="77777777" w:rsidR="008C70D0" w:rsidRPr="00DC3E22" w:rsidRDefault="008C70D0" w:rsidP="008C70D0">
            <w:pPr>
              <w:tabs>
                <w:tab w:val="left" w:pos="7938"/>
              </w:tabs>
              <w:spacing w:after="120"/>
              <w:ind w:left="1126" w:right="850"/>
              <w:jc w:val="both"/>
              <w:rPr>
                <w:sz w:val="22"/>
                <w:szCs w:val="22"/>
              </w:rPr>
            </w:pPr>
            <w:r w:rsidRPr="00DC3E22">
              <w:rPr>
                <w:sz w:val="22"/>
                <w:szCs w:val="22"/>
              </w:rPr>
              <w:t>Less than once per year</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F83A4AA" w14:textId="1D9B7CFA" w:rsidR="008C70D0" w:rsidRPr="00DC3E22" w:rsidRDefault="008C70D0" w:rsidP="008C70D0">
            <w:pPr>
              <w:spacing w:after="120"/>
              <w:ind w:left="559" w:right="850" w:hanging="567"/>
              <w:jc w:val="both"/>
              <w:rPr>
                <w:sz w:val="22"/>
                <w:szCs w:val="22"/>
              </w:rPr>
            </w:pPr>
            <w:r w:rsidRPr="00DC3E22">
              <w:rPr>
                <w:sz w:val="22"/>
                <w:szCs w:val="22"/>
              </w:rPr>
              <w:t>(j)</w:t>
            </w:r>
            <w:r w:rsidRPr="00DC3E22">
              <w:rPr>
                <w:sz w:val="22"/>
                <w:szCs w:val="22"/>
              </w:rPr>
              <w:tab/>
              <w:t>What are the main achievements with regards to the joint body or</w:t>
            </w:r>
            <w:r w:rsidRPr="00DC3E22">
              <w:rPr>
                <w:b/>
                <w:bCs/>
                <w:sz w:val="22"/>
                <w:szCs w:val="22"/>
              </w:rPr>
              <w:t xml:space="preserve"> </w:t>
            </w:r>
            <w:r w:rsidRPr="00DC3E22">
              <w:rPr>
                <w:sz w:val="22"/>
                <w:szCs w:val="22"/>
              </w:rPr>
              <w:t>mechanism? [fill in]</w:t>
            </w:r>
            <w:r w:rsidR="003812B7" w:rsidRPr="00DC3E22">
              <w:rPr>
                <w:color w:val="7030A0"/>
                <w:sz w:val="22"/>
                <w:szCs w:val="22"/>
              </w:rPr>
              <w:t xml:space="preserve"> [</w:t>
            </w:r>
            <w:r w:rsidR="003812B7">
              <w:rPr>
                <w:color w:val="7030A0"/>
                <w:sz w:val="22"/>
                <w:szCs w:val="22"/>
              </w:rPr>
              <w:t>44</w:t>
            </w:r>
            <w:r w:rsidR="003812B7" w:rsidRPr="00DC3E22">
              <w:rPr>
                <w:color w:val="7030A0"/>
                <w:sz w:val="22"/>
                <w:szCs w:val="22"/>
              </w:rPr>
              <w:t>]</w:t>
            </w:r>
          </w:p>
          <w:p w14:paraId="3850D70A" w14:textId="3090EB06" w:rsidR="008C70D0" w:rsidRPr="00DC3E22" w:rsidRDefault="008C70D0" w:rsidP="008C70D0">
            <w:pPr>
              <w:spacing w:after="120"/>
              <w:ind w:left="559" w:right="850" w:hanging="567"/>
              <w:jc w:val="both"/>
              <w:rPr>
                <w:sz w:val="22"/>
                <w:szCs w:val="22"/>
              </w:rPr>
            </w:pPr>
            <w:r w:rsidRPr="00DC3E22">
              <w:rPr>
                <w:sz w:val="22"/>
                <w:szCs w:val="22"/>
              </w:rPr>
              <w:t>(k)</w:t>
            </w:r>
            <w:r w:rsidRPr="00DC3E22">
              <w:rPr>
                <w:sz w:val="22"/>
                <w:szCs w:val="22"/>
              </w:rPr>
              <w:tab/>
              <w:t>Did the joint body or mechanism ever invite a non-riparian coastal State to cooperate?</w:t>
            </w:r>
            <w:r w:rsidR="003812B7" w:rsidRPr="00DC3E22">
              <w:rPr>
                <w:color w:val="7030A0"/>
                <w:sz w:val="22"/>
                <w:szCs w:val="22"/>
              </w:rPr>
              <w:t xml:space="preserve"> [</w:t>
            </w:r>
            <w:r w:rsidR="003812B7">
              <w:rPr>
                <w:color w:val="7030A0"/>
                <w:sz w:val="22"/>
                <w:szCs w:val="22"/>
              </w:rPr>
              <w:t>45</w:t>
            </w:r>
            <w:r w:rsidR="003812B7" w:rsidRPr="00DC3E22">
              <w:rPr>
                <w:color w:val="7030A0"/>
                <w:sz w:val="22"/>
                <w:szCs w:val="22"/>
              </w:rPr>
              <w:t>]</w:t>
            </w:r>
          </w:p>
          <w:p w14:paraId="105666D7" w14:textId="77777777" w:rsidR="008C70D0" w:rsidRPr="00DC3E22" w:rsidRDefault="008C70D0" w:rsidP="008C70D0">
            <w:pPr>
              <w:spacing w:after="120"/>
              <w:ind w:left="851" w:right="850"/>
              <w:jc w:val="both"/>
              <w:rPr>
                <w:sz w:val="22"/>
                <w:szCs w:val="22"/>
              </w:rPr>
            </w:pP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63A5CD5" w14:textId="576AF851" w:rsidR="008C70D0" w:rsidRPr="00DC3E22" w:rsidRDefault="008C70D0" w:rsidP="008C70D0">
            <w:pPr>
              <w:spacing w:after="120"/>
              <w:ind w:left="1126" w:right="850"/>
              <w:jc w:val="both"/>
              <w:rPr>
                <w:rFonts w:asciiTheme="majorBidi" w:hAnsiTheme="majorBidi" w:cstheme="majorBidi"/>
                <w:sz w:val="22"/>
                <w:szCs w:val="22"/>
              </w:rPr>
            </w:pPr>
            <w:r w:rsidRPr="00DC3E22">
              <w:rPr>
                <w:i/>
                <w:iCs/>
                <w:sz w:val="22"/>
                <w:szCs w:val="22"/>
              </w:rPr>
              <w:t xml:space="preserve">If yes, please give details. If no, why not, e.g. are the relevant coastal States also riparian States and therefore already members of the joint body or mechanism? </w:t>
            </w:r>
            <w:r w:rsidRPr="00DC3E22">
              <w:rPr>
                <w:sz w:val="22"/>
                <w:szCs w:val="22"/>
              </w:rPr>
              <w:t>[fill in]</w:t>
            </w:r>
          </w:p>
        </w:tc>
      </w:tr>
    </w:tbl>
    <w:p w14:paraId="4A63E4E6" w14:textId="77777777" w:rsidR="00400217" w:rsidRPr="00DC3E22" w:rsidRDefault="00400217" w:rsidP="00400217">
      <w:pPr>
        <w:pStyle w:val="SingleTxtG"/>
        <w:spacing w:after="0" w:line="240" w:lineRule="auto"/>
        <w:ind w:left="0" w:right="1138"/>
        <w:rPr>
          <w:rFonts w:asciiTheme="majorBidi" w:hAnsiTheme="majorBidi" w:cstheme="majorBidi"/>
          <w:sz w:val="22"/>
          <w:szCs w:val="22"/>
        </w:rPr>
      </w:pPr>
    </w:p>
    <w:p w14:paraId="3F0C3FF7" w14:textId="77777777" w:rsidR="009C4762" w:rsidRPr="00DC3E22" w:rsidRDefault="009C4762" w:rsidP="009C4762">
      <w:pPr>
        <w:pStyle w:val="SingleTxtG"/>
        <w:numPr>
          <w:ilvl w:val="0"/>
          <w:numId w:val="13"/>
        </w:numPr>
        <w:ind w:right="9"/>
        <w:rPr>
          <w:rFonts w:asciiTheme="majorBidi" w:hAnsiTheme="majorBidi" w:cstheme="majorBidi"/>
          <w:iCs/>
          <w:sz w:val="22"/>
          <w:szCs w:val="22"/>
        </w:rPr>
      </w:pPr>
      <w:r w:rsidRPr="00DC3E22">
        <w:rPr>
          <w:rFonts w:asciiTheme="majorBidi" w:hAnsiTheme="majorBidi" w:cstheme="majorBidi"/>
          <w:iCs/>
          <w:sz w:val="22"/>
          <w:szCs w:val="22"/>
        </w:rPr>
        <w:t xml:space="preserve">“Governance issues” in relation to a joint body or mechanism relates to the </w:t>
      </w:r>
      <w:proofErr w:type="gramStart"/>
      <w:r w:rsidRPr="00DC3E22">
        <w:rPr>
          <w:rFonts w:asciiTheme="majorBidi" w:hAnsiTheme="majorBidi" w:cstheme="majorBidi"/>
          <w:iCs/>
          <w:sz w:val="22"/>
          <w:szCs w:val="22"/>
        </w:rPr>
        <w:t>manner in which</w:t>
      </w:r>
      <w:proofErr w:type="gramEnd"/>
      <w:r w:rsidRPr="00DC3E22">
        <w:rPr>
          <w:rFonts w:asciiTheme="majorBidi" w:hAnsiTheme="majorBidi" w:cstheme="majorBidi"/>
          <w:iCs/>
          <w:sz w:val="22"/>
          <w:szCs w:val="22"/>
        </w:rPr>
        <w:t xml:space="preserve"> decision are made, in terms of, for example, legitimacy, i.e., equitable representation in decision-making (see also question 13 below), accountability and transparency. </w:t>
      </w:r>
    </w:p>
    <w:p w14:paraId="53FEB195" w14:textId="77777777" w:rsidR="009C4762" w:rsidRPr="00DC3E22" w:rsidRDefault="009C4762" w:rsidP="009C4762">
      <w:pPr>
        <w:pStyle w:val="SingleTxtG"/>
        <w:numPr>
          <w:ilvl w:val="0"/>
          <w:numId w:val="13"/>
        </w:numPr>
        <w:ind w:right="9"/>
        <w:rPr>
          <w:rFonts w:asciiTheme="majorBidi" w:hAnsiTheme="majorBidi" w:cstheme="majorBidi"/>
          <w:iCs/>
          <w:sz w:val="22"/>
          <w:szCs w:val="22"/>
        </w:rPr>
      </w:pPr>
      <w:r w:rsidRPr="00DC3E22">
        <w:rPr>
          <w:rFonts w:asciiTheme="majorBidi" w:hAnsiTheme="majorBidi" w:cstheme="majorBidi"/>
          <w:iCs/>
          <w:sz w:val="22"/>
          <w:szCs w:val="22"/>
        </w:rPr>
        <w:t xml:space="preserve">Achievements might, for example, cover the development of joint products, the establishment of joint processes or working structures, or the creation of trust and mutual understanding. </w:t>
      </w:r>
    </w:p>
    <w:p w14:paraId="6CEF8C93" w14:textId="77777777" w:rsidR="009C4762" w:rsidRPr="00DC3E22" w:rsidRDefault="009C4762" w:rsidP="009C4762">
      <w:pPr>
        <w:pStyle w:val="SingleTxtG"/>
        <w:numPr>
          <w:ilvl w:val="0"/>
          <w:numId w:val="13"/>
        </w:numPr>
        <w:ind w:right="9"/>
        <w:rPr>
          <w:rFonts w:asciiTheme="majorBidi" w:hAnsiTheme="majorBidi" w:cstheme="majorBidi"/>
          <w:iCs/>
          <w:sz w:val="22"/>
          <w:szCs w:val="22"/>
        </w:rPr>
      </w:pPr>
      <w:r w:rsidRPr="00DC3E22">
        <w:rPr>
          <w:rFonts w:asciiTheme="majorBidi" w:hAnsiTheme="majorBidi" w:cstheme="majorBidi"/>
          <w:iCs/>
          <w:noProof/>
          <w:sz w:val="22"/>
          <w:szCs w:val="22"/>
        </w:rPr>
        <mc:AlternateContent>
          <mc:Choice Requires="wps">
            <w:drawing>
              <wp:anchor distT="0" distB="0" distL="114300" distR="114300" simplePos="0" relativeHeight="251756544" behindDoc="0" locked="0" layoutInCell="1" allowOverlap="1" wp14:anchorId="3CF0CF60" wp14:editId="7D5065F8">
                <wp:simplePos x="0" y="0"/>
                <wp:positionH relativeFrom="column">
                  <wp:posOffset>108585</wp:posOffset>
                </wp:positionH>
                <wp:positionV relativeFrom="paragraph">
                  <wp:posOffset>1891113</wp:posOffset>
                </wp:positionV>
                <wp:extent cx="6092825" cy="1585595"/>
                <wp:effectExtent l="0" t="0" r="15875" b="14605"/>
                <wp:wrapSquare wrapText="bothSides"/>
                <wp:docPr id="26" name="Text Box 26"/>
                <wp:cNvGraphicFramePr/>
                <a:graphic xmlns:a="http://schemas.openxmlformats.org/drawingml/2006/main">
                  <a:graphicData uri="http://schemas.microsoft.com/office/word/2010/wordprocessingShape">
                    <wps:wsp>
                      <wps:cNvSpPr txBox="1"/>
                      <wps:spPr>
                        <a:xfrm>
                          <a:off x="0" y="0"/>
                          <a:ext cx="6092825" cy="1585595"/>
                        </a:xfrm>
                        <a:prstGeom prst="rect">
                          <a:avLst/>
                        </a:prstGeom>
                        <a:solidFill>
                          <a:schemeClr val="lt1"/>
                        </a:solidFill>
                        <a:ln w="6350">
                          <a:solidFill>
                            <a:schemeClr val="bg1">
                              <a:lumMod val="85000"/>
                            </a:schemeClr>
                          </a:solidFill>
                        </a:ln>
                      </wps:spPr>
                      <wps:txbx>
                        <w:txbxContent>
                          <w:p w14:paraId="372A140A" w14:textId="5C167B84" w:rsidR="003812B7" w:rsidRPr="000E3F5C" w:rsidRDefault="003812B7" w:rsidP="009C4762">
                            <w:pPr>
                              <w:jc w:val="both"/>
                              <w:rPr>
                                <w:b/>
                                <w:sz w:val="20"/>
                                <w:szCs w:val="20"/>
                              </w:rPr>
                            </w:pPr>
                            <w:r>
                              <w:rPr>
                                <w:b/>
                                <w:sz w:val="20"/>
                                <w:szCs w:val="20"/>
                              </w:rPr>
                              <w:t>Hungary’s cooperation with Black Sea countries via the International Commission for the Protection of the Danube River Basin (ICPDR)</w:t>
                            </w:r>
                          </w:p>
                          <w:p w14:paraId="644F977A" w14:textId="77777777" w:rsidR="003812B7" w:rsidRPr="000E3F5C" w:rsidRDefault="003812B7" w:rsidP="009C4762">
                            <w:pPr>
                              <w:jc w:val="both"/>
                              <w:rPr>
                                <w:b/>
                                <w:sz w:val="20"/>
                                <w:szCs w:val="20"/>
                              </w:rPr>
                            </w:pPr>
                          </w:p>
                          <w:p w14:paraId="5C7306F9" w14:textId="77777777" w:rsidR="003812B7" w:rsidRPr="00FE3198" w:rsidRDefault="003812B7" w:rsidP="009C4762">
                            <w:pPr>
                              <w:spacing w:after="100" w:afterAutospacing="1"/>
                              <w:jc w:val="both"/>
                              <w:rPr>
                                <w:sz w:val="20"/>
                                <w:szCs w:val="20"/>
                                <w:lang w:eastAsia="hu-HU"/>
                              </w:rPr>
                            </w:pPr>
                            <w:r w:rsidRPr="00FE3198">
                              <w:rPr>
                                <w:sz w:val="20"/>
                                <w:szCs w:val="20"/>
                                <w:lang w:eastAsia="hu-HU"/>
                              </w:rPr>
                              <w:t>Hungary as a landlocked country has no direct contact with sea. However</w:t>
                            </w:r>
                            <w:r>
                              <w:rPr>
                                <w:sz w:val="20"/>
                                <w:szCs w:val="20"/>
                                <w:lang w:eastAsia="hu-HU"/>
                              </w:rPr>
                              <w:t>,</w:t>
                            </w:r>
                            <w:r w:rsidRPr="00FE3198">
                              <w:rPr>
                                <w:sz w:val="20"/>
                                <w:szCs w:val="20"/>
                                <w:lang w:eastAsia="hu-HU"/>
                              </w:rPr>
                              <w:t xml:space="preserve"> through the Danube River</w:t>
                            </w:r>
                            <w:r>
                              <w:rPr>
                                <w:sz w:val="20"/>
                                <w:szCs w:val="20"/>
                                <w:lang w:eastAsia="hu-HU"/>
                              </w:rPr>
                              <w:t>,</w:t>
                            </w:r>
                            <w:r w:rsidRPr="00FE3198">
                              <w:rPr>
                                <w:sz w:val="20"/>
                                <w:szCs w:val="20"/>
                                <w:lang w:eastAsia="hu-HU"/>
                              </w:rPr>
                              <w:t xml:space="preserve"> Hungary also has a link related to the pollution of the Black Sea. The </w:t>
                            </w:r>
                            <w:r>
                              <w:rPr>
                                <w:sz w:val="20"/>
                                <w:szCs w:val="20"/>
                                <w:lang w:eastAsia="hu-HU"/>
                              </w:rPr>
                              <w:t>ICPDR</w:t>
                            </w:r>
                            <w:r w:rsidRPr="00FE3198">
                              <w:rPr>
                                <w:sz w:val="20"/>
                                <w:szCs w:val="20"/>
                                <w:lang w:eastAsia="hu-HU"/>
                              </w:rPr>
                              <w:t xml:space="preserve"> elaborated a cooperation agreement with the Black Sea Commission to minimise or prevent pollution </w:t>
                            </w:r>
                            <w:r>
                              <w:rPr>
                                <w:sz w:val="20"/>
                                <w:szCs w:val="20"/>
                                <w:lang w:eastAsia="hu-HU"/>
                              </w:rPr>
                              <w:t>from the Danube River Basin to</w:t>
                            </w:r>
                            <w:r w:rsidRPr="00FE3198">
                              <w:rPr>
                                <w:sz w:val="20"/>
                                <w:szCs w:val="20"/>
                                <w:lang w:eastAsia="hu-HU"/>
                              </w:rPr>
                              <w:t xml:space="preserve"> the Black Sea, especially by nutrients.</w:t>
                            </w:r>
                            <w:r>
                              <w:rPr>
                                <w:sz w:val="20"/>
                                <w:szCs w:val="20"/>
                                <w:lang w:eastAsia="hu-HU"/>
                              </w:rPr>
                              <w:t xml:space="preserve"> ICPDR also acted as a forum whereby Riparian States of the Danube and Black Sea States could collectively take steps to protect the Black Sea. Riparian countries have adopted more </w:t>
                            </w:r>
                            <w:r w:rsidRPr="00FE3198">
                              <w:rPr>
                                <w:sz w:val="20"/>
                                <w:szCs w:val="20"/>
                                <w:lang w:eastAsia="hu-HU"/>
                              </w:rPr>
                              <w:t xml:space="preserve">stringent measures related to nutrient removal from waste water. This activity </w:t>
                            </w:r>
                            <w:r>
                              <w:rPr>
                                <w:sz w:val="20"/>
                                <w:szCs w:val="20"/>
                                <w:lang w:eastAsia="hu-HU"/>
                              </w:rPr>
                              <w:t xml:space="preserve">is </w:t>
                            </w:r>
                            <w:r w:rsidRPr="00FE3198">
                              <w:rPr>
                                <w:sz w:val="20"/>
                                <w:szCs w:val="20"/>
                                <w:lang w:eastAsia="hu-HU"/>
                              </w:rPr>
                              <w:t xml:space="preserve">in line with the EU Marine Framework Directive, which also </w:t>
                            </w:r>
                            <w:r>
                              <w:rPr>
                                <w:sz w:val="20"/>
                                <w:szCs w:val="20"/>
                                <w:lang w:eastAsia="hu-HU"/>
                              </w:rPr>
                              <w:t>requires</w:t>
                            </w:r>
                            <w:r w:rsidRPr="00FE3198">
                              <w:rPr>
                                <w:sz w:val="20"/>
                                <w:szCs w:val="20"/>
                                <w:lang w:eastAsia="hu-HU"/>
                              </w:rPr>
                              <w:t xml:space="preserve"> landlocked countries to coordinate their activities to prevent sea pollution.</w:t>
                            </w:r>
                          </w:p>
                          <w:p w14:paraId="43DF6EA0" w14:textId="77777777" w:rsidR="003812B7" w:rsidRPr="000E3F5C" w:rsidRDefault="003812B7" w:rsidP="009C4762">
                            <w:pPr>
                              <w:shd w:val="clear" w:color="auto" w:fill="FFFFFF"/>
                              <w:jc w:val="both"/>
                              <w:rPr>
                                <w:sz w:val="20"/>
                                <w:szCs w:val="20"/>
                              </w:rPr>
                            </w:pPr>
                          </w:p>
                          <w:p w14:paraId="6DA3C6BD" w14:textId="77777777" w:rsidR="003812B7" w:rsidRPr="000E3F5C" w:rsidRDefault="003812B7" w:rsidP="009C4762">
                            <w:pPr>
                              <w:jc w:val="both"/>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F0CF60" id="Text Box 26" o:spid="_x0000_s1043" type="#_x0000_t202" style="position:absolute;left:0;text-align:left;margin-left:8.55pt;margin-top:148.9pt;width:479.75pt;height:124.8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" fillcolor="white [3201]" strokecolor="#d8d8d8 [2732]" strokeweight=".5pt">
                <v:textbox>
                  <w:txbxContent>
                    <w:p w14:paraId="372A140A" w14:textId="5C167B84" w:rsidR="003812B7" w:rsidRPr="000E3F5C" w:rsidRDefault="003812B7" w:rsidP="009C4762">
                      <w:pPr>
                        <w:jc w:val="both"/>
                        <w:rPr>
                          <w:b/>
                          <w:sz w:val="20"/>
                          <w:szCs w:val="20"/>
                        </w:rPr>
                      </w:pPr>
                      <w:r>
                        <w:rPr>
                          <w:b/>
                          <w:sz w:val="20"/>
                          <w:szCs w:val="20"/>
                        </w:rPr>
                        <w:t>Hungary’s cooperation with Black Sea countries via the International Commission for the Protection of the Danube River Basin (ICPDR)</w:t>
                      </w:r>
                    </w:p>
                    <w:p w14:paraId="644F977A" w14:textId="77777777" w:rsidR="003812B7" w:rsidRPr="000E3F5C" w:rsidRDefault="003812B7" w:rsidP="009C4762">
                      <w:pPr>
                        <w:jc w:val="both"/>
                        <w:rPr>
                          <w:b/>
                          <w:sz w:val="20"/>
                          <w:szCs w:val="20"/>
                        </w:rPr>
                      </w:pPr>
                    </w:p>
                    <w:p w14:paraId="5C7306F9" w14:textId="77777777" w:rsidR="003812B7" w:rsidRPr="00FE3198" w:rsidRDefault="003812B7" w:rsidP="009C4762">
                      <w:pPr>
                        <w:spacing w:after="100" w:afterAutospacing="1"/>
                        <w:jc w:val="both"/>
                        <w:rPr>
                          <w:sz w:val="20"/>
                          <w:szCs w:val="20"/>
                          <w:lang w:eastAsia="hu-HU"/>
                        </w:rPr>
                      </w:pPr>
                      <w:r w:rsidRPr="00FE3198">
                        <w:rPr>
                          <w:sz w:val="20"/>
                          <w:szCs w:val="20"/>
                          <w:lang w:eastAsia="hu-HU"/>
                        </w:rPr>
                        <w:t>Hungary as a landlocked country has no direct contact with sea. However</w:t>
                      </w:r>
                      <w:r>
                        <w:rPr>
                          <w:sz w:val="20"/>
                          <w:szCs w:val="20"/>
                          <w:lang w:eastAsia="hu-HU"/>
                        </w:rPr>
                        <w:t>,</w:t>
                      </w:r>
                      <w:r w:rsidRPr="00FE3198">
                        <w:rPr>
                          <w:sz w:val="20"/>
                          <w:szCs w:val="20"/>
                          <w:lang w:eastAsia="hu-HU"/>
                        </w:rPr>
                        <w:t xml:space="preserve"> through the Danube River</w:t>
                      </w:r>
                      <w:r>
                        <w:rPr>
                          <w:sz w:val="20"/>
                          <w:szCs w:val="20"/>
                          <w:lang w:eastAsia="hu-HU"/>
                        </w:rPr>
                        <w:t>,</w:t>
                      </w:r>
                      <w:r w:rsidRPr="00FE3198">
                        <w:rPr>
                          <w:sz w:val="20"/>
                          <w:szCs w:val="20"/>
                          <w:lang w:eastAsia="hu-HU"/>
                        </w:rPr>
                        <w:t xml:space="preserve"> Hungary also has a link related to the pollution of the Black Sea. The </w:t>
                      </w:r>
                      <w:r>
                        <w:rPr>
                          <w:sz w:val="20"/>
                          <w:szCs w:val="20"/>
                          <w:lang w:eastAsia="hu-HU"/>
                        </w:rPr>
                        <w:t>ICPDR</w:t>
                      </w:r>
                      <w:r w:rsidRPr="00FE3198">
                        <w:rPr>
                          <w:sz w:val="20"/>
                          <w:szCs w:val="20"/>
                          <w:lang w:eastAsia="hu-HU"/>
                        </w:rPr>
                        <w:t xml:space="preserve"> elaborated a cooperation agreement with the Black Sea Commission to minimise or prevent pollution </w:t>
                      </w:r>
                      <w:r>
                        <w:rPr>
                          <w:sz w:val="20"/>
                          <w:szCs w:val="20"/>
                          <w:lang w:eastAsia="hu-HU"/>
                        </w:rPr>
                        <w:t>from the Danube River Basin to</w:t>
                      </w:r>
                      <w:r w:rsidRPr="00FE3198">
                        <w:rPr>
                          <w:sz w:val="20"/>
                          <w:szCs w:val="20"/>
                          <w:lang w:eastAsia="hu-HU"/>
                        </w:rPr>
                        <w:t xml:space="preserve"> the Black Sea, especially by nutrients.</w:t>
                      </w:r>
                      <w:r>
                        <w:rPr>
                          <w:sz w:val="20"/>
                          <w:szCs w:val="20"/>
                          <w:lang w:eastAsia="hu-HU"/>
                        </w:rPr>
                        <w:t xml:space="preserve"> ICPDR also acted as a forum whereby Riparian States of the Danube and Black Sea States could collectively take steps to protect the Black Sea. Riparian countries have adopted more </w:t>
                      </w:r>
                      <w:r w:rsidRPr="00FE3198">
                        <w:rPr>
                          <w:sz w:val="20"/>
                          <w:szCs w:val="20"/>
                          <w:lang w:eastAsia="hu-HU"/>
                        </w:rPr>
                        <w:t xml:space="preserve">stringent measures related to nutrient removal from waste water. This activity </w:t>
                      </w:r>
                      <w:r>
                        <w:rPr>
                          <w:sz w:val="20"/>
                          <w:szCs w:val="20"/>
                          <w:lang w:eastAsia="hu-HU"/>
                        </w:rPr>
                        <w:t xml:space="preserve">is </w:t>
                      </w:r>
                      <w:r w:rsidRPr="00FE3198">
                        <w:rPr>
                          <w:sz w:val="20"/>
                          <w:szCs w:val="20"/>
                          <w:lang w:eastAsia="hu-HU"/>
                        </w:rPr>
                        <w:t xml:space="preserve">in line with the EU Marine Framework Directive, which also </w:t>
                      </w:r>
                      <w:r>
                        <w:rPr>
                          <w:sz w:val="20"/>
                          <w:szCs w:val="20"/>
                          <w:lang w:eastAsia="hu-HU"/>
                        </w:rPr>
                        <w:t>requires</w:t>
                      </w:r>
                      <w:r w:rsidRPr="00FE3198">
                        <w:rPr>
                          <w:sz w:val="20"/>
                          <w:szCs w:val="20"/>
                          <w:lang w:eastAsia="hu-HU"/>
                        </w:rPr>
                        <w:t xml:space="preserve"> landlocked countries to coordinate their activities to prevent sea pollution.</w:t>
                      </w:r>
                    </w:p>
                    <w:p w14:paraId="43DF6EA0" w14:textId="77777777" w:rsidR="003812B7" w:rsidRPr="000E3F5C" w:rsidRDefault="003812B7" w:rsidP="009C4762">
                      <w:pPr>
                        <w:shd w:val="clear" w:color="auto" w:fill="FFFFFF"/>
                        <w:jc w:val="both"/>
                        <w:rPr>
                          <w:sz w:val="20"/>
                          <w:szCs w:val="20"/>
                        </w:rPr>
                      </w:pPr>
                    </w:p>
                    <w:p w14:paraId="6DA3C6BD" w14:textId="77777777" w:rsidR="003812B7" w:rsidRPr="000E3F5C" w:rsidRDefault="003812B7" w:rsidP="009C4762">
                      <w:pPr>
                        <w:jc w:val="both"/>
                        <w:rPr>
                          <w:b/>
                          <w:sz w:val="20"/>
                          <w:szCs w:val="20"/>
                        </w:rPr>
                      </w:pPr>
                    </w:p>
                  </w:txbxContent>
                </v:textbox>
                <w10:wrap type="square"/>
              </v:shape>
            </w:pict>
          </mc:Fallback>
        </mc:AlternateContent>
      </w:r>
      <w:r w:rsidRPr="00DC3E22">
        <w:rPr>
          <w:rFonts w:asciiTheme="majorBidi" w:hAnsiTheme="majorBidi" w:cstheme="majorBidi"/>
          <w:iCs/>
          <w:sz w:val="22"/>
          <w:szCs w:val="22"/>
        </w:rPr>
        <w:t xml:space="preserve">The Water Convention provides that, “in cases where a coastal State, being Party to this Convention, is directly and significantly affected by transboundary impact, the Riparian Parties can, if they all so agree, invite that coastal State to be involved in an appropriate manner in the activities of multilateral joint bodies established by Parties riparian to such transboundary waters” (Art. 9(3); see also ECE, 2013, p.17-18). This provision of the Water Convention recognises that coastal States that are not part of a transboundary basin or sub-basin, and therefore not members of a joint body or mechanism for that basin or sub-basin, may still be affected by activities taking place in the basin through, for example, land-based marine pollution. In such instances, coastal States might therefore be invited to participate in the work of a joint body or mechanism. However, </w:t>
      </w:r>
      <w:r w:rsidRPr="00DC3E22">
        <w:rPr>
          <w:rFonts w:asciiTheme="majorBidi" w:hAnsiTheme="majorBidi" w:cstheme="majorBidi"/>
          <w:b/>
          <w:iCs/>
          <w:sz w:val="22"/>
          <w:szCs w:val="22"/>
        </w:rPr>
        <w:t xml:space="preserve">this question only applies to non-riparian coastal States and should therefore not be ticked if the coastal State also </w:t>
      </w:r>
      <w:proofErr w:type="gramStart"/>
      <w:r w:rsidRPr="00DC3E22">
        <w:rPr>
          <w:rFonts w:asciiTheme="majorBidi" w:hAnsiTheme="majorBidi" w:cstheme="majorBidi"/>
          <w:b/>
          <w:iCs/>
          <w:sz w:val="22"/>
          <w:szCs w:val="22"/>
        </w:rPr>
        <w:t>has territory within the basin or sub-basin</w:t>
      </w:r>
      <w:proofErr w:type="gramEnd"/>
      <w:r w:rsidRPr="00DC3E22">
        <w:rPr>
          <w:rFonts w:asciiTheme="majorBidi" w:hAnsiTheme="majorBidi" w:cstheme="majorBidi"/>
          <w:b/>
          <w:iCs/>
          <w:sz w:val="22"/>
          <w:szCs w:val="22"/>
        </w:rPr>
        <w:t xml:space="preserve"> itself (see the Danube-Black Sea example below for further details). </w:t>
      </w:r>
    </w:p>
    <w:p w14:paraId="05359AE5" w14:textId="77777777" w:rsidR="00400217" w:rsidRPr="00DC3E22" w:rsidRDefault="00400217" w:rsidP="00400217">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DC3E22" w14:paraId="5AE05BB5" w14:textId="77777777" w:rsidTr="00AF4D6E">
        <w:tc>
          <w:tcPr>
            <w:tcW w:w="9629" w:type="dxa"/>
          </w:tcPr>
          <w:p w14:paraId="52F2B2E7" w14:textId="6D84ED89" w:rsidR="0049140F" w:rsidRPr="00DC3E22" w:rsidRDefault="0049140F" w:rsidP="0049140F">
            <w:pPr>
              <w:spacing w:after="120"/>
              <w:ind w:left="559" w:right="850" w:hanging="567"/>
              <w:jc w:val="both"/>
              <w:rPr>
                <w:sz w:val="22"/>
                <w:szCs w:val="22"/>
              </w:rPr>
            </w:pPr>
            <w:r w:rsidRPr="00DC3E22">
              <w:rPr>
                <w:sz w:val="22"/>
                <w:szCs w:val="22"/>
              </w:rPr>
              <w:t>4.</w:t>
            </w:r>
            <w:r w:rsidRPr="00DC3E22">
              <w:rPr>
                <w:sz w:val="22"/>
                <w:szCs w:val="22"/>
              </w:rPr>
              <w:tab/>
              <w:t xml:space="preserve">Have joint objectives, a common strategy, a joint or coordinated management plan or action plan been agreed for the basin, sub-basin, part of a basin or group of basins? </w:t>
            </w:r>
            <w:r w:rsidRPr="00DC3E22">
              <w:rPr>
                <w:color w:val="7030A0"/>
                <w:sz w:val="22"/>
                <w:szCs w:val="22"/>
              </w:rPr>
              <w:t>[4</w:t>
            </w:r>
            <w:r w:rsidR="00181B30">
              <w:rPr>
                <w:color w:val="7030A0"/>
                <w:sz w:val="22"/>
                <w:szCs w:val="22"/>
              </w:rPr>
              <w:t>6</w:t>
            </w:r>
            <w:r w:rsidRPr="00DC3E22">
              <w:rPr>
                <w:color w:val="7030A0"/>
                <w:sz w:val="22"/>
                <w:szCs w:val="22"/>
              </w:rPr>
              <w:t>]</w:t>
            </w:r>
          </w:p>
          <w:p w14:paraId="43C6243B" w14:textId="77777777" w:rsidR="0049140F" w:rsidRPr="00DC3E22" w:rsidRDefault="0049140F" w:rsidP="0049140F">
            <w:pPr>
              <w:spacing w:after="120"/>
              <w:ind w:left="851" w:right="850"/>
              <w:jc w:val="both"/>
              <w:rPr>
                <w:sz w:val="22"/>
                <w:szCs w:val="22"/>
              </w:rPr>
            </w:pP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/No</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2DF482A" w14:textId="60012D66" w:rsidR="00400217" w:rsidRPr="00DC3E22" w:rsidRDefault="0049140F" w:rsidP="0049140F">
            <w:pPr>
              <w:spacing w:after="120"/>
              <w:ind w:left="851" w:right="850"/>
              <w:jc w:val="both"/>
              <w:rPr>
                <w:rFonts w:asciiTheme="majorBidi" w:hAnsiTheme="majorBidi" w:cstheme="majorBidi"/>
                <w:sz w:val="22"/>
                <w:szCs w:val="22"/>
              </w:rPr>
            </w:pPr>
            <w:r w:rsidRPr="00DC3E22">
              <w:rPr>
                <w:i/>
                <w:sz w:val="22"/>
                <w:szCs w:val="22"/>
              </w:rPr>
              <w:tab/>
              <w:t xml:space="preserve">If yes, please provide further details: </w:t>
            </w:r>
            <w:r w:rsidRPr="00DC3E22">
              <w:rPr>
                <w:sz w:val="22"/>
                <w:szCs w:val="22"/>
              </w:rPr>
              <w:t xml:space="preserve">[fill in] </w:t>
            </w:r>
            <w:r w:rsidRPr="00DC3E22">
              <w:rPr>
                <w:color w:val="7030A0"/>
                <w:sz w:val="22"/>
                <w:szCs w:val="22"/>
              </w:rPr>
              <w:t>[4</w:t>
            </w:r>
            <w:r w:rsidR="00181B30">
              <w:rPr>
                <w:color w:val="7030A0"/>
                <w:sz w:val="22"/>
                <w:szCs w:val="22"/>
              </w:rPr>
              <w:t>7</w:t>
            </w:r>
            <w:r w:rsidRPr="00DC3E22">
              <w:rPr>
                <w:color w:val="7030A0"/>
                <w:sz w:val="22"/>
                <w:szCs w:val="22"/>
              </w:rPr>
              <w:t>]</w:t>
            </w:r>
          </w:p>
        </w:tc>
      </w:tr>
    </w:tbl>
    <w:p w14:paraId="6C2B1088" w14:textId="77777777" w:rsidR="00400217" w:rsidRPr="00DC3E22" w:rsidRDefault="00400217" w:rsidP="00400217">
      <w:pPr>
        <w:pStyle w:val="SingleTxtG"/>
        <w:spacing w:after="0" w:line="240" w:lineRule="auto"/>
        <w:ind w:left="0" w:right="1138"/>
        <w:rPr>
          <w:rFonts w:asciiTheme="majorBidi" w:hAnsiTheme="majorBidi" w:cstheme="majorBidi"/>
          <w:sz w:val="22"/>
          <w:szCs w:val="22"/>
        </w:rPr>
      </w:pPr>
    </w:p>
    <w:p w14:paraId="18E12B2F" w14:textId="77777777" w:rsidR="009C4762" w:rsidRPr="00DC3E22" w:rsidRDefault="009C4762" w:rsidP="009C476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For States that have an agreement or arrangement, as well as a joint body or mechanism, in place this question seeks to determine whether the States in question have cemented their cooperation through subsequent activities. </w:t>
      </w:r>
      <w:r w:rsidRPr="00DC3E22">
        <w:rPr>
          <w:rFonts w:asciiTheme="majorBidi" w:hAnsiTheme="majorBidi" w:cstheme="majorBidi"/>
          <w:b/>
          <w:bCs/>
          <w:iCs/>
          <w:sz w:val="22"/>
          <w:szCs w:val="22"/>
        </w:rPr>
        <w:t xml:space="preserve">The joint objectives, strategy or plans should therefore </w:t>
      </w:r>
      <w:r w:rsidRPr="00DC3E22">
        <w:rPr>
          <w:rFonts w:asciiTheme="majorBidi" w:hAnsiTheme="majorBidi" w:cstheme="majorBidi"/>
          <w:b/>
          <w:bCs/>
          <w:i/>
          <w:iCs/>
          <w:sz w:val="22"/>
          <w:szCs w:val="22"/>
        </w:rPr>
        <w:t xml:space="preserve">not be </w:t>
      </w:r>
      <w:r w:rsidRPr="00DC3E22">
        <w:rPr>
          <w:rFonts w:asciiTheme="majorBidi" w:hAnsiTheme="majorBidi" w:cstheme="majorBidi"/>
          <w:b/>
          <w:bCs/>
          <w:iCs/>
          <w:sz w:val="22"/>
          <w:szCs w:val="22"/>
        </w:rPr>
        <w:t xml:space="preserve">contained within the agreement or arrangement </w:t>
      </w:r>
      <w:proofErr w:type="gramStart"/>
      <w:r w:rsidRPr="00DC3E22">
        <w:rPr>
          <w:rFonts w:asciiTheme="majorBidi" w:hAnsiTheme="majorBidi" w:cstheme="majorBidi"/>
          <w:b/>
          <w:bCs/>
          <w:iCs/>
          <w:sz w:val="22"/>
          <w:szCs w:val="22"/>
        </w:rPr>
        <w:t>itself, but</w:t>
      </w:r>
      <w:proofErr w:type="gramEnd"/>
      <w:r w:rsidRPr="00DC3E22">
        <w:rPr>
          <w:rFonts w:asciiTheme="majorBidi" w:hAnsiTheme="majorBidi" w:cstheme="majorBidi"/>
          <w:b/>
          <w:bCs/>
          <w:iCs/>
          <w:sz w:val="22"/>
          <w:szCs w:val="22"/>
        </w:rPr>
        <w:t xml:space="preserve"> adopted after the agreement or arrangement is in force through, for example, a decision of a joint body or mechanism.</w:t>
      </w:r>
      <w:r w:rsidRPr="00DC3E22">
        <w:rPr>
          <w:rFonts w:asciiTheme="majorBidi" w:hAnsiTheme="majorBidi" w:cstheme="majorBidi"/>
          <w:bCs/>
          <w:iCs/>
          <w:sz w:val="22"/>
          <w:szCs w:val="22"/>
        </w:rPr>
        <w:t xml:space="preserve"> </w:t>
      </w:r>
    </w:p>
    <w:p w14:paraId="114260A0" w14:textId="77777777" w:rsidR="009C4762" w:rsidRPr="00DC3E22" w:rsidRDefault="009C4762" w:rsidP="009C4762">
      <w:pPr>
        <w:pStyle w:val="SingleTxtG"/>
        <w:ind w:left="284" w:right="0"/>
        <w:rPr>
          <w:rFonts w:asciiTheme="majorBidi" w:hAnsiTheme="majorBidi" w:cstheme="majorBidi"/>
          <w:bCs/>
          <w:iCs/>
          <w:sz w:val="22"/>
          <w:szCs w:val="22"/>
        </w:rPr>
      </w:pPr>
      <w:r w:rsidRPr="00DC3E22">
        <w:rPr>
          <w:rFonts w:asciiTheme="majorBidi" w:hAnsiTheme="majorBidi" w:cstheme="majorBidi"/>
          <w:bCs/>
          <w:iCs/>
          <w:sz w:val="22"/>
          <w:szCs w:val="22"/>
        </w:rPr>
        <w:t xml:space="preserve">A range of post-agreement or arrangement instruments may be included here. For example, the Water Convention, obliges riparian Parties to, “develop harmonised </w:t>
      </w:r>
      <w:r w:rsidRPr="00DC3E22">
        <w:rPr>
          <w:rFonts w:asciiTheme="majorBidi" w:hAnsiTheme="majorBidi" w:cstheme="majorBidi"/>
          <w:bCs/>
          <w:i/>
          <w:iCs/>
          <w:sz w:val="22"/>
          <w:szCs w:val="22"/>
        </w:rPr>
        <w:t>policies, programmes and strategies</w:t>
      </w:r>
      <w:r w:rsidRPr="00DC3E22">
        <w:rPr>
          <w:rFonts w:asciiTheme="majorBidi" w:hAnsiTheme="majorBidi" w:cstheme="majorBidi"/>
          <w:bCs/>
          <w:iCs/>
          <w:sz w:val="22"/>
          <w:szCs w:val="22"/>
        </w:rPr>
        <w:t xml:space="preserve"> covering the relevant catchment areas, or parts thereof”, which should aim to prevent, control and reduce transboundary impact and protect the ecosystems of those transboundary waters” (Art. 2(6)). In addition, the Convention requires its Parties to set water quality </w:t>
      </w:r>
      <w:r w:rsidRPr="00DC3E22">
        <w:rPr>
          <w:rFonts w:asciiTheme="majorBidi" w:hAnsiTheme="majorBidi" w:cstheme="majorBidi"/>
          <w:bCs/>
          <w:i/>
          <w:iCs/>
          <w:sz w:val="22"/>
          <w:szCs w:val="22"/>
        </w:rPr>
        <w:t xml:space="preserve">objectives </w:t>
      </w:r>
      <w:r w:rsidRPr="00DC3E22">
        <w:rPr>
          <w:rFonts w:asciiTheme="majorBidi" w:hAnsiTheme="majorBidi" w:cstheme="majorBidi"/>
          <w:bCs/>
          <w:iCs/>
          <w:sz w:val="22"/>
          <w:szCs w:val="22"/>
        </w:rPr>
        <w:t xml:space="preserve">and </w:t>
      </w:r>
      <w:r w:rsidRPr="00DC3E22">
        <w:rPr>
          <w:rFonts w:asciiTheme="majorBidi" w:hAnsiTheme="majorBidi" w:cstheme="majorBidi"/>
          <w:bCs/>
          <w:i/>
          <w:iCs/>
          <w:sz w:val="22"/>
          <w:szCs w:val="22"/>
        </w:rPr>
        <w:t>criteria</w:t>
      </w:r>
      <w:r w:rsidRPr="00DC3E22">
        <w:rPr>
          <w:rFonts w:asciiTheme="majorBidi" w:hAnsiTheme="majorBidi" w:cstheme="majorBidi"/>
          <w:bCs/>
          <w:iCs/>
          <w:sz w:val="22"/>
          <w:szCs w:val="22"/>
        </w:rPr>
        <w:t xml:space="preserve"> for the purposes of preventing, controlling and reducing transboundary impact (Art. 3(3)). Other instruments, such as a joint vision, declaration </w:t>
      </w:r>
      <w:proofErr w:type="spellStart"/>
      <w:r w:rsidRPr="00DC3E22">
        <w:rPr>
          <w:rFonts w:asciiTheme="majorBidi" w:hAnsiTheme="majorBidi" w:cstheme="majorBidi"/>
          <w:bCs/>
          <w:iCs/>
          <w:sz w:val="22"/>
          <w:szCs w:val="22"/>
        </w:rPr>
        <w:t>or</w:t>
      </w:r>
      <w:proofErr w:type="spellEnd"/>
      <w:r w:rsidRPr="00DC3E22">
        <w:rPr>
          <w:rFonts w:asciiTheme="majorBidi" w:hAnsiTheme="majorBidi" w:cstheme="majorBidi"/>
          <w:bCs/>
          <w:iCs/>
          <w:sz w:val="22"/>
          <w:szCs w:val="22"/>
        </w:rPr>
        <w:t xml:space="preserve"> principles, might be refereed to. These instruments may cover a variety of topics, including gender mainstreaming, basin management, climate change adaptation, environmental protection, flood risk </w:t>
      </w:r>
      <w:r w:rsidRPr="00DC3E22">
        <w:rPr>
          <w:rFonts w:asciiTheme="majorBidi" w:hAnsiTheme="majorBidi" w:cstheme="majorBidi"/>
          <w:bCs/>
          <w:iCs/>
          <w:sz w:val="22"/>
          <w:szCs w:val="22"/>
        </w:rPr>
        <w:lastRenderedPageBreak/>
        <w:t xml:space="preserve">management, hydropower, navigation, sedimentation management, sustainable development, and early warning and alarm systems. </w:t>
      </w:r>
    </w:p>
    <w:p w14:paraId="3A819698" w14:textId="77777777" w:rsidR="009C4762" w:rsidRPr="00DC3E22" w:rsidRDefault="009C4762" w:rsidP="009C4762">
      <w:pPr>
        <w:pStyle w:val="SingleTxtG"/>
        <w:ind w:left="284" w:right="0"/>
        <w:rPr>
          <w:rFonts w:asciiTheme="majorBidi" w:hAnsiTheme="majorBidi" w:cstheme="majorBidi"/>
          <w:b/>
          <w:bCs/>
          <w:iCs/>
          <w:sz w:val="22"/>
          <w:szCs w:val="22"/>
        </w:rPr>
      </w:pPr>
      <w:r w:rsidRPr="00DC3E22">
        <w:rPr>
          <w:rFonts w:asciiTheme="majorBidi" w:hAnsiTheme="majorBidi" w:cstheme="majorBidi"/>
          <w:b/>
          <w:bCs/>
          <w:iCs/>
          <w:sz w:val="22"/>
          <w:szCs w:val="22"/>
        </w:rPr>
        <w:t xml:space="preserve">For States that do not have an agreement or arrangement in place, any other cooperative efforts between the countries, such as the development of a joint vision, might be included here. </w:t>
      </w:r>
    </w:p>
    <w:p w14:paraId="4B26332F" w14:textId="61FD95F0" w:rsidR="00400217" w:rsidRPr="009C4762" w:rsidRDefault="009C4762" w:rsidP="009C476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noProof/>
          <w:sz w:val="22"/>
          <w:szCs w:val="22"/>
        </w:rPr>
        <mc:AlternateContent>
          <mc:Choice Requires="wps">
            <w:drawing>
              <wp:anchor distT="0" distB="0" distL="114300" distR="114300" simplePos="0" relativeHeight="251758592" behindDoc="0" locked="0" layoutInCell="1" allowOverlap="1" wp14:anchorId="2B08E7F1" wp14:editId="0FB6D3B5">
                <wp:simplePos x="0" y="0"/>
                <wp:positionH relativeFrom="column">
                  <wp:posOffset>8890</wp:posOffset>
                </wp:positionH>
                <wp:positionV relativeFrom="paragraph">
                  <wp:posOffset>895847</wp:posOffset>
                </wp:positionV>
                <wp:extent cx="6089015" cy="2898775"/>
                <wp:effectExtent l="0" t="0" r="6985" b="9525"/>
                <wp:wrapSquare wrapText="bothSides"/>
                <wp:docPr id="27" name="Text Box 27"/>
                <wp:cNvGraphicFramePr/>
                <a:graphic xmlns:a="http://schemas.openxmlformats.org/drawingml/2006/main">
                  <a:graphicData uri="http://schemas.microsoft.com/office/word/2010/wordprocessingShape">
                    <wps:wsp>
                      <wps:cNvSpPr txBox="1"/>
                      <wps:spPr>
                        <a:xfrm>
                          <a:off x="0" y="0"/>
                          <a:ext cx="6089015" cy="2898775"/>
                        </a:xfrm>
                        <a:prstGeom prst="rect">
                          <a:avLst/>
                        </a:prstGeom>
                        <a:solidFill>
                          <a:schemeClr val="lt1"/>
                        </a:solidFill>
                        <a:ln w="6350">
                          <a:solidFill>
                            <a:schemeClr val="bg1">
                              <a:lumMod val="85000"/>
                            </a:schemeClr>
                          </a:solidFill>
                        </a:ln>
                      </wps:spPr>
                      <wps:txbx>
                        <w:txbxContent>
                          <w:p w14:paraId="78DC387B" w14:textId="77777777" w:rsidR="003812B7" w:rsidRDefault="003812B7" w:rsidP="009C4762">
                            <w:pPr>
                              <w:rPr>
                                <w:b/>
                                <w:sz w:val="20"/>
                                <w:szCs w:val="20"/>
                              </w:rPr>
                            </w:pPr>
                            <w:r w:rsidRPr="0005300D">
                              <w:rPr>
                                <w:b/>
                                <w:sz w:val="20"/>
                                <w:szCs w:val="20"/>
                              </w:rPr>
                              <w:t>The Sava River Basin Management Plan</w:t>
                            </w:r>
                          </w:p>
                          <w:p w14:paraId="336FC2FE" w14:textId="77777777" w:rsidR="003812B7" w:rsidRDefault="003812B7" w:rsidP="009C4762">
                            <w:pPr>
                              <w:rPr>
                                <w:b/>
                                <w:sz w:val="20"/>
                                <w:szCs w:val="20"/>
                              </w:rPr>
                            </w:pPr>
                          </w:p>
                          <w:p w14:paraId="61984AEF" w14:textId="77777777" w:rsidR="003812B7" w:rsidRDefault="003812B7" w:rsidP="009C4762">
                            <w:pPr>
                              <w:jc w:val="both"/>
                              <w:rPr>
                                <w:sz w:val="20"/>
                                <w:szCs w:val="20"/>
                              </w:rPr>
                            </w:pPr>
                            <w:r>
                              <w:rPr>
                                <w:sz w:val="20"/>
                                <w:szCs w:val="20"/>
                              </w:rPr>
                              <w:t xml:space="preserve">The Framework Agreement on the Sava River Basin defines two main goals of cooperation in the field of water management: </w:t>
                            </w:r>
                            <w:proofErr w:type="spellStart"/>
                            <w:r>
                              <w:rPr>
                                <w:sz w:val="20"/>
                                <w:szCs w:val="20"/>
                              </w:rPr>
                              <w:t>i</w:t>
                            </w:r>
                            <w:proofErr w:type="spellEnd"/>
                            <w:r>
                              <w:rPr>
                                <w:sz w:val="20"/>
                                <w:szCs w:val="20"/>
                              </w:rPr>
                              <w:t xml:space="preserve">) the establishment of sustainable water management; and ii) the undertaking of measures to prevent or limit hazards, and reduce and eliminate adverse consequences, including those from floods, ice hazards, droughts and incidents involving substances hazardous to water. </w:t>
                            </w:r>
                          </w:p>
                          <w:p w14:paraId="2A7FA9AA" w14:textId="77777777" w:rsidR="003812B7" w:rsidRDefault="003812B7" w:rsidP="009C4762">
                            <w:pPr>
                              <w:jc w:val="both"/>
                              <w:rPr>
                                <w:sz w:val="20"/>
                                <w:szCs w:val="20"/>
                              </w:rPr>
                            </w:pPr>
                          </w:p>
                          <w:p w14:paraId="7E9C9561" w14:textId="77777777" w:rsidR="003812B7" w:rsidRDefault="003812B7" w:rsidP="009C4762">
                            <w:pPr>
                              <w:jc w:val="both"/>
                              <w:rPr>
                                <w:sz w:val="20"/>
                                <w:szCs w:val="20"/>
                              </w:rPr>
                            </w:pPr>
                            <w:r>
                              <w:rPr>
                                <w:sz w:val="20"/>
                                <w:szCs w:val="20"/>
                              </w:rPr>
                              <w:t xml:space="preserve">FASRB also obliges the Parties (Bosnia and Herzegovina, Croatia, Serbia and Slovenia) to cooperate </w:t>
                            </w:r>
                            <w:proofErr w:type="gramStart"/>
                            <w:r>
                              <w:rPr>
                                <w:sz w:val="20"/>
                                <w:szCs w:val="20"/>
                              </w:rPr>
                              <w:t>on the basis of</w:t>
                            </w:r>
                            <w:proofErr w:type="gramEnd"/>
                            <w:r>
                              <w:rPr>
                                <w:sz w:val="20"/>
                                <w:szCs w:val="20"/>
                              </w:rPr>
                              <w:t xml:space="preserve">, and in accordance with, the EU Water Framework Directive, and to develop joint or co-ordinated management plans for the Sava River Basin – a sub-basin of the Danube River Basin. </w:t>
                            </w:r>
                          </w:p>
                          <w:p w14:paraId="581B9409" w14:textId="77777777" w:rsidR="003812B7" w:rsidRDefault="003812B7" w:rsidP="009C4762">
                            <w:pPr>
                              <w:jc w:val="both"/>
                              <w:rPr>
                                <w:sz w:val="20"/>
                                <w:szCs w:val="20"/>
                              </w:rPr>
                            </w:pPr>
                          </w:p>
                          <w:p w14:paraId="350B0964" w14:textId="77777777" w:rsidR="003812B7" w:rsidRDefault="003812B7" w:rsidP="009C4762">
                            <w:pPr>
                              <w:jc w:val="both"/>
                              <w:rPr>
                                <w:sz w:val="20"/>
                                <w:szCs w:val="20"/>
                              </w:rPr>
                            </w:pPr>
                            <w:r>
                              <w:rPr>
                                <w:sz w:val="20"/>
                                <w:szCs w:val="20"/>
                              </w:rPr>
                              <w:t xml:space="preserve">Pursuant to these obligations, a joint Sava River Basin Management Plan (RBMP) was developed and accepted by the Parties in 2014. The first milestone of the Sava RBMP was the Sava River Basin Analysis Report that was the culmination of a comprehensive analysis of the Sava River Basin, including the characterisation of transboundary surface and groundwater bodies, the identification of their significant anthropogenic pressures/ impacts, as well as aspects related to water quantity, water use, flood management and navigation. As a follow-up, the International Sava River Basin Commission identified Significant Water Management Issues (SWMIs). Finally, a Programme of Measures was developed to respond to all significant pressures and to achieve the agreed management objectives and work towards the basin-wide vision for the Sava River. </w:t>
                            </w:r>
                          </w:p>
                          <w:p w14:paraId="03741F4B" w14:textId="77777777" w:rsidR="003812B7" w:rsidRPr="0005300D" w:rsidRDefault="003812B7" w:rsidP="009C4762">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8E7F1" id="Text Box 27" o:spid="_x0000_s1044" type="#_x0000_t202" style="position:absolute;left:0;text-align:left;margin-left:.7pt;margin-top:70.55pt;width:479.45pt;height:22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" fillcolor="white [3201]" strokecolor="#d8d8d8 [2732]" strokeweight=".5pt">
                <v:textbox>
                  <w:txbxContent>
                    <w:p w14:paraId="78DC387B" w14:textId="77777777" w:rsidR="003812B7" w:rsidRDefault="003812B7" w:rsidP="009C4762">
                      <w:pPr>
                        <w:rPr>
                          <w:b/>
                          <w:sz w:val="20"/>
                          <w:szCs w:val="20"/>
                        </w:rPr>
                      </w:pPr>
                      <w:r w:rsidRPr="0005300D">
                        <w:rPr>
                          <w:b/>
                          <w:sz w:val="20"/>
                          <w:szCs w:val="20"/>
                        </w:rPr>
                        <w:t>The Sava River Basin Management Plan</w:t>
                      </w:r>
                    </w:p>
                    <w:p w14:paraId="336FC2FE" w14:textId="77777777" w:rsidR="003812B7" w:rsidRDefault="003812B7" w:rsidP="009C4762">
                      <w:pPr>
                        <w:rPr>
                          <w:b/>
                          <w:sz w:val="20"/>
                          <w:szCs w:val="20"/>
                        </w:rPr>
                      </w:pPr>
                    </w:p>
                    <w:p w14:paraId="61984AEF" w14:textId="77777777" w:rsidR="003812B7" w:rsidRDefault="003812B7" w:rsidP="009C4762">
                      <w:pPr>
                        <w:jc w:val="both"/>
                        <w:rPr>
                          <w:sz w:val="20"/>
                          <w:szCs w:val="20"/>
                        </w:rPr>
                      </w:pPr>
                      <w:r>
                        <w:rPr>
                          <w:sz w:val="20"/>
                          <w:szCs w:val="20"/>
                        </w:rPr>
                        <w:t xml:space="preserve">The Framework Agreement on the Sava River Basin defines two main goals of cooperation in the field of water management: </w:t>
                      </w:r>
                      <w:proofErr w:type="spellStart"/>
                      <w:r>
                        <w:rPr>
                          <w:sz w:val="20"/>
                          <w:szCs w:val="20"/>
                        </w:rPr>
                        <w:t>i</w:t>
                      </w:r>
                      <w:proofErr w:type="spellEnd"/>
                      <w:r>
                        <w:rPr>
                          <w:sz w:val="20"/>
                          <w:szCs w:val="20"/>
                        </w:rPr>
                        <w:t xml:space="preserve">) the establishment of sustainable water management; and ii) the undertaking of measures to prevent or limit hazards, and reduce and eliminate adverse consequences, including those from floods, ice hazards, droughts and incidents involving substances hazardous to water. </w:t>
                      </w:r>
                    </w:p>
                    <w:p w14:paraId="2A7FA9AA" w14:textId="77777777" w:rsidR="003812B7" w:rsidRDefault="003812B7" w:rsidP="009C4762">
                      <w:pPr>
                        <w:jc w:val="both"/>
                        <w:rPr>
                          <w:sz w:val="20"/>
                          <w:szCs w:val="20"/>
                        </w:rPr>
                      </w:pPr>
                    </w:p>
                    <w:p w14:paraId="7E9C9561" w14:textId="77777777" w:rsidR="003812B7" w:rsidRDefault="003812B7" w:rsidP="009C4762">
                      <w:pPr>
                        <w:jc w:val="both"/>
                        <w:rPr>
                          <w:sz w:val="20"/>
                          <w:szCs w:val="20"/>
                        </w:rPr>
                      </w:pPr>
                      <w:r>
                        <w:rPr>
                          <w:sz w:val="20"/>
                          <w:szCs w:val="20"/>
                        </w:rPr>
                        <w:t xml:space="preserve">FASRB also obliges the Parties (Bosnia and Herzegovina, Croatia, Serbia and Slovenia) to cooperate </w:t>
                      </w:r>
                      <w:proofErr w:type="gramStart"/>
                      <w:r>
                        <w:rPr>
                          <w:sz w:val="20"/>
                          <w:szCs w:val="20"/>
                        </w:rPr>
                        <w:t>on the basis of</w:t>
                      </w:r>
                      <w:proofErr w:type="gramEnd"/>
                      <w:r>
                        <w:rPr>
                          <w:sz w:val="20"/>
                          <w:szCs w:val="20"/>
                        </w:rPr>
                        <w:t xml:space="preserve">, and in accordance with, the EU Water Framework Directive, and to develop joint or co-ordinated management plans for the Sava River Basin – a sub-basin of the Danube River Basin. </w:t>
                      </w:r>
                    </w:p>
                    <w:p w14:paraId="581B9409" w14:textId="77777777" w:rsidR="003812B7" w:rsidRDefault="003812B7" w:rsidP="009C4762">
                      <w:pPr>
                        <w:jc w:val="both"/>
                        <w:rPr>
                          <w:sz w:val="20"/>
                          <w:szCs w:val="20"/>
                        </w:rPr>
                      </w:pPr>
                    </w:p>
                    <w:p w14:paraId="350B0964" w14:textId="77777777" w:rsidR="003812B7" w:rsidRDefault="003812B7" w:rsidP="009C4762">
                      <w:pPr>
                        <w:jc w:val="both"/>
                        <w:rPr>
                          <w:sz w:val="20"/>
                          <w:szCs w:val="20"/>
                        </w:rPr>
                      </w:pPr>
                      <w:r>
                        <w:rPr>
                          <w:sz w:val="20"/>
                          <w:szCs w:val="20"/>
                        </w:rPr>
                        <w:t xml:space="preserve">Pursuant to these obligations, a joint Sava River Basin Management Plan (RBMP) was developed and accepted by the Parties in 2014. The first milestone of the Sava RBMP was the Sava River Basin Analysis Report that was the culmination of a comprehensive analysis of the Sava River Basin, including the characterisation of transboundary surface and groundwater bodies, the identification of their significant anthropogenic pressures/ impacts, as well as aspects related to water quantity, water use, flood management and navigation. As a follow-up, the International Sava River Basin Commission identified Significant Water Management Issues (SWMIs). Finally, a Programme of Measures was developed to respond to all significant pressures and to achieve the agreed management objectives and work towards the basin-wide vision for the Sava River. </w:t>
                      </w:r>
                    </w:p>
                    <w:p w14:paraId="03741F4B" w14:textId="77777777" w:rsidR="003812B7" w:rsidRPr="0005300D" w:rsidRDefault="003812B7" w:rsidP="009C4762">
                      <w:pPr>
                        <w:jc w:val="both"/>
                        <w:rPr>
                          <w:sz w:val="20"/>
                          <w:szCs w:val="20"/>
                        </w:rPr>
                      </w:pPr>
                    </w:p>
                  </w:txbxContent>
                </v:textbox>
                <w10:wrap type="square"/>
              </v:shape>
            </w:pict>
          </mc:Fallback>
        </mc:AlternateContent>
      </w:r>
      <w:r w:rsidRPr="00DC3E22">
        <w:rPr>
          <w:rFonts w:asciiTheme="majorBidi" w:hAnsiTheme="majorBidi" w:cstheme="majorBidi"/>
          <w:bCs/>
          <w:iCs/>
          <w:sz w:val="22"/>
          <w:szCs w:val="22"/>
        </w:rPr>
        <w:t xml:space="preserve">Further details might include the scope of any objectives, plan or strategy; whether they are joint or co-ordinated; when and how the instrument was adopted, e.g., decision of a joint body; the timeframe; any review mechanisms; how it is implemented; and how progress is assessed. Where multiple objectives, strategies or plans have been adopted, the key overarching ones might be referred to, such as a joint or co-ordinated basin-wide management plan (see example below). </w:t>
      </w:r>
    </w:p>
    <w:p w14:paraId="16CB2F13" w14:textId="77777777" w:rsidR="00FC2916" w:rsidRPr="00DC3E22" w:rsidRDefault="00FC2916" w:rsidP="00FC2916">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DC3E22" w14:paraId="4356D7AC" w14:textId="77777777" w:rsidTr="00AF4D6E">
        <w:tc>
          <w:tcPr>
            <w:tcW w:w="9629" w:type="dxa"/>
          </w:tcPr>
          <w:p w14:paraId="465A457D" w14:textId="73E0AEA1" w:rsidR="0049140F" w:rsidRPr="00DC3E22" w:rsidRDefault="0049140F" w:rsidP="0049140F">
            <w:pPr>
              <w:spacing w:after="120"/>
              <w:ind w:left="559" w:right="850" w:hanging="567"/>
              <w:jc w:val="both"/>
              <w:rPr>
                <w:i/>
                <w:sz w:val="22"/>
                <w:szCs w:val="22"/>
              </w:rPr>
            </w:pPr>
            <w:r w:rsidRPr="00DC3E22">
              <w:rPr>
                <w:sz w:val="22"/>
                <w:szCs w:val="22"/>
              </w:rPr>
              <w:t>5.</w:t>
            </w:r>
            <w:r w:rsidRPr="00DC3E22">
              <w:rPr>
                <w:sz w:val="22"/>
                <w:szCs w:val="22"/>
              </w:rPr>
              <w:tab/>
              <w:t>How is the transboundary basin,</w:t>
            </w:r>
            <w:r w:rsidRPr="00DC3E22">
              <w:rPr>
                <w:strike/>
                <w:sz w:val="22"/>
                <w:szCs w:val="22"/>
              </w:rPr>
              <w:t xml:space="preserve"> </w:t>
            </w:r>
            <w:r w:rsidRPr="00DC3E22">
              <w:rPr>
                <w:sz w:val="22"/>
                <w:szCs w:val="22"/>
              </w:rPr>
              <w:t>sub-basin, part of a basins or group of basins</w:t>
            </w:r>
            <w:r w:rsidRPr="00DC3E22">
              <w:rPr>
                <w:b/>
                <w:bCs/>
                <w:sz w:val="22"/>
                <w:szCs w:val="22"/>
              </w:rPr>
              <w:t xml:space="preserve"> </w:t>
            </w:r>
            <w:r w:rsidRPr="00DC3E22">
              <w:rPr>
                <w:sz w:val="22"/>
                <w:szCs w:val="22"/>
              </w:rPr>
              <w:t xml:space="preserve">protected, including the protection of ecosystems, in the context of sustainable and rational water use? </w:t>
            </w:r>
            <w:r w:rsidRPr="00DC3E22">
              <w:rPr>
                <w:color w:val="7030A0"/>
                <w:sz w:val="22"/>
                <w:szCs w:val="22"/>
              </w:rPr>
              <w:t>[4</w:t>
            </w:r>
            <w:r w:rsidR="00181B30">
              <w:rPr>
                <w:color w:val="7030A0"/>
                <w:sz w:val="22"/>
                <w:szCs w:val="22"/>
              </w:rPr>
              <w:t>8</w:t>
            </w:r>
            <w:r w:rsidRPr="00DC3E22">
              <w:rPr>
                <w:color w:val="7030A0"/>
                <w:sz w:val="22"/>
                <w:szCs w:val="22"/>
              </w:rPr>
              <w:t>]</w:t>
            </w:r>
          </w:p>
          <w:p w14:paraId="1028A2CE" w14:textId="77777777" w:rsidR="0049140F" w:rsidRPr="00DC3E22" w:rsidRDefault="0049140F" w:rsidP="0049140F">
            <w:pPr>
              <w:ind w:left="1126" w:right="850"/>
              <w:jc w:val="both"/>
              <w:rPr>
                <w:iCs/>
                <w:sz w:val="22"/>
                <w:szCs w:val="22"/>
              </w:rPr>
            </w:pPr>
            <w:r w:rsidRPr="00DC3E22">
              <w:rPr>
                <w:iCs/>
                <w:sz w:val="22"/>
                <w:szCs w:val="22"/>
              </w:rPr>
              <w:t>Regulation of urbanization, deforestation, and sand and</w:t>
            </w:r>
          </w:p>
          <w:p w14:paraId="01FA7CE0" w14:textId="77777777" w:rsidR="0049140F" w:rsidRPr="00DC3E22" w:rsidRDefault="0049140F" w:rsidP="0049140F">
            <w:pPr>
              <w:tabs>
                <w:tab w:val="left" w:pos="7938"/>
              </w:tabs>
              <w:spacing w:after="120"/>
              <w:ind w:left="1126" w:right="850"/>
              <w:jc w:val="both"/>
              <w:rPr>
                <w:sz w:val="22"/>
                <w:szCs w:val="22"/>
              </w:rPr>
            </w:pPr>
            <w:r w:rsidRPr="00DC3E22">
              <w:rPr>
                <w:iCs/>
                <w:sz w:val="22"/>
                <w:szCs w:val="22"/>
              </w:rPr>
              <w:t>gravel extraction.</w:t>
            </w:r>
            <w:r w:rsidRPr="00DC3E22">
              <w:rPr>
                <w:iCs/>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1954E28" w14:textId="77777777" w:rsidR="0049140F" w:rsidRPr="00DC3E22" w:rsidRDefault="0049140F" w:rsidP="0049140F">
            <w:pPr>
              <w:ind w:left="1126" w:right="850"/>
              <w:jc w:val="both"/>
              <w:rPr>
                <w:iCs/>
                <w:sz w:val="22"/>
                <w:szCs w:val="22"/>
              </w:rPr>
            </w:pPr>
            <w:r w:rsidRPr="00DC3E22">
              <w:rPr>
                <w:iCs/>
                <w:sz w:val="22"/>
                <w:szCs w:val="22"/>
              </w:rPr>
              <w:t>Environmental flow norms, including consideration of levels and</w:t>
            </w:r>
          </w:p>
          <w:p w14:paraId="57E41186" w14:textId="55545F9F" w:rsidR="0049140F" w:rsidRPr="00DC3E22" w:rsidRDefault="0049140F" w:rsidP="0049140F">
            <w:pPr>
              <w:tabs>
                <w:tab w:val="left" w:pos="7938"/>
              </w:tabs>
              <w:spacing w:after="120"/>
              <w:ind w:left="1126" w:right="850"/>
              <w:jc w:val="both"/>
              <w:rPr>
                <w:sz w:val="22"/>
                <w:szCs w:val="22"/>
              </w:rPr>
            </w:pPr>
            <w:r w:rsidRPr="00DC3E22">
              <w:rPr>
                <w:iCs/>
                <w:sz w:val="22"/>
                <w:szCs w:val="22"/>
              </w:rPr>
              <w:t xml:space="preserve">seasonality </w:t>
            </w:r>
            <w:r w:rsidRPr="00DC3E22">
              <w:rPr>
                <w:iCs/>
                <w:color w:val="7030A0"/>
                <w:sz w:val="22"/>
                <w:szCs w:val="22"/>
              </w:rPr>
              <w:t>[</w:t>
            </w:r>
            <w:r w:rsidR="00181B30">
              <w:rPr>
                <w:iCs/>
                <w:color w:val="7030A0"/>
                <w:sz w:val="22"/>
                <w:szCs w:val="22"/>
              </w:rPr>
              <w:t>49</w:t>
            </w:r>
            <w:r w:rsidRPr="00DC3E22">
              <w:rPr>
                <w:iCs/>
                <w:color w:val="7030A0"/>
                <w:sz w:val="22"/>
                <w:szCs w:val="22"/>
              </w:rPr>
              <w:t>]</w:t>
            </w:r>
            <w:r w:rsidRPr="00DC3E22">
              <w:rPr>
                <w:iCs/>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63812CF8" w14:textId="77777777" w:rsidR="0049140F" w:rsidRPr="00DC3E22" w:rsidRDefault="0049140F" w:rsidP="0049140F">
            <w:pPr>
              <w:ind w:left="1126" w:right="850"/>
              <w:jc w:val="both"/>
              <w:rPr>
                <w:sz w:val="22"/>
                <w:szCs w:val="22"/>
              </w:rPr>
            </w:pPr>
            <w:r w:rsidRPr="00DC3E22">
              <w:rPr>
                <w:sz w:val="22"/>
                <w:szCs w:val="22"/>
              </w:rPr>
              <w:t>Water quality protection, e.g. nitrates, pesticides, faecal coliforms,</w:t>
            </w:r>
          </w:p>
          <w:p w14:paraId="6DA71762" w14:textId="77777777" w:rsidR="0049140F" w:rsidRPr="00DC3E22" w:rsidRDefault="0049140F" w:rsidP="0049140F">
            <w:pPr>
              <w:tabs>
                <w:tab w:val="left" w:pos="7938"/>
              </w:tabs>
              <w:spacing w:after="120"/>
              <w:ind w:left="1126" w:right="850"/>
              <w:jc w:val="both"/>
              <w:rPr>
                <w:sz w:val="22"/>
                <w:szCs w:val="22"/>
              </w:rPr>
            </w:pPr>
            <w:r w:rsidRPr="00DC3E22">
              <w:rPr>
                <w:sz w:val="22"/>
                <w:szCs w:val="22"/>
              </w:rPr>
              <w:t>heavy metals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E38FD04" w14:textId="3CF22635" w:rsidR="0049140F" w:rsidRPr="00DC3E22" w:rsidRDefault="0049140F" w:rsidP="0049140F">
            <w:pPr>
              <w:spacing w:after="120"/>
              <w:ind w:left="1126" w:right="850"/>
              <w:jc w:val="both"/>
              <w:rPr>
                <w:iCs/>
                <w:sz w:val="22"/>
                <w:szCs w:val="22"/>
              </w:rPr>
            </w:pPr>
            <w:r w:rsidRPr="00DC3E22">
              <w:rPr>
                <w:sz w:val="22"/>
                <w:szCs w:val="22"/>
              </w:rPr>
              <w:t>Water-related species and habitats protection</w:t>
            </w:r>
            <w:r w:rsidRPr="00DC3E22">
              <w:rPr>
                <w:sz w:val="22"/>
                <w:szCs w:val="22"/>
              </w:rPr>
              <w:tab/>
            </w:r>
            <w:r w:rsidRPr="00DC3E22">
              <w:rPr>
                <w:sz w:val="22"/>
                <w:szCs w:val="22"/>
              </w:rPr>
              <w:tab/>
            </w:r>
            <w:r w:rsidRPr="00DC3E22">
              <w:rPr>
                <w:sz w:val="22"/>
                <w:szCs w:val="22"/>
              </w:rPr>
              <w:tab/>
            </w:r>
            <w:r w:rsidRPr="00DC3E22">
              <w:rPr>
                <w:sz w:val="22"/>
                <w:szCs w:val="22"/>
              </w:rPr>
              <w:tab/>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B4F6A61" w14:textId="77777777" w:rsidR="0049140F" w:rsidRPr="00DC3E22" w:rsidRDefault="0049140F" w:rsidP="0049140F">
            <w:pPr>
              <w:spacing w:after="120"/>
              <w:ind w:left="1126" w:right="850"/>
              <w:jc w:val="both"/>
              <w:rPr>
                <w:sz w:val="22"/>
                <w:szCs w:val="22"/>
              </w:rPr>
            </w:pPr>
            <w:r w:rsidRPr="00DC3E22">
              <w:rPr>
                <w:sz w:val="22"/>
                <w:szCs w:val="22"/>
              </w:rPr>
              <w:t>Other measures (</w:t>
            </w:r>
            <w:r w:rsidRPr="00DC3E22">
              <w:rPr>
                <w:i/>
                <w:sz w:val="22"/>
                <w:szCs w:val="22"/>
              </w:rPr>
              <w:t>please describe</w:t>
            </w:r>
            <w:r w:rsidRPr="00DC3E22">
              <w:rPr>
                <w:sz w:val="22"/>
                <w:szCs w:val="22"/>
              </w:rPr>
              <w:t>): [fill in]</w:t>
            </w:r>
          </w:p>
          <w:p w14:paraId="258390CD" w14:textId="77777777" w:rsidR="00FC2916" w:rsidRPr="00DC3E22" w:rsidRDefault="00FC2916" w:rsidP="00AF4D6E">
            <w:pPr>
              <w:spacing w:after="120"/>
              <w:ind w:right="88"/>
              <w:jc w:val="both"/>
              <w:rPr>
                <w:rFonts w:asciiTheme="majorBidi" w:hAnsiTheme="majorBidi" w:cstheme="majorBidi"/>
                <w:sz w:val="22"/>
                <w:szCs w:val="22"/>
              </w:rPr>
            </w:pPr>
          </w:p>
        </w:tc>
      </w:tr>
    </w:tbl>
    <w:p w14:paraId="759CBB18" w14:textId="77777777" w:rsidR="00FC2916" w:rsidRPr="00DC3E22" w:rsidRDefault="00FC2916" w:rsidP="00FC2916">
      <w:pPr>
        <w:pStyle w:val="SingleTxtG"/>
        <w:spacing w:after="0" w:line="240" w:lineRule="auto"/>
        <w:ind w:left="0" w:right="1138"/>
        <w:rPr>
          <w:rFonts w:asciiTheme="majorBidi" w:hAnsiTheme="majorBidi" w:cstheme="majorBidi"/>
          <w:sz w:val="22"/>
          <w:szCs w:val="22"/>
        </w:rPr>
      </w:pPr>
    </w:p>
    <w:p w14:paraId="233F4D33" w14:textId="77777777" w:rsidR="00DC78E5" w:rsidRPr="00DC3E22" w:rsidRDefault="00DC78E5" w:rsidP="00DC78E5">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This question seeks to ascertain whether measures have been adopted concerning the protection of ecosystems at the transboundary level - measures adopted at the national level are considered in the next section (see for example, section III, question 1(h)). The question also seeks to identify basin or sub-basin </w:t>
      </w:r>
      <w:r w:rsidRPr="00DC3E22">
        <w:rPr>
          <w:rFonts w:asciiTheme="majorBidi" w:hAnsiTheme="majorBidi" w:cstheme="majorBidi"/>
          <w:bCs/>
          <w:i/>
          <w:iCs/>
          <w:sz w:val="22"/>
          <w:szCs w:val="22"/>
        </w:rPr>
        <w:lastRenderedPageBreak/>
        <w:t xml:space="preserve">specific </w:t>
      </w:r>
      <w:r w:rsidRPr="00DC3E22">
        <w:rPr>
          <w:rFonts w:asciiTheme="majorBidi" w:hAnsiTheme="majorBidi" w:cstheme="majorBidi"/>
          <w:bCs/>
          <w:iCs/>
          <w:sz w:val="22"/>
          <w:szCs w:val="22"/>
        </w:rPr>
        <w:t>arrangements that are in place for the protection of ecosystems, such as programmes that have been implemented by a joint body or mechanism. More general arrangements for the protection of conservation areas and/or habitats and species, such as Natura 2000 sites (</w:t>
      </w:r>
      <w:hyperlink r:id="rId28" w:history="1">
        <w:r w:rsidRPr="00DC3E22">
          <w:rPr>
            <w:rStyle w:val="Hyperlink"/>
            <w:rFonts w:asciiTheme="majorBidi" w:hAnsiTheme="majorBidi" w:cstheme="majorBidi"/>
            <w:bCs/>
            <w:iCs/>
            <w:sz w:val="22"/>
            <w:szCs w:val="22"/>
          </w:rPr>
          <w:t>European</w:t>
        </w:r>
      </w:hyperlink>
      <w:r w:rsidRPr="00DC3E22">
        <w:rPr>
          <w:rStyle w:val="Hyperlink"/>
          <w:rFonts w:asciiTheme="majorBidi" w:hAnsiTheme="majorBidi" w:cstheme="majorBidi"/>
          <w:bCs/>
          <w:iCs/>
          <w:sz w:val="22"/>
          <w:szCs w:val="22"/>
        </w:rPr>
        <w:t xml:space="preserve"> Commission, 2019</w:t>
      </w:r>
      <w:r w:rsidRPr="00DC3E22">
        <w:rPr>
          <w:rFonts w:asciiTheme="majorBidi" w:hAnsiTheme="majorBidi" w:cstheme="majorBidi"/>
          <w:bCs/>
          <w:iCs/>
          <w:sz w:val="22"/>
          <w:szCs w:val="22"/>
        </w:rPr>
        <w:t xml:space="preserve">), should not be included here. </w:t>
      </w:r>
    </w:p>
    <w:p w14:paraId="4E816BC0" w14:textId="77777777" w:rsidR="00DC78E5" w:rsidRPr="00DC3E22" w:rsidRDefault="00DC78E5" w:rsidP="00DC78E5">
      <w:pPr>
        <w:pStyle w:val="SingleTxtG"/>
        <w:ind w:left="284" w:right="0"/>
        <w:rPr>
          <w:rFonts w:asciiTheme="majorBidi" w:hAnsiTheme="majorBidi" w:cstheme="majorBidi"/>
          <w:bCs/>
          <w:iCs/>
          <w:sz w:val="22"/>
          <w:szCs w:val="22"/>
        </w:rPr>
      </w:pPr>
      <w:r w:rsidRPr="00DC3E22">
        <w:rPr>
          <w:rFonts w:asciiTheme="majorBidi" w:hAnsiTheme="majorBidi" w:cstheme="majorBidi"/>
          <w:bCs/>
          <w:iCs/>
          <w:sz w:val="22"/>
          <w:szCs w:val="22"/>
        </w:rPr>
        <w:t>The protection of ecosystems is reflected in the Water Convention, which calls upon its Parties to take all appropriate measures, “to ensure conservation and, where necessary, restoration of ecosystems” (Art. 2(2)(d)), and ensure that, “sustainable water-resources management, including the application of the ecosystems approach, is promoted” (Art. 3(1)(</w:t>
      </w:r>
      <w:proofErr w:type="spellStart"/>
      <w:r w:rsidRPr="00DC3E22">
        <w:rPr>
          <w:rFonts w:asciiTheme="majorBidi" w:hAnsiTheme="majorBidi" w:cstheme="majorBidi"/>
          <w:bCs/>
          <w:iCs/>
          <w:sz w:val="22"/>
          <w:szCs w:val="22"/>
        </w:rPr>
        <w:t>i</w:t>
      </w:r>
      <w:proofErr w:type="spellEnd"/>
      <w:r w:rsidRPr="00DC3E22">
        <w:rPr>
          <w:rFonts w:asciiTheme="majorBidi" w:hAnsiTheme="majorBidi" w:cstheme="majorBidi"/>
          <w:bCs/>
          <w:iCs/>
          <w:sz w:val="22"/>
          <w:szCs w:val="22"/>
        </w:rPr>
        <w:t xml:space="preserve">)); see also ECE, 2013, pp. 26-27). Along similar lines, the Watercourses Convention, obliges watercourse States to, “individually and, where appropriate, jointly, protect and preserve the ecosystems of international watercourses” (Art. 20); and SDG target 6.6 calls for the protection and restoration of water-related ecosystems by 2020 (UN-Water, 2019). </w:t>
      </w:r>
    </w:p>
    <w:p w14:paraId="560F96DD" w14:textId="77777777" w:rsidR="00DC78E5" w:rsidRPr="00DC3E22" w:rsidRDefault="00DC78E5" w:rsidP="00DC78E5">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w:t>
      </w:r>
      <w:r w:rsidRPr="00DC3E22">
        <w:rPr>
          <w:rFonts w:asciiTheme="majorBidi" w:hAnsiTheme="majorBidi" w:cstheme="majorBidi"/>
          <w:b/>
          <w:bCs/>
          <w:iCs/>
          <w:sz w:val="22"/>
          <w:szCs w:val="22"/>
        </w:rPr>
        <w:t xml:space="preserve">Environmental flows” </w:t>
      </w:r>
      <w:r w:rsidRPr="00DC3E22">
        <w:rPr>
          <w:rFonts w:asciiTheme="majorBidi" w:hAnsiTheme="majorBidi" w:cstheme="majorBidi"/>
          <w:bCs/>
          <w:iCs/>
          <w:sz w:val="22"/>
          <w:szCs w:val="22"/>
        </w:rPr>
        <w:t xml:space="preserve">can be defined as, “the water regime provided within a river, wetland or coastal zone to maintain ecosystems and their benefits where there are competing water uses and where flows are regulated” (Dyson, </w:t>
      </w:r>
      <w:proofErr w:type="spellStart"/>
      <w:r w:rsidRPr="00DC3E22">
        <w:rPr>
          <w:rFonts w:asciiTheme="majorBidi" w:hAnsiTheme="majorBidi" w:cstheme="majorBidi"/>
          <w:bCs/>
          <w:iCs/>
          <w:sz w:val="22"/>
          <w:szCs w:val="22"/>
        </w:rPr>
        <w:t>Bergkamp</w:t>
      </w:r>
      <w:proofErr w:type="spellEnd"/>
      <w:r w:rsidRPr="00DC3E22">
        <w:rPr>
          <w:rFonts w:asciiTheme="majorBidi" w:hAnsiTheme="majorBidi" w:cstheme="majorBidi"/>
          <w:bCs/>
          <w:iCs/>
          <w:sz w:val="22"/>
          <w:szCs w:val="22"/>
        </w:rPr>
        <w:t xml:space="preserve"> &amp; Scanlon, </w:t>
      </w:r>
      <w:hyperlink r:id="rId29" w:history="1"/>
      <w:r w:rsidRPr="00DC3E22">
        <w:rPr>
          <w:rStyle w:val="Hyperlink"/>
          <w:rFonts w:asciiTheme="majorBidi" w:hAnsiTheme="majorBidi" w:cstheme="majorBidi"/>
          <w:bCs/>
          <w:iCs/>
          <w:sz w:val="22"/>
          <w:szCs w:val="22"/>
        </w:rPr>
        <w:t>2003</w:t>
      </w:r>
      <w:r w:rsidRPr="00DC3E22">
        <w:rPr>
          <w:rFonts w:asciiTheme="majorBidi" w:hAnsiTheme="majorBidi" w:cstheme="majorBidi"/>
          <w:bCs/>
          <w:iCs/>
          <w:sz w:val="22"/>
          <w:szCs w:val="22"/>
        </w:rPr>
        <w:t>, p. 3). Such flows should consider seasonable variability within the water regime, as well as extreme periods, e.g. floods and droughts.</w:t>
      </w:r>
    </w:p>
    <w:p w14:paraId="7B49AA71" w14:textId="77777777" w:rsidR="00FC2916" w:rsidRPr="00DC3E22" w:rsidRDefault="00FC2916" w:rsidP="00FC2916">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DC3E22" w14:paraId="6C522CE7" w14:textId="77777777" w:rsidTr="00AF4D6E">
        <w:tc>
          <w:tcPr>
            <w:tcW w:w="9629" w:type="dxa"/>
          </w:tcPr>
          <w:p w14:paraId="487BFCE6" w14:textId="5A0079AE" w:rsidR="0049140F" w:rsidRPr="00DC3E22" w:rsidRDefault="0049140F" w:rsidP="0049140F">
            <w:pPr>
              <w:spacing w:after="120"/>
              <w:ind w:left="559" w:right="850" w:hanging="567"/>
              <w:jc w:val="both"/>
              <w:rPr>
                <w:sz w:val="22"/>
                <w:szCs w:val="22"/>
              </w:rPr>
            </w:pPr>
            <w:r w:rsidRPr="00DC3E22">
              <w:rPr>
                <w:sz w:val="22"/>
                <w:szCs w:val="22"/>
              </w:rPr>
              <w:t>6.</w:t>
            </w:r>
            <w:r w:rsidRPr="00DC3E22">
              <w:rPr>
                <w:sz w:val="22"/>
                <w:szCs w:val="22"/>
              </w:rPr>
              <w:tab/>
              <w:t>(a)</w:t>
            </w:r>
            <w:r w:rsidRPr="00DC3E22">
              <w:rPr>
                <w:sz w:val="22"/>
                <w:szCs w:val="22"/>
              </w:rPr>
              <w:tab/>
              <w:t xml:space="preserve">Does your country regularly exchange information and data with other riparian States in the basin, sub-basin, part of a basin or group of basins? </w:t>
            </w:r>
            <w:r w:rsidRPr="00DC3E22">
              <w:rPr>
                <w:color w:val="7030A0"/>
                <w:sz w:val="22"/>
                <w:szCs w:val="22"/>
              </w:rPr>
              <w:t>[</w:t>
            </w:r>
            <w:r w:rsidR="00181B30">
              <w:rPr>
                <w:color w:val="7030A0"/>
                <w:sz w:val="22"/>
                <w:szCs w:val="22"/>
              </w:rPr>
              <w:t>50 51 52</w:t>
            </w:r>
            <w:r w:rsidRPr="00DC3E22">
              <w:rPr>
                <w:color w:val="7030A0"/>
                <w:sz w:val="22"/>
                <w:szCs w:val="22"/>
              </w:rPr>
              <w:t>]</w:t>
            </w:r>
          </w:p>
          <w:p w14:paraId="57A1D97F" w14:textId="77777777" w:rsidR="0049140F" w:rsidRPr="00DC3E22" w:rsidRDefault="0049140F" w:rsidP="0049140F">
            <w:pPr>
              <w:spacing w:after="120"/>
              <w:ind w:left="851" w:right="850"/>
              <w:jc w:val="both"/>
              <w:rPr>
                <w:sz w:val="22"/>
                <w:szCs w:val="22"/>
              </w:rPr>
            </w:pPr>
            <w:r w:rsidRPr="00DC3E22">
              <w:rPr>
                <w:sz w:val="22"/>
                <w:szCs w:val="22"/>
              </w:rPr>
              <w:tab/>
            </w: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721C416" w14:textId="5D8584F9" w:rsidR="0049140F" w:rsidRPr="00DC3E22" w:rsidRDefault="0049140F" w:rsidP="0049140F">
            <w:pPr>
              <w:spacing w:after="120"/>
              <w:ind w:left="559" w:right="850"/>
              <w:jc w:val="both"/>
              <w:rPr>
                <w:sz w:val="22"/>
                <w:szCs w:val="22"/>
              </w:rPr>
            </w:pPr>
            <w:r w:rsidRPr="00DC3E22">
              <w:rPr>
                <w:sz w:val="22"/>
                <w:szCs w:val="22"/>
              </w:rPr>
              <w:t>(b)</w:t>
            </w:r>
            <w:r w:rsidRPr="00DC3E22">
              <w:rPr>
                <w:sz w:val="22"/>
                <w:szCs w:val="22"/>
              </w:rPr>
              <w:tab/>
              <w:t xml:space="preserve">If yes, how often: </w:t>
            </w:r>
            <w:r w:rsidRPr="00DC3E22">
              <w:rPr>
                <w:color w:val="7030A0"/>
                <w:sz w:val="22"/>
                <w:szCs w:val="22"/>
              </w:rPr>
              <w:t>[</w:t>
            </w:r>
            <w:r w:rsidR="00181B30">
              <w:rPr>
                <w:color w:val="7030A0"/>
                <w:sz w:val="22"/>
                <w:szCs w:val="22"/>
              </w:rPr>
              <w:t>53</w:t>
            </w:r>
            <w:r w:rsidRPr="00DC3E22">
              <w:rPr>
                <w:color w:val="7030A0"/>
                <w:sz w:val="22"/>
                <w:szCs w:val="22"/>
              </w:rPr>
              <w:t>]</w:t>
            </w:r>
          </w:p>
          <w:p w14:paraId="656C6FDC" w14:textId="782E81CB" w:rsidR="0049140F" w:rsidRPr="00DC3E22" w:rsidRDefault="0049140F" w:rsidP="0049140F">
            <w:pPr>
              <w:spacing w:after="120"/>
              <w:ind w:left="1268" w:right="850"/>
              <w:jc w:val="both"/>
              <w:rPr>
                <w:sz w:val="22"/>
                <w:szCs w:val="22"/>
              </w:rPr>
            </w:pPr>
            <w:r w:rsidRPr="00DC3E22">
              <w:rPr>
                <w:sz w:val="22"/>
                <w:szCs w:val="22"/>
              </w:rPr>
              <w:t>More than once per year</w:t>
            </w:r>
            <w:r w:rsidRPr="00DC3E22">
              <w:rPr>
                <w:sz w:val="22"/>
                <w:szCs w:val="22"/>
              </w:rPr>
              <w:tab/>
            </w:r>
            <w:r w:rsidRPr="00DC3E22">
              <w:rPr>
                <w:sz w:val="22"/>
                <w:szCs w:val="22"/>
              </w:rPr>
              <w:tab/>
            </w:r>
            <w:r w:rsidRPr="00DC3E22">
              <w:rPr>
                <w:sz w:val="22"/>
                <w:szCs w:val="22"/>
              </w:rPr>
              <w:tab/>
            </w:r>
            <w:r w:rsidRPr="00DC3E22">
              <w:rPr>
                <w:sz w:val="22"/>
                <w:szCs w:val="22"/>
              </w:rPr>
              <w:tab/>
            </w:r>
            <w:r w:rsidRPr="00DC3E22">
              <w:rPr>
                <w:sz w:val="22"/>
                <w:szCs w:val="22"/>
              </w:rPr>
              <w:tab/>
            </w:r>
            <w:r w:rsidR="00A433CD" w:rsidRPr="00DC3E22">
              <w:rPr>
                <w:sz w:val="22"/>
                <w:szCs w:val="22"/>
              </w:rPr>
              <w:tab/>
            </w:r>
            <w:r w:rsidR="00A433CD"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C0C2C1B" w14:textId="2B3653AA" w:rsidR="0049140F" w:rsidRPr="00DC3E22" w:rsidRDefault="0049140F" w:rsidP="0049140F">
            <w:pPr>
              <w:spacing w:after="120"/>
              <w:ind w:left="1268" w:right="850"/>
              <w:jc w:val="both"/>
              <w:rPr>
                <w:sz w:val="22"/>
                <w:szCs w:val="22"/>
              </w:rPr>
            </w:pPr>
            <w:r w:rsidRPr="00DC3E22">
              <w:rPr>
                <w:sz w:val="22"/>
                <w:szCs w:val="22"/>
              </w:rPr>
              <w:t>Once per year</w:t>
            </w:r>
            <w:r w:rsidRPr="00DC3E22">
              <w:rPr>
                <w:sz w:val="22"/>
                <w:szCs w:val="22"/>
              </w:rPr>
              <w:tab/>
            </w:r>
            <w:r w:rsidRPr="00DC3E22">
              <w:rPr>
                <w:sz w:val="22"/>
                <w:szCs w:val="22"/>
              </w:rPr>
              <w:tab/>
            </w:r>
            <w:r w:rsidRPr="00DC3E22">
              <w:rPr>
                <w:sz w:val="22"/>
                <w:szCs w:val="22"/>
              </w:rPr>
              <w:tab/>
            </w:r>
            <w:r w:rsidRPr="00DC3E22">
              <w:rPr>
                <w:sz w:val="22"/>
                <w:szCs w:val="22"/>
              </w:rPr>
              <w:tab/>
            </w:r>
            <w:r w:rsidRPr="00DC3E22">
              <w:rPr>
                <w:sz w:val="22"/>
                <w:szCs w:val="22"/>
              </w:rPr>
              <w:tab/>
            </w:r>
            <w:r w:rsidRPr="00DC3E22">
              <w:rPr>
                <w:sz w:val="22"/>
                <w:szCs w:val="22"/>
              </w:rPr>
              <w:tab/>
            </w:r>
            <w:r w:rsidRPr="00DC3E22">
              <w:rPr>
                <w:sz w:val="22"/>
                <w:szCs w:val="22"/>
              </w:rPr>
              <w:tab/>
            </w:r>
            <w:r w:rsidRPr="00DC3E22">
              <w:rPr>
                <w:sz w:val="22"/>
                <w:szCs w:val="22"/>
              </w:rPr>
              <w:tab/>
            </w:r>
            <w:r w:rsidR="00A433CD"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A04D1D6" w14:textId="5E34719B" w:rsidR="0049140F" w:rsidRPr="00DC3E22" w:rsidRDefault="0049140F" w:rsidP="0049140F">
            <w:pPr>
              <w:spacing w:after="120"/>
              <w:ind w:left="1268" w:right="850"/>
              <w:jc w:val="both"/>
              <w:rPr>
                <w:sz w:val="22"/>
                <w:szCs w:val="22"/>
              </w:rPr>
            </w:pPr>
            <w:r w:rsidRPr="00DC3E22">
              <w:rPr>
                <w:sz w:val="22"/>
                <w:szCs w:val="22"/>
              </w:rPr>
              <w:t>Less than once per year</w:t>
            </w:r>
            <w:r w:rsidRPr="00DC3E22">
              <w:rPr>
                <w:sz w:val="22"/>
                <w:szCs w:val="22"/>
              </w:rPr>
              <w:tab/>
            </w:r>
            <w:r w:rsidRPr="00DC3E22">
              <w:rPr>
                <w:sz w:val="22"/>
                <w:szCs w:val="22"/>
              </w:rPr>
              <w:tab/>
            </w:r>
            <w:r w:rsidRPr="00DC3E22">
              <w:rPr>
                <w:sz w:val="22"/>
                <w:szCs w:val="22"/>
              </w:rPr>
              <w:tab/>
            </w:r>
            <w:r w:rsidRPr="00DC3E22">
              <w:rPr>
                <w:sz w:val="22"/>
                <w:szCs w:val="22"/>
              </w:rPr>
              <w:tab/>
            </w:r>
            <w:r w:rsidRPr="00DC3E22">
              <w:rPr>
                <w:sz w:val="22"/>
                <w:szCs w:val="22"/>
              </w:rPr>
              <w:tab/>
            </w:r>
            <w:r w:rsidRPr="00DC3E22">
              <w:rPr>
                <w:sz w:val="22"/>
                <w:szCs w:val="22"/>
              </w:rPr>
              <w:tab/>
            </w:r>
            <w:r w:rsidR="00A433CD" w:rsidRPr="00DC3E22">
              <w:rPr>
                <w:sz w:val="22"/>
                <w:szCs w:val="22"/>
              </w:rPr>
              <w:tab/>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5F2EA44" w14:textId="6DA3C3F5" w:rsidR="0049140F" w:rsidRPr="00DC3E22" w:rsidRDefault="0049140F" w:rsidP="00C31281">
            <w:pPr>
              <w:spacing w:after="120"/>
              <w:ind w:left="1126" w:right="850" w:hanging="567"/>
              <w:jc w:val="both"/>
              <w:rPr>
                <w:bCs/>
                <w:sz w:val="22"/>
                <w:szCs w:val="22"/>
              </w:rPr>
            </w:pPr>
            <w:r w:rsidRPr="00DC3E22">
              <w:rPr>
                <w:bCs/>
                <w:sz w:val="22"/>
                <w:szCs w:val="22"/>
              </w:rPr>
              <w:t>(c)</w:t>
            </w:r>
            <w:r w:rsidRPr="00DC3E22">
              <w:rPr>
                <w:bCs/>
                <w:sz w:val="22"/>
                <w:szCs w:val="22"/>
              </w:rPr>
              <w:tab/>
              <w:t xml:space="preserve">Please describe how information is exchanged (e.g. in connection with meetings of joint bodies): [fill in] </w:t>
            </w:r>
            <w:r w:rsidRPr="00DC3E22">
              <w:rPr>
                <w:bCs/>
                <w:color w:val="7030A0"/>
                <w:sz w:val="22"/>
                <w:szCs w:val="22"/>
              </w:rPr>
              <w:t>[</w:t>
            </w:r>
            <w:r w:rsidR="00181B30">
              <w:rPr>
                <w:bCs/>
                <w:color w:val="7030A0"/>
                <w:sz w:val="22"/>
                <w:szCs w:val="22"/>
              </w:rPr>
              <w:t>54</w:t>
            </w:r>
            <w:r w:rsidRPr="00DC3E22">
              <w:rPr>
                <w:bCs/>
                <w:color w:val="7030A0"/>
                <w:sz w:val="22"/>
                <w:szCs w:val="22"/>
              </w:rPr>
              <w:t>]</w:t>
            </w:r>
          </w:p>
          <w:p w14:paraId="4311FF48" w14:textId="1CB114A6" w:rsidR="0049140F" w:rsidRPr="00DC3E22" w:rsidRDefault="0049140F" w:rsidP="00F50FCB">
            <w:pPr>
              <w:spacing w:after="120"/>
              <w:ind w:left="559" w:right="850"/>
              <w:jc w:val="both"/>
              <w:rPr>
                <w:sz w:val="22"/>
                <w:szCs w:val="22"/>
              </w:rPr>
            </w:pPr>
            <w:r w:rsidRPr="00DC3E22">
              <w:rPr>
                <w:sz w:val="22"/>
                <w:szCs w:val="22"/>
              </w:rPr>
              <w:t>(</w:t>
            </w:r>
            <w:r w:rsidRPr="00DC3E22">
              <w:rPr>
                <w:bCs/>
                <w:sz w:val="22"/>
                <w:szCs w:val="22"/>
              </w:rPr>
              <w:t>d</w:t>
            </w:r>
            <w:r w:rsidRPr="00DC3E22">
              <w:rPr>
                <w:sz w:val="22"/>
                <w:szCs w:val="22"/>
              </w:rPr>
              <w:t>)</w:t>
            </w:r>
            <w:r w:rsidRPr="00DC3E22">
              <w:rPr>
                <w:sz w:val="22"/>
                <w:szCs w:val="22"/>
              </w:rPr>
              <w:tab/>
              <w:t>If yes, on what subjects are information and data exchanged?</w:t>
            </w:r>
          </w:p>
          <w:p w14:paraId="247B3910" w14:textId="77777777" w:rsidR="0049140F" w:rsidRPr="00DC3E22" w:rsidRDefault="0049140F" w:rsidP="0049140F">
            <w:pPr>
              <w:tabs>
                <w:tab w:val="left" w:pos="7938"/>
              </w:tabs>
              <w:spacing w:after="120"/>
              <w:ind w:left="1126" w:right="850"/>
              <w:jc w:val="both"/>
              <w:rPr>
                <w:sz w:val="22"/>
                <w:szCs w:val="22"/>
              </w:rPr>
            </w:pPr>
            <w:r w:rsidRPr="00DC3E22">
              <w:rPr>
                <w:sz w:val="22"/>
                <w:szCs w:val="22"/>
              </w:rPr>
              <w:t xml:space="preserve">Environmental conditions </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648CE5D" w14:textId="77777777" w:rsidR="0049140F" w:rsidRPr="00DC3E22" w:rsidRDefault="0049140F" w:rsidP="0049140F">
            <w:pPr>
              <w:tabs>
                <w:tab w:val="left" w:pos="7938"/>
              </w:tabs>
              <w:spacing w:after="120"/>
              <w:ind w:left="1126" w:right="850"/>
              <w:jc w:val="both"/>
              <w:rPr>
                <w:sz w:val="22"/>
                <w:szCs w:val="22"/>
              </w:rPr>
            </w:pPr>
            <w:r w:rsidRPr="00DC3E22">
              <w:rPr>
                <w:sz w:val="22"/>
                <w:szCs w:val="22"/>
              </w:rPr>
              <w:t>Research activities and application of best available techniques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2219E6D" w14:textId="77777777" w:rsidR="0049140F" w:rsidRPr="00DC3E22" w:rsidRDefault="0049140F" w:rsidP="0049140F">
            <w:pPr>
              <w:tabs>
                <w:tab w:val="left" w:pos="7938"/>
              </w:tabs>
              <w:spacing w:after="120"/>
              <w:ind w:left="1126" w:right="850"/>
              <w:jc w:val="both"/>
              <w:rPr>
                <w:sz w:val="22"/>
                <w:szCs w:val="22"/>
              </w:rPr>
            </w:pPr>
            <w:r w:rsidRPr="00DC3E22">
              <w:rPr>
                <w:sz w:val="22"/>
                <w:szCs w:val="22"/>
              </w:rPr>
              <w:t>Emission monitoring data</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6EC790DD" w14:textId="77777777" w:rsidR="0049140F" w:rsidRPr="00DC3E22" w:rsidRDefault="0049140F" w:rsidP="0049140F">
            <w:pPr>
              <w:ind w:left="1126" w:right="850"/>
              <w:jc w:val="both"/>
              <w:rPr>
                <w:sz w:val="22"/>
                <w:szCs w:val="22"/>
              </w:rPr>
            </w:pPr>
            <w:r w:rsidRPr="00DC3E22">
              <w:rPr>
                <w:sz w:val="22"/>
                <w:szCs w:val="22"/>
              </w:rPr>
              <w:t>Planned measures taken to prevent, control or reduce</w:t>
            </w:r>
          </w:p>
          <w:p w14:paraId="790D633F" w14:textId="77777777" w:rsidR="0049140F" w:rsidRPr="00DC3E22" w:rsidRDefault="0049140F" w:rsidP="0049140F">
            <w:pPr>
              <w:tabs>
                <w:tab w:val="left" w:pos="7938"/>
              </w:tabs>
              <w:spacing w:after="120"/>
              <w:ind w:left="1126" w:right="850"/>
              <w:jc w:val="both"/>
              <w:rPr>
                <w:sz w:val="22"/>
                <w:szCs w:val="22"/>
                <w:lang w:val="fr-FR"/>
              </w:rPr>
            </w:pPr>
            <w:proofErr w:type="spellStart"/>
            <w:proofErr w:type="gramStart"/>
            <w:r w:rsidRPr="00DC3E22">
              <w:rPr>
                <w:sz w:val="22"/>
                <w:szCs w:val="22"/>
                <w:lang w:val="fr-FR"/>
              </w:rPr>
              <w:t>transboundary</w:t>
            </w:r>
            <w:proofErr w:type="spellEnd"/>
            <w:proofErr w:type="gramEnd"/>
            <w:r w:rsidRPr="00DC3E22">
              <w:rPr>
                <w:sz w:val="22"/>
                <w:szCs w:val="22"/>
                <w:lang w:val="fr-FR"/>
              </w:rPr>
              <w:t xml:space="preserve"> impacts</w:t>
            </w:r>
            <w:r w:rsidRPr="00DC3E22">
              <w:rPr>
                <w:sz w:val="22"/>
                <w:szCs w:val="22"/>
                <w:lang w:val="fr-FR"/>
              </w:rPr>
              <w:tab/>
            </w:r>
            <w:r w:rsidRPr="00DC3E22">
              <w:rPr>
                <w:sz w:val="22"/>
                <w:szCs w:val="22"/>
              </w:rPr>
              <w:fldChar w:fldCharType="begin">
                <w:ffData>
                  <w:name w:val="Check13"/>
                  <w:enabled/>
                  <w:calcOnExit w:val="0"/>
                  <w:checkBox>
                    <w:sizeAuto/>
                    <w:default w:val="0"/>
                  </w:checkBox>
                </w:ffData>
              </w:fldChar>
            </w:r>
            <w:r w:rsidRPr="00DC3E22">
              <w:rPr>
                <w:sz w:val="22"/>
                <w:szCs w:val="22"/>
                <w:lang w:val="fr-FR"/>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1A5568F" w14:textId="77777777" w:rsidR="0049140F" w:rsidRPr="00DC3E22" w:rsidRDefault="0049140F" w:rsidP="0049140F">
            <w:pPr>
              <w:tabs>
                <w:tab w:val="left" w:pos="7938"/>
              </w:tabs>
              <w:spacing w:after="120"/>
              <w:ind w:left="1126" w:right="850"/>
              <w:jc w:val="both"/>
              <w:rPr>
                <w:sz w:val="22"/>
                <w:szCs w:val="22"/>
                <w:lang w:val="fr-FR"/>
              </w:rPr>
            </w:pPr>
            <w:r w:rsidRPr="00DC3E22">
              <w:rPr>
                <w:sz w:val="22"/>
                <w:szCs w:val="22"/>
                <w:lang w:val="fr-FR"/>
              </w:rPr>
              <w:t>Point source pollution sources</w:t>
            </w:r>
            <w:r w:rsidRPr="00DC3E22">
              <w:rPr>
                <w:sz w:val="22"/>
                <w:szCs w:val="22"/>
                <w:lang w:val="fr-FR"/>
              </w:rPr>
              <w:tab/>
            </w:r>
            <w:r w:rsidRPr="00DC3E22">
              <w:rPr>
                <w:sz w:val="22"/>
                <w:szCs w:val="22"/>
              </w:rPr>
              <w:fldChar w:fldCharType="begin">
                <w:ffData>
                  <w:name w:val="Check13"/>
                  <w:enabled/>
                  <w:calcOnExit w:val="0"/>
                  <w:checkBox>
                    <w:sizeAuto/>
                    <w:default w:val="0"/>
                  </w:checkBox>
                </w:ffData>
              </w:fldChar>
            </w:r>
            <w:r w:rsidRPr="00DC3E22">
              <w:rPr>
                <w:sz w:val="22"/>
                <w:szCs w:val="22"/>
                <w:lang w:val="fr-FR"/>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EF66A5E" w14:textId="77777777" w:rsidR="0049140F" w:rsidRPr="00DC3E22" w:rsidRDefault="0049140F" w:rsidP="0049140F">
            <w:pPr>
              <w:tabs>
                <w:tab w:val="left" w:pos="7938"/>
              </w:tabs>
              <w:spacing w:after="120"/>
              <w:ind w:left="1126" w:right="850"/>
              <w:jc w:val="both"/>
              <w:rPr>
                <w:sz w:val="22"/>
                <w:szCs w:val="22"/>
                <w:lang w:val="fr-FR"/>
              </w:rPr>
            </w:pPr>
            <w:r w:rsidRPr="00DC3E22">
              <w:rPr>
                <w:sz w:val="22"/>
                <w:szCs w:val="22"/>
                <w:lang w:val="fr-FR"/>
              </w:rPr>
              <w:t>Diffuse pollution sources</w:t>
            </w:r>
            <w:r w:rsidRPr="00DC3E22">
              <w:rPr>
                <w:sz w:val="22"/>
                <w:szCs w:val="22"/>
                <w:lang w:val="fr-FR"/>
              </w:rPr>
              <w:tab/>
            </w:r>
            <w:r w:rsidRPr="00DC3E22">
              <w:rPr>
                <w:sz w:val="22"/>
                <w:szCs w:val="22"/>
              </w:rPr>
              <w:fldChar w:fldCharType="begin">
                <w:ffData>
                  <w:name w:val="Check13"/>
                  <w:enabled/>
                  <w:calcOnExit w:val="0"/>
                  <w:checkBox>
                    <w:sizeAuto/>
                    <w:default w:val="0"/>
                  </w:checkBox>
                </w:ffData>
              </w:fldChar>
            </w:r>
            <w:r w:rsidRPr="00DC3E22">
              <w:rPr>
                <w:sz w:val="22"/>
                <w:szCs w:val="22"/>
                <w:lang w:val="fr-FR"/>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E5B5764" w14:textId="77777777" w:rsidR="0049140F" w:rsidRPr="00DC3E22" w:rsidRDefault="0049140F" w:rsidP="0049140F">
            <w:pPr>
              <w:tabs>
                <w:tab w:val="left" w:pos="7938"/>
              </w:tabs>
              <w:spacing w:after="120"/>
              <w:ind w:left="1126" w:right="850"/>
              <w:jc w:val="both"/>
              <w:rPr>
                <w:sz w:val="22"/>
                <w:szCs w:val="22"/>
              </w:rPr>
            </w:pPr>
            <w:r w:rsidRPr="00DC3E22">
              <w:rPr>
                <w:sz w:val="22"/>
                <w:szCs w:val="22"/>
              </w:rPr>
              <w:t xml:space="preserve">Existing </w:t>
            </w:r>
            <w:proofErr w:type="spellStart"/>
            <w:r w:rsidRPr="00DC3E22">
              <w:rPr>
                <w:sz w:val="22"/>
                <w:szCs w:val="22"/>
              </w:rPr>
              <w:t>hydromorphological</w:t>
            </w:r>
            <w:proofErr w:type="spellEnd"/>
            <w:r w:rsidRPr="00DC3E22">
              <w:rPr>
                <w:sz w:val="22"/>
                <w:szCs w:val="22"/>
              </w:rPr>
              <w:t xml:space="preserve"> alterations (dams, etc.)</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134567E" w14:textId="77777777" w:rsidR="0049140F" w:rsidRPr="00DC3E22" w:rsidRDefault="0049140F" w:rsidP="0049140F">
            <w:pPr>
              <w:tabs>
                <w:tab w:val="left" w:pos="7938"/>
              </w:tabs>
              <w:spacing w:after="120"/>
              <w:ind w:left="1126" w:right="850"/>
              <w:jc w:val="both"/>
              <w:rPr>
                <w:sz w:val="22"/>
                <w:szCs w:val="22"/>
              </w:rPr>
            </w:pPr>
            <w:r w:rsidRPr="00DC3E22">
              <w:rPr>
                <w:sz w:val="22"/>
                <w:szCs w:val="22"/>
              </w:rPr>
              <w:t>Flows or water levels (including groundwater levels)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FE6FE55" w14:textId="77777777" w:rsidR="0049140F" w:rsidRPr="00DC3E22" w:rsidRDefault="0049140F" w:rsidP="0049140F">
            <w:pPr>
              <w:tabs>
                <w:tab w:val="left" w:pos="7938"/>
              </w:tabs>
              <w:spacing w:after="120"/>
              <w:ind w:left="1126" w:right="850"/>
              <w:jc w:val="both"/>
              <w:rPr>
                <w:sz w:val="22"/>
                <w:szCs w:val="22"/>
              </w:rPr>
            </w:pPr>
            <w:r w:rsidRPr="00DC3E22">
              <w:rPr>
                <w:sz w:val="22"/>
                <w:szCs w:val="22"/>
              </w:rPr>
              <w:t>Water abstractions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BB7E590" w14:textId="77777777" w:rsidR="0049140F" w:rsidRPr="00DC3E22" w:rsidRDefault="0049140F" w:rsidP="0049140F">
            <w:pPr>
              <w:tabs>
                <w:tab w:val="left" w:pos="7938"/>
              </w:tabs>
              <w:spacing w:after="120"/>
              <w:ind w:left="1126" w:right="850"/>
              <w:jc w:val="both"/>
              <w:rPr>
                <w:b/>
                <w:bCs/>
                <w:sz w:val="22"/>
                <w:szCs w:val="22"/>
              </w:rPr>
            </w:pPr>
            <w:r w:rsidRPr="00DC3E22">
              <w:rPr>
                <w:sz w:val="22"/>
                <w:szCs w:val="22"/>
              </w:rPr>
              <w:t xml:space="preserve">Climatological information </w:t>
            </w:r>
            <w:r w:rsidRPr="00DC3E22">
              <w:rPr>
                <w:sz w:val="22"/>
                <w:szCs w:val="22"/>
              </w:rPr>
              <w:tab/>
            </w:r>
            <w:r w:rsidRPr="00DC3E22">
              <w:rPr>
                <w:b/>
                <w:bCs/>
                <w:sz w:val="22"/>
                <w:szCs w:val="22"/>
              </w:rPr>
              <w:fldChar w:fldCharType="begin">
                <w:ffData>
                  <w:name w:val="Check13"/>
                  <w:enabled/>
                  <w:calcOnExit w:val="0"/>
                  <w:checkBox>
                    <w:sizeAuto/>
                    <w:default w:val="0"/>
                  </w:checkBox>
                </w:ffData>
              </w:fldChar>
            </w:r>
            <w:r w:rsidRPr="00DC3E22">
              <w:rPr>
                <w:b/>
                <w:bCs/>
                <w:sz w:val="22"/>
                <w:szCs w:val="22"/>
              </w:rPr>
              <w:instrText xml:space="preserve"> FORMCHECKBOX </w:instrText>
            </w:r>
            <w:r w:rsidR="003812B7">
              <w:rPr>
                <w:b/>
                <w:bCs/>
                <w:sz w:val="22"/>
                <w:szCs w:val="22"/>
              </w:rPr>
            </w:r>
            <w:r w:rsidR="003812B7">
              <w:rPr>
                <w:b/>
                <w:bCs/>
                <w:sz w:val="22"/>
                <w:szCs w:val="22"/>
              </w:rPr>
              <w:fldChar w:fldCharType="separate"/>
            </w:r>
            <w:r w:rsidRPr="00DC3E22">
              <w:rPr>
                <w:b/>
                <w:bCs/>
                <w:sz w:val="22"/>
                <w:szCs w:val="22"/>
              </w:rPr>
              <w:fldChar w:fldCharType="end"/>
            </w:r>
          </w:p>
          <w:p w14:paraId="78EE8141" w14:textId="77777777" w:rsidR="0049140F" w:rsidRPr="00DC3E22" w:rsidRDefault="0049140F" w:rsidP="0049140F">
            <w:pPr>
              <w:tabs>
                <w:tab w:val="left" w:pos="7938"/>
              </w:tabs>
              <w:ind w:left="1126" w:right="850"/>
              <w:jc w:val="both"/>
              <w:rPr>
                <w:sz w:val="22"/>
                <w:szCs w:val="22"/>
              </w:rPr>
            </w:pPr>
            <w:r w:rsidRPr="00DC3E22">
              <w:rPr>
                <w:sz w:val="22"/>
                <w:szCs w:val="22"/>
              </w:rPr>
              <w:t>Future planned measures with transboundary impacts, such as</w:t>
            </w:r>
          </w:p>
          <w:p w14:paraId="70E18070" w14:textId="77777777" w:rsidR="0049140F" w:rsidRPr="00DC3E22" w:rsidRDefault="0049140F" w:rsidP="0049140F">
            <w:pPr>
              <w:tabs>
                <w:tab w:val="left" w:pos="7938"/>
              </w:tabs>
              <w:spacing w:after="120"/>
              <w:ind w:left="1126" w:right="850"/>
              <w:jc w:val="both"/>
              <w:rPr>
                <w:sz w:val="22"/>
                <w:szCs w:val="22"/>
              </w:rPr>
            </w:pPr>
            <w:r w:rsidRPr="00DC3E22">
              <w:rPr>
                <w:sz w:val="22"/>
                <w:szCs w:val="22"/>
              </w:rPr>
              <w:t>infrastructure development</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6094333" w14:textId="77777777" w:rsidR="0049140F" w:rsidRPr="00DC3E22" w:rsidRDefault="0049140F" w:rsidP="0049140F">
            <w:pPr>
              <w:spacing w:after="120"/>
              <w:ind w:left="1126" w:right="850"/>
              <w:jc w:val="both"/>
              <w:rPr>
                <w:sz w:val="22"/>
                <w:szCs w:val="22"/>
              </w:rPr>
            </w:pPr>
            <w:r w:rsidRPr="00DC3E22">
              <w:rPr>
                <w:sz w:val="22"/>
                <w:szCs w:val="22"/>
              </w:rPr>
              <w:lastRenderedPageBreak/>
              <w:t>Other subjects (</w:t>
            </w:r>
            <w:r w:rsidRPr="00DC3E22">
              <w:rPr>
                <w:i/>
                <w:sz w:val="22"/>
                <w:szCs w:val="22"/>
              </w:rPr>
              <w:t>please list</w:t>
            </w:r>
            <w:r w:rsidRPr="00DC3E22">
              <w:rPr>
                <w:sz w:val="22"/>
                <w:szCs w:val="22"/>
              </w:rPr>
              <w:t xml:space="preserve">): [fill in] </w:t>
            </w:r>
          </w:p>
          <w:p w14:paraId="7C63AE66" w14:textId="77777777" w:rsidR="0049140F" w:rsidRPr="00DC3E22" w:rsidRDefault="0049140F" w:rsidP="00C31281">
            <w:pPr>
              <w:spacing w:after="120"/>
              <w:ind w:left="1126" w:right="850"/>
              <w:jc w:val="both"/>
              <w:rPr>
                <w:bCs/>
                <w:sz w:val="22"/>
                <w:szCs w:val="22"/>
              </w:rPr>
            </w:pPr>
            <w:r w:rsidRPr="00DC3E22">
              <w:rPr>
                <w:bCs/>
                <w:sz w:val="22"/>
                <w:szCs w:val="22"/>
              </w:rPr>
              <w:t>Other comments, e.g. spatial coverage of data and information exchange: [fill in]</w:t>
            </w:r>
          </w:p>
          <w:p w14:paraId="17268C13" w14:textId="77777777" w:rsidR="0049140F" w:rsidRPr="00DC3E22" w:rsidRDefault="0049140F" w:rsidP="00C31281">
            <w:pPr>
              <w:spacing w:after="120"/>
              <w:ind w:left="559" w:right="850"/>
              <w:jc w:val="both"/>
              <w:rPr>
                <w:sz w:val="22"/>
                <w:szCs w:val="22"/>
              </w:rPr>
            </w:pPr>
            <w:r w:rsidRPr="00DC3E22">
              <w:rPr>
                <w:sz w:val="22"/>
                <w:szCs w:val="22"/>
              </w:rPr>
              <w:t>(</w:t>
            </w:r>
            <w:r w:rsidRPr="00DC3E22">
              <w:rPr>
                <w:bCs/>
                <w:sz w:val="22"/>
                <w:szCs w:val="22"/>
              </w:rPr>
              <w:t>e</w:t>
            </w:r>
            <w:r w:rsidRPr="00DC3E22">
              <w:rPr>
                <w:sz w:val="22"/>
                <w:szCs w:val="22"/>
              </w:rPr>
              <w:t>)</w:t>
            </w:r>
            <w:r w:rsidRPr="00DC3E22">
              <w:rPr>
                <w:sz w:val="22"/>
                <w:szCs w:val="22"/>
              </w:rPr>
              <w:tab/>
              <w:t>Is there a shared database or information platform?</w:t>
            </w:r>
          </w:p>
          <w:p w14:paraId="3CD862AF" w14:textId="77777777" w:rsidR="0049140F" w:rsidRPr="00DC3E22" w:rsidRDefault="0049140F" w:rsidP="0049140F">
            <w:pPr>
              <w:spacing w:after="120"/>
              <w:ind w:left="851" w:right="850"/>
              <w:jc w:val="both"/>
              <w:rPr>
                <w:sz w:val="22"/>
                <w:szCs w:val="22"/>
              </w:rPr>
            </w:pP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44EACBD" w14:textId="77777777" w:rsidR="0049140F" w:rsidRPr="00DC3E22" w:rsidRDefault="0049140F" w:rsidP="00C31281">
            <w:pPr>
              <w:spacing w:after="120"/>
              <w:ind w:left="559" w:right="850"/>
              <w:jc w:val="both"/>
              <w:rPr>
                <w:sz w:val="22"/>
                <w:szCs w:val="22"/>
              </w:rPr>
            </w:pPr>
            <w:r w:rsidRPr="00DC3E22">
              <w:rPr>
                <w:sz w:val="22"/>
                <w:szCs w:val="22"/>
              </w:rPr>
              <w:t>(f)</w:t>
            </w:r>
            <w:r w:rsidRPr="00DC3E22">
              <w:rPr>
                <w:sz w:val="22"/>
                <w:szCs w:val="22"/>
              </w:rPr>
              <w:tab/>
              <w:t>Is the database publicly available?</w:t>
            </w:r>
          </w:p>
          <w:p w14:paraId="6945AE57" w14:textId="77777777" w:rsidR="0049140F" w:rsidRPr="00DC3E22" w:rsidRDefault="0049140F" w:rsidP="0049140F">
            <w:pPr>
              <w:spacing w:after="120"/>
              <w:ind w:left="851" w:right="850"/>
              <w:jc w:val="both"/>
              <w:rPr>
                <w:sz w:val="22"/>
                <w:szCs w:val="22"/>
              </w:rPr>
            </w:pP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13E3E16" w14:textId="77777777" w:rsidR="0049140F" w:rsidRPr="00DC3E22" w:rsidRDefault="0049140F" w:rsidP="0049140F">
            <w:pPr>
              <w:spacing w:after="120"/>
              <w:ind w:left="851" w:right="850"/>
              <w:jc w:val="both"/>
              <w:rPr>
                <w:sz w:val="22"/>
                <w:szCs w:val="22"/>
              </w:rPr>
            </w:pPr>
            <w:r w:rsidRPr="00DC3E22">
              <w:rPr>
                <w:i/>
                <w:sz w:val="22"/>
                <w:szCs w:val="22"/>
              </w:rPr>
              <w:tab/>
              <w:t xml:space="preserve">If yes, please provide the web address: </w:t>
            </w:r>
            <w:r w:rsidRPr="00DC3E22">
              <w:rPr>
                <w:sz w:val="22"/>
                <w:szCs w:val="22"/>
              </w:rPr>
              <w:t>[fill in]</w:t>
            </w:r>
          </w:p>
          <w:p w14:paraId="3BE09CD9" w14:textId="5071DAED" w:rsidR="0049140F" w:rsidRPr="00DC3E22" w:rsidRDefault="0049140F" w:rsidP="00C31281">
            <w:pPr>
              <w:spacing w:after="120"/>
              <w:ind w:left="559" w:right="850"/>
              <w:jc w:val="both"/>
              <w:rPr>
                <w:sz w:val="22"/>
                <w:szCs w:val="22"/>
              </w:rPr>
            </w:pPr>
            <w:r w:rsidRPr="00DC3E22">
              <w:rPr>
                <w:sz w:val="22"/>
                <w:szCs w:val="22"/>
              </w:rPr>
              <w:t>(g)</w:t>
            </w:r>
            <w:r w:rsidRPr="00DC3E22">
              <w:rPr>
                <w:sz w:val="22"/>
                <w:szCs w:val="22"/>
              </w:rPr>
              <w:tab/>
              <w:t xml:space="preserve">What are the main difficulties and challenges to data exchange, if applicable? </w:t>
            </w:r>
          </w:p>
          <w:p w14:paraId="32EDF5EB" w14:textId="77777777" w:rsidR="0049140F" w:rsidRPr="00DC3E22" w:rsidRDefault="0049140F" w:rsidP="00C31281">
            <w:pPr>
              <w:tabs>
                <w:tab w:val="left" w:pos="7938"/>
              </w:tabs>
              <w:spacing w:after="120"/>
              <w:ind w:left="1126" w:right="850"/>
              <w:jc w:val="both"/>
              <w:rPr>
                <w:bCs/>
                <w:sz w:val="22"/>
                <w:szCs w:val="22"/>
              </w:rPr>
            </w:pPr>
            <w:r w:rsidRPr="00DC3E22">
              <w:rPr>
                <w:bCs/>
                <w:sz w:val="22"/>
                <w:szCs w:val="22"/>
              </w:rPr>
              <w:t>Frequency of exchanges</w:t>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6DFFFDFA" w14:textId="77777777" w:rsidR="0049140F" w:rsidRPr="00DC3E22" w:rsidRDefault="0049140F" w:rsidP="00C31281">
            <w:pPr>
              <w:tabs>
                <w:tab w:val="left" w:pos="7938"/>
              </w:tabs>
              <w:spacing w:after="120"/>
              <w:ind w:left="1126" w:right="850"/>
              <w:jc w:val="both"/>
              <w:rPr>
                <w:bCs/>
                <w:sz w:val="22"/>
                <w:szCs w:val="22"/>
              </w:rPr>
            </w:pPr>
            <w:r w:rsidRPr="00DC3E22">
              <w:rPr>
                <w:bCs/>
                <w:sz w:val="22"/>
                <w:szCs w:val="22"/>
              </w:rPr>
              <w:t xml:space="preserve">Timing of exchanges </w:t>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10BF5636" w14:textId="77777777" w:rsidR="0049140F" w:rsidRPr="00DC3E22" w:rsidRDefault="0049140F" w:rsidP="00C31281">
            <w:pPr>
              <w:tabs>
                <w:tab w:val="left" w:pos="7938"/>
              </w:tabs>
              <w:spacing w:after="120"/>
              <w:ind w:left="1126" w:right="850"/>
              <w:jc w:val="both"/>
              <w:rPr>
                <w:bCs/>
                <w:sz w:val="22"/>
                <w:szCs w:val="22"/>
              </w:rPr>
            </w:pPr>
            <w:r w:rsidRPr="00DC3E22">
              <w:rPr>
                <w:bCs/>
                <w:sz w:val="22"/>
                <w:szCs w:val="22"/>
              </w:rPr>
              <w:t>Comparability of data and information</w:t>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175B08CC" w14:textId="77777777" w:rsidR="0049140F" w:rsidRPr="00DC3E22" w:rsidRDefault="0049140F" w:rsidP="00C31281">
            <w:pPr>
              <w:tabs>
                <w:tab w:val="left" w:pos="7938"/>
              </w:tabs>
              <w:spacing w:after="120"/>
              <w:ind w:left="1126" w:right="850"/>
              <w:jc w:val="both"/>
              <w:rPr>
                <w:bCs/>
                <w:sz w:val="22"/>
                <w:szCs w:val="22"/>
              </w:rPr>
            </w:pPr>
            <w:r w:rsidRPr="00DC3E22">
              <w:rPr>
                <w:bCs/>
                <w:sz w:val="22"/>
                <w:szCs w:val="22"/>
              </w:rPr>
              <w:t>Limited spatial coverage</w:t>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1A6D2FE9" w14:textId="77777777" w:rsidR="0049140F" w:rsidRPr="00DC3E22" w:rsidRDefault="0049140F" w:rsidP="00C31281">
            <w:pPr>
              <w:tabs>
                <w:tab w:val="left" w:pos="7938"/>
              </w:tabs>
              <w:spacing w:after="120"/>
              <w:ind w:left="1126" w:right="850"/>
              <w:jc w:val="both"/>
              <w:rPr>
                <w:bCs/>
                <w:sz w:val="22"/>
                <w:szCs w:val="22"/>
              </w:rPr>
            </w:pPr>
            <w:r w:rsidRPr="00DC3E22">
              <w:rPr>
                <w:bCs/>
                <w:sz w:val="22"/>
                <w:szCs w:val="22"/>
              </w:rPr>
              <w:t>Inadequate resources (technical and/or financial)</w:t>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69D3C127" w14:textId="77777777" w:rsidR="0049140F" w:rsidRPr="00DC3E22" w:rsidRDefault="0049140F" w:rsidP="00C31281">
            <w:pPr>
              <w:spacing w:after="120"/>
              <w:ind w:left="1126" w:right="850"/>
              <w:jc w:val="both"/>
              <w:rPr>
                <w:bCs/>
                <w:sz w:val="22"/>
                <w:szCs w:val="22"/>
              </w:rPr>
            </w:pPr>
            <w:r w:rsidRPr="00DC3E22">
              <w:rPr>
                <w:bCs/>
                <w:sz w:val="22"/>
                <w:szCs w:val="22"/>
              </w:rPr>
              <w:t>Other (</w:t>
            </w:r>
            <w:r w:rsidRPr="00DC3E22">
              <w:rPr>
                <w:bCs/>
                <w:i/>
                <w:sz w:val="22"/>
                <w:szCs w:val="22"/>
              </w:rPr>
              <w:t>please describe</w:t>
            </w:r>
            <w:r w:rsidRPr="00DC3E22">
              <w:rPr>
                <w:bCs/>
                <w:sz w:val="22"/>
                <w:szCs w:val="22"/>
              </w:rPr>
              <w:t>): [fill in]</w:t>
            </w:r>
          </w:p>
          <w:p w14:paraId="7BA5E841" w14:textId="77777777" w:rsidR="0049140F" w:rsidRPr="00DC3E22" w:rsidRDefault="0049140F" w:rsidP="00C31281">
            <w:pPr>
              <w:spacing w:after="120"/>
              <w:ind w:left="1126" w:right="850"/>
              <w:jc w:val="both"/>
              <w:rPr>
                <w:sz w:val="22"/>
                <w:szCs w:val="22"/>
              </w:rPr>
            </w:pPr>
            <w:r w:rsidRPr="00DC3E22">
              <w:rPr>
                <w:sz w:val="22"/>
                <w:szCs w:val="22"/>
              </w:rPr>
              <w:t>Additional comments: [fill in]</w:t>
            </w:r>
          </w:p>
          <w:p w14:paraId="3FEFC480" w14:textId="214477A4" w:rsidR="00FC2916" w:rsidRPr="00DC3E22" w:rsidRDefault="0049140F" w:rsidP="00DC78E5">
            <w:pPr>
              <w:spacing w:after="120"/>
              <w:ind w:left="1126" w:right="850" w:hanging="567"/>
              <w:jc w:val="both"/>
              <w:rPr>
                <w:rFonts w:asciiTheme="majorBidi" w:hAnsiTheme="majorBidi" w:cstheme="majorBidi"/>
                <w:sz w:val="22"/>
                <w:szCs w:val="22"/>
              </w:rPr>
            </w:pPr>
            <w:r w:rsidRPr="00DC3E22">
              <w:rPr>
                <w:sz w:val="22"/>
                <w:szCs w:val="22"/>
              </w:rPr>
              <w:t>(h)</w:t>
            </w:r>
            <w:r w:rsidRPr="00DC3E22">
              <w:rPr>
                <w:sz w:val="22"/>
                <w:szCs w:val="22"/>
              </w:rPr>
              <w:tab/>
              <w:t>What are the main benefits of data exchange on the basin, sub-basin, part of a basin or group of basins? (</w:t>
            </w:r>
            <w:r w:rsidRPr="00DC3E22">
              <w:rPr>
                <w:i/>
                <w:sz w:val="22"/>
                <w:szCs w:val="22"/>
              </w:rPr>
              <w:t>please describe</w:t>
            </w:r>
            <w:r w:rsidRPr="00DC3E22">
              <w:rPr>
                <w:sz w:val="22"/>
                <w:szCs w:val="22"/>
              </w:rPr>
              <w:t>): [fill in]</w:t>
            </w:r>
          </w:p>
        </w:tc>
      </w:tr>
    </w:tbl>
    <w:p w14:paraId="279181EC" w14:textId="77777777" w:rsidR="00FC2916" w:rsidRPr="00DC3E22" w:rsidRDefault="00FC2916" w:rsidP="00FC2916">
      <w:pPr>
        <w:pStyle w:val="SingleTxtG"/>
        <w:spacing w:after="0" w:line="240" w:lineRule="auto"/>
        <w:ind w:left="0" w:right="1138"/>
        <w:rPr>
          <w:rFonts w:asciiTheme="majorBidi" w:hAnsiTheme="majorBidi" w:cstheme="majorBidi"/>
          <w:sz w:val="22"/>
          <w:szCs w:val="22"/>
        </w:rPr>
      </w:pPr>
    </w:p>
    <w:p w14:paraId="1453E2AF" w14:textId="26C35064" w:rsidR="00DC78E5" w:rsidRPr="00DC3E22" w:rsidRDefault="00DC78E5" w:rsidP="00DC78E5">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While this question</w:t>
      </w:r>
      <w:r w:rsidRPr="00DC3E22">
        <w:rPr>
          <w:rFonts w:asciiTheme="majorBidi" w:hAnsiTheme="majorBidi" w:cstheme="majorBidi"/>
          <w:b/>
          <w:bCs/>
          <w:iCs/>
          <w:sz w:val="22"/>
          <w:szCs w:val="22"/>
        </w:rPr>
        <w:t xml:space="preserve"> </w:t>
      </w:r>
      <w:r w:rsidRPr="00DC3E22">
        <w:rPr>
          <w:rFonts w:asciiTheme="majorBidi" w:hAnsiTheme="majorBidi" w:cstheme="majorBidi"/>
          <w:bCs/>
          <w:iCs/>
          <w:sz w:val="22"/>
          <w:szCs w:val="22"/>
        </w:rPr>
        <w:t>is not prescriptive on the type of data and information that should be exchanged some guidance on the type of data and information that might be exchanged can be found in the provisions of the Water Convention, the Watercourses Convention and the ILC Draft Articles on Transboundary Aquifers. The Water Convention obliges Riparian Parties to, “exchange reasonably available data, inter alia, on: (a) Environmental conditions of transboundary waters; (b) Experience gained in the application and operation of best available technology and results of research and development; (c) Emission and monitoring data; (d) Measures taken and planned to be taken to prevent, control and reduce transboundary impact; (e) Permits or regulations for waste-water discharges issues by the competent authority or appropriate body</w:t>
      </w:r>
      <w:r w:rsidR="003812B7">
        <w:rPr>
          <w:rFonts w:asciiTheme="majorBidi" w:hAnsiTheme="majorBidi" w:cstheme="majorBidi"/>
          <w:bCs/>
          <w:iCs/>
          <w:sz w:val="22"/>
          <w:szCs w:val="22"/>
        </w:rPr>
        <w:t>”</w:t>
      </w:r>
      <w:r w:rsidRPr="00DC3E22">
        <w:rPr>
          <w:rFonts w:asciiTheme="majorBidi" w:hAnsiTheme="majorBidi" w:cstheme="majorBidi"/>
          <w:bCs/>
          <w:iCs/>
          <w:sz w:val="22"/>
          <w:szCs w:val="22"/>
        </w:rPr>
        <w:t xml:space="preserve"> (Art. 13(1); see also ECE, 2013, pp. 82-84)</w:t>
      </w:r>
      <w:r w:rsidRPr="00DC3E22">
        <w:rPr>
          <w:rFonts w:asciiTheme="majorBidi" w:hAnsiTheme="majorBidi" w:cstheme="majorBidi"/>
          <w:b/>
          <w:bCs/>
          <w:iCs/>
          <w:sz w:val="22"/>
          <w:szCs w:val="22"/>
        </w:rPr>
        <w:t xml:space="preserve">. </w:t>
      </w:r>
      <w:r w:rsidRPr="00DC3E22">
        <w:rPr>
          <w:rFonts w:asciiTheme="majorBidi" w:hAnsiTheme="majorBidi" w:cstheme="majorBidi"/>
          <w:bCs/>
          <w:iCs/>
          <w:sz w:val="22"/>
          <w:szCs w:val="22"/>
        </w:rPr>
        <w:t xml:space="preserve">Similarly, the Watercourses Convention, provides that, “Watercourse States shall on a regular basis exchange available data and information on the condition of the watercourse, in particular that of a hydrological, meteorological, hydrogeological and ecological nature and related to the water quality as well as related forecasts”; and the ILC Draft Articles on Transboundary Aquifers provides that, aquifer States shall, “exchange readily available data and information on the condition of their transboundary aquifers or aquifer systems, in particular of a geological, hydrogeological, hydrological, meteorological and ecological nature and related to the hydrochemistry of the aquifers or aquifer systems, as well as related forecasts” (Art. 8(1)). </w:t>
      </w:r>
    </w:p>
    <w:p w14:paraId="712C0387" w14:textId="77777777" w:rsidR="00DC78E5" w:rsidRPr="00DC3E22" w:rsidRDefault="00DC78E5" w:rsidP="00DC78E5">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Question 6(a) seeks to capture data and information that is regularly exchanged rather than one-off exchanges that relate, for example, to a planned project.</w:t>
      </w:r>
    </w:p>
    <w:p w14:paraId="40903579" w14:textId="77777777" w:rsidR="00DC78E5" w:rsidRPr="00DC3E22" w:rsidRDefault="00DC78E5" w:rsidP="00DC78E5">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Responses to Question 6(a) should be considered alongside the other questions related to data and information exchange, including the criteria for operationality (section I, </w:t>
      </w:r>
      <w:r w:rsidRPr="00DC3E22">
        <w:rPr>
          <w:rFonts w:asciiTheme="majorBidi" w:hAnsiTheme="majorBidi" w:cstheme="majorBidi"/>
          <w:bCs/>
          <w:i/>
          <w:iCs/>
          <w:sz w:val="22"/>
          <w:szCs w:val="22"/>
          <w:highlight w:val="yellow"/>
        </w:rPr>
        <w:t>revised</w:t>
      </w:r>
      <w:r w:rsidRPr="00DC3E22">
        <w:rPr>
          <w:rFonts w:asciiTheme="majorBidi" w:hAnsiTheme="majorBidi" w:cstheme="majorBidi"/>
          <w:bCs/>
          <w:iCs/>
          <w:sz w:val="22"/>
          <w:szCs w:val="22"/>
          <w:highlight w:val="yellow"/>
        </w:rPr>
        <w:t xml:space="preserve"> </w:t>
      </w:r>
      <w:r w:rsidRPr="00DC3E22">
        <w:rPr>
          <w:rFonts w:asciiTheme="majorBidi" w:hAnsiTheme="majorBidi" w:cstheme="majorBidi"/>
          <w:bCs/>
          <w:i/>
          <w:iCs/>
          <w:sz w:val="22"/>
          <w:szCs w:val="22"/>
          <w:highlight w:val="yellow"/>
        </w:rPr>
        <w:t>step-by-step methodology</w:t>
      </w:r>
      <w:r w:rsidRPr="00DC3E22">
        <w:rPr>
          <w:rFonts w:asciiTheme="majorBidi" w:hAnsiTheme="majorBidi" w:cstheme="majorBidi"/>
          <w:bCs/>
          <w:iCs/>
          <w:sz w:val="22"/>
          <w:szCs w:val="22"/>
        </w:rPr>
        <w:t xml:space="preserve">); the topics of cooperation included in an agreement (Section II, question 2(d)); the task and activities of a joint body (Section II, question 3(g)); and the main challenges in advancing transboundary water cooperation (section IV, question 1). A key distinction between these questions is that while, </w:t>
      </w:r>
      <w:r w:rsidRPr="00DC3E22">
        <w:rPr>
          <w:rFonts w:asciiTheme="majorBidi" w:hAnsiTheme="majorBidi" w:cstheme="majorBidi"/>
          <w:bCs/>
          <w:iCs/>
          <w:sz w:val="22"/>
          <w:szCs w:val="22"/>
        </w:rPr>
        <w:lastRenderedPageBreak/>
        <w:t xml:space="preserve">questions 2(d) and 3(g) of Section II ask whether data and information exchange is provided for in an agreement or arrangement, or the tasks and activities of a joint body or mechanism, this question asks whether data and information is </w:t>
      </w:r>
      <w:r w:rsidRPr="00DC3E22">
        <w:rPr>
          <w:rFonts w:asciiTheme="majorBidi" w:hAnsiTheme="majorBidi" w:cstheme="majorBidi"/>
          <w:bCs/>
          <w:i/>
          <w:iCs/>
          <w:sz w:val="22"/>
          <w:szCs w:val="22"/>
        </w:rPr>
        <w:t xml:space="preserve">actually </w:t>
      </w:r>
      <w:r w:rsidRPr="00DC3E22">
        <w:rPr>
          <w:rFonts w:asciiTheme="majorBidi" w:hAnsiTheme="majorBidi" w:cstheme="majorBidi"/>
          <w:bCs/>
          <w:iCs/>
          <w:sz w:val="22"/>
          <w:szCs w:val="22"/>
        </w:rPr>
        <w:t>exchanged within the basin, sub-basin or part of basin irrespective of whether or not an agreement or arrangement is in place, or a joint body or mechanism has been established.</w:t>
      </w:r>
    </w:p>
    <w:p w14:paraId="77603E4B" w14:textId="77777777" w:rsidR="00DC78E5" w:rsidRPr="00DC3E22" w:rsidRDefault="00DC78E5" w:rsidP="00DC78E5">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Different types of data and information may be exchanged at different intervals. When responding to this question, the most frequent rate of data and information exchange should be considered. </w:t>
      </w:r>
    </w:p>
    <w:p w14:paraId="4242AD32" w14:textId="77777777" w:rsidR="00DC78E5" w:rsidRPr="00DC3E22" w:rsidRDefault="00DC78E5" w:rsidP="00DC78E5">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
          <w:bCs/>
          <w:iCs/>
          <w:noProof/>
          <w:sz w:val="24"/>
          <w:szCs w:val="24"/>
          <w:vertAlign w:val="superscript"/>
        </w:rPr>
        <mc:AlternateContent>
          <mc:Choice Requires="wps">
            <w:drawing>
              <wp:anchor distT="0" distB="0" distL="114300" distR="114300" simplePos="0" relativeHeight="251760640" behindDoc="0" locked="0" layoutInCell="1" allowOverlap="1" wp14:anchorId="5B57E866" wp14:editId="567B69FE">
                <wp:simplePos x="0" y="0"/>
                <wp:positionH relativeFrom="column">
                  <wp:posOffset>-51435</wp:posOffset>
                </wp:positionH>
                <wp:positionV relativeFrom="paragraph">
                  <wp:posOffset>646430</wp:posOffset>
                </wp:positionV>
                <wp:extent cx="6137910" cy="3100705"/>
                <wp:effectExtent l="0" t="0" r="8890" b="10795"/>
                <wp:wrapSquare wrapText="bothSides"/>
                <wp:docPr id="30" name="Text Box 30"/>
                <wp:cNvGraphicFramePr/>
                <a:graphic xmlns:a="http://schemas.openxmlformats.org/drawingml/2006/main">
                  <a:graphicData uri="http://schemas.microsoft.com/office/word/2010/wordprocessingShape">
                    <wps:wsp>
                      <wps:cNvSpPr txBox="1"/>
                      <wps:spPr>
                        <a:xfrm>
                          <a:off x="0" y="0"/>
                          <a:ext cx="6137910" cy="3100705"/>
                        </a:xfrm>
                        <a:prstGeom prst="rect">
                          <a:avLst/>
                        </a:prstGeom>
                        <a:solidFill>
                          <a:schemeClr val="lt1"/>
                        </a:solidFill>
                        <a:ln w="6350">
                          <a:solidFill>
                            <a:schemeClr val="bg1">
                              <a:lumMod val="85000"/>
                            </a:schemeClr>
                          </a:solidFill>
                        </a:ln>
                      </wps:spPr>
                      <wps:txbx>
                        <w:txbxContent>
                          <w:p w14:paraId="74D68957" w14:textId="77777777" w:rsidR="003812B7" w:rsidRPr="00865FDE" w:rsidRDefault="003812B7" w:rsidP="00DC78E5">
                            <w:pPr>
                              <w:rPr>
                                <w:b/>
                                <w:sz w:val="20"/>
                                <w:szCs w:val="20"/>
                              </w:rPr>
                            </w:pPr>
                            <w:r>
                              <w:rPr>
                                <w:b/>
                                <w:sz w:val="20"/>
                                <w:szCs w:val="20"/>
                              </w:rPr>
                              <w:t>Experience of d</w:t>
                            </w:r>
                            <w:r w:rsidRPr="00865FDE">
                              <w:rPr>
                                <w:b/>
                                <w:sz w:val="20"/>
                                <w:szCs w:val="20"/>
                              </w:rPr>
                              <w:t>ata and information exchange between Ghana and Volta Basin States</w:t>
                            </w:r>
                          </w:p>
                          <w:p w14:paraId="655FBE2C" w14:textId="77777777" w:rsidR="003812B7" w:rsidRDefault="003812B7" w:rsidP="00DC78E5">
                            <w:pPr>
                              <w:rPr>
                                <w:b/>
                                <w:sz w:val="20"/>
                                <w:szCs w:val="20"/>
                              </w:rPr>
                            </w:pPr>
                          </w:p>
                          <w:p w14:paraId="250F89A9" w14:textId="77777777" w:rsidR="003812B7" w:rsidRDefault="003812B7" w:rsidP="00DC78E5">
                            <w:pPr>
                              <w:jc w:val="both"/>
                              <w:rPr>
                                <w:sz w:val="20"/>
                                <w:szCs w:val="20"/>
                              </w:rPr>
                            </w:pPr>
                            <w:r>
                              <w:rPr>
                                <w:sz w:val="20"/>
                                <w:szCs w:val="20"/>
                              </w:rPr>
                              <w:t xml:space="preserve">The Volta River Basin is shared between Ghana, Benin, Burkina Faso, Ivory Coast, Mali and Togo, and jointly managed through the Volta Basin Authority (VBA). Over 80 per cent of the basin is within Burkina Faso and Ghana. Data sharing between Ghana and the other riparian States takes three forms. </w:t>
                            </w:r>
                          </w:p>
                          <w:p w14:paraId="6020CC8B" w14:textId="77777777" w:rsidR="003812B7" w:rsidRDefault="003812B7" w:rsidP="00DC78E5">
                            <w:pPr>
                              <w:jc w:val="both"/>
                              <w:rPr>
                                <w:sz w:val="20"/>
                                <w:szCs w:val="20"/>
                              </w:rPr>
                            </w:pPr>
                          </w:p>
                          <w:p w14:paraId="6553DA85" w14:textId="77777777" w:rsidR="003812B7" w:rsidRDefault="003812B7" w:rsidP="00DC78E5">
                            <w:pPr>
                              <w:jc w:val="both"/>
                              <w:rPr>
                                <w:color w:val="000000" w:themeColor="text1"/>
                                <w:sz w:val="20"/>
                                <w:szCs w:val="20"/>
                              </w:rPr>
                            </w:pPr>
                            <w:r>
                              <w:rPr>
                                <w:sz w:val="20"/>
                                <w:szCs w:val="20"/>
                              </w:rPr>
                              <w:t xml:space="preserve">Firstly, Ghana and Burkina Faso have established a seasonal data sharing initiative to minimise the impacts from flooding. In August 2007, a 50-year flood event occurred in Ghana which was aggravated by the opening of the </w:t>
                            </w:r>
                            <w:proofErr w:type="spellStart"/>
                            <w:r>
                              <w:rPr>
                                <w:sz w:val="20"/>
                                <w:szCs w:val="20"/>
                              </w:rPr>
                              <w:t>Bagre</w:t>
                            </w:r>
                            <w:proofErr w:type="spellEnd"/>
                            <w:r>
                              <w:rPr>
                                <w:sz w:val="20"/>
                                <w:szCs w:val="20"/>
                              </w:rPr>
                              <w:t xml:space="preserve"> Dam floodgates in Burkina Faso. Floods</w:t>
                            </w:r>
                            <w:r w:rsidRPr="00865FDE">
                              <w:rPr>
                                <w:sz w:val="20"/>
                                <w:szCs w:val="20"/>
                              </w:rPr>
                              <w:t xml:space="preserve"> ha</w:t>
                            </w:r>
                            <w:r>
                              <w:rPr>
                                <w:sz w:val="20"/>
                                <w:szCs w:val="20"/>
                              </w:rPr>
                              <w:t>ve</w:t>
                            </w:r>
                            <w:r w:rsidRPr="00865FDE">
                              <w:rPr>
                                <w:sz w:val="20"/>
                                <w:szCs w:val="20"/>
                              </w:rPr>
                              <w:t xml:space="preserve"> occurred</w:t>
                            </w:r>
                            <w:r>
                              <w:rPr>
                                <w:sz w:val="20"/>
                                <w:szCs w:val="20"/>
                              </w:rPr>
                              <w:t xml:space="preserve"> every year except 2011, 2013 and 2017. </w:t>
                            </w:r>
                            <w:r w:rsidRPr="00865FDE">
                              <w:rPr>
                                <w:sz w:val="20"/>
                                <w:szCs w:val="20"/>
                              </w:rPr>
                              <w:t xml:space="preserve">The Joint Technical Committee on Integrated Water Resources Management (JTC-IWRM), set up in 2005, agreed after the 2007 floods to exchange information. </w:t>
                            </w:r>
                            <w:r w:rsidRPr="00865FDE">
                              <w:rPr>
                                <w:sz w:val="20"/>
                                <w:szCs w:val="20"/>
                                <w:shd w:val="clear" w:color="auto" w:fill="FFFFFF"/>
                              </w:rPr>
                              <w:t xml:space="preserve">Accordingly, Société </w:t>
                            </w:r>
                            <w:proofErr w:type="spellStart"/>
                            <w:r w:rsidRPr="00865FDE">
                              <w:rPr>
                                <w:sz w:val="20"/>
                                <w:szCs w:val="20"/>
                                <w:shd w:val="clear" w:color="auto" w:fill="FFFFFF"/>
                              </w:rPr>
                              <w:t>Nationale</w:t>
                            </w:r>
                            <w:proofErr w:type="spellEnd"/>
                            <w:r w:rsidRPr="00865FDE">
                              <w:rPr>
                                <w:sz w:val="20"/>
                                <w:szCs w:val="20"/>
                                <w:shd w:val="clear" w:color="auto" w:fill="FFFFFF"/>
                              </w:rPr>
                              <w:t xml:space="preserve"> </w:t>
                            </w:r>
                            <w:proofErr w:type="spellStart"/>
                            <w:r w:rsidRPr="00865FDE">
                              <w:rPr>
                                <w:sz w:val="20"/>
                                <w:szCs w:val="20"/>
                                <w:shd w:val="clear" w:color="auto" w:fill="FFFFFF"/>
                              </w:rPr>
                              <w:t>d'électricité</w:t>
                            </w:r>
                            <w:proofErr w:type="spellEnd"/>
                            <w:r w:rsidRPr="00865FDE">
                              <w:rPr>
                                <w:sz w:val="20"/>
                                <w:szCs w:val="20"/>
                                <w:shd w:val="clear" w:color="auto" w:fill="FFFFFF"/>
                              </w:rPr>
                              <w:t xml:space="preserve"> du Burkina Faso</w:t>
                            </w:r>
                            <w:r w:rsidRPr="00865FDE">
                              <w:rPr>
                                <w:sz w:val="20"/>
                                <w:szCs w:val="20"/>
                              </w:rPr>
                              <w:t xml:space="preserve"> </w:t>
                            </w:r>
                            <w:r w:rsidRPr="00865FDE">
                              <w:rPr>
                                <w:color w:val="000000" w:themeColor="text1"/>
                                <w:sz w:val="20"/>
                                <w:szCs w:val="20"/>
                              </w:rPr>
                              <w:t xml:space="preserve">(SONABEL) transmits daily information on water levels of the </w:t>
                            </w:r>
                            <w:proofErr w:type="spellStart"/>
                            <w:r w:rsidRPr="00865FDE">
                              <w:rPr>
                                <w:color w:val="000000" w:themeColor="text1"/>
                                <w:sz w:val="20"/>
                                <w:szCs w:val="20"/>
                              </w:rPr>
                              <w:t>Bagre</w:t>
                            </w:r>
                            <w:proofErr w:type="spellEnd"/>
                            <w:r w:rsidRPr="00865FDE">
                              <w:rPr>
                                <w:color w:val="000000" w:themeColor="text1"/>
                                <w:sz w:val="20"/>
                                <w:szCs w:val="20"/>
                              </w:rPr>
                              <w:t xml:space="preserve"> and </w:t>
                            </w:r>
                            <w:proofErr w:type="spellStart"/>
                            <w:r w:rsidRPr="00865FDE">
                              <w:rPr>
                                <w:color w:val="000000" w:themeColor="text1"/>
                                <w:sz w:val="20"/>
                                <w:szCs w:val="20"/>
                              </w:rPr>
                              <w:t>Kompienga</w:t>
                            </w:r>
                            <w:proofErr w:type="spellEnd"/>
                            <w:r w:rsidRPr="00865FDE">
                              <w:rPr>
                                <w:color w:val="000000" w:themeColor="text1"/>
                                <w:sz w:val="20"/>
                                <w:szCs w:val="20"/>
                              </w:rPr>
                              <w:t xml:space="preserve"> dams in the rainy season every year. This goes to key water, disaster management, and local government institutions in Ghana.</w:t>
                            </w:r>
                          </w:p>
                          <w:p w14:paraId="5CF2FAFA" w14:textId="77777777" w:rsidR="003812B7" w:rsidRDefault="003812B7" w:rsidP="00DC78E5">
                            <w:pPr>
                              <w:jc w:val="both"/>
                              <w:rPr>
                                <w:color w:val="000000" w:themeColor="text1"/>
                              </w:rPr>
                            </w:pPr>
                          </w:p>
                          <w:p w14:paraId="709340C7" w14:textId="77777777" w:rsidR="003812B7" w:rsidRDefault="003812B7" w:rsidP="00DC78E5">
                            <w:pPr>
                              <w:jc w:val="both"/>
                              <w:rPr>
                                <w:sz w:val="20"/>
                                <w:szCs w:val="20"/>
                              </w:rPr>
                            </w:pPr>
                            <w:r w:rsidRPr="00865FDE">
                              <w:rPr>
                                <w:color w:val="000000" w:themeColor="text1"/>
                                <w:sz w:val="20"/>
                                <w:szCs w:val="20"/>
                              </w:rPr>
                              <w:t xml:space="preserve">Secondly, Ghana requests for or provides specific data to other </w:t>
                            </w:r>
                            <w:r>
                              <w:rPr>
                                <w:color w:val="000000" w:themeColor="text1"/>
                                <w:sz w:val="20"/>
                                <w:szCs w:val="20"/>
                              </w:rPr>
                              <w:t>Ri</w:t>
                            </w:r>
                            <w:r w:rsidRPr="00865FDE">
                              <w:rPr>
                                <w:color w:val="000000" w:themeColor="text1"/>
                                <w:sz w:val="20"/>
                                <w:szCs w:val="20"/>
                              </w:rPr>
                              <w:t xml:space="preserve">parian </w:t>
                            </w:r>
                            <w:r>
                              <w:rPr>
                                <w:color w:val="000000" w:themeColor="text1"/>
                                <w:sz w:val="20"/>
                                <w:szCs w:val="20"/>
                              </w:rPr>
                              <w:t>S</w:t>
                            </w:r>
                            <w:r w:rsidRPr="00865FDE">
                              <w:rPr>
                                <w:color w:val="000000" w:themeColor="text1"/>
                                <w:sz w:val="20"/>
                                <w:szCs w:val="20"/>
                              </w:rPr>
                              <w:t xml:space="preserve">tates for specific purposes. For instance, Ghana requested and received </w:t>
                            </w:r>
                            <w:r w:rsidRPr="00865FDE">
                              <w:rPr>
                                <w:sz w:val="20"/>
                                <w:szCs w:val="20"/>
                              </w:rPr>
                              <w:t>daily stream flow discharges from Burkina Faso for flood hazard assessment and to develop the White Volta Flood Early Warning System.</w:t>
                            </w:r>
                          </w:p>
                          <w:p w14:paraId="5C290B13" w14:textId="77777777" w:rsidR="003812B7" w:rsidRDefault="003812B7" w:rsidP="00DC78E5">
                            <w:pPr>
                              <w:jc w:val="both"/>
                              <w:rPr>
                                <w:color w:val="000000" w:themeColor="text1"/>
                              </w:rPr>
                            </w:pPr>
                          </w:p>
                          <w:p w14:paraId="2D9AD09D" w14:textId="77777777" w:rsidR="003812B7" w:rsidRPr="00865FDE" w:rsidRDefault="003812B7" w:rsidP="00DC78E5">
                            <w:pPr>
                              <w:jc w:val="both"/>
                              <w:rPr>
                                <w:sz w:val="20"/>
                                <w:szCs w:val="20"/>
                              </w:rPr>
                            </w:pPr>
                            <w:r w:rsidRPr="00865FDE">
                              <w:rPr>
                                <w:color w:val="000000" w:themeColor="text1"/>
                                <w:sz w:val="20"/>
                                <w:szCs w:val="20"/>
                              </w:rPr>
                              <w:t xml:space="preserve">Thirdly, </w:t>
                            </w:r>
                            <w:r w:rsidRPr="00865FDE">
                              <w:rPr>
                                <w:sz w:val="20"/>
                                <w:szCs w:val="20"/>
                              </w:rPr>
                              <w:t xml:space="preserve">Ghana submits hydrological data to </w:t>
                            </w:r>
                            <w:r>
                              <w:rPr>
                                <w:sz w:val="20"/>
                                <w:szCs w:val="20"/>
                              </w:rPr>
                              <w:t xml:space="preserve">the </w:t>
                            </w:r>
                            <w:r w:rsidRPr="00865FDE">
                              <w:rPr>
                                <w:sz w:val="20"/>
                                <w:szCs w:val="20"/>
                              </w:rPr>
                              <w:t>VBA upon demand, to feed into the Regional Hydrological Database and operate the Volta Basin Information System. This was initiated in 2012 through the Volta-HYCOS progra</w:t>
                            </w:r>
                            <w:r>
                              <w:rPr>
                                <w:sz w:val="20"/>
                                <w:szCs w:val="20"/>
                              </w:rPr>
                              <w:t>mme</w:t>
                            </w:r>
                            <w:r w:rsidRPr="00865FDE">
                              <w:rPr>
                                <w:sz w:val="20"/>
                                <w:szCs w:val="20"/>
                              </w:rPr>
                              <w:t>.</w:t>
                            </w:r>
                          </w:p>
                          <w:p w14:paraId="2741E26A" w14:textId="77777777" w:rsidR="003812B7" w:rsidRPr="00865FDE" w:rsidRDefault="003812B7" w:rsidP="00DC78E5">
                            <w:pPr>
                              <w:jc w:val="both"/>
                              <w:rPr>
                                <w:color w:val="000000" w:themeColor="text1"/>
                                <w:sz w:val="20"/>
                                <w:szCs w:val="20"/>
                              </w:rPr>
                            </w:pPr>
                          </w:p>
                          <w:p w14:paraId="2597CC02" w14:textId="77777777" w:rsidR="003812B7" w:rsidRPr="00865FDE" w:rsidRDefault="003812B7" w:rsidP="00DC78E5">
                            <w:pPr>
                              <w:jc w:val="both"/>
                              <w:rPr>
                                <w:sz w:val="20"/>
                                <w:szCs w:val="20"/>
                              </w:rPr>
                            </w:pPr>
                          </w:p>
                          <w:p w14:paraId="4B7A37DA" w14:textId="77777777" w:rsidR="003812B7" w:rsidRDefault="003812B7" w:rsidP="00DC78E5">
                            <w:pPr>
                              <w:jc w:val="both"/>
                              <w:rPr>
                                <w:sz w:val="20"/>
                                <w:szCs w:val="20"/>
                              </w:rPr>
                            </w:pPr>
                          </w:p>
                          <w:p w14:paraId="2ABD78D8" w14:textId="77777777" w:rsidR="003812B7" w:rsidRPr="00865FDE" w:rsidRDefault="003812B7" w:rsidP="00DC78E5">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7E866" id="Text Box 30" o:spid="_x0000_s1045" type="#_x0000_t202" style="position:absolute;left:0;text-align:left;margin-left:-4.05pt;margin-top:50.9pt;width:483.3pt;height:244.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" fillcolor="white [3201]" strokecolor="#d8d8d8 [2732]" strokeweight=".5pt">
                <v:textbox>
                  <w:txbxContent>
                    <w:p w14:paraId="74D68957" w14:textId="77777777" w:rsidR="003812B7" w:rsidRPr="00865FDE" w:rsidRDefault="003812B7" w:rsidP="00DC78E5">
                      <w:pPr>
                        <w:rPr>
                          <w:b/>
                          <w:sz w:val="20"/>
                          <w:szCs w:val="20"/>
                        </w:rPr>
                      </w:pPr>
                      <w:r>
                        <w:rPr>
                          <w:b/>
                          <w:sz w:val="20"/>
                          <w:szCs w:val="20"/>
                        </w:rPr>
                        <w:t>Experience of d</w:t>
                      </w:r>
                      <w:r w:rsidRPr="00865FDE">
                        <w:rPr>
                          <w:b/>
                          <w:sz w:val="20"/>
                          <w:szCs w:val="20"/>
                        </w:rPr>
                        <w:t>ata and information exchange between Ghana and Volta Basin States</w:t>
                      </w:r>
                    </w:p>
                    <w:p w14:paraId="655FBE2C" w14:textId="77777777" w:rsidR="003812B7" w:rsidRDefault="003812B7" w:rsidP="00DC78E5">
                      <w:pPr>
                        <w:rPr>
                          <w:b/>
                          <w:sz w:val="20"/>
                          <w:szCs w:val="20"/>
                        </w:rPr>
                      </w:pPr>
                    </w:p>
                    <w:p w14:paraId="250F89A9" w14:textId="77777777" w:rsidR="003812B7" w:rsidRDefault="003812B7" w:rsidP="00DC78E5">
                      <w:pPr>
                        <w:jc w:val="both"/>
                        <w:rPr>
                          <w:sz w:val="20"/>
                          <w:szCs w:val="20"/>
                        </w:rPr>
                      </w:pPr>
                      <w:r>
                        <w:rPr>
                          <w:sz w:val="20"/>
                          <w:szCs w:val="20"/>
                        </w:rPr>
                        <w:t xml:space="preserve">The Volta River Basin is shared between Ghana, Benin, Burkina Faso, Ivory Coast, Mali and Togo, and jointly managed through the Volta Basin Authority (VBA). Over 80 per cent of the basin is within Burkina Faso and Ghana. Data sharing between Ghana and the other riparian States takes three forms. </w:t>
                      </w:r>
                    </w:p>
                    <w:p w14:paraId="6020CC8B" w14:textId="77777777" w:rsidR="003812B7" w:rsidRDefault="003812B7" w:rsidP="00DC78E5">
                      <w:pPr>
                        <w:jc w:val="both"/>
                        <w:rPr>
                          <w:sz w:val="20"/>
                          <w:szCs w:val="20"/>
                        </w:rPr>
                      </w:pPr>
                    </w:p>
                    <w:p w14:paraId="6553DA85" w14:textId="77777777" w:rsidR="003812B7" w:rsidRDefault="003812B7" w:rsidP="00DC78E5">
                      <w:pPr>
                        <w:jc w:val="both"/>
                        <w:rPr>
                          <w:color w:val="000000" w:themeColor="text1"/>
                          <w:sz w:val="20"/>
                          <w:szCs w:val="20"/>
                        </w:rPr>
                      </w:pPr>
                      <w:r>
                        <w:rPr>
                          <w:sz w:val="20"/>
                          <w:szCs w:val="20"/>
                        </w:rPr>
                        <w:t xml:space="preserve">Firstly, Ghana and Burkina Faso have established a seasonal data sharing initiative to minimise the impacts from flooding. In August 2007, a 50-year flood event occurred in Ghana which was aggravated by the opening of the </w:t>
                      </w:r>
                      <w:proofErr w:type="spellStart"/>
                      <w:r>
                        <w:rPr>
                          <w:sz w:val="20"/>
                          <w:szCs w:val="20"/>
                        </w:rPr>
                        <w:t>Bagre</w:t>
                      </w:r>
                      <w:proofErr w:type="spellEnd"/>
                      <w:r>
                        <w:rPr>
                          <w:sz w:val="20"/>
                          <w:szCs w:val="20"/>
                        </w:rPr>
                        <w:t xml:space="preserve"> Dam floodgates in Burkina Faso. Floods</w:t>
                      </w:r>
                      <w:r w:rsidRPr="00865FDE">
                        <w:rPr>
                          <w:sz w:val="20"/>
                          <w:szCs w:val="20"/>
                        </w:rPr>
                        <w:t xml:space="preserve"> ha</w:t>
                      </w:r>
                      <w:r>
                        <w:rPr>
                          <w:sz w:val="20"/>
                          <w:szCs w:val="20"/>
                        </w:rPr>
                        <w:t>ve</w:t>
                      </w:r>
                      <w:r w:rsidRPr="00865FDE">
                        <w:rPr>
                          <w:sz w:val="20"/>
                          <w:szCs w:val="20"/>
                        </w:rPr>
                        <w:t xml:space="preserve"> occurred</w:t>
                      </w:r>
                      <w:r>
                        <w:rPr>
                          <w:sz w:val="20"/>
                          <w:szCs w:val="20"/>
                        </w:rPr>
                        <w:t xml:space="preserve"> every year except 2011, 2013 and 2017. </w:t>
                      </w:r>
                      <w:r w:rsidRPr="00865FDE">
                        <w:rPr>
                          <w:sz w:val="20"/>
                          <w:szCs w:val="20"/>
                        </w:rPr>
                        <w:t xml:space="preserve">The Joint Technical Committee on Integrated Water Resources Management (JTC-IWRM), set up in 2005, agreed after the 2007 floods to exchange information. </w:t>
                      </w:r>
                      <w:r w:rsidRPr="00865FDE">
                        <w:rPr>
                          <w:sz w:val="20"/>
                          <w:szCs w:val="20"/>
                          <w:shd w:val="clear" w:color="auto" w:fill="FFFFFF"/>
                        </w:rPr>
                        <w:t xml:space="preserve">Accordingly, Société </w:t>
                      </w:r>
                      <w:proofErr w:type="spellStart"/>
                      <w:r w:rsidRPr="00865FDE">
                        <w:rPr>
                          <w:sz w:val="20"/>
                          <w:szCs w:val="20"/>
                          <w:shd w:val="clear" w:color="auto" w:fill="FFFFFF"/>
                        </w:rPr>
                        <w:t>Nationale</w:t>
                      </w:r>
                      <w:proofErr w:type="spellEnd"/>
                      <w:r w:rsidRPr="00865FDE">
                        <w:rPr>
                          <w:sz w:val="20"/>
                          <w:szCs w:val="20"/>
                          <w:shd w:val="clear" w:color="auto" w:fill="FFFFFF"/>
                        </w:rPr>
                        <w:t xml:space="preserve"> </w:t>
                      </w:r>
                      <w:proofErr w:type="spellStart"/>
                      <w:r w:rsidRPr="00865FDE">
                        <w:rPr>
                          <w:sz w:val="20"/>
                          <w:szCs w:val="20"/>
                          <w:shd w:val="clear" w:color="auto" w:fill="FFFFFF"/>
                        </w:rPr>
                        <w:t>d'électricité</w:t>
                      </w:r>
                      <w:proofErr w:type="spellEnd"/>
                      <w:r w:rsidRPr="00865FDE">
                        <w:rPr>
                          <w:sz w:val="20"/>
                          <w:szCs w:val="20"/>
                          <w:shd w:val="clear" w:color="auto" w:fill="FFFFFF"/>
                        </w:rPr>
                        <w:t xml:space="preserve"> du Burkina Faso</w:t>
                      </w:r>
                      <w:r w:rsidRPr="00865FDE">
                        <w:rPr>
                          <w:sz w:val="20"/>
                          <w:szCs w:val="20"/>
                        </w:rPr>
                        <w:t xml:space="preserve"> </w:t>
                      </w:r>
                      <w:r w:rsidRPr="00865FDE">
                        <w:rPr>
                          <w:color w:val="000000" w:themeColor="text1"/>
                          <w:sz w:val="20"/>
                          <w:szCs w:val="20"/>
                        </w:rPr>
                        <w:t xml:space="preserve">(SONABEL) transmits daily information on water levels of the </w:t>
                      </w:r>
                      <w:proofErr w:type="spellStart"/>
                      <w:r w:rsidRPr="00865FDE">
                        <w:rPr>
                          <w:color w:val="000000" w:themeColor="text1"/>
                          <w:sz w:val="20"/>
                          <w:szCs w:val="20"/>
                        </w:rPr>
                        <w:t>Bagre</w:t>
                      </w:r>
                      <w:proofErr w:type="spellEnd"/>
                      <w:r w:rsidRPr="00865FDE">
                        <w:rPr>
                          <w:color w:val="000000" w:themeColor="text1"/>
                          <w:sz w:val="20"/>
                          <w:szCs w:val="20"/>
                        </w:rPr>
                        <w:t xml:space="preserve"> and </w:t>
                      </w:r>
                      <w:proofErr w:type="spellStart"/>
                      <w:r w:rsidRPr="00865FDE">
                        <w:rPr>
                          <w:color w:val="000000" w:themeColor="text1"/>
                          <w:sz w:val="20"/>
                          <w:szCs w:val="20"/>
                        </w:rPr>
                        <w:t>Kompienga</w:t>
                      </w:r>
                      <w:proofErr w:type="spellEnd"/>
                      <w:r w:rsidRPr="00865FDE">
                        <w:rPr>
                          <w:color w:val="000000" w:themeColor="text1"/>
                          <w:sz w:val="20"/>
                          <w:szCs w:val="20"/>
                        </w:rPr>
                        <w:t xml:space="preserve"> dams in the rainy season every year. This goes to key water, disaster management, and local government institutions in Ghana.</w:t>
                      </w:r>
                    </w:p>
                    <w:p w14:paraId="5CF2FAFA" w14:textId="77777777" w:rsidR="003812B7" w:rsidRDefault="003812B7" w:rsidP="00DC78E5">
                      <w:pPr>
                        <w:jc w:val="both"/>
                        <w:rPr>
                          <w:color w:val="000000" w:themeColor="text1"/>
                        </w:rPr>
                      </w:pPr>
                    </w:p>
                    <w:p w14:paraId="709340C7" w14:textId="77777777" w:rsidR="003812B7" w:rsidRDefault="003812B7" w:rsidP="00DC78E5">
                      <w:pPr>
                        <w:jc w:val="both"/>
                        <w:rPr>
                          <w:sz w:val="20"/>
                          <w:szCs w:val="20"/>
                        </w:rPr>
                      </w:pPr>
                      <w:r w:rsidRPr="00865FDE">
                        <w:rPr>
                          <w:color w:val="000000" w:themeColor="text1"/>
                          <w:sz w:val="20"/>
                          <w:szCs w:val="20"/>
                        </w:rPr>
                        <w:t xml:space="preserve">Secondly, Ghana requests for or provides specific data to other </w:t>
                      </w:r>
                      <w:r>
                        <w:rPr>
                          <w:color w:val="000000" w:themeColor="text1"/>
                          <w:sz w:val="20"/>
                          <w:szCs w:val="20"/>
                        </w:rPr>
                        <w:t>Ri</w:t>
                      </w:r>
                      <w:r w:rsidRPr="00865FDE">
                        <w:rPr>
                          <w:color w:val="000000" w:themeColor="text1"/>
                          <w:sz w:val="20"/>
                          <w:szCs w:val="20"/>
                        </w:rPr>
                        <w:t xml:space="preserve">parian </w:t>
                      </w:r>
                      <w:r>
                        <w:rPr>
                          <w:color w:val="000000" w:themeColor="text1"/>
                          <w:sz w:val="20"/>
                          <w:szCs w:val="20"/>
                        </w:rPr>
                        <w:t>S</w:t>
                      </w:r>
                      <w:r w:rsidRPr="00865FDE">
                        <w:rPr>
                          <w:color w:val="000000" w:themeColor="text1"/>
                          <w:sz w:val="20"/>
                          <w:szCs w:val="20"/>
                        </w:rPr>
                        <w:t xml:space="preserve">tates for specific purposes. For instance, Ghana requested and received </w:t>
                      </w:r>
                      <w:r w:rsidRPr="00865FDE">
                        <w:rPr>
                          <w:sz w:val="20"/>
                          <w:szCs w:val="20"/>
                        </w:rPr>
                        <w:t>daily stream flow discharges from Burkina Faso for flood hazard assessment and to develop the White Volta Flood Early Warning System.</w:t>
                      </w:r>
                    </w:p>
                    <w:p w14:paraId="5C290B13" w14:textId="77777777" w:rsidR="003812B7" w:rsidRDefault="003812B7" w:rsidP="00DC78E5">
                      <w:pPr>
                        <w:jc w:val="both"/>
                        <w:rPr>
                          <w:color w:val="000000" w:themeColor="text1"/>
                        </w:rPr>
                      </w:pPr>
                    </w:p>
                    <w:p w14:paraId="2D9AD09D" w14:textId="77777777" w:rsidR="003812B7" w:rsidRPr="00865FDE" w:rsidRDefault="003812B7" w:rsidP="00DC78E5">
                      <w:pPr>
                        <w:jc w:val="both"/>
                        <w:rPr>
                          <w:sz w:val="20"/>
                          <w:szCs w:val="20"/>
                        </w:rPr>
                      </w:pPr>
                      <w:r w:rsidRPr="00865FDE">
                        <w:rPr>
                          <w:color w:val="000000" w:themeColor="text1"/>
                          <w:sz w:val="20"/>
                          <w:szCs w:val="20"/>
                        </w:rPr>
                        <w:t xml:space="preserve">Thirdly, </w:t>
                      </w:r>
                      <w:r w:rsidRPr="00865FDE">
                        <w:rPr>
                          <w:sz w:val="20"/>
                          <w:szCs w:val="20"/>
                        </w:rPr>
                        <w:t xml:space="preserve">Ghana submits hydrological data to </w:t>
                      </w:r>
                      <w:r>
                        <w:rPr>
                          <w:sz w:val="20"/>
                          <w:szCs w:val="20"/>
                        </w:rPr>
                        <w:t xml:space="preserve">the </w:t>
                      </w:r>
                      <w:r w:rsidRPr="00865FDE">
                        <w:rPr>
                          <w:sz w:val="20"/>
                          <w:szCs w:val="20"/>
                        </w:rPr>
                        <w:t>VBA upon demand, to feed into the Regional Hydrological Database and operate the Volta Basin Information System. This was initiated in 2012 through the Volta-HYCOS progra</w:t>
                      </w:r>
                      <w:r>
                        <w:rPr>
                          <w:sz w:val="20"/>
                          <w:szCs w:val="20"/>
                        </w:rPr>
                        <w:t>mme</w:t>
                      </w:r>
                      <w:r w:rsidRPr="00865FDE">
                        <w:rPr>
                          <w:sz w:val="20"/>
                          <w:szCs w:val="20"/>
                        </w:rPr>
                        <w:t>.</w:t>
                      </w:r>
                    </w:p>
                    <w:p w14:paraId="2741E26A" w14:textId="77777777" w:rsidR="003812B7" w:rsidRPr="00865FDE" w:rsidRDefault="003812B7" w:rsidP="00DC78E5">
                      <w:pPr>
                        <w:jc w:val="both"/>
                        <w:rPr>
                          <w:color w:val="000000" w:themeColor="text1"/>
                          <w:sz w:val="20"/>
                          <w:szCs w:val="20"/>
                        </w:rPr>
                      </w:pPr>
                    </w:p>
                    <w:p w14:paraId="2597CC02" w14:textId="77777777" w:rsidR="003812B7" w:rsidRPr="00865FDE" w:rsidRDefault="003812B7" w:rsidP="00DC78E5">
                      <w:pPr>
                        <w:jc w:val="both"/>
                        <w:rPr>
                          <w:sz w:val="20"/>
                          <w:szCs w:val="20"/>
                        </w:rPr>
                      </w:pPr>
                    </w:p>
                    <w:p w14:paraId="4B7A37DA" w14:textId="77777777" w:rsidR="003812B7" w:rsidRDefault="003812B7" w:rsidP="00DC78E5">
                      <w:pPr>
                        <w:jc w:val="both"/>
                        <w:rPr>
                          <w:sz w:val="20"/>
                          <w:szCs w:val="20"/>
                        </w:rPr>
                      </w:pPr>
                    </w:p>
                    <w:p w14:paraId="2ABD78D8" w14:textId="77777777" w:rsidR="003812B7" w:rsidRPr="00865FDE" w:rsidRDefault="003812B7" w:rsidP="00DC78E5">
                      <w:pPr>
                        <w:jc w:val="both"/>
                        <w:rPr>
                          <w:sz w:val="20"/>
                          <w:szCs w:val="20"/>
                        </w:rPr>
                      </w:pPr>
                    </w:p>
                  </w:txbxContent>
                </v:textbox>
                <w10:wrap type="square"/>
              </v:shape>
            </w:pict>
          </mc:Fallback>
        </mc:AlternateContent>
      </w:r>
      <w:r w:rsidRPr="00DC3E22">
        <w:rPr>
          <w:rFonts w:asciiTheme="majorBidi" w:hAnsiTheme="majorBidi" w:cstheme="majorBidi"/>
          <w:bCs/>
          <w:iCs/>
          <w:sz w:val="22"/>
          <w:szCs w:val="22"/>
        </w:rPr>
        <w:t xml:space="preserve">Data and information might be exchanged through uploads to a common web-based information system and might be </w:t>
      </w:r>
      <w:proofErr w:type="gramStart"/>
      <w:r w:rsidRPr="00DC3E22">
        <w:rPr>
          <w:rFonts w:asciiTheme="majorBidi" w:hAnsiTheme="majorBidi" w:cstheme="majorBidi"/>
          <w:bCs/>
          <w:iCs/>
          <w:sz w:val="22"/>
          <w:szCs w:val="22"/>
        </w:rPr>
        <w:t>instantaneous, or</w:t>
      </w:r>
      <w:proofErr w:type="gramEnd"/>
      <w:r w:rsidRPr="00DC3E22">
        <w:rPr>
          <w:rFonts w:asciiTheme="majorBidi" w:hAnsiTheme="majorBidi" w:cstheme="majorBidi"/>
          <w:bCs/>
          <w:iCs/>
          <w:sz w:val="22"/>
          <w:szCs w:val="22"/>
        </w:rPr>
        <w:t xml:space="preserve"> take place through the meetings of joint bodies or mechanisms (see examples of data and information by Ghana and Ivory Coast below). </w:t>
      </w:r>
    </w:p>
    <w:p w14:paraId="12FB2B03" w14:textId="77777777" w:rsidR="00DC78E5" w:rsidRPr="00DC3E22" w:rsidRDefault="00DC78E5" w:rsidP="00DC78E5">
      <w:pPr>
        <w:pStyle w:val="SingleTxtG"/>
        <w:ind w:left="0"/>
        <w:rPr>
          <w:rFonts w:asciiTheme="majorBidi" w:hAnsiTheme="majorBidi" w:cstheme="majorBidi"/>
          <w:b/>
          <w:bCs/>
          <w:iCs/>
          <w:sz w:val="24"/>
          <w:szCs w:val="24"/>
          <w:vertAlign w:val="superscript"/>
        </w:rPr>
      </w:pPr>
    </w:p>
    <w:p w14:paraId="48ADCF62" w14:textId="77777777" w:rsidR="00DC78E5" w:rsidRPr="00DC3E22" w:rsidRDefault="00DC78E5" w:rsidP="00DC78E5">
      <w:pPr>
        <w:pStyle w:val="SingleTxtG"/>
        <w:ind w:left="0"/>
        <w:rPr>
          <w:rFonts w:asciiTheme="majorBidi" w:hAnsiTheme="majorBidi" w:cstheme="majorBidi"/>
          <w:b/>
          <w:bCs/>
          <w:iCs/>
          <w:sz w:val="24"/>
          <w:szCs w:val="24"/>
          <w:vertAlign w:val="superscript"/>
        </w:rPr>
      </w:pPr>
      <w:r w:rsidRPr="00DC3E22">
        <w:rPr>
          <w:rFonts w:asciiTheme="majorBidi" w:hAnsiTheme="majorBidi" w:cstheme="majorBidi"/>
          <w:b/>
          <w:bCs/>
          <w:iCs/>
          <w:noProof/>
          <w:sz w:val="24"/>
          <w:szCs w:val="24"/>
          <w:vertAlign w:val="superscript"/>
        </w:rPr>
        <w:lastRenderedPageBreak/>
        <mc:AlternateContent>
          <mc:Choice Requires="wps">
            <w:drawing>
              <wp:anchor distT="0" distB="0" distL="114300" distR="114300" simplePos="0" relativeHeight="251761664" behindDoc="0" locked="0" layoutInCell="1" allowOverlap="1" wp14:anchorId="579E266A" wp14:editId="693494FC">
                <wp:simplePos x="0" y="0"/>
                <wp:positionH relativeFrom="column">
                  <wp:posOffset>0</wp:posOffset>
                </wp:positionH>
                <wp:positionV relativeFrom="paragraph">
                  <wp:posOffset>252095</wp:posOffset>
                </wp:positionV>
                <wp:extent cx="6147435" cy="5048885"/>
                <wp:effectExtent l="0" t="0" r="12065" b="18415"/>
                <wp:wrapSquare wrapText="bothSides"/>
                <wp:docPr id="29" name="Text Box 29"/>
                <wp:cNvGraphicFramePr/>
                <a:graphic xmlns:a="http://schemas.openxmlformats.org/drawingml/2006/main">
                  <a:graphicData uri="http://schemas.microsoft.com/office/word/2010/wordprocessingShape">
                    <wps:wsp>
                      <wps:cNvSpPr txBox="1"/>
                      <wps:spPr>
                        <a:xfrm>
                          <a:off x="0" y="0"/>
                          <a:ext cx="6147435" cy="5048885"/>
                        </a:xfrm>
                        <a:prstGeom prst="rect">
                          <a:avLst/>
                        </a:prstGeom>
                        <a:solidFill>
                          <a:schemeClr val="lt1"/>
                        </a:solidFill>
                        <a:ln w="6350">
                          <a:solidFill>
                            <a:schemeClr val="bg1">
                              <a:lumMod val="85000"/>
                            </a:schemeClr>
                          </a:solidFill>
                        </a:ln>
                      </wps:spPr>
                      <wps:txbx>
                        <w:txbxContent>
                          <w:p w14:paraId="41D1B75B" w14:textId="77777777" w:rsidR="003812B7" w:rsidRPr="00071ED7" w:rsidRDefault="003812B7" w:rsidP="00DC78E5">
                            <w:pPr>
                              <w:jc w:val="both"/>
                              <w:rPr>
                                <w:b/>
                                <w:sz w:val="20"/>
                                <w:szCs w:val="20"/>
                              </w:rPr>
                            </w:pPr>
                            <w:r w:rsidRPr="00071ED7">
                              <w:rPr>
                                <w:b/>
                                <w:sz w:val="20"/>
                                <w:szCs w:val="20"/>
                              </w:rPr>
                              <w:t xml:space="preserve">Ivory Coast’s experiences in data and information exchange on transboundary waters </w:t>
                            </w:r>
                          </w:p>
                          <w:p w14:paraId="25740370" w14:textId="77777777" w:rsidR="003812B7" w:rsidRPr="00071ED7" w:rsidRDefault="003812B7" w:rsidP="00DC78E5">
                            <w:pPr>
                              <w:jc w:val="both"/>
                              <w:rPr>
                                <w:b/>
                                <w:sz w:val="20"/>
                                <w:szCs w:val="20"/>
                              </w:rPr>
                            </w:pPr>
                          </w:p>
                          <w:p w14:paraId="6EB4B04F" w14:textId="77777777" w:rsidR="003812B7" w:rsidRPr="00071ED7" w:rsidRDefault="003812B7" w:rsidP="00DC78E5">
                            <w:pPr>
                              <w:jc w:val="both"/>
                              <w:rPr>
                                <w:sz w:val="20"/>
                                <w:szCs w:val="20"/>
                              </w:rPr>
                            </w:pPr>
                            <w:r w:rsidRPr="00071ED7">
                              <w:rPr>
                                <w:sz w:val="20"/>
                                <w:szCs w:val="20"/>
                              </w:rPr>
                              <w:t xml:space="preserve">Ivory Coast shares eight transboundary rivers: Niger, Volta, </w:t>
                            </w:r>
                            <w:proofErr w:type="spellStart"/>
                            <w:r w:rsidRPr="00071ED7">
                              <w:rPr>
                                <w:sz w:val="20"/>
                                <w:szCs w:val="20"/>
                              </w:rPr>
                              <w:t>Comoé</w:t>
                            </w:r>
                            <w:proofErr w:type="spellEnd"/>
                            <w:r w:rsidRPr="00071ED7">
                              <w:rPr>
                                <w:sz w:val="20"/>
                                <w:szCs w:val="20"/>
                              </w:rPr>
                              <w:t xml:space="preserve">, Bia, </w:t>
                            </w:r>
                            <w:proofErr w:type="spellStart"/>
                            <w:r w:rsidRPr="00071ED7">
                              <w:rPr>
                                <w:sz w:val="20"/>
                                <w:szCs w:val="20"/>
                              </w:rPr>
                              <w:t>Tanoé</w:t>
                            </w:r>
                            <w:proofErr w:type="spellEnd"/>
                            <w:r w:rsidRPr="00071ED7">
                              <w:rPr>
                                <w:sz w:val="20"/>
                                <w:szCs w:val="20"/>
                              </w:rPr>
                              <w:t xml:space="preserve">, </w:t>
                            </w:r>
                            <w:proofErr w:type="spellStart"/>
                            <w:r w:rsidRPr="00071ED7">
                              <w:rPr>
                                <w:sz w:val="20"/>
                                <w:szCs w:val="20"/>
                              </w:rPr>
                              <w:t>Sassandra</w:t>
                            </w:r>
                            <w:proofErr w:type="spellEnd"/>
                            <w:r w:rsidRPr="00071ED7">
                              <w:rPr>
                                <w:sz w:val="20"/>
                                <w:szCs w:val="20"/>
                              </w:rPr>
                              <w:t xml:space="preserve">, Cavalla and </w:t>
                            </w:r>
                            <w:proofErr w:type="spellStart"/>
                            <w:r w:rsidRPr="00071ED7">
                              <w:rPr>
                                <w:sz w:val="20"/>
                                <w:szCs w:val="20"/>
                              </w:rPr>
                              <w:t>Nuon</w:t>
                            </w:r>
                            <w:proofErr w:type="spellEnd"/>
                            <w:r w:rsidRPr="00071ED7">
                              <w:rPr>
                                <w:sz w:val="20"/>
                                <w:szCs w:val="20"/>
                              </w:rPr>
                              <w:t>.</w:t>
                            </w:r>
                            <w:r>
                              <w:rPr>
                                <w:sz w:val="20"/>
                                <w:szCs w:val="20"/>
                              </w:rPr>
                              <w:t xml:space="preserve"> </w:t>
                            </w:r>
                            <w:r w:rsidRPr="00071ED7">
                              <w:rPr>
                                <w:sz w:val="20"/>
                                <w:szCs w:val="20"/>
                              </w:rPr>
                              <w:t xml:space="preserve">River Basin Organisations </w:t>
                            </w:r>
                            <w:r>
                              <w:rPr>
                                <w:sz w:val="20"/>
                                <w:szCs w:val="20"/>
                              </w:rPr>
                              <w:t xml:space="preserve">(RBOs) </w:t>
                            </w:r>
                            <w:r w:rsidRPr="00071ED7">
                              <w:rPr>
                                <w:sz w:val="20"/>
                                <w:szCs w:val="20"/>
                              </w:rPr>
                              <w:t xml:space="preserve">are in place for the following: </w:t>
                            </w:r>
                          </w:p>
                          <w:p w14:paraId="24DCB1A0" w14:textId="77777777" w:rsidR="003812B7" w:rsidRPr="00071ED7" w:rsidRDefault="003812B7" w:rsidP="00DC78E5">
                            <w:pPr>
                              <w:jc w:val="both"/>
                              <w:rPr>
                                <w:sz w:val="20"/>
                                <w:szCs w:val="20"/>
                              </w:rPr>
                            </w:pPr>
                          </w:p>
                          <w:p w14:paraId="41970265" w14:textId="77777777" w:rsidR="003812B7" w:rsidRPr="00071ED7" w:rsidRDefault="003812B7" w:rsidP="00DC78E5">
                            <w:pPr>
                              <w:pStyle w:val="ListParagraph"/>
                              <w:numPr>
                                <w:ilvl w:val="0"/>
                                <w:numId w:val="18"/>
                              </w:numPr>
                              <w:ind w:left="426"/>
                              <w:jc w:val="both"/>
                              <w:rPr>
                                <w:rFonts w:ascii="Times New Roman" w:hAnsi="Times New Roman" w:cs="Times New Roman"/>
                                <w:sz w:val="20"/>
                                <w:szCs w:val="20"/>
                              </w:rPr>
                            </w:pPr>
                            <w:r w:rsidRPr="00071ED7">
                              <w:rPr>
                                <w:rFonts w:ascii="Times New Roman" w:hAnsi="Times New Roman" w:cs="Times New Roman"/>
                                <w:sz w:val="20"/>
                                <w:szCs w:val="20"/>
                              </w:rPr>
                              <w:t>The Niger River Basin:</w:t>
                            </w:r>
                            <w:r>
                              <w:rPr>
                                <w:rFonts w:ascii="Times New Roman" w:hAnsi="Times New Roman" w:cs="Times New Roman"/>
                                <w:sz w:val="20"/>
                                <w:szCs w:val="20"/>
                              </w:rPr>
                              <w:t xml:space="preserve"> </w:t>
                            </w:r>
                            <w:r w:rsidRPr="00071ED7">
                              <w:rPr>
                                <w:rFonts w:ascii="Times New Roman" w:hAnsi="Times New Roman" w:cs="Times New Roman"/>
                                <w:sz w:val="20"/>
                                <w:szCs w:val="20"/>
                              </w:rPr>
                              <w:t xml:space="preserve">the Niger River Basin Authority, established in 1980 after succeeding the Niger River Basin Commission, includes nine </w:t>
                            </w:r>
                            <w:r>
                              <w:rPr>
                                <w:rFonts w:ascii="Times New Roman" w:hAnsi="Times New Roman" w:cs="Times New Roman"/>
                                <w:sz w:val="20"/>
                                <w:szCs w:val="20"/>
                              </w:rPr>
                              <w:t>R</w:t>
                            </w:r>
                            <w:r w:rsidRPr="00071ED7">
                              <w:rPr>
                                <w:rFonts w:ascii="Times New Roman" w:hAnsi="Times New Roman" w:cs="Times New Roman"/>
                                <w:sz w:val="20"/>
                                <w:szCs w:val="20"/>
                              </w:rPr>
                              <w:t xml:space="preserve">iparian States (Burkina Faso, Benin, Cameroon, Ivory Coast, Guinea, Mali, Niger, Nigeria and Chad). </w:t>
                            </w:r>
                          </w:p>
                          <w:p w14:paraId="5943AA2B" w14:textId="77777777" w:rsidR="003812B7" w:rsidRDefault="003812B7" w:rsidP="00DC78E5">
                            <w:pPr>
                              <w:pStyle w:val="ListParagraph"/>
                              <w:numPr>
                                <w:ilvl w:val="0"/>
                                <w:numId w:val="18"/>
                              </w:numPr>
                              <w:ind w:left="426"/>
                              <w:jc w:val="both"/>
                              <w:rPr>
                                <w:sz w:val="20"/>
                                <w:szCs w:val="20"/>
                              </w:rPr>
                            </w:pPr>
                            <w:r w:rsidRPr="00071ED7">
                              <w:rPr>
                                <w:rFonts w:ascii="Times New Roman" w:hAnsi="Times New Roman" w:cs="Times New Roman"/>
                                <w:sz w:val="20"/>
                                <w:szCs w:val="20"/>
                              </w:rPr>
                              <w:t>The Volta River Basin: the Volta Basin Authority, established in 2008, includes six States (Benin, Burkina Faso, Ivory Coast, Mali, Ghana and Togo).</w:t>
                            </w:r>
                            <w:r>
                              <w:rPr>
                                <w:sz w:val="20"/>
                                <w:szCs w:val="20"/>
                              </w:rPr>
                              <w:t xml:space="preserve"> </w:t>
                            </w:r>
                          </w:p>
                          <w:p w14:paraId="13E4066B" w14:textId="77777777" w:rsidR="003812B7" w:rsidRDefault="003812B7" w:rsidP="00DC78E5">
                            <w:pPr>
                              <w:jc w:val="both"/>
                              <w:rPr>
                                <w:sz w:val="20"/>
                                <w:szCs w:val="20"/>
                              </w:rPr>
                            </w:pPr>
                          </w:p>
                          <w:p w14:paraId="2DD705B2" w14:textId="77777777" w:rsidR="003812B7" w:rsidRDefault="003812B7" w:rsidP="00DC78E5">
                            <w:pPr>
                              <w:jc w:val="both"/>
                              <w:rPr>
                                <w:sz w:val="20"/>
                                <w:szCs w:val="20"/>
                              </w:rPr>
                            </w:pPr>
                            <w:r>
                              <w:rPr>
                                <w:sz w:val="20"/>
                                <w:szCs w:val="20"/>
                              </w:rPr>
                              <w:t xml:space="preserve">An RBO is also being developed for the </w:t>
                            </w:r>
                            <w:proofErr w:type="spellStart"/>
                            <w:r>
                              <w:rPr>
                                <w:sz w:val="20"/>
                                <w:szCs w:val="20"/>
                              </w:rPr>
                              <w:t>Comoé</w:t>
                            </w:r>
                            <w:proofErr w:type="spellEnd"/>
                            <w:r>
                              <w:rPr>
                                <w:sz w:val="20"/>
                                <w:szCs w:val="20"/>
                              </w:rPr>
                              <w:t xml:space="preserve">, Bia and </w:t>
                            </w:r>
                            <w:proofErr w:type="spellStart"/>
                            <w:r>
                              <w:rPr>
                                <w:sz w:val="20"/>
                                <w:szCs w:val="20"/>
                              </w:rPr>
                              <w:t>Tanoé</w:t>
                            </w:r>
                            <w:proofErr w:type="spellEnd"/>
                            <w:r>
                              <w:rPr>
                                <w:sz w:val="20"/>
                                <w:szCs w:val="20"/>
                              </w:rPr>
                              <w:t xml:space="preserve"> River Basins – the </w:t>
                            </w:r>
                            <w:proofErr w:type="spellStart"/>
                            <w:r>
                              <w:rPr>
                                <w:sz w:val="20"/>
                                <w:szCs w:val="20"/>
                              </w:rPr>
                              <w:t>Comoé</w:t>
                            </w:r>
                            <w:proofErr w:type="spellEnd"/>
                            <w:r>
                              <w:rPr>
                                <w:sz w:val="20"/>
                                <w:szCs w:val="20"/>
                              </w:rPr>
                              <w:t>-Bia-</w:t>
                            </w:r>
                            <w:proofErr w:type="spellStart"/>
                            <w:r>
                              <w:rPr>
                                <w:sz w:val="20"/>
                                <w:szCs w:val="20"/>
                              </w:rPr>
                              <w:t>Tanoé</w:t>
                            </w:r>
                            <w:proofErr w:type="spellEnd"/>
                            <w:r>
                              <w:rPr>
                                <w:sz w:val="20"/>
                                <w:szCs w:val="20"/>
                              </w:rPr>
                              <w:t xml:space="preserve"> Basin Authority (ABCBT). A programme of activities has been approved by the Council of Ministers and the Authority will be formally established once a Conference of the Heads of State and Government takes place. No RBO currently exists for the </w:t>
                            </w:r>
                            <w:proofErr w:type="spellStart"/>
                            <w:r>
                              <w:rPr>
                                <w:sz w:val="20"/>
                                <w:szCs w:val="20"/>
                              </w:rPr>
                              <w:t>Sassandra</w:t>
                            </w:r>
                            <w:proofErr w:type="spellEnd"/>
                            <w:r>
                              <w:rPr>
                                <w:sz w:val="20"/>
                                <w:szCs w:val="20"/>
                              </w:rPr>
                              <w:t xml:space="preserve">, Cavalla and </w:t>
                            </w:r>
                            <w:proofErr w:type="spellStart"/>
                            <w:r>
                              <w:rPr>
                                <w:sz w:val="20"/>
                                <w:szCs w:val="20"/>
                              </w:rPr>
                              <w:t>Nuon</w:t>
                            </w:r>
                            <w:proofErr w:type="spellEnd"/>
                            <w:r>
                              <w:rPr>
                                <w:sz w:val="20"/>
                                <w:szCs w:val="20"/>
                              </w:rPr>
                              <w:t xml:space="preserve"> Rivers. </w:t>
                            </w:r>
                          </w:p>
                          <w:p w14:paraId="2D025ACD" w14:textId="77777777" w:rsidR="003812B7" w:rsidRDefault="003812B7" w:rsidP="00DC78E5">
                            <w:pPr>
                              <w:jc w:val="both"/>
                              <w:rPr>
                                <w:sz w:val="20"/>
                                <w:szCs w:val="20"/>
                              </w:rPr>
                            </w:pPr>
                          </w:p>
                          <w:p w14:paraId="4E623BD8" w14:textId="77777777" w:rsidR="003812B7" w:rsidRDefault="003812B7" w:rsidP="00DC78E5">
                            <w:pPr>
                              <w:jc w:val="both"/>
                              <w:rPr>
                                <w:sz w:val="20"/>
                                <w:szCs w:val="20"/>
                              </w:rPr>
                            </w:pPr>
                            <w:r>
                              <w:rPr>
                                <w:sz w:val="20"/>
                                <w:szCs w:val="20"/>
                              </w:rPr>
                              <w:t xml:space="preserve">For the river basins where no RBOs exists, data and information are exchanged through the respective Ministries of Foreign Affairs. Usually, experts and diplomats from the countries in question arrange </w:t>
                            </w:r>
                            <w:r>
                              <w:rPr>
                                <w:i/>
                                <w:sz w:val="20"/>
                                <w:szCs w:val="20"/>
                              </w:rPr>
                              <w:t xml:space="preserve">ad hoc </w:t>
                            </w:r>
                            <w:r>
                              <w:rPr>
                                <w:sz w:val="20"/>
                                <w:szCs w:val="20"/>
                              </w:rPr>
                              <w:t xml:space="preserve">meetings </w:t>
                            </w:r>
                            <w:proofErr w:type="gramStart"/>
                            <w:r>
                              <w:rPr>
                                <w:sz w:val="20"/>
                                <w:szCs w:val="20"/>
                              </w:rPr>
                              <w:t>in order to</w:t>
                            </w:r>
                            <w:proofErr w:type="gramEnd"/>
                            <w:r>
                              <w:rPr>
                                <w:sz w:val="20"/>
                                <w:szCs w:val="20"/>
                              </w:rPr>
                              <w:t xml:space="preserve"> address a particular issue. </w:t>
                            </w:r>
                          </w:p>
                          <w:p w14:paraId="299EB15A" w14:textId="77777777" w:rsidR="003812B7" w:rsidRDefault="003812B7" w:rsidP="00DC78E5">
                            <w:pPr>
                              <w:jc w:val="both"/>
                              <w:rPr>
                                <w:sz w:val="20"/>
                                <w:szCs w:val="20"/>
                              </w:rPr>
                            </w:pPr>
                          </w:p>
                          <w:p w14:paraId="4806820B" w14:textId="77777777" w:rsidR="003812B7" w:rsidRDefault="003812B7" w:rsidP="00DC78E5">
                            <w:pPr>
                              <w:jc w:val="both"/>
                              <w:rPr>
                                <w:sz w:val="20"/>
                                <w:szCs w:val="20"/>
                              </w:rPr>
                            </w:pPr>
                            <w:r>
                              <w:rPr>
                                <w:sz w:val="20"/>
                                <w:szCs w:val="20"/>
                              </w:rPr>
                              <w:t xml:space="preserve">Where RBOs are in place, data and information are mainly exchanged via the RBO. IT platforms for data collection are available at the level of each State member of the RBO. Data on climate, hydrology, socio-economics, etc., are provided by each country as an input to the RBO database. RBOs disseminate hydrological, environmental, meteorological and socio-economic information among Member States. For instances, SATH-NBA is a “satellite-based water monitoring and flow forecasting system for the Niger River Basin”, which makes data available for experts in real time. Information concerning the level of surface waters (floods and droughts) originated from this processed date is transmitted to the States. </w:t>
                            </w:r>
                          </w:p>
                          <w:p w14:paraId="3CB7AA40" w14:textId="77777777" w:rsidR="003812B7" w:rsidRDefault="003812B7" w:rsidP="00DC78E5">
                            <w:pPr>
                              <w:jc w:val="both"/>
                              <w:rPr>
                                <w:sz w:val="20"/>
                                <w:szCs w:val="20"/>
                              </w:rPr>
                            </w:pPr>
                          </w:p>
                          <w:p w14:paraId="6D0B3350" w14:textId="77777777" w:rsidR="003812B7" w:rsidRPr="00071ED7" w:rsidRDefault="003812B7" w:rsidP="00DC78E5">
                            <w:pPr>
                              <w:jc w:val="both"/>
                              <w:rPr>
                                <w:sz w:val="20"/>
                                <w:szCs w:val="20"/>
                              </w:rPr>
                            </w:pPr>
                            <w:r>
                              <w:rPr>
                                <w:sz w:val="20"/>
                                <w:szCs w:val="20"/>
                              </w:rPr>
                              <w:t xml:space="preserve">At the RBO level, information exchange also occurs through the management bodies, such as the Conference of the Heads of States and Governments (normally held biannually), the Council of Ministries (normally held annually), and the Technical Committee of Experts. Another form of data and information exchange takes place at the regional level – through the Economic Community of West African States (ECOWAS). ECOWAS’s Water Resources Co-ordination Centre collects annual data on water resources, drinking water, hygiene and sanitation and makes this available to Member States and the </w:t>
                            </w:r>
                            <w:proofErr w:type="gramStart"/>
                            <w:r>
                              <w:rPr>
                                <w:sz w:val="20"/>
                                <w:szCs w:val="20"/>
                              </w:rPr>
                              <w:t>general public</w:t>
                            </w:r>
                            <w:proofErr w:type="gramEnd"/>
                            <w:r>
                              <w:rPr>
                                <w:sz w:val="20"/>
                                <w:szCs w:val="20"/>
                              </w:rPr>
                              <w:t xml:space="preserve"> through its “WASSMO” database.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9E266A" id="Text Box 29" o:spid="_x0000_s1046" type="#_x0000_t202" style="position:absolute;left:0;text-align:left;margin-left:0;margin-top:19.85pt;width:484.05pt;height:397.5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" fillcolor="white [3201]" strokecolor="#d8d8d8 [2732]" strokeweight=".5pt">
                <v:textbox>
                  <w:txbxContent>
                    <w:p w14:paraId="41D1B75B" w14:textId="77777777" w:rsidR="003812B7" w:rsidRPr="00071ED7" w:rsidRDefault="003812B7" w:rsidP="00DC78E5">
                      <w:pPr>
                        <w:jc w:val="both"/>
                        <w:rPr>
                          <w:b/>
                          <w:sz w:val="20"/>
                          <w:szCs w:val="20"/>
                        </w:rPr>
                      </w:pPr>
                      <w:r w:rsidRPr="00071ED7">
                        <w:rPr>
                          <w:b/>
                          <w:sz w:val="20"/>
                          <w:szCs w:val="20"/>
                        </w:rPr>
                        <w:t xml:space="preserve">Ivory Coast’s experiences in data and information exchange on transboundary waters </w:t>
                      </w:r>
                    </w:p>
                    <w:p w14:paraId="25740370" w14:textId="77777777" w:rsidR="003812B7" w:rsidRPr="00071ED7" w:rsidRDefault="003812B7" w:rsidP="00DC78E5">
                      <w:pPr>
                        <w:jc w:val="both"/>
                        <w:rPr>
                          <w:b/>
                          <w:sz w:val="20"/>
                          <w:szCs w:val="20"/>
                        </w:rPr>
                      </w:pPr>
                    </w:p>
                    <w:p w14:paraId="6EB4B04F" w14:textId="77777777" w:rsidR="003812B7" w:rsidRPr="00071ED7" w:rsidRDefault="003812B7" w:rsidP="00DC78E5">
                      <w:pPr>
                        <w:jc w:val="both"/>
                        <w:rPr>
                          <w:sz w:val="20"/>
                          <w:szCs w:val="20"/>
                        </w:rPr>
                      </w:pPr>
                      <w:r w:rsidRPr="00071ED7">
                        <w:rPr>
                          <w:sz w:val="20"/>
                          <w:szCs w:val="20"/>
                        </w:rPr>
                        <w:t xml:space="preserve">Ivory Coast shares eight transboundary rivers: Niger, Volta, </w:t>
                      </w:r>
                      <w:proofErr w:type="spellStart"/>
                      <w:r w:rsidRPr="00071ED7">
                        <w:rPr>
                          <w:sz w:val="20"/>
                          <w:szCs w:val="20"/>
                        </w:rPr>
                        <w:t>Comoé</w:t>
                      </w:r>
                      <w:proofErr w:type="spellEnd"/>
                      <w:r w:rsidRPr="00071ED7">
                        <w:rPr>
                          <w:sz w:val="20"/>
                          <w:szCs w:val="20"/>
                        </w:rPr>
                        <w:t xml:space="preserve">, Bia, </w:t>
                      </w:r>
                      <w:proofErr w:type="spellStart"/>
                      <w:r w:rsidRPr="00071ED7">
                        <w:rPr>
                          <w:sz w:val="20"/>
                          <w:szCs w:val="20"/>
                        </w:rPr>
                        <w:t>Tanoé</w:t>
                      </w:r>
                      <w:proofErr w:type="spellEnd"/>
                      <w:r w:rsidRPr="00071ED7">
                        <w:rPr>
                          <w:sz w:val="20"/>
                          <w:szCs w:val="20"/>
                        </w:rPr>
                        <w:t xml:space="preserve">, </w:t>
                      </w:r>
                      <w:proofErr w:type="spellStart"/>
                      <w:r w:rsidRPr="00071ED7">
                        <w:rPr>
                          <w:sz w:val="20"/>
                          <w:szCs w:val="20"/>
                        </w:rPr>
                        <w:t>Sassandra</w:t>
                      </w:r>
                      <w:proofErr w:type="spellEnd"/>
                      <w:r w:rsidRPr="00071ED7">
                        <w:rPr>
                          <w:sz w:val="20"/>
                          <w:szCs w:val="20"/>
                        </w:rPr>
                        <w:t xml:space="preserve">, Cavalla and </w:t>
                      </w:r>
                      <w:proofErr w:type="spellStart"/>
                      <w:r w:rsidRPr="00071ED7">
                        <w:rPr>
                          <w:sz w:val="20"/>
                          <w:szCs w:val="20"/>
                        </w:rPr>
                        <w:t>Nuon</w:t>
                      </w:r>
                      <w:proofErr w:type="spellEnd"/>
                      <w:r w:rsidRPr="00071ED7">
                        <w:rPr>
                          <w:sz w:val="20"/>
                          <w:szCs w:val="20"/>
                        </w:rPr>
                        <w:t>.</w:t>
                      </w:r>
                      <w:r>
                        <w:rPr>
                          <w:sz w:val="20"/>
                          <w:szCs w:val="20"/>
                        </w:rPr>
                        <w:t xml:space="preserve"> </w:t>
                      </w:r>
                      <w:r w:rsidRPr="00071ED7">
                        <w:rPr>
                          <w:sz w:val="20"/>
                          <w:szCs w:val="20"/>
                        </w:rPr>
                        <w:t xml:space="preserve">River Basin Organisations </w:t>
                      </w:r>
                      <w:r>
                        <w:rPr>
                          <w:sz w:val="20"/>
                          <w:szCs w:val="20"/>
                        </w:rPr>
                        <w:t xml:space="preserve">(RBOs) </w:t>
                      </w:r>
                      <w:r w:rsidRPr="00071ED7">
                        <w:rPr>
                          <w:sz w:val="20"/>
                          <w:szCs w:val="20"/>
                        </w:rPr>
                        <w:t xml:space="preserve">are in place for the following: </w:t>
                      </w:r>
                    </w:p>
                    <w:p w14:paraId="24DCB1A0" w14:textId="77777777" w:rsidR="003812B7" w:rsidRPr="00071ED7" w:rsidRDefault="003812B7" w:rsidP="00DC78E5">
                      <w:pPr>
                        <w:jc w:val="both"/>
                        <w:rPr>
                          <w:sz w:val="20"/>
                          <w:szCs w:val="20"/>
                        </w:rPr>
                      </w:pPr>
                    </w:p>
                    <w:p w14:paraId="41970265" w14:textId="77777777" w:rsidR="003812B7" w:rsidRPr="00071ED7" w:rsidRDefault="003812B7" w:rsidP="00DC78E5">
                      <w:pPr>
                        <w:pStyle w:val="ListParagraph"/>
                        <w:numPr>
                          <w:ilvl w:val="0"/>
                          <w:numId w:val="18"/>
                        </w:numPr>
                        <w:ind w:left="426"/>
                        <w:jc w:val="both"/>
                        <w:rPr>
                          <w:rFonts w:ascii="Times New Roman" w:hAnsi="Times New Roman" w:cs="Times New Roman"/>
                          <w:sz w:val="20"/>
                          <w:szCs w:val="20"/>
                        </w:rPr>
                      </w:pPr>
                      <w:r w:rsidRPr="00071ED7">
                        <w:rPr>
                          <w:rFonts w:ascii="Times New Roman" w:hAnsi="Times New Roman" w:cs="Times New Roman"/>
                          <w:sz w:val="20"/>
                          <w:szCs w:val="20"/>
                        </w:rPr>
                        <w:t>The Niger River Basin:</w:t>
                      </w:r>
                      <w:r>
                        <w:rPr>
                          <w:rFonts w:ascii="Times New Roman" w:hAnsi="Times New Roman" w:cs="Times New Roman"/>
                          <w:sz w:val="20"/>
                          <w:szCs w:val="20"/>
                        </w:rPr>
                        <w:t xml:space="preserve"> </w:t>
                      </w:r>
                      <w:r w:rsidRPr="00071ED7">
                        <w:rPr>
                          <w:rFonts w:ascii="Times New Roman" w:hAnsi="Times New Roman" w:cs="Times New Roman"/>
                          <w:sz w:val="20"/>
                          <w:szCs w:val="20"/>
                        </w:rPr>
                        <w:t xml:space="preserve">the Niger River Basin Authority, established in 1980 after succeeding the Niger River Basin Commission, includes nine </w:t>
                      </w:r>
                      <w:r>
                        <w:rPr>
                          <w:rFonts w:ascii="Times New Roman" w:hAnsi="Times New Roman" w:cs="Times New Roman"/>
                          <w:sz w:val="20"/>
                          <w:szCs w:val="20"/>
                        </w:rPr>
                        <w:t>R</w:t>
                      </w:r>
                      <w:r w:rsidRPr="00071ED7">
                        <w:rPr>
                          <w:rFonts w:ascii="Times New Roman" w:hAnsi="Times New Roman" w:cs="Times New Roman"/>
                          <w:sz w:val="20"/>
                          <w:szCs w:val="20"/>
                        </w:rPr>
                        <w:t xml:space="preserve">iparian States (Burkina Faso, Benin, Cameroon, Ivory Coast, Guinea, Mali, Niger, Nigeria and Chad). </w:t>
                      </w:r>
                    </w:p>
                    <w:p w14:paraId="5943AA2B" w14:textId="77777777" w:rsidR="003812B7" w:rsidRDefault="003812B7" w:rsidP="00DC78E5">
                      <w:pPr>
                        <w:pStyle w:val="ListParagraph"/>
                        <w:numPr>
                          <w:ilvl w:val="0"/>
                          <w:numId w:val="18"/>
                        </w:numPr>
                        <w:ind w:left="426"/>
                        <w:jc w:val="both"/>
                        <w:rPr>
                          <w:sz w:val="20"/>
                          <w:szCs w:val="20"/>
                        </w:rPr>
                      </w:pPr>
                      <w:r w:rsidRPr="00071ED7">
                        <w:rPr>
                          <w:rFonts w:ascii="Times New Roman" w:hAnsi="Times New Roman" w:cs="Times New Roman"/>
                          <w:sz w:val="20"/>
                          <w:szCs w:val="20"/>
                        </w:rPr>
                        <w:t>The Volta River Basin: the Volta Basin Authority, established in 2008, includes six States (Benin, Burkina Faso, Ivory Coast, Mali, Ghana and Togo).</w:t>
                      </w:r>
                      <w:r>
                        <w:rPr>
                          <w:sz w:val="20"/>
                          <w:szCs w:val="20"/>
                        </w:rPr>
                        <w:t xml:space="preserve"> </w:t>
                      </w:r>
                    </w:p>
                    <w:p w14:paraId="13E4066B" w14:textId="77777777" w:rsidR="003812B7" w:rsidRDefault="003812B7" w:rsidP="00DC78E5">
                      <w:pPr>
                        <w:jc w:val="both"/>
                        <w:rPr>
                          <w:sz w:val="20"/>
                          <w:szCs w:val="20"/>
                        </w:rPr>
                      </w:pPr>
                    </w:p>
                    <w:p w14:paraId="2DD705B2" w14:textId="77777777" w:rsidR="003812B7" w:rsidRDefault="003812B7" w:rsidP="00DC78E5">
                      <w:pPr>
                        <w:jc w:val="both"/>
                        <w:rPr>
                          <w:sz w:val="20"/>
                          <w:szCs w:val="20"/>
                        </w:rPr>
                      </w:pPr>
                      <w:r>
                        <w:rPr>
                          <w:sz w:val="20"/>
                          <w:szCs w:val="20"/>
                        </w:rPr>
                        <w:t xml:space="preserve">An RBO is also being developed for the </w:t>
                      </w:r>
                      <w:proofErr w:type="spellStart"/>
                      <w:r>
                        <w:rPr>
                          <w:sz w:val="20"/>
                          <w:szCs w:val="20"/>
                        </w:rPr>
                        <w:t>Comoé</w:t>
                      </w:r>
                      <w:proofErr w:type="spellEnd"/>
                      <w:r>
                        <w:rPr>
                          <w:sz w:val="20"/>
                          <w:szCs w:val="20"/>
                        </w:rPr>
                        <w:t xml:space="preserve">, Bia and </w:t>
                      </w:r>
                      <w:proofErr w:type="spellStart"/>
                      <w:r>
                        <w:rPr>
                          <w:sz w:val="20"/>
                          <w:szCs w:val="20"/>
                        </w:rPr>
                        <w:t>Tanoé</w:t>
                      </w:r>
                      <w:proofErr w:type="spellEnd"/>
                      <w:r>
                        <w:rPr>
                          <w:sz w:val="20"/>
                          <w:szCs w:val="20"/>
                        </w:rPr>
                        <w:t xml:space="preserve"> River Basins – the </w:t>
                      </w:r>
                      <w:proofErr w:type="spellStart"/>
                      <w:r>
                        <w:rPr>
                          <w:sz w:val="20"/>
                          <w:szCs w:val="20"/>
                        </w:rPr>
                        <w:t>Comoé</w:t>
                      </w:r>
                      <w:proofErr w:type="spellEnd"/>
                      <w:r>
                        <w:rPr>
                          <w:sz w:val="20"/>
                          <w:szCs w:val="20"/>
                        </w:rPr>
                        <w:t>-Bia-</w:t>
                      </w:r>
                      <w:proofErr w:type="spellStart"/>
                      <w:r>
                        <w:rPr>
                          <w:sz w:val="20"/>
                          <w:szCs w:val="20"/>
                        </w:rPr>
                        <w:t>Tanoé</w:t>
                      </w:r>
                      <w:proofErr w:type="spellEnd"/>
                      <w:r>
                        <w:rPr>
                          <w:sz w:val="20"/>
                          <w:szCs w:val="20"/>
                        </w:rPr>
                        <w:t xml:space="preserve"> Basin Authority (ABCBT). A programme of activities has been approved by the Council of Ministers and the Authority will be formally established once a Conference of the Heads of State and Government takes place. No RBO currently exists for the </w:t>
                      </w:r>
                      <w:proofErr w:type="spellStart"/>
                      <w:r>
                        <w:rPr>
                          <w:sz w:val="20"/>
                          <w:szCs w:val="20"/>
                        </w:rPr>
                        <w:t>Sassandra</w:t>
                      </w:r>
                      <w:proofErr w:type="spellEnd"/>
                      <w:r>
                        <w:rPr>
                          <w:sz w:val="20"/>
                          <w:szCs w:val="20"/>
                        </w:rPr>
                        <w:t xml:space="preserve">, Cavalla and </w:t>
                      </w:r>
                      <w:proofErr w:type="spellStart"/>
                      <w:r>
                        <w:rPr>
                          <w:sz w:val="20"/>
                          <w:szCs w:val="20"/>
                        </w:rPr>
                        <w:t>Nuon</w:t>
                      </w:r>
                      <w:proofErr w:type="spellEnd"/>
                      <w:r>
                        <w:rPr>
                          <w:sz w:val="20"/>
                          <w:szCs w:val="20"/>
                        </w:rPr>
                        <w:t xml:space="preserve"> Rivers. </w:t>
                      </w:r>
                    </w:p>
                    <w:p w14:paraId="2D025ACD" w14:textId="77777777" w:rsidR="003812B7" w:rsidRDefault="003812B7" w:rsidP="00DC78E5">
                      <w:pPr>
                        <w:jc w:val="both"/>
                        <w:rPr>
                          <w:sz w:val="20"/>
                          <w:szCs w:val="20"/>
                        </w:rPr>
                      </w:pPr>
                    </w:p>
                    <w:p w14:paraId="4E623BD8" w14:textId="77777777" w:rsidR="003812B7" w:rsidRDefault="003812B7" w:rsidP="00DC78E5">
                      <w:pPr>
                        <w:jc w:val="both"/>
                        <w:rPr>
                          <w:sz w:val="20"/>
                          <w:szCs w:val="20"/>
                        </w:rPr>
                      </w:pPr>
                      <w:r>
                        <w:rPr>
                          <w:sz w:val="20"/>
                          <w:szCs w:val="20"/>
                        </w:rPr>
                        <w:t xml:space="preserve">For the river basins where no RBOs exists, data and information are exchanged through the respective Ministries of Foreign Affairs. Usually, experts and diplomats from the countries in question arrange </w:t>
                      </w:r>
                      <w:r>
                        <w:rPr>
                          <w:i/>
                          <w:sz w:val="20"/>
                          <w:szCs w:val="20"/>
                        </w:rPr>
                        <w:t xml:space="preserve">ad hoc </w:t>
                      </w:r>
                      <w:r>
                        <w:rPr>
                          <w:sz w:val="20"/>
                          <w:szCs w:val="20"/>
                        </w:rPr>
                        <w:t xml:space="preserve">meetings </w:t>
                      </w:r>
                      <w:proofErr w:type="gramStart"/>
                      <w:r>
                        <w:rPr>
                          <w:sz w:val="20"/>
                          <w:szCs w:val="20"/>
                        </w:rPr>
                        <w:t>in order to</w:t>
                      </w:r>
                      <w:proofErr w:type="gramEnd"/>
                      <w:r>
                        <w:rPr>
                          <w:sz w:val="20"/>
                          <w:szCs w:val="20"/>
                        </w:rPr>
                        <w:t xml:space="preserve"> address a particular issue. </w:t>
                      </w:r>
                    </w:p>
                    <w:p w14:paraId="299EB15A" w14:textId="77777777" w:rsidR="003812B7" w:rsidRDefault="003812B7" w:rsidP="00DC78E5">
                      <w:pPr>
                        <w:jc w:val="both"/>
                        <w:rPr>
                          <w:sz w:val="20"/>
                          <w:szCs w:val="20"/>
                        </w:rPr>
                      </w:pPr>
                    </w:p>
                    <w:p w14:paraId="4806820B" w14:textId="77777777" w:rsidR="003812B7" w:rsidRDefault="003812B7" w:rsidP="00DC78E5">
                      <w:pPr>
                        <w:jc w:val="both"/>
                        <w:rPr>
                          <w:sz w:val="20"/>
                          <w:szCs w:val="20"/>
                        </w:rPr>
                      </w:pPr>
                      <w:r>
                        <w:rPr>
                          <w:sz w:val="20"/>
                          <w:szCs w:val="20"/>
                        </w:rPr>
                        <w:t xml:space="preserve">Where RBOs are in place, data and information are mainly exchanged via the RBO. IT platforms for data collection are available at the level of each State member of the RBO. Data on climate, hydrology, socio-economics, etc., are provided by each country as an input to the RBO database. RBOs disseminate hydrological, environmental, meteorological and socio-economic information among Member States. For instances, SATH-NBA is a “satellite-based water monitoring and flow forecasting system for the Niger River Basin”, which makes data available for experts in real time. Information concerning the level of surface waters (floods and droughts) originated from this processed date is transmitted to the States. </w:t>
                      </w:r>
                    </w:p>
                    <w:p w14:paraId="3CB7AA40" w14:textId="77777777" w:rsidR="003812B7" w:rsidRDefault="003812B7" w:rsidP="00DC78E5">
                      <w:pPr>
                        <w:jc w:val="both"/>
                        <w:rPr>
                          <w:sz w:val="20"/>
                          <w:szCs w:val="20"/>
                        </w:rPr>
                      </w:pPr>
                    </w:p>
                    <w:p w14:paraId="6D0B3350" w14:textId="77777777" w:rsidR="003812B7" w:rsidRPr="00071ED7" w:rsidRDefault="003812B7" w:rsidP="00DC78E5">
                      <w:pPr>
                        <w:jc w:val="both"/>
                        <w:rPr>
                          <w:sz w:val="20"/>
                          <w:szCs w:val="20"/>
                        </w:rPr>
                      </w:pPr>
                      <w:r>
                        <w:rPr>
                          <w:sz w:val="20"/>
                          <w:szCs w:val="20"/>
                        </w:rPr>
                        <w:t xml:space="preserve">At the RBO level, information exchange also occurs through the management bodies, such as the Conference of the Heads of States and Governments (normally held biannually), the Council of Ministries (normally held annually), and the Technical Committee of Experts. Another form of data and information exchange takes place at the regional level – through the Economic Community of West African States (ECOWAS). ECOWAS’s Water Resources Co-ordination Centre collects annual data on water resources, drinking water, hygiene and sanitation and makes this available to Member States and the </w:t>
                      </w:r>
                      <w:proofErr w:type="gramStart"/>
                      <w:r>
                        <w:rPr>
                          <w:sz w:val="20"/>
                          <w:szCs w:val="20"/>
                        </w:rPr>
                        <w:t>general public</w:t>
                      </w:r>
                      <w:proofErr w:type="gramEnd"/>
                      <w:r>
                        <w:rPr>
                          <w:sz w:val="20"/>
                          <w:szCs w:val="20"/>
                        </w:rPr>
                        <w:t xml:space="preserve"> through its “WASSMO” database. </w:t>
                      </w:r>
                    </w:p>
                  </w:txbxContent>
                </v:textbox>
                <w10:wrap type="square"/>
              </v:shape>
            </w:pict>
          </mc:Fallback>
        </mc:AlternateContent>
      </w:r>
    </w:p>
    <w:p w14:paraId="5B38D787" w14:textId="77777777" w:rsidR="00FC2916" w:rsidRPr="00DC3E22" w:rsidRDefault="00FC2916" w:rsidP="00FC2916">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DC3E22" w14:paraId="4337E939" w14:textId="77777777" w:rsidTr="00AF4D6E">
        <w:tc>
          <w:tcPr>
            <w:tcW w:w="9629" w:type="dxa"/>
          </w:tcPr>
          <w:p w14:paraId="1D51283A" w14:textId="11182AFF" w:rsidR="00347C49" w:rsidRPr="00DC3E22" w:rsidRDefault="00347C49" w:rsidP="00347C49">
            <w:pPr>
              <w:spacing w:after="120"/>
              <w:ind w:left="559" w:right="850" w:hanging="567"/>
              <w:jc w:val="both"/>
              <w:rPr>
                <w:sz w:val="22"/>
                <w:szCs w:val="22"/>
              </w:rPr>
            </w:pPr>
            <w:r w:rsidRPr="00DC3E22">
              <w:rPr>
                <w:sz w:val="22"/>
                <w:szCs w:val="22"/>
              </w:rPr>
              <w:t>7.</w:t>
            </w:r>
            <w:r w:rsidRPr="00DC3E22">
              <w:rPr>
                <w:sz w:val="22"/>
                <w:szCs w:val="22"/>
              </w:rPr>
              <w:tab/>
              <w:t xml:space="preserve">Do the riparian States carry out joint monitoring in the transboundary basin, sub-basin, part of a basin or group of basins? </w:t>
            </w:r>
            <w:r w:rsidRPr="00DC3E22">
              <w:rPr>
                <w:color w:val="7030A0"/>
                <w:sz w:val="22"/>
                <w:szCs w:val="22"/>
              </w:rPr>
              <w:t>[</w:t>
            </w:r>
            <w:r w:rsidR="00181B30">
              <w:rPr>
                <w:color w:val="7030A0"/>
                <w:sz w:val="22"/>
                <w:szCs w:val="22"/>
              </w:rPr>
              <w:t>55 56 57</w:t>
            </w:r>
            <w:r w:rsidRPr="00DC3E22">
              <w:rPr>
                <w:color w:val="7030A0"/>
                <w:sz w:val="22"/>
                <w:szCs w:val="22"/>
              </w:rPr>
              <w:t>]</w:t>
            </w:r>
          </w:p>
          <w:p w14:paraId="4D810D84" w14:textId="77777777" w:rsidR="00347C49" w:rsidRPr="00DC3E22" w:rsidRDefault="00347C49" w:rsidP="00EF7E1D">
            <w:pPr>
              <w:spacing w:after="120"/>
              <w:ind w:left="1126" w:right="850"/>
              <w:jc w:val="both"/>
              <w:rPr>
                <w:sz w:val="22"/>
                <w:szCs w:val="22"/>
              </w:rPr>
            </w:pP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6AF04FA0" w14:textId="4143E387" w:rsidR="00347C49" w:rsidRPr="00DC3E22" w:rsidRDefault="00347C49" w:rsidP="00347C49">
            <w:pPr>
              <w:spacing w:after="120"/>
              <w:ind w:left="559" w:right="850"/>
              <w:jc w:val="both"/>
              <w:rPr>
                <w:sz w:val="22"/>
                <w:szCs w:val="22"/>
              </w:rPr>
            </w:pPr>
            <w:r w:rsidRPr="00DC3E22">
              <w:rPr>
                <w:sz w:val="22"/>
                <w:szCs w:val="22"/>
              </w:rPr>
              <w:t>(a)</w:t>
            </w:r>
            <w:r w:rsidRPr="00DC3E22">
              <w:rPr>
                <w:sz w:val="22"/>
                <w:szCs w:val="22"/>
              </w:rPr>
              <w:tab/>
              <w:t xml:space="preserve">If yes, what does the joint monitoring cover?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024"/>
              <w:gridCol w:w="1804"/>
              <w:gridCol w:w="1694"/>
            </w:tblGrid>
            <w:tr w:rsidR="00347C49" w:rsidRPr="00DC3E22" w14:paraId="014E7616" w14:textId="77777777" w:rsidTr="00AF4D6E">
              <w:tc>
                <w:tcPr>
                  <w:tcW w:w="0" w:type="auto"/>
                  <w:tcBorders>
                    <w:top w:val="single" w:sz="4" w:space="0" w:color="auto"/>
                    <w:bottom w:val="single" w:sz="4" w:space="0" w:color="auto"/>
                  </w:tcBorders>
                  <w:vAlign w:val="center"/>
                </w:tcPr>
                <w:p w14:paraId="202BA2B1" w14:textId="77777777" w:rsidR="00347C49" w:rsidRPr="00DC3E22" w:rsidRDefault="00347C49" w:rsidP="00347C49">
                  <w:pPr>
                    <w:spacing w:after="120"/>
                    <w:ind w:right="850"/>
                    <w:rPr>
                      <w:sz w:val="22"/>
                      <w:szCs w:val="22"/>
                    </w:rPr>
                  </w:pPr>
                </w:p>
              </w:tc>
              <w:tc>
                <w:tcPr>
                  <w:tcW w:w="0" w:type="auto"/>
                  <w:tcBorders>
                    <w:top w:val="single" w:sz="4" w:space="0" w:color="auto"/>
                    <w:bottom w:val="single" w:sz="4" w:space="0" w:color="auto"/>
                  </w:tcBorders>
                  <w:vAlign w:val="center"/>
                </w:tcPr>
                <w:p w14:paraId="450D13A0" w14:textId="77777777" w:rsidR="00347C49" w:rsidRPr="00DC3E22" w:rsidRDefault="00347C49" w:rsidP="00347C49">
                  <w:pPr>
                    <w:spacing w:after="120"/>
                    <w:ind w:right="850"/>
                    <w:jc w:val="center"/>
                    <w:rPr>
                      <w:i/>
                      <w:iCs/>
                      <w:sz w:val="22"/>
                      <w:szCs w:val="22"/>
                    </w:rPr>
                  </w:pPr>
                  <w:r w:rsidRPr="00DC3E22">
                    <w:rPr>
                      <w:i/>
                      <w:iCs/>
                      <w:sz w:val="22"/>
                      <w:szCs w:val="22"/>
                    </w:rPr>
                    <w:t>Hydrological</w:t>
                  </w:r>
                </w:p>
              </w:tc>
              <w:tc>
                <w:tcPr>
                  <w:tcW w:w="0" w:type="auto"/>
                  <w:tcBorders>
                    <w:top w:val="single" w:sz="4" w:space="0" w:color="auto"/>
                    <w:bottom w:val="single" w:sz="4" w:space="0" w:color="auto"/>
                  </w:tcBorders>
                  <w:vAlign w:val="center"/>
                </w:tcPr>
                <w:p w14:paraId="21B6CB3A" w14:textId="77777777" w:rsidR="00347C49" w:rsidRPr="00DC3E22" w:rsidRDefault="00347C49" w:rsidP="00347C49">
                  <w:pPr>
                    <w:spacing w:after="120"/>
                    <w:ind w:right="850"/>
                    <w:jc w:val="center"/>
                    <w:rPr>
                      <w:i/>
                      <w:iCs/>
                      <w:sz w:val="22"/>
                      <w:szCs w:val="22"/>
                    </w:rPr>
                  </w:pPr>
                  <w:r w:rsidRPr="00DC3E22">
                    <w:rPr>
                      <w:i/>
                      <w:iCs/>
                      <w:sz w:val="22"/>
                      <w:szCs w:val="22"/>
                    </w:rPr>
                    <w:t>Ecological</w:t>
                  </w:r>
                </w:p>
              </w:tc>
              <w:tc>
                <w:tcPr>
                  <w:tcW w:w="0" w:type="auto"/>
                  <w:tcBorders>
                    <w:top w:val="single" w:sz="4" w:space="0" w:color="auto"/>
                    <w:bottom w:val="single" w:sz="4" w:space="0" w:color="auto"/>
                  </w:tcBorders>
                  <w:vAlign w:val="center"/>
                </w:tcPr>
                <w:p w14:paraId="7C9F2B56" w14:textId="77777777" w:rsidR="00347C49" w:rsidRPr="00DC3E22" w:rsidRDefault="00347C49" w:rsidP="00347C49">
                  <w:pPr>
                    <w:spacing w:after="120"/>
                    <w:ind w:right="850"/>
                    <w:jc w:val="center"/>
                    <w:rPr>
                      <w:i/>
                      <w:iCs/>
                      <w:sz w:val="22"/>
                      <w:szCs w:val="22"/>
                    </w:rPr>
                  </w:pPr>
                  <w:r w:rsidRPr="00DC3E22">
                    <w:rPr>
                      <w:i/>
                      <w:iCs/>
                      <w:sz w:val="22"/>
                      <w:szCs w:val="22"/>
                    </w:rPr>
                    <w:t>Chemical</w:t>
                  </w:r>
                </w:p>
              </w:tc>
            </w:tr>
            <w:tr w:rsidR="00347C49" w:rsidRPr="00DC3E22" w14:paraId="21C048FE" w14:textId="77777777" w:rsidTr="00AF4D6E">
              <w:tc>
                <w:tcPr>
                  <w:tcW w:w="0" w:type="auto"/>
                  <w:tcBorders>
                    <w:top w:val="single" w:sz="4" w:space="0" w:color="auto"/>
                  </w:tcBorders>
                  <w:vAlign w:val="center"/>
                </w:tcPr>
                <w:p w14:paraId="3A14D693" w14:textId="77777777" w:rsidR="00347C49" w:rsidRPr="00DC3E22" w:rsidRDefault="00347C49" w:rsidP="00347C49">
                  <w:pPr>
                    <w:spacing w:after="120"/>
                    <w:ind w:right="850"/>
                    <w:rPr>
                      <w:sz w:val="22"/>
                      <w:szCs w:val="22"/>
                    </w:rPr>
                  </w:pPr>
                  <w:r w:rsidRPr="00DC3E22">
                    <w:rPr>
                      <w:sz w:val="22"/>
                      <w:szCs w:val="22"/>
                    </w:rPr>
                    <w:t>Border surface waters</w:t>
                  </w:r>
                </w:p>
              </w:tc>
              <w:tc>
                <w:tcPr>
                  <w:tcW w:w="0" w:type="auto"/>
                  <w:tcBorders>
                    <w:top w:val="single" w:sz="4" w:space="0" w:color="auto"/>
                  </w:tcBorders>
                  <w:vAlign w:val="center"/>
                </w:tcPr>
                <w:p w14:paraId="4C78A22A" w14:textId="77777777" w:rsidR="00347C49" w:rsidRPr="00DC3E22" w:rsidRDefault="00347C49" w:rsidP="00347C49">
                  <w:pPr>
                    <w:spacing w:after="120"/>
                    <w:ind w:right="850"/>
                    <w:jc w:val="center"/>
                    <w:rPr>
                      <w:i/>
                      <w:iCs/>
                      <w:sz w:val="22"/>
                      <w:szCs w:val="22"/>
                    </w:rPr>
                  </w:pP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tc>
              <w:tc>
                <w:tcPr>
                  <w:tcW w:w="0" w:type="auto"/>
                  <w:tcBorders>
                    <w:top w:val="single" w:sz="4" w:space="0" w:color="auto"/>
                  </w:tcBorders>
                  <w:vAlign w:val="center"/>
                </w:tcPr>
                <w:p w14:paraId="4AF2059E" w14:textId="77777777" w:rsidR="00347C49" w:rsidRPr="00DC3E22" w:rsidRDefault="00347C49" w:rsidP="00347C49">
                  <w:pPr>
                    <w:spacing w:after="120"/>
                    <w:ind w:right="850"/>
                    <w:jc w:val="center"/>
                    <w:rPr>
                      <w:i/>
                      <w:iCs/>
                      <w:sz w:val="22"/>
                      <w:szCs w:val="22"/>
                    </w:rPr>
                  </w:pP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tc>
              <w:tc>
                <w:tcPr>
                  <w:tcW w:w="0" w:type="auto"/>
                  <w:tcBorders>
                    <w:top w:val="single" w:sz="4" w:space="0" w:color="auto"/>
                  </w:tcBorders>
                  <w:vAlign w:val="center"/>
                </w:tcPr>
                <w:p w14:paraId="41CE4881" w14:textId="77777777" w:rsidR="00347C49" w:rsidRPr="00DC3E22" w:rsidRDefault="00347C49" w:rsidP="00347C49">
                  <w:pPr>
                    <w:spacing w:after="120"/>
                    <w:ind w:right="850"/>
                    <w:jc w:val="center"/>
                    <w:rPr>
                      <w:i/>
                      <w:iCs/>
                      <w:sz w:val="22"/>
                      <w:szCs w:val="22"/>
                    </w:rPr>
                  </w:pP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tc>
            </w:tr>
            <w:tr w:rsidR="00347C49" w:rsidRPr="00DC3E22" w14:paraId="3D5695C4" w14:textId="77777777" w:rsidTr="00AF4D6E">
              <w:tc>
                <w:tcPr>
                  <w:tcW w:w="0" w:type="auto"/>
                  <w:vAlign w:val="center"/>
                </w:tcPr>
                <w:p w14:paraId="68BD00BA" w14:textId="77777777" w:rsidR="00347C49" w:rsidRPr="00DC3E22" w:rsidRDefault="00347C49" w:rsidP="00347C49">
                  <w:pPr>
                    <w:spacing w:after="120"/>
                    <w:ind w:right="850"/>
                    <w:rPr>
                      <w:sz w:val="22"/>
                      <w:szCs w:val="22"/>
                    </w:rPr>
                  </w:pPr>
                  <w:r w:rsidRPr="00DC3E22">
                    <w:rPr>
                      <w:sz w:val="22"/>
                      <w:szCs w:val="22"/>
                    </w:rPr>
                    <w:t>Surface waters in the entire basin</w:t>
                  </w:r>
                </w:p>
              </w:tc>
              <w:tc>
                <w:tcPr>
                  <w:tcW w:w="0" w:type="auto"/>
                  <w:vAlign w:val="center"/>
                </w:tcPr>
                <w:p w14:paraId="35D1D236" w14:textId="77777777" w:rsidR="00347C49" w:rsidRPr="00DC3E22" w:rsidRDefault="00347C49" w:rsidP="00347C49">
                  <w:pPr>
                    <w:spacing w:after="120"/>
                    <w:ind w:right="850"/>
                    <w:jc w:val="center"/>
                    <w:rPr>
                      <w:i/>
                      <w:iCs/>
                      <w:sz w:val="22"/>
                      <w:szCs w:val="22"/>
                    </w:rPr>
                  </w:pP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tc>
              <w:tc>
                <w:tcPr>
                  <w:tcW w:w="0" w:type="auto"/>
                  <w:vAlign w:val="center"/>
                </w:tcPr>
                <w:p w14:paraId="4D7A3802" w14:textId="77777777" w:rsidR="00347C49" w:rsidRPr="00DC3E22" w:rsidRDefault="00347C49" w:rsidP="00347C49">
                  <w:pPr>
                    <w:spacing w:after="120"/>
                    <w:ind w:right="850"/>
                    <w:jc w:val="center"/>
                    <w:rPr>
                      <w:i/>
                      <w:iCs/>
                      <w:sz w:val="22"/>
                      <w:szCs w:val="22"/>
                    </w:rPr>
                  </w:pP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tc>
              <w:tc>
                <w:tcPr>
                  <w:tcW w:w="0" w:type="auto"/>
                  <w:vAlign w:val="center"/>
                </w:tcPr>
                <w:p w14:paraId="64C38F1F" w14:textId="77777777" w:rsidR="00347C49" w:rsidRPr="00DC3E22" w:rsidRDefault="00347C49" w:rsidP="00347C49">
                  <w:pPr>
                    <w:spacing w:after="120"/>
                    <w:ind w:right="850"/>
                    <w:jc w:val="center"/>
                    <w:rPr>
                      <w:i/>
                      <w:iCs/>
                      <w:sz w:val="22"/>
                      <w:szCs w:val="22"/>
                    </w:rPr>
                  </w:pP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tc>
            </w:tr>
            <w:tr w:rsidR="00347C49" w:rsidRPr="00DC3E22" w14:paraId="67FF169D" w14:textId="77777777" w:rsidTr="00AF4D6E">
              <w:tc>
                <w:tcPr>
                  <w:tcW w:w="0" w:type="auto"/>
                  <w:vAlign w:val="center"/>
                </w:tcPr>
                <w:p w14:paraId="3DBC638F" w14:textId="77777777" w:rsidR="00347C49" w:rsidRPr="00DC3E22" w:rsidRDefault="00347C49" w:rsidP="00347C49">
                  <w:pPr>
                    <w:spacing w:after="120"/>
                    <w:ind w:right="850"/>
                    <w:rPr>
                      <w:sz w:val="22"/>
                      <w:szCs w:val="22"/>
                    </w:rPr>
                  </w:pPr>
                  <w:r w:rsidRPr="00DC3E22">
                    <w:rPr>
                      <w:sz w:val="22"/>
                      <w:szCs w:val="22"/>
                    </w:rPr>
                    <w:t>Surface waters on the main watercourse</w:t>
                  </w:r>
                </w:p>
              </w:tc>
              <w:tc>
                <w:tcPr>
                  <w:tcW w:w="0" w:type="auto"/>
                  <w:vAlign w:val="center"/>
                </w:tcPr>
                <w:p w14:paraId="7F44393D" w14:textId="77777777" w:rsidR="00347C49" w:rsidRPr="00DC3E22" w:rsidRDefault="00347C49" w:rsidP="00347C49">
                  <w:pPr>
                    <w:spacing w:after="120"/>
                    <w:ind w:right="850"/>
                    <w:jc w:val="center"/>
                    <w:rPr>
                      <w:i/>
                      <w:iCs/>
                      <w:sz w:val="22"/>
                      <w:szCs w:val="22"/>
                    </w:rPr>
                  </w:pP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tc>
              <w:tc>
                <w:tcPr>
                  <w:tcW w:w="0" w:type="auto"/>
                  <w:vAlign w:val="center"/>
                </w:tcPr>
                <w:p w14:paraId="7754E69F" w14:textId="77777777" w:rsidR="00347C49" w:rsidRPr="00DC3E22" w:rsidRDefault="00347C49" w:rsidP="00347C49">
                  <w:pPr>
                    <w:spacing w:after="120"/>
                    <w:ind w:right="850"/>
                    <w:jc w:val="center"/>
                    <w:rPr>
                      <w:i/>
                      <w:iCs/>
                      <w:sz w:val="22"/>
                      <w:szCs w:val="22"/>
                    </w:rPr>
                  </w:pP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tc>
              <w:tc>
                <w:tcPr>
                  <w:tcW w:w="0" w:type="auto"/>
                  <w:vAlign w:val="center"/>
                </w:tcPr>
                <w:p w14:paraId="0F205F92" w14:textId="77777777" w:rsidR="00347C49" w:rsidRPr="00DC3E22" w:rsidRDefault="00347C49" w:rsidP="00347C49">
                  <w:pPr>
                    <w:spacing w:after="120"/>
                    <w:ind w:right="850"/>
                    <w:jc w:val="center"/>
                    <w:rPr>
                      <w:i/>
                      <w:iCs/>
                      <w:sz w:val="22"/>
                      <w:szCs w:val="22"/>
                    </w:rPr>
                  </w:pP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tc>
            </w:tr>
            <w:tr w:rsidR="00347C49" w:rsidRPr="00DC3E22" w14:paraId="3972926F" w14:textId="77777777" w:rsidTr="00AF4D6E">
              <w:tc>
                <w:tcPr>
                  <w:tcW w:w="0" w:type="auto"/>
                  <w:vAlign w:val="center"/>
                </w:tcPr>
                <w:p w14:paraId="4013762D" w14:textId="77777777" w:rsidR="00347C49" w:rsidRPr="00DC3E22" w:rsidRDefault="00347C49" w:rsidP="00347C49">
                  <w:pPr>
                    <w:spacing w:after="120"/>
                    <w:ind w:right="850"/>
                    <w:rPr>
                      <w:sz w:val="22"/>
                      <w:szCs w:val="22"/>
                    </w:rPr>
                  </w:pPr>
                  <w:r w:rsidRPr="00DC3E22">
                    <w:rPr>
                      <w:sz w:val="22"/>
                      <w:szCs w:val="22"/>
                    </w:rPr>
                    <w:lastRenderedPageBreak/>
                    <w:t>Surface waters in part of the basin</w:t>
                  </w:r>
                </w:p>
                <w:p w14:paraId="45A980D4" w14:textId="77777777" w:rsidR="00347C49" w:rsidRPr="00DC3E22" w:rsidRDefault="00347C49" w:rsidP="00347C49">
                  <w:pPr>
                    <w:spacing w:after="120"/>
                    <w:ind w:right="850"/>
                    <w:rPr>
                      <w:sz w:val="22"/>
                      <w:szCs w:val="22"/>
                    </w:rPr>
                  </w:pPr>
                  <w:r w:rsidRPr="00DC3E22">
                    <w:rPr>
                      <w:sz w:val="22"/>
                      <w:szCs w:val="22"/>
                    </w:rPr>
                    <w:t>please describe [fill in]</w:t>
                  </w:r>
                </w:p>
              </w:tc>
              <w:tc>
                <w:tcPr>
                  <w:tcW w:w="0" w:type="auto"/>
                  <w:vAlign w:val="center"/>
                </w:tcPr>
                <w:p w14:paraId="12C00EC0" w14:textId="77777777" w:rsidR="00347C49" w:rsidRPr="00DC3E22" w:rsidRDefault="00347C49" w:rsidP="00347C49">
                  <w:pPr>
                    <w:spacing w:after="120"/>
                    <w:ind w:right="850"/>
                    <w:jc w:val="center"/>
                    <w:rPr>
                      <w:i/>
                      <w:iCs/>
                      <w:sz w:val="22"/>
                      <w:szCs w:val="22"/>
                    </w:rPr>
                  </w:pP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tc>
              <w:tc>
                <w:tcPr>
                  <w:tcW w:w="0" w:type="auto"/>
                  <w:vAlign w:val="center"/>
                </w:tcPr>
                <w:p w14:paraId="6D028508" w14:textId="77777777" w:rsidR="00347C49" w:rsidRPr="00DC3E22" w:rsidRDefault="00347C49" w:rsidP="00347C49">
                  <w:pPr>
                    <w:spacing w:after="120"/>
                    <w:ind w:right="850"/>
                    <w:jc w:val="center"/>
                    <w:rPr>
                      <w:i/>
                      <w:iCs/>
                      <w:sz w:val="22"/>
                      <w:szCs w:val="22"/>
                    </w:rPr>
                  </w:pP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tc>
              <w:tc>
                <w:tcPr>
                  <w:tcW w:w="0" w:type="auto"/>
                  <w:vAlign w:val="center"/>
                </w:tcPr>
                <w:p w14:paraId="14B68755" w14:textId="77777777" w:rsidR="00347C49" w:rsidRPr="00DC3E22" w:rsidRDefault="00347C49" w:rsidP="00347C49">
                  <w:pPr>
                    <w:spacing w:after="120"/>
                    <w:ind w:right="850"/>
                    <w:jc w:val="center"/>
                    <w:rPr>
                      <w:i/>
                      <w:iCs/>
                      <w:sz w:val="22"/>
                      <w:szCs w:val="22"/>
                    </w:rPr>
                  </w:pP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tc>
            </w:tr>
            <w:tr w:rsidR="00347C49" w:rsidRPr="00DC3E22" w14:paraId="1B1AC533" w14:textId="77777777" w:rsidTr="00AF4D6E">
              <w:tc>
                <w:tcPr>
                  <w:tcW w:w="0" w:type="auto"/>
                  <w:vAlign w:val="center"/>
                </w:tcPr>
                <w:p w14:paraId="7B687BE5" w14:textId="40DCDB57" w:rsidR="00347C49" w:rsidRPr="00DC3E22" w:rsidRDefault="00347C49" w:rsidP="00347C49">
                  <w:pPr>
                    <w:spacing w:after="120"/>
                    <w:ind w:right="850"/>
                    <w:rPr>
                      <w:sz w:val="22"/>
                      <w:szCs w:val="22"/>
                    </w:rPr>
                  </w:pPr>
                  <w:r w:rsidRPr="00DC3E22">
                    <w:rPr>
                      <w:sz w:val="22"/>
                      <w:szCs w:val="22"/>
                    </w:rPr>
                    <w:t xml:space="preserve">Transboundary aquifer(s) (connected or unconnected) </w:t>
                  </w:r>
                  <w:r w:rsidRPr="00DC3E22">
                    <w:rPr>
                      <w:color w:val="7030A0"/>
                      <w:sz w:val="22"/>
                      <w:szCs w:val="22"/>
                    </w:rPr>
                    <w:t>[</w:t>
                  </w:r>
                  <w:r w:rsidR="00181B30">
                    <w:rPr>
                      <w:color w:val="7030A0"/>
                      <w:sz w:val="22"/>
                      <w:szCs w:val="22"/>
                    </w:rPr>
                    <w:t>58</w:t>
                  </w:r>
                  <w:r w:rsidRPr="00DC3E22">
                    <w:rPr>
                      <w:color w:val="7030A0"/>
                      <w:sz w:val="22"/>
                      <w:szCs w:val="22"/>
                    </w:rPr>
                    <w:t>]</w:t>
                  </w:r>
                </w:p>
              </w:tc>
              <w:tc>
                <w:tcPr>
                  <w:tcW w:w="0" w:type="auto"/>
                  <w:vAlign w:val="center"/>
                </w:tcPr>
                <w:p w14:paraId="7265FCA5" w14:textId="77777777" w:rsidR="00347C49" w:rsidRPr="00DC3E22" w:rsidRDefault="00347C49" w:rsidP="00347C49">
                  <w:pPr>
                    <w:spacing w:after="120"/>
                    <w:ind w:right="850"/>
                    <w:jc w:val="center"/>
                    <w:rPr>
                      <w:i/>
                      <w:iCs/>
                      <w:sz w:val="22"/>
                      <w:szCs w:val="22"/>
                    </w:rPr>
                  </w:pP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tc>
              <w:tc>
                <w:tcPr>
                  <w:tcW w:w="0" w:type="auto"/>
                  <w:vAlign w:val="center"/>
                </w:tcPr>
                <w:p w14:paraId="4D9A3AE7" w14:textId="77777777" w:rsidR="00347C49" w:rsidRPr="00DC3E22" w:rsidRDefault="00347C49" w:rsidP="00347C49">
                  <w:pPr>
                    <w:spacing w:after="120"/>
                    <w:ind w:right="850"/>
                    <w:jc w:val="center"/>
                    <w:rPr>
                      <w:i/>
                      <w:iCs/>
                      <w:sz w:val="22"/>
                      <w:szCs w:val="22"/>
                    </w:rPr>
                  </w:pP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tc>
              <w:tc>
                <w:tcPr>
                  <w:tcW w:w="0" w:type="auto"/>
                  <w:vAlign w:val="center"/>
                </w:tcPr>
                <w:p w14:paraId="30D29E97" w14:textId="77777777" w:rsidR="00347C49" w:rsidRPr="00DC3E22" w:rsidRDefault="00347C49" w:rsidP="00347C49">
                  <w:pPr>
                    <w:spacing w:after="120"/>
                    <w:ind w:right="850"/>
                    <w:jc w:val="center"/>
                    <w:rPr>
                      <w:i/>
                      <w:iCs/>
                      <w:sz w:val="22"/>
                      <w:szCs w:val="22"/>
                    </w:rPr>
                  </w:pP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tc>
            </w:tr>
            <w:tr w:rsidR="00347C49" w:rsidRPr="00DC3E22" w14:paraId="2F327AC9" w14:textId="77777777" w:rsidTr="00AF4D6E">
              <w:tc>
                <w:tcPr>
                  <w:tcW w:w="0" w:type="auto"/>
                  <w:vAlign w:val="center"/>
                </w:tcPr>
                <w:p w14:paraId="6D0BEDCC" w14:textId="39287E1A" w:rsidR="00347C49" w:rsidRPr="00DC3E22" w:rsidRDefault="00347C49" w:rsidP="00347C49">
                  <w:pPr>
                    <w:spacing w:after="120"/>
                    <w:ind w:right="850"/>
                    <w:rPr>
                      <w:sz w:val="22"/>
                      <w:szCs w:val="22"/>
                    </w:rPr>
                  </w:pPr>
                  <w:r w:rsidRPr="00DC3E22">
                    <w:rPr>
                      <w:sz w:val="22"/>
                      <w:szCs w:val="22"/>
                    </w:rPr>
                    <w:t xml:space="preserve">Aquifer(s) in the territory of one riparian connected to a transboundary river or lake </w:t>
                  </w:r>
                  <w:r w:rsidRPr="00DC3E22">
                    <w:rPr>
                      <w:color w:val="7030A0"/>
                      <w:sz w:val="22"/>
                      <w:szCs w:val="22"/>
                    </w:rPr>
                    <w:t>[</w:t>
                  </w:r>
                  <w:r w:rsidR="00181B30">
                    <w:rPr>
                      <w:color w:val="7030A0"/>
                      <w:sz w:val="22"/>
                      <w:szCs w:val="22"/>
                    </w:rPr>
                    <w:t>59</w:t>
                  </w:r>
                  <w:r w:rsidRPr="00DC3E22">
                    <w:rPr>
                      <w:color w:val="7030A0"/>
                      <w:sz w:val="22"/>
                      <w:szCs w:val="22"/>
                    </w:rPr>
                    <w:t>]</w:t>
                  </w:r>
                </w:p>
              </w:tc>
              <w:tc>
                <w:tcPr>
                  <w:tcW w:w="0" w:type="auto"/>
                  <w:vAlign w:val="center"/>
                </w:tcPr>
                <w:p w14:paraId="7DAE94C1" w14:textId="77777777" w:rsidR="00347C49" w:rsidRPr="00DC3E22" w:rsidRDefault="00347C49" w:rsidP="00347C49">
                  <w:pPr>
                    <w:spacing w:after="120"/>
                    <w:ind w:right="850"/>
                    <w:jc w:val="center"/>
                    <w:rPr>
                      <w:sz w:val="22"/>
                      <w:szCs w:val="22"/>
                    </w:rPr>
                  </w:pP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tc>
              <w:tc>
                <w:tcPr>
                  <w:tcW w:w="0" w:type="auto"/>
                  <w:vAlign w:val="center"/>
                </w:tcPr>
                <w:p w14:paraId="2D8DB4D0" w14:textId="77777777" w:rsidR="00347C49" w:rsidRPr="00DC3E22" w:rsidRDefault="00347C49" w:rsidP="00347C49">
                  <w:pPr>
                    <w:spacing w:after="120"/>
                    <w:ind w:right="850"/>
                    <w:jc w:val="center"/>
                    <w:rPr>
                      <w:sz w:val="22"/>
                      <w:szCs w:val="22"/>
                    </w:rPr>
                  </w:pP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tc>
              <w:tc>
                <w:tcPr>
                  <w:tcW w:w="0" w:type="auto"/>
                  <w:vAlign w:val="center"/>
                </w:tcPr>
                <w:p w14:paraId="305E5D6A" w14:textId="77777777" w:rsidR="00347C49" w:rsidRPr="00DC3E22" w:rsidRDefault="00347C49" w:rsidP="00347C49">
                  <w:pPr>
                    <w:spacing w:after="120"/>
                    <w:ind w:right="850"/>
                    <w:jc w:val="center"/>
                    <w:rPr>
                      <w:sz w:val="22"/>
                      <w:szCs w:val="22"/>
                    </w:rPr>
                  </w:pP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tc>
            </w:tr>
          </w:tbl>
          <w:p w14:paraId="3E9D2B3D" w14:textId="178E1838" w:rsidR="00347C49" w:rsidRPr="00DC3E22" w:rsidRDefault="00347C49" w:rsidP="00347C49">
            <w:pPr>
              <w:spacing w:before="240" w:after="120"/>
              <w:ind w:left="559" w:right="850"/>
              <w:jc w:val="both"/>
              <w:rPr>
                <w:sz w:val="22"/>
                <w:szCs w:val="22"/>
              </w:rPr>
            </w:pPr>
            <w:r w:rsidRPr="00DC3E22">
              <w:rPr>
                <w:sz w:val="22"/>
                <w:szCs w:val="22"/>
              </w:rPr>
              <w:t>(b)</w:t>
            </w:r>
            <w:r w:rsidRPr="00DC3E22">
              <w:rPr>
                <w:sz w:val="22"/>
                <w:szCs w:val="22"/>
              </w:rPr>
              <w:tab/>
              <w:t>If joint monitoring is carried out, how is this done?</w:t>
            </w:r>
          </w:p>
          <w:p w14:paraId="2E90A22C" w14:textId="77777777" w:rsidR="00347C49" w:rsidRPr="00DC3E22" w:rsidRDefault="00347C49" w:rsidP="00347C49">
            <w:pPr>
              <w:ind w:left="1126" w:right="850"/>
              <w:jc w:val="both"/>
              <w:rPr>
                <w:sz w:val="22"/>
                <w:szCs w:val="22"/>
              </w:rPr>
            </w:pPr>
            <w:r w:rsidRPr="00DC3E22">
              <w:rPr>
                <w:sz w:val="22"/>
                <w:szCs w:val="22"/>
              </w:rPr>
              <w:t>National monitoring stations connected through a network</w:t>
            </w:r>
          </w:p>
          <w:p w14:paraId="7DAA31BF" w14:textId="77777777" w:rsidR="00347C49" w:rsidRPr="00DC3E22" w:rsidRDefault="00347C49" w:rsidP="00347C49">
            <w:pPr>
              <w:tabs>
                <w:tab w:val="left" w:pos="7938"/>
              </w:tabs>
              <w:spacing w:after="120"/>
              <w:ind w:left="1126" w:right="850"/>
              <w:jc w:val="both"/>
              <w:rPr>
                <w:sz w:val="22"/>
                <w:szCs w:val="22"/>
              </w:rPr>
            </w:pPr>
            <w:r w:rsidRPr="00DC3E22">
              <w:rPr>
                <w:sz w:val="22"/>
                <w:szCs w:val="22"/>
              </w:rPr>
              <w:t>or common stations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5435C55" w14:textId="77777777" w:rsidR="00347C49" w:rsidRPr="00DC3E22" w:rsidRDefault="00347C49" w:rsidP="00347C49">
            <w:pPr>
              <w:spacing w:after="120"/>
              <w:ind w:left="1126" w:right="850"/>
              <w:jc w:val="both"/>
              <w:rPr>
                <w:sz w:val="22"/>
                <w:szCs w:val="22"/>
              </w:rPr>
            </w:pPr>
            <w:r w:rsidRPr="00DC3E22">
              <w:rPr>
                <w:i/>
                <w:sz w:val="22"/>
                <w:szCs w:val="22"/>
              </w:rPr>
              <w:t xml:space="preserve">Please describe: </w:t>
            </w:r>
            <w:r w:rsidRPr="00DC3E22">
              <w:rPr>
                <w:sz w:val="22"/>
                <w:szCs w:val="22"/>
              </w:rPr>
              <w:t>[fill in]</w:t>
            </w:r>
          </w:p>
          <w:p w14:paraId="0439EABF" w14:textId="77777777" w:rsidR="00347C49" w:rsidRPr="00DC3E22" w:rsidRDefault="00347C49" w:rsidP="00347C49">
            <w:pPr>
              <w:tabs>
                <w:tab w:val="left" w:pos="7938"/>
              </w:tabs>
              <w:spacing w:after="120"/>
              <w:ind w:left="1126" w:right="850"/>
              <w:jc w:val="both"/>
              <w:rPr>
                <w:sz w:val="22"/>
                <w:szCs w:val="22"/>
              </w:rPr>
            </w:pPr>
            <w:r w:rsidRPr="00DC3E22">
              <w:rPr>
                <w:sz w:val="22"/>
                <w:szCs w:val="22"/>
              </w:rPr>
              <w:t>Joint and agreed methodologies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CEF47E6" w14:textId="77777777" w:rsidR="00347C49" w:rsidRPr="00DC3E22" w:rsidRDefault="00347C49" w:rsidP="00347C49">
            <w:pPr>
              <w:spacing w:after="120"/>
              <w:ind w:left="1126" w:right="850"/>
              <w:jc w:val="both"/>
              <w:rPr>
                <w:sz w:val="22"/>
                <w:szCs w:val="22"/>
              </w:rPr>
            </w:pPr>
            <w:bookmarkStart w:id="21" w:name="_Hlk508758785"/>
            <w:r w:rsidRPr="00DC3E22">
              <w:rPr>
                <w:i/>
                <w:sz w:val="22"/>
                <w:szCs w:val="22"/>
              </w:rPr>
              <w:t xml:space="preserve">Please describe: </w:t>
            </w:r>
            <w:r w:rsidRPr="00DC3E22">
              <w:rPr>
                <w:sz w:val="22"/>
                <w:szCs w:val="22"/>
              </w:rPr>
              <w:t>[fill in]</w:t>
            </w:r>
          </w:p>
          <w:bookmarkEnd w:id="21"/>
          <w:p w14:paraId="42A62A55" w14:textId="77777777" w:rsidR="00347C49" w:rsidRPr="00DC3E22" w:rsidRDefault="00347C49" w:rsidP="00347C49">
            <w:pPr>
              <w:tabs>
                <w:tab w:val="left" w:pos="7938"/>
              </w:tabs>
              <w:spacing w:after="120"/>
              <w:ind w:left="1126" w:right="850"/>
              <w:jc w:val="both"/>
              <w:rPr>
                <w:sz w:val="22"/>
                <w:szCs w:val="22"/>
              </w:rPr>
            </w:pPr>
            <w:r w:rsidRPr="00DC3E22">
              <w:rPr>
                <w:sz w:val="22"/>
                <w:szCs w:val="22"/>
              </w:rPr>
              <w:t>Joint sampling</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BB2C84E" w14:textId="77777777" w:rsidR="00347C49" w:rsidRPr="00DC3E22" w:rsidRDefault="00347C49" w:rsidP="00347C49">
            <w:pPr>
              <w:spacing w:after="120"/>
              <w:ind w:left="1126" w:right="850"/>
              <w:jc w:val="both"/>
              <w:rPr>
                <w:sz w:val="22"/>
                <w:szCs w:val="22"/>
              </w:rPr>
            </w:pPr>
            <w:r w:rsidRPr="00DC3E22">
              <w:rPr>
                <w:i/>
                <w:sz w:val="22"/>
                <w:szCs w:val="22"/>
              </w:rPr>
              <w:t xml:space="preserve">Please describe: </w:t>
            </w:r>
            <w:r w:rsidRPr="00DC3E22">
              <w:rPr>
                <w:sz w:val="22"/>
                <w:szCs w:val="22"/>
              </w:rPr>
              <w:t>[fill in]</w:t>
            </w:r>
          </w:p>
          <w:p w14:paraId="14BB58D7" w14:textId="77777777" w:rsidR="00347C49" w:rsidRPr="00DC3E22" w:rsidRDefault="00347C49" w:rsidP="00347C49">
            <w:pPr>
              <w:tabs>
                <w:tab w:val="left" w:pos="7938"/>
              </w:tabs>
              <w:spacing w:after="120"/>
              <w:ind w:left="1126" w:right="850"/>
              <w:jc w:val="both"/>
              <w:rPr>
                <w:sz w:val="22"/>
                <w:szCs w:val="22"/>
              </w:rPr>
            </w:pPr>
            <w:r w:rsidRPr="00DC3E22">
              <w:rPr>
                <w:sz w:val="22"/>
                <w:szCs w:val="22"/>
              </w:rPr>
              <w:t>Common monitoring network</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24BF75C" w14:textId="77777777" w:rsidR="00347C49" w:rsidRPr="00DC3E22" w:rsidRDefault="00347C49" w:rsidP="00347C49">
            <w:pPr>
              <w:spacing w:after="120"/>
              <w:ind w:left="1126" w:right="850"/>
              <w:jc w:val="both"/>
              <w:rPr>
                <w:sz w:val="22"/>
                <w:szCs w:val="22"/>
              </w:rPr>
            </w:pPr>
            <w:r w:rsidRPr="00DC3E22">
              <w:rPr>
                <w:i/>
                <w:sz w:val="22"/>
                <w:szCs w:val="22"/>
              </w:rPr>
              <w:t xml:space="preserve">Please describe: </w:t>
            </w:r>
            <w:r w:rsidRPr="00DC3E22">
              <w:rPr>
                <w:sz w:val="22"/>
                <w:szCs w:val="22"/>
              </w:rPr>
              <w:t>[fill in]</w:t>
            </w:r>
          </w:p>
          <w:p w14:paraId="675D7AA8" w14:textId="77777777" w:rsidR="00347C49" w:rsidRPr="00DC3E22" w:rsidRDefault="00347C49" w:rsidP="00347C49">
            <w:pPr>
              <w:tabs>
                <w:tab w:val="left" w:pos="7938"/>
              </w:tabs>
              <w:spacing w:after="120"/>
              <w:ind w:left="1126" w:right="850"/>
              <w:jc w:val="both"/>
              <w:rPr>
                <w:sz w:val="22"/>
                <w:szCs w:val="22"/>
              </w:rPr>
            </w:pPr>
            <w:r w:rsidRPr="00DC3E22">
              <w:rPr>
                <w:sz w:val="22"/>
                <w:szCs w:val="22"/>
              </w:rPr>
              <w:t>Common agreed parameters</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8377127" w14:textId="77777777" w:rsidR="00347C49" w:rsidRPr="00DC3E22" w:rsidRDefault="00347C49" w:rsidP="00347C49">
            <w:pPr>
              <w:spacing w:after="120"/>
              <w:ind w:left="1126" w:right="850"/>
              <w:jc w:val="both"/>
              <w:rPr>
                <w:sz w:val="22"/>
                <w:szCs w:val="22"/>
              </w:rPr>
            </w:pPr>
            <w:r w:rsidRPr="00DC3E22">
              <w:rPr>
                <w:i/>
                <w:sz w:val="22"/>
                <w:szCs w:val="22"/>
              </w:rPr>
              <w:t xml:space="preserve">Please describe: </w:t>
            </w:r>
            <w:r w:rsidRPr="00DC3E22">
              <w:rPr>
                <w:sz w:val="22"/>
                <w:szCs w:val="22"/>
              </w:rPr>
              <w:t>[fill in]</w:t>
            </w:r>
          </w:p>
          <w:p w14:paraId="51FC8AC8" w14:textId="77777777" w:rsidR="00347C49" w:rsidRPr="00DC3E22" w:rsidRDefault="00347C49" w:rsidP="00347C49">
            <w:pPr>
              <w:spacing w:after="120"/>
              <w:ind w:left="559" w:right="850"/>
              <w:jc w:val="both"/>
              <w:rPr>
                <w:sz w:val="22"/>
                <w:szCs w:val="22"/>
              </w:rPr>
            </w:pPr>
            <w:r w:rsidRPr="00DC3E22">
              <w:rPr>
                <w:sz w:val="22"/>
                <w:szCs w:val="22"/>
              </w:rPr>
              <w:tab/>
              <w:t>(c)</w:t>
            </w:r>
            <w:r w:rsidRPr="00DC3E22">
              <w:rPr>
                <w:sz w:val="22"/>
                <w:szCs w:val="22"/>
              </w:rPr>
              <w:tab/>
              <w:t>Please describe the main achievements regarding joint monitoring, if any: [fill in]</w:t>
            </w:r>
          </w:p>
          <w:p w14:paraId="6064FB89" w14:textId="77777777" w:rsidR="00347C49" w:rsidRPr="00DC3E22" w:rsidRDefault="00347C49" w:rsidP="00347C49">
            <w:pPr>
              <w:spacing w:after="120"/>
              <w:ind w:left="559" w:right="850"/>
              <w:jc w:val="both"/>
              <w:rPr>
                <w:sz w:val="22"/>
                <w:szCs w:val="22"/>
              </w:rPr>
            </w:pPr>
            <w:r w:rsidRPr="00DC3E22">
              <w:rPr>
                <w:sz w:val="22"/>
                <w:szCs w:val="22"/>
              </w:rPr>
              <w:t>(d)</w:t>
            </w:r>
            <w:r w:rsidRPr="00DC3E22">
              <w:rPr>
                <w:sz w:val="22"/>
                <w:szCs w:val="22"/>
              </w:rPr>
              <w:tab/>
              <w:t>Please describe any difficulties experienced with joint monitoring:</w:t>
            </w:r>
            <w:r w:rsidRPr="00DC3E22">
              <w:rPr>
                <w:i/>
                <w:sz w:val="22"/>
                <w:szCs w:val="22"/>
              </w:rPr>
              <w:t xml:space="preserve"> </w:t>
            </w:r>
            <w:r w:rsidRPr="00DC3E22">
              <w:rPr>
                <w:sz w:val="22"/>
                <w:szCs w:val="22"/>
              </w:rPr>
              <w:t>[fill in]</w:t>
            </w:r>
          </w:p>
          <w:p w14:paraId="1D12B1A8" w14:textId="10B6275C" w:rsidR="00347C49" w:rsidRPr="00DC3E22" w:rsidRDefault="00347C49" w:rsidP="00347C49">
            <w:pPr>
              <w:spacing w:after="120"/>
              <w:ind w:left="559" w:right="850" w:hanging="567"/>
              <w:jc w:val="both"/>
              <w:rPr>
                <w:sz w:val="22"/>
                <w:szCs w:val="22"/>
              </w:rPr>
            </w:pPr>
            <w:r w:rsidRPr="00DC3E22">
              <w:rPr>
                <w:sz w:val="22"/>
                <w:szCs w:val="22"/>
              </w:rPr>
              <w:t>8.</w:t>
            </w:r>
            <w:r w:rsidRPr="00DC3E22">
              <w:rPr>
                <w:sz w:val="22"/>
                <w:szCs w:val="22"/>
              </w:rPr>
              <w:tab/>
              <w:t xml:space="preserve">Do the riparian States carry out joint assessment of the transboundary basin, sub-basin, part of a basin or group of basins? </w:t>
            </w:r>
            <w:r w:rsidRPr="00DC3E22">
              <w:rPr>
                <w:color w:val="7030A0"/>
                <w:sz w:val="22"/>
                <w:szCs w:val="22"/>
              </w:rPr>
              <w:t>[</w:t>
            </w:r>
            <w:r w:rsidR="00181B30">
              <w:rPr>
                <w:color w:val="7030A0"/>
                <w:sz w:val="22"/>
                <w:szCs w:val="22"/>
              </w:rPr>
              <w:t>60</w:t>
            </w:r>
            <w:r w:rsidRPr="00DC3E22">
              <w:rPr>
                <w:color w:val="7030A0"/>
                <w:sz w:val="22"/>
                <w:szCs w:val="22"/>
              </w:rPr>
              <w:t>]</w:t>
            </w:r>
          </w:p>
          <w:p w14:paraId="7136294F" w14:textId="77777777" w:rsidR="00347C49" w:rsidRPr="00DC3E22" w:rsidRDefault="00347C49" w:rsidP="00EF7E1D">
            <w:pPr>
              <w:spacing w:after="120"/>
              <w:ind w:left="1126" w:right="850"/>
              <w:jc w:val="both"/>
              <w:rPr>
                <w:sz w:val="22"/>
                <w:szCs w:val="22"/>
              </w:rPr>
            </w:pP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92A34C9" w14:textId="7D54BD46" w:rsidR="00FC2916" w:rsidRPr="00DC3E22" w:rsidRDefault="00347C49" w:rsidP="00EF7E1D">
            <w:pPr>
              <w:spacing w:after="120"/>
              <w:ind w:left="1126" w:right="850"/>
              <w:jc w:val="both"/>
              <w:rPr>
                <w:rFonts w:asciiTheme="majorBidi" w:hAnsiTheme="majorBidi" w:cstheme="majorBidi"/>
                <w:sz w:val="22"/>
                <w:szCs w:val="22"/>
              </w:rPr>
            </w:pPr>
            <w:r w:rsidRPr="00DC3E22">
              <w:rPr>
                <w:i/>
                <w:sz w:val="22"/>
                <w:szCs w:val="22"/>
              </w:rPr>
              <w:tab/>
              <w:t>If yes, please provide the date of the last or only assessment, the frequency and scope (e.g., surface waters or groundwaters only, pollution sources, etc.) of the assessment</w:t>
            </w:r>
            <w:r w:rsidRPr="00DC3E22">
              <w:rPr>
                <w:b/>
                <w:bCs/>
                <w:i/>
                <w:sz w:val="22"/>
                <w:szCs w:val="22"/>
              </w:rPr>
              <w:t xml:space="preserve">, </w:t>
            </w:r>
            <w:r w:rsidRPr="00DC3E22">
              <w:rPr>
                <w:i/>
                <w:sz w:val="22"/>
                <w:szCs w:val="22"/>
              </w:rPr>
              <w:t>and assessment methodology applied</w:t>
            </w:r>
            <w:r w:rsidRPr="00DC3E22">
              <w:rPr>
                <w:sz w:val="22"/>
                <w:szCs w:val="22"/>
              </w:rPr>
              <w:t>: [fill in]</w:t>
            </w:r>
          </w:p>
        </w:tc>
      </w:tr>
    </w:tbl>
    <w:p w14:paraId="52FB0041" w14:textId="77777777" w:rsidR="00FC2916" w:rsidRPr="00DC3E22" w:rsidRDefault="00FC2916" w:rsidP="00FC2916">
      <w:pPr>
        <w:pStyle w:val="SingleTxtG"/>
        <w:spacing w:after="0" w:line="240" w:lineRule="auto"/>
        <w:ind w:left="0" w:right="1138"/>
        <w:rPr>
          <w:rFonts w:asciiTheme="majorBidi" w:hAnsiTheme="majorBidi" w:cstheme="majorBidi"/>
          <w:sz w:val="22"/>
          <w:szCs w:val="22"/>
        </w:rPr>
      </w:pPr>
    </w:p>
    <w:p w14:paraId="5395A5E4" w14:textId="7FB68579" w:rsidR="00DC78E5" w:rsidRPr="00DC3E22" w:rsidRDefault="00DC78E5" w:rsidP="00DC78E5">
      <w:pPr>
        <w:pStyle w:val="SingleTxtG"/>
        <w:numPr>
          <w:ilvl w:val="0"/>
          <w:numId w:val="13"/>
        </w:numPr>
        <w:ind w:right="9"/>
        <w:rPr>
          <w:rFonts w:asciiTheme="majorBidi" w:hAnsiTheme="majorBidi" w:cstheme="majorBidi"/>
          <w:iCs/>
          <w:sz w:val="22"/>
          <w:szCs w:val="22"/>
        </w:rPr>
      </w:pPr>
      <w:r w:rsidRPr="00DC3E22">
        <w:rPr>
          <w:rFonts w:asciiTheme="majorBidi" w:hAnsiTheme="majorBidi" w:cstheme="majorBidi"/>
          <w:iCs/>
          <w:sz w:val="22"/>
          <w:szCs w:val="22"/>
        </w:rPr>
        <w:t xml:space="preserve">For a definition of “joint monitoring” see note </w:t>
      </w:r>
      <w:r w:rsidRPr="00DC3E22">
        <w:rPr>
          <w:rFonts w:asciiTheme="majorBidi" w:hAnsiTheme="majorBidi" w:cstheme="majorBidi"/>
          <w:iCs/>
          <w:sz w:val="22"/>
          <w:szCs w:val="22"/>
        </w:rPr>
        <w:fldChar w:fldCharType="begin"/>
      </w:r>
      <w:r w:rsidRPr="00DC3E22">
        <w:rPr>
          <w:rFonts w:asciiTheme="majorBidi" w:hAnsiTheme="majorBidi" w:cstheme="majorBidi"/>
          <w:iCs/>
          <w:sz w:val="22"/>
          <w:szCs w:val="22"/>
        </w:rPr>
        <w:instrText xml:space="preserve"> REF _Ref12010150 \r \h </w:instrText>
      </w:r>
      <w:r>
        <w:rPr>
          <w:rFonts w:asciiTheme="majorBidi" w:hAnsiTheme="majorBidi" w:cstheme="majorBidi"/>
          <w:iCs/>
          <w:sz w:val="22"/>
          <w:szCs w:val="22"/>
        </w:rPr>
        <w:instrText xml:space="preserve"> \* MERGEFORMAT </w:instrText>
      </w:r>
      <w:r w:rsidRPr="00DC3E22">
        <w:rPr>
          <w:rFonts w:asciiTheme="majorBidi" w:hAnsiTheme="majorBidi" w:cstheme="majorBidi"/>
          <w:iCs/>
          <w:sz w:val="22"/>
          <w:szCs w:val="22"/>
        </w:rPr>
      </w:r>
      <w:r w:rsidRPr="00DC3E22">
        <w:rPr>
          <w:rFonts w:asciiTheme="majorBidi" w:hAnsiTheme="majorBidi" w:cstheme="majorBidi"/>
          <w:iCs/>
          <w:sz w:val="22"/>
          <w:szCs w:val="22"/>
        </w:rPr>
        <w:fldChar w:fldCharType="separate"/>
      </w:r>
      <w:r w:rsidR="00AB08F7">
        <w:rPr>
          <w:rFonts w:asciiTheme="majorBidi" w:hAnsiTheme="majorBidi" w:cstheme="majorBidi"/>
          <w:iCs/>
          <w:sz w:val="22"/>
          <w:szCs w:val="22"/>
          <w:cs/>
        </w:rPr>
        <w:t>‎</w:t>
      </w:r>
      <w:r w:rsidR="00AB08F7">
        <w:rPr>
          <w:rFonts w:asciiTheme="majorBidi" w:hAnsiTheme="majorBidi" w:cstheme="majorBidi"/>
          <w:iCs/>
          <w:sz w:val="22"/>
          <w:szCs w:val="22"/>
        </w:rPr>
        <w:t>[</w:t>
      </w:r>
      <w:r w:rsidR="00AB08F7" w:rsidRPr="00DC74E5">
        <w:rPr>
          <w:rFonts w:asciiTheme="majorBidi" w:hAnsiTheme="majorBidi" w:cstheme="majorBidi"/>
          <w:iCs/>
          <w:color w:val="7030A0"/>
          <w:sz w:val="22"/>
          <w:szCs w:val="22"/>
        </w:rPr>
        <w:t>28</w:t>
      </w:r>
      <w:r w:rsidR="00AB08F7">
        <w:rPr>
          <w:rFonts w:asciiTheme="majorBidi" w:hAnsiTheme="majorBidi" w:cstheme="majorBidi"/>
          <w:iCs/>
          <w:sz w:val="22"/>
          <w:szCs w:val="22"/>
        </w:rPr>
        <w:t>]</w:t>
      </w:r>
      <w:r w:rsidRPr="00DC3E22">
        <w:rPr>
          <w:rFonts w:asciiTheme="majorBidi" w:hAnsiTheme="majorBidi" w:cstheme="majorBidi"/>
          <w:iCs/>
          <w:sz w:val="22"/>
          <w:szCs w:val="22"/>
        </w:rPr>
        <w:fldChar w:fldCharType="end"/>
      </w:r>
      <w:r w:rsidRPr="00DC3E22">
        <w:rPr>
          <w:rFonts w:asciiTheme="majorBidi" w:hAnsiTheme="majorBidi" w:cstheme="majorBidi"/>
          <w:iCs/>
          <w:sz w:val="22"/>
          <w:szCs w:val="22"/>
        </w:rPr>
        <w:t xml:space="preserve"> above. </w:t>
      </w:r>
    </w:p>
    <w:p w14:paraId="2F09FD03" w14:textId="77777777" w:rsidR="00DC78E5" w:rsidRPr="00DC3E22" w:rsidRDefault="00DC78E5" w:rsidP="00DC78E5">
      <w:pPr>
        <w:pStyle w:val="SingleTxtG"/>
        <w:numPr>
          <w:ilvl w:val="0"/>
          <w:numId w:val="13"/>
        </w:numPr>
        <w:ind w:right="9"/>
        <w:rPr>
          <w:rFonts w:asciiTheme="majorBidi" w:hAnsiTheme="majorBidi" w:cstheme="majorBidi"/>
          <w:iCs/>
          <w:sz w:val="22"/>
          <w:szCs w:val="22"/>
        </w:rPr>
      </w:pPr>
      <w:r w:rsidRPr="00DC3E22">
        <w:rPr>
          <w:rFonts w:asciiTheme="majorBidi" w:hAnsiTheme="majorBidi" w:cstheme="majorBidi"/>
          <w:bCs/>
          <w:iCs/>
          <w:sz w:val="22"/>
          <w:szCs w:val="22"/>
        </w:rPr>
        <w:t xml:space="preserve">The Water Convention provides that, “Riparian Parties shall establish and implement joint programmes for monitoring the conditions of transboundary waters, including floods and ice drifts, as well as transboundary impact” (Art. 11). The </w:t>
      </w:r>
      <w:r w:rsidRPr="00DC3E22">
        <w:rPr>
          <w:rFonts w:asciiTheme="majorBidi" w:hAnsiTheme="majorBidi" w:cstheme="majorBidi"/>
          <w:bCs/>
          <w:i/>
          <w:iCs/>
          <w:sz w:val="22"/>
          <w:szCs w:val="22"/>
        </w:rPr>
        <w:t xml:space="preserve">Guide to Implementing the Water Convention </w:t>
      </w:r>
      <w:r w:rsidRPr="00DC3E22">
        <w:rPr>
          <w:rFonts w:asciiTheme="majorBidi" w:hAnsiTheme="majorBidi" w:cstheme="majorBidi"/>
          <w:bCs/>
          <w:iCs/>
          <w:sz w:val="22"/>
          <w:szCs w:val="22"/>
        </w:rPr>
        <w:t xml:space="preserve">identifies several basic elements of a joint monitoring programme, including a) the objectives or needs to be achieved in terms of policy relevant information to be obtained; b) the identification of monitoring sites; c) the selection of </w:t>
      </w:r>
      <w:r w:rsidRPr="00DC3E22">
        <w:rPr>
          <w:rFonts w:asciiTheme="majorBidi" w:hAnsiTheme="majorBidi" w:cstheme="majorBidi"/>
          <w:bCs/>
          <w:iCs/>
          <w:sz w:val="22"/>
          <w:szCs w:val="22"/>
        </w:rPr>
        <w:lastRenderedPageBreak/>
        <w:t xml:space="preserve">determinants for surface water, groundwater, suspended solids and sediments; d) sampling frequency; and sampling and analytical methods (ECE, 2013, pp. 80-82). </w:t>
      </w:r>
    </w:p>
    <w:p w14:paraId="2D3C261F" w14:textId="77777777" w:rsidR="00DC78E5" w:rsidRPr="00DC3E22" w:rsidRDefault="00DC78E5" w:rsidP="00DC78E5">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While other questions ask whether joint monitoring is provided for in an agreement or arrangement (section II, question 2(d)), or within the tasks and activities of a joint body or mechanism (Section II, question 3(g)), this question asks whether joint monitoring </w:t>
      </w:r>
      <w:r w:rsidRPr="00DC3E22">
        <w:rPr>
          <w:rFonts w:asciiTheme="majorBidi" w:hAnsiTheme="majorBidi" w:cstheme="majorBidi"/>
          <w:bCs/>
          <w:i/>
          <w:iCs/>
          <w:sz w:val="22"/>
          <w:szCs w:val="22"/>
        </w:rPr>
        <w:t xml:space="preserve">actually </w:t>
      </w:r>
      <w:r w:rsidRPr="00DC3E22">
        <w:rPr>
          <w:rFonts w:asciiTheme="majorBidi" w:hAnsiTheme="majorBidi" w:cstheme="majorBidi"/>
          <w:bCs/>
          <w:iCs/>
          <w:sz w:val="22"/>
          <w:szCs w:val="22"/>
        </w:rPr>
        <w:t>takes place with the basin(s), sub-basin or part of a basin irrespective of whether or not an agreement or arrangement is in place, or a joint body or mechanism has been established.</w:t>
      </w:r>
    </w:p>
    <w:p w14:paraId="778F386B" w14:textId="56131BE2" w:rsidR="00DC78E5" w:rsidRPr="00DC3E22" w:rsidRDefault="00DC78E5" w:rsidP="00DC78E5">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For an explanation of different types of aquifers, see note </w:t>
      </w:r>
      <w:r w:rsidRPr="00DC3E22">
        <w:rPr>
          <w:rFonts w:asciiTheme="majorBidi" w:hAnsiTheme="majorBidi" w:cstheme="majorBidi"/>
          <w:bCs/>
          <w:iCs/>
          <w:sz w:val="22"/>
          <w:szCs w:val="22"/>
        </w:rPr>
        <w:fldChar w:fldCharType="begin"/>
      </w:r>
      <w:r w:rsidRPr="00DC3E22">
        <w:rPr>
          <w:rFonts w:asciiTheme="majorBidi" w:hAnsiTheme="majorBidi" w:cstheme="majorBidi"/>
          <w:bCs/>
          <w:iCs/>
          <w:sz w:val="22"/>
          <w:szCs w:val="22"/>
        </w:rPr>
        <w:instrText xml:space="preserve"> REF _Ref12285228 \r \h </w:instrText>
      </w:r>
      <w:r>
        <w:rPr>
          <w:rFonts w:asciiTheme="majorBidi" w:hAnsiTheme="majorBidi" w:cstheme="majorBidi"/>
          <w:bCs/>
          <w:iCs/>
          <w:sz w:val="22"/>
          <w:szCs w:val="22"/>
        </w:rPr>
        <w:instrText xml:space="preserve"> \* MERGEFORMAT </w:instrText>
      </w:r>
      <w:r w:rsidRPr="00DC3E22">
        <w:rPr>
          <w:rFonts w:asciiTheme="majorBidi" w:hAnsiTheme="majorBidi" w:cstheme="majorBidi"/>
          <w:bCs/>
          <w:iCs/>
          <w:sz w:val="22"/>
          <w:szCs w:val="22"/>
        </w:rPr>
      </w:r>
      <w:r w:rsidRPr="00DC3E22">
        <w:rPr>
          <w:rFonts w:asciiTheme="majorBidi" w:hAnsiTheme="majorBidi" w:cstheme="majorBidi"/>
          <w:bCs/>
          <w:iCs/>
          <w:sz w:val="22"/>
          <w:szCs w:val="22"/>
        </w:rPr>
        <w:fldChar w:fldCharType="separate"/>
      </w:r>
      <w:r w:rsidR="00AB08F7">
        <w:rPr>
          <w:rFonts w:asciiTheme="majorBidi" w:hAnsiTheme="majorBidi" w:cstheme="majorBidi"/>
          <w:bCs/>
          <w:iCs/>
          <w:sz w:val="22"/>
          <w:szCs w:val="22"/>
          <w:cs/>
        </w:rPr>
        <w:t>‎</w:t>
      </w:r>
      <w:r w:rsidR="00AB08F7" w:rsidRPr="00DC74E5">
        <w:rPr>
          <w:rFonts w:asciiTheme="majorBidi" w:hAnsiTheme="majorBidi" w:cstheme="majorBidi"/>
          <w:bCs/>
          <w:iCs/>
          <w:color w:val="7030A0"/>
          <w:sz w:val="22"/>
          <w:szCs w:val="22"/>
        </w:rPr>
        <w:t>[7]</w:t>
      </w:r>
      <w:r w:rsidRPr="00DC3E22">
        <w:rPr>
          <w:rFonts w:asciiTheme="majorBidi" w:hAnsiTheme="majorBidi" w:cstheme="majorBidi"/>
          <w:bCs/>
          <w:iCs/>
          <w:sz w:val="22"/>
          <w:szCs w:val="22"/>
        </w:rPr>
        <w:fldChar w:fldCharType="end"/>
      </w:r>
    </w:p>
    <w:p w14:paraId="4C7453D0" w14:textId="42A99609" w:rsidR="00DC78E5" w:rsidRPr="00DC3E22" w:rsidRDefault="00DC78E5" w:rsidP="00DC78E5">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For an explanation of different types of aquifers, see note </w:t>
      </w:r>
      <w:r w:rsidRPr="00DC3E22">
        <w:rPr>
          <w:rFonts w:asciiTheme="majorBidi" w:hAnsiTheme="majorBidi" w:cstheme="majorBidi"/>
          <w:bCs/>
          <w:iCs/>
          <w:sz w:val="22"/>
          <w:szCs w:val="22"/>
        </w:rPr>
        <w:fldChar w:fldCharType="begin"/>
      </w:r>
      <w:r w:rsidRPr="00DC3E22">
        <w:rPr>
          <w:rFonts w:asciiTheme="majorBidi" w:hAnsiTheme="majorBidi" w:cstheme="majorBidi"/>
          <w:bCs/>
          <w:iCs/>
          <w:sz w:val="22"/>
          <w:szCs w:val="22"/>
        </w:rPr>
        <w:instrText xml:space="preserve"> REF _Ref12285228 \r \h </w:instrText>
      </w:r>
      <w:r>
        <w:rPr>
          <w:rFonts w:asciiTheme="majorBidi" w:hAnsiTheme="majorBidi" w:cstheme="majorBidi"/>
          <w:bCs/>
          <w:iCs/>
          <w:sz w:val="22"/>
          <w:szCs w:val="22"/>
        </w:rPr>
        <w:instrText xml:space="preserve"> \* MERGEFORMAT </w:instrText>
      </w:r>
      <w:r w:rsidRPr="00DC3E22">
        <w:rPr>
          <w:rFonts w:asciiTheme="majorBidi" w:hAnsiTheme="majorBidi" w:cstheme="majorBidi"/>
          <w:bCs/>
          <w:iCs/>
          <w:sz w:val="22"/>
          <w:szCs w:val="22"/>
        </w:rPr>
      </w:r>
      <w:r w:rsidRPr="00DC3E22">
        <w:rPr>
          <w:rFonts w:asciiTheme="majorBidi" w:hAnsiTheme="majorBidi" w:cstheme="majorBidi"/>
          <w:bCs/>
          <w:iCs/>
          <w:sz w:val="22"/>
          <w:szCs w:val="22"/>
        </w:rPr>
        <w:fldChar w:fldCharType="separate"/>
      </w:r>
      <w:r w:rsidR="00AB08F7" w:rsidRPr="00DC74E5">
        <w:rPr>
          <w:rFonts w:asciiTheme="majorBidi" w:hAnsiTheme="majorBidi" w:cstheme="majorBidi"/>
          <w:bCs/>
          <w:iCs/>
          <w:color w:val="7030A0"/>
          <w:sz w:val="22"/>
          <w:szCs w:val="22"/>
          <w:cs/>
        </w:rPr>
        <w:t>‎</w:t>
      </w:r>
      <w:r w:rsidR="00AB08F7" w:rsidRPr="00DC74E5">
        <w:rPr>
          <w:rFonts w:asciiTheme="majorBidi" w:hAnsiTheme="majorBidi" w:cstheme="majorBidi"/>
          <w:bCs/>
          <w:iCs/>
          <w:color w:val="7030A0"/>
          <w:sz w:val="22"/>
          <w:szCs w:val="22"/>
        </w:rPr>
        <w:t>[7</w:t>
      </w:r>
      <w:r w:rsidR="00AB08F7">
        <w:rPr>
          <w:rFonts w:asciiTheme="majorBidi" w:hAnsiTheme="majorBidi" w:cstheme="majorBidi"/>
          <w:bCs/>
          <w:iCs/>
          <w:sz w:val="22"/>
          <w:szCs w:val="22"/>
        </w:rPr>
        <w:t>]</w:t>
      </w:r>
      <w:r w:rsidRPr="00DC3E22">
        <w:rPr>
          <w:rFonts w:asciiTheme="majorBidi" w:hAnsiTheme="majorBidi" w:cstheme="majorBidi"/>
          <w:bCs/>
          <w:iCs/>
          <w:sz w:val="22"/>
          <w:szCs w:val="22"/>
        </w:rPr>
        <w:fldChar w:fldCharType="end"/>
      </w:r>
      <w:r w:rsidRPr="00DC3E22">
        <w:rPr>
          <w:rFonts w:asciiTheme="majorBidi" w:hAnsiTheme="majorBidi" w:cstheme="majorBidi"/>
          <w:bCs/>
          <w:iCs/>
          <w:sz w:val="22"/>
          <w:szCs w:val="22"/>
        </w:rPr>
        <w:t xml:space="preserve">. </w:t>
      </w:r>
    </w:p>
    <w:p w14:paraId="3EFE392F" w14:textId="2E43F1E3" w:rsidR="00347C49" w:rsidRPr="00DC78E5" w:rsidRDefault="00DC78E5" w:rsidP="00DC78E5">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The Water Convention provides that, “the Riparian Parties shall, at regular intervals, carry out joint or coordinated assessments of the conditions of transboundary waters and the effectiveness of measures taken for the prevention, control and reduction of transboundary impact” (Art. 11(3)). Joint monitoring is a critical pre-requisite for carrying out such assessments and in the identification of the magnitude of any water-related problems (UNECE, </w:t>
      </w:r>
      <w:r w:rsidRPr="00DC3E22">
        <w:rPr>
          <w:sz w:val="22"/>
          <w:szCs w:val="22"/>
        </w:rPr>
        <w:t xml:space="preserve">2006, </w:t>
      </w:r>
      <w:r w:rsidRPr="00DC3E22">
        <w:rPr>
          <w:rFonts w:asciiTheme="majorBidi" w:hAnsiTheme="majorBidi" w:cstheme="majorBidi"/>
          <w:bCs/>
          <w:iCs/>
          <w:sz w:val="22"/>
          <w:szCs w:val="22"/>
        </w:rPr>
        <w:t>p. 1). In turn, “assessments” aim to consider, “the current state of water quantity and quality and their variability in space and time, including appraisals of the hydrological, morphological, physiochemical, chemical, biological and/or microbiological conditions in relation to reference conditions, human health effects and/or the existing or planned uses of waters” (UNECE, 2006, p. 3)</w:t>
      </w:r>
    </w:p>
    <w:p w14:paraId="39E499EA" w14:textId="77777777" w:rsidR="00347C49" w:rsidRPr="00DC3E22" w:rsidRDefault="00347C49" w:rsidP="00347C49">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DC3E22" w14:paraId="7EC63018" w14:textId="77777777" w:rsidTr="00AF4D6E">
        <w:tc>
          <w:tcPr>
            <w:tcW w:w="9629" w:type="dxa"/>
          </w:tcPr>
          <w:p w14:paraId="74853E25" w14:textId="58F64113" w:rsidR="00EF7E1D" w:rsidRPr="00DC3E22" w:rsidRDefault="00EF7E1D" w:rsidP="00EF7E1D">
            <w:pPr>
              <w:spacing w:after="120"/>
              <w:ind w:left="559" w:right="850" w:hanging="559"/>
              <w:jc w:val="both"/>
              <w:rPr>
                <w:sz w:val="22"/>
                <w:szCs w:val="22"/>
              </w:rPr>
            </w:pPr>
            <w:r w:rsidRPr="00DC3E22">
              <w:rPr>
                <w:sz w:val="22"/>
                <w:szCs w:val="22"/>
              </w:rPr>
              <w:t>9.</w:t>
            </w:r>
            <w:r w:rsidRPr="00DC3E22">
              <w:rPr>
                <w:sz w:val="22"/>
                <w:szCs w:val="22"/>
              </w:rPr>
              <w:tab/>
              <w:t xml:space="preserve">Have the riparian States agreed to use joint water quality standards? </w:t>
            </w:r>
            <w:r w:rsidRPr="00DC3E22">
              <w:rPr>
                <w:color w:val="7030A0"/>
                <w:sz w:val="22"/>
                <w:szCs w:val="22"/>
              </w:rPr>
              <w:t>[</w:t>
            </w:r>
            <w:r w:rsidR="00181B30">
              <w:rPr>
                <w:color w:val="7030A0"/>
                <w:sz w:val="22"/>
                <w:szCs w:val="22"/>
              </w:rPr>
              <w:t>61 62</w:t>
            </w:r>
            <w:r w:rsidRPr="00DC3E22">
              <w:rPr>
                <w:color w:val="7030A0"/>
                <w:sz w:val="22"/>
                <w:szCs w:val="22"/>
              </w:rPr>
              <w:t>]</w:t>
            </w:r>
          </w:p>
          <w:p w14:paraId="36ADFE3D" w14:textId="77777777" w:rsidR="00EF7E1D" w:rsidRPr="00DC3E22" w:rsidRDefault="00EF7E1D" w:rsidP="00EF7E1D">
            <w:pPr>
              <w:spacing w:after="120"/>
              <w:ind w:left="1126" w:right="850"/>
              <w:jc w:val="both"/>
              <w:rPr>
                <w:sz w:val="22"/>
                <w:szCs w:val="22"/>
              </w:rPr>
            </w:pP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E124AA3" w14:textId="5C88D291" w:rsidR="00347C49" w:rsidRPr="00DC3E22" w:rsidRDefault="00EF7E1D" w:rsidP="00EF7E1D">
            <w:pPr>
              <w:spacing w:after="120"/>
              <w:ind w:left="1126" w:right="850"/>
              <w:jc w:val="both"/>
              <w:rPr>
                <w:sz w:val="22"/>
                <w:szCs w:val="22"/>
              </w:rPr>
            </w:pPr>
            <w:r w:rsidRPr="00DC3E22">
              <w:rPr>
                <w:i/>
                <w:sz w:val="22"/>
                <w:szCs w:val="22"/>
              </w:rPr>
              <w:tab/>
              <w:t>If yes, what standards have been applied, e.g. international or regional standards (please specify which), or have national standards of the riparian States been applied?</w:t>
            </w:r>
            <w:r w:rsidRPr="00DC3E22">
              <w:rPr>
                <w:sz w:val="22"/>
                <w:szCs w:val="22"/>
              </w:rPr>
              <w:t xml:space="preserve"> [fill in]</w:t>
            </w:r>
          </w:p>
        </w:tc>
      </w:tr>
    </w:tbl>
    <w:p w14:paraId="143011FE" w14:textId="77777777" w:rsidR="00347C49" w:rsidRPr="00DC3E22" w:rsidRDefault="00347C49" w:rsidP="00347C49">
      <w:pPr>
        <w:pStyle w:val="SingleTxtG"/>
        <w:spacing w:after="0" w:line="240" w:lineRule="auto"/>
        <w:ind w:left="0" w:right="1138"/>
        <w:rPr>
          <w:rFonts w:asciiTheme="majorBidi" w:hAnsiTheme="majorBidi" w:cstheme="majorBidi"/>
          <w:sz w:val="22"/>
          <w:szCs w:val="22"/>
        </w:rPr>
      </w:pPr>
    </w:p>
    <w:p w14:paraId="4E3BE46B" w14:textId="77777777" w:rsidR="001E76C7" w:rsidRPr="00DC3E22" w:rsidRDefault="001E76C7" w:rsidP="001E76C7">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For water quality standards to be considered “joint”, the riparian States should agree to implement the same, or at least comparable, water quality standards. </w:t>
      </w:r>
    </w:p>
    <w:p w14:paraId="6AB6CDB6" w14:textId="77777777" w:rsidR="001E76C7" w:rsidRPr="00DC3E22" w:rsidRDefault="001E76C7" w:rsidP="001E76C7">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This question </w:t>
      </w:r>
      <w:proofErr w:type="gramStart"/>
      <w:r w:rsidRPr="00DC3E22">
        <w:rPr>
          <w:rFonts w:asciiTheme="majorBidi" w:hAnsiTheme="majorBidi" w:cstheme="majorBidi"/>
          <w:bCs/>
          <w:iCs/>
          <w:sz w:val="22"/>
          <w:szCs w:val="22"/>
        </w:rPr>
        <w:t>can be seen as</w:t>
      </w:r>
      <w:proofErr w:type="gramEnd"/>
      <w:r w:rsidRPr="00DC3E22">
        <w:rPr>
          <w:rFonts w:asciiTheme="majorBidi" w:hAnsiTheme="majorBidi" w:cstheme="majorBidi"/>
          <w:bCs/>
          <w:iCs/>
          <w:sz w:val="22"/>
          <w:szCs w:val="22"/>
        </w:rPr>
        <w:t xml:space="preserve"> an extension of section II, question 2(d), and question 3(g), which ask if water quality, and the elaboration of water quality objectives, is a topic of cooperation within an agreement or arrangement and/or a task of a joint body or mechanism. There should therefore be a consistency in the responses to these questions. For example, riparian States may have agreed to use joint water quality standards within the text of an agreement or arrangement itself.</w:t>
      </w:r>
    </w:p>
    <w:p w14:paraId="3BABB0BF" w14:textId="77777777" w:rsidR="00347C49" w:rsidRPr="00DC3E22" w:rsidRDefault="00347C49" w:rsidP="00347C49">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DC3E22" w14:paraId="20E67570" w14:textId="77777777" w:rsidTr="00AF4D6E">
        <w:tc>
          <w:tcPr>
            <w:tcW w:w="9629" w:type="dxa"/>
          </w:tcPr>
          <w:p w14:paraId="42AB8370" w14:textId="312CA706" w:rsidR="00EF7E1D" w:rsidRPr="00DC3E22" w:rsidRDefault="00EF7E1D" w:rsidP="00EF7E1D">
            <w:pPr>
              <w:spacing w:after="120"/>
              <w:ind w:left="559" w:right="850" w:hanging="559"/>
              <w:jc w:val="both"/>
              <w:rPr>
                <w:sz w:val="22"/>
                <w:szCs w:val="22"/>
              </w:rPr>
            </w:pPr>
            <w:r w:rsidRPr="00DC3E22">
              <w:rPr>
                <w:sz w:val="22"/>
                <w:szCs w:val="22"/>
              </w:rPr>
              <w:t>10.</w:t>
            </w:r>
            <w:r w:rsidRPr="00DC3E22">
              <w:rPr>
                <w:sz w:val="22"/>
                <w:szCs w:val="22"/>
              </w:rPr>
              <w:tab/>
              <w:t xml:space="preserve">What are the measures implemented to prevent or limit the transboundary impact of accidental pollution? </w:t>
            </w:r>
            <w:r w:rsidRPr="00DC3E22">
              <w:rPr>
                <w:color w:val="7030A0"/>
                <w:sz w:val="22"/>
                <w:szCs w:val="22"/>
              </w:rPr>
              <w:t>[</w:t>
            </w:r>
            <w:r w:rsidR="00181B30">
              <w:rPr>
                <w:color w:val="7030A0"/>
                <w:sz w:val="22"/>
                <w:szCs w:val="22"/>
              </w:rPr>
              <w:t>63</w:t>
            </w:r>
            <w:r w:rsidRPr="00DC3E22">
              <w:rPr>
                <w:color w:val="7030A0"/>
                <w:sz w:val="22"/>
                <w:szCs w:val="22"/>
              </w:rPr>
              <w:t>]</w:t>
            </w:r>
          </w:p>
          <w:p w14:paraId="48DE431E" w14:textId="77777777" w:rsidR="00EF7E1D" w:rsidRPr="00DC3E22" w:rsidRDefault="00EF7E1D" w:rsidP="00EF7E1D">
            <w:pPr>
              <w:tabs>
                <w:tab w:val="left" w:pos="7938"/>
              </w:tabs>
              <w:spacing w:after="120"/>
              <w:ind w:left="1126" w:right="850"/>
              <w:jc w:val="both"/>
              <w:rPr>
                <w:sz w:val="22"/>
                <w:szCs w:val="22"/>
              </w:rPr>
            </w:pPr>
            <w:r w:rsidRPr="00DC3E22">
              <w:rPr>
                <w:sz w:val="22"/>
                <w:szCs w:val="22"/>
              </w:rPr>
              <w:t>Notification and communication</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1C1B12A" w14:textId="77777777" w:rsidR="00EF7E1D" w:rsidRPr="00DC3E22" w:rsidRDefault="00EF7E1D" w:rsidP="00EF7E1D">
            <w:pPr>
              <w:ind w:left="1126" w:right="850"/>
              <w:jc w:val="both"/>
              <w:rPr>
                <w:sz w:val="22"/>
                <w:szCs w:val="22"/>
              </w:rPr>
            </w:pPr>
            <w:r w:rsidRPr="00DC3E22">
              <w:rPr>
                <w:sz w:val="22"/>
                <w:szCs w:val="22"/>
              </w:rPr>
              <w:t>Coordinated or joint early warning</w:t>
            </w:r>
            <w:r w:rsidRPr="00DC3E22">
              <w:rPr>
                <w:b/>
                <w:bCs/>
                <w:sz w:val="22"/>
                <w:szCs w:val="22"/>
              </w:rPr>
              <w:t xml:space="preserve"> </w:t>
            </w:r>
            <w:r w:rsidRPr="00DC3E22">
              <w:rPr>
                <w:sz w:val="22"/>
                <w:szCs w:val="22"/>
              </w:rPr>
              <w:t>or alarm system for accidental</w:t>
            </w:r>
          </w:p>
          <w:p w14:paraId="4EB654E0" w14:textId="77777777" w:rsidR="00EF7E1D" w:rsidRPr="00DC3E22" w:rsidRDefault="00EF7E1D" w:rsidP="00EF7E1D">
            <w:pPr>
              <w:tabs>
                <w:tab w:val="left" w:pos="7938"/>
              </w:tabs>
              <w:spacing w:after="120"/>
              <w:ind w:left="1126" w:right="850"/>
              <w:jc w:val="both"/>
              <w:rPr>
                <w:sz w:val="22"/>
                <w:szCs w:val="22"/>
              </w:rPr>
            </w:pPr>
            <w:r w:rsidRPr="00DC3E22">
              <w:rPr>
                <w:sz w:val="22"/>
                <w:szCs w:val="22"/>
              </w:rPr>
              <w:t>water pollution</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3E2ED31" w14:textId="0726085B" w:rsidR="00EF7E1D" w:rsidRPr="00DC3E22" w:rsidRDefault="00EF7E1D" w:rsidP="00EF7E1D">
            <w:pPr>
              <w:spacing w:after="120"/>
              <w:ind w:left="1126" w:right="850"/>
              <w:jc w:val="both"/>
              <w:rPr>
                <w:sz w:val="22"/>
                <w:szCs w:val="22"/>
              </w:rPr>
            </w:pPr>
            <w:r w:rsidRPr="00DC3E22">
              <w:rPr>
                <w:sz w:val="22"/>
                <w:szCs w:val="22"/>
              </w:rPr>
              <w:t>Other (</w:t>
            </w:r>
            <w:r w:rsidRPr="00DC3E22">
              <w:rPr>
                <w:i/>
                <w:sz w:val="22"/>
                <w:szCs w:val="22"/>
              </w:rPr>
              <w:t>please list</w:t>
            </w:r>
            <w:r w:rsidRPr="00DC3E22">
              <w:rPr>
                <w:sz w:val="22"/>
                <w:szCs w:val="22"/>
              </w:rPr>
              <w:t xml:space="preserve">): [fill in] </w:t>
            </w:r>
            <w:r w:rsidRPr="00DC3E22">
              <w:rPr>
                <w:color w:val="7030A0"/>
                <w:sz w:val="22"/>
                <w:szCs w:val="22"/>
              </w:rPr>
              <w:t>[</w:t>
            </w:r>
            <w:r w:rsidR="00181B30">
              <w:rPr>
                <w:color w:val="7030A0"/>
                <w:sz w:val="22"/>
                <w:szCs w:val="22"/>
              </w:rPr>
              <w:t>64</w:t>
            </w:r>
            <w:r w:rsidRPr="00DC3E22">
              <w:rPr>
                <w:color w:val="7030A0"/>
                <w:sz w:val="22"/>
                <w:szCs w:val="22"/>
              </w:rPr>
              <w:t>]</w:t>
            </w:r>
          </w:p>
          <w:p w14:paraId="73B24624" w14:textId="77777777" w:rsidR="00EF7E1D" w:rsidRPr="00DC3E22" w:rsidRDefault="00EF7E1D" w:rsidP="00EF7E1D">
            <w:pPr>
              <w:tabs>
                <w:tab w:val="left" w:pos="7938"/>
              </w:tabs>
              <w:spacing w:after="120" w:line="220" w:lineRule="atLeast"/>
              <w:ind w:left="1126" w:right="850"/>
              <w:jc w:val="both"/>
              <w:rPr>
                <w:sz w:val="22"/>
                <w:szCs w:val="22"/>
              </w:rPr>
            </w:pPr>
            <w:r w:rsidRPr="00DC3E22">
              <w:rPr>
                <w:sz w:val="22"/>
                <w:szCs w:val="22"/>
              </w:rPr>
              <w:t>No measures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9BC1E62" w14:textId="05A30C10" w:rsidR="00347C49" w:rsidRPr="00DC3E22" w:rsidRDefault="00EF7E1D" w:rsidP="00EF7E1D">
            <w:pPr>
              <w:spacing w:after="120" w:line="220" w:lineRule="atLeast"/>
              <w:ind w:left="1126" w:right="850"/>
              <w:jc w:val="both"/>
              <w:rPr>
                <w:rFonts w:asciiTheme="majorBidi" w:hAnsiTheme="majorBidi" w:cstheme="majorBidi"/>
                <w:sz w:val="22"/>
                <w:szCs w:val="22"/>
              </w:rPr>
            </w:pPr>
            <w:r w:rsidRPr="00DC3E22">
              <w:rPr>
                <w:i/>
                <w:sz w:val="22"/>
                <w:szCs w:val="22"/>
              </w:rPr>
              <w:lastRenderedPageBreak/>
              <w:tab/>
              <w:t xml:space="preserve">If not, why not? What difficulties does your country face in putting in place such </w:t>
            </w:r>
            <w:proofErr w:type="gramStart"/>
            <w:r w:rsidRPr="00DC3E22">
              <w:rPr>
                <w:i/>
                <w:sz w:val="22"/>
                <w:szCs w:val="22"/>
              </w:rPr>
              <w:t>measures?:</w:t>
            </w:r>
            <w:proofErr w:type="gramEnd"/>
            <w:r w:rsidRPr="00DC3E22">
              <w:rPr>
                <w:i/>
                <w:sz w:val="22"/>
                <w:szCs w:val="22"/>
              </w:rPr>
              <w:t xml:space="preserve"> </w:t>
            </w:r>
            <w:r w:rsidRPr="00DC3E22">
              <w:rPr>
                <w:sz w:val="22"/>
                <w:szCs w:val="22"/>
              </w:rPr>
              <w:t>[fill in]</w:t>
            </w:r>
            <w:r w:rsidRPr="00DC3E22">
              <w:rPr>
                <w:i/>
                <w:sz w:val="22"/>
                <w:szCs w:val="22"/>
              </w:rPr>
              <w:t xml:space="preserve"> </w:t>
            </w:r>
          </w:p>
        </w:tc>
      </w:tr>
    </w:tbl>
    <w:p w14:paraId="44340960" w14:textId="77777777" w:rsidR="00347C49" w:rsidRPr="00DC3E22" w:rsidRDefault="00347C49" w:rsidP="00347C49">
      <w:pPr>
        <w:pStyle w:val="SingleTxtG"/>
        <w:spacing w:after="0" w:line="240" w:lineRule="auto"/>
        <w:ind w:left="0" w:right="1138"/>
        <w:rPr>
          <w:rFonts w:asciiTheme="majorBidi" w:hAnsiTheme="majorBidi" w:cstheme="majorBidi"/>
          <w:sz w:val="22"/>
          <w:szCs w:val="22"/>
        </w:rPr>
      </w:pPr>
    </w:p>
    <w:p w14:paraId="3F032B68" w14:textId="77777777" w:rsidR="001E76C7" w:rsidRPr="00DC3E22" w:rsidRDefault="001E76C7" w:rsidP="001E76C7">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The Water Convention requires its Parties to take all appropriate measures to ensure that, “the risk of accidental pollution is minimised” (Art. 3(1)(l); see UNECE, 2013, p. 57). Along similar lines, the Watercourses Convention, requires Watercourse States to notify potentially affected States and competent international organisations of any emergency originating within its territory </w:t>
      </w:r>
      <w:proofErr w:type="gramStart"/>
      <w:r w:rsidRPr="00DC3E22">
        <w:rPr>
          <w:rFonts w:asciiTheme="majorBidi" w:hAnsiTheme="majorBidi" w:cstheme="majorBidi"/>
          <w:bCs/>
          <w:iCs/>
          <w:sz w:val="22"/>
          <w:szCs w:val="22"/>
        </w:rPr>
        <w:t>as a result of</w:t>
      </w:r>
      <w:proofErr w:type="gramEnd"/>
      <w:r w:rsidRPr="00DC3E22">
        <w:rPr>
          <w:rFonts w:asciiTheme="majorBidi" w:hAnsiTheme="majorBidi" w:cstheme="majorBidi"/>
          <w:bCs/>
          <w:iCs/>
          <w:sz w:val="22"/>
          <w:szCs w:val="22"/>
        </w:rPr>
        <w:t xml:space="preserve"> </w:t>
      </w:r>
      <w:r w:rsidRPr="00DC3E22">
        <w:rPr>
          <w:rFonts w:asciiTheme="majorBidi" w:hAnsiTheme="majorBidi" w:cstheme="majorBidi"/>
          <w:bCs/>
          <w:i/>
          <w:iCs/>
          <w:sz w:val="22"/>
          <w:szCs w:val="22"/>
        </w:rPr>
        <w:t xml:space="preserve">inter alia </w:t>
      </w:r>
      <w:r w:rsidRPr="00DC3E22">
        <w:rPr>
          <w:rFonts w:asciiTheme="majorBidi" w:hAnsiTheme="majorBidi" w:cstheme="majorBidi"/>
          <w:bCs/>
          <w:iCs/>
          <w:sz w:val="22"/>
          <w:szCs w:val="22"/>
        </w:rPr>
        <w:t xml:space="preserve">human conduct; and to develop joint contingency plans for responding to such emergencies (Art. 28). </w:t>
      </w:r>
    </w:p>
    <w:p w14:paraId="77A51091" w14:textId="77777777" w:rsidR="001E76C7" w:rsidRPr="00DC3E22" w:rsidRDefault="001E76C7" w:rsidP="001E76C7">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Other measures might include joint contingency plans and any arrangements with international organisations. </w:t>
      </w:r>
    </w:p>
    <w:p w14:paraId="042F0E7A" w14:textId="77777777" w:rsidR="00347C49" w:rsidRPr="00DC3E22" w:rsidRDefault="00347C49" w:rsidP="00347C49">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DC3E22" w14:paraId="4915F38C" w14:textId="77777777" w:rsidTr="00AF4D6E">
        <w:tc>
          <w:tcPr>
            <w:tcW w:w="9629" w:type="dxa"/>
          </w:tcPr>
          <w:p w14:paraId="05B4605B" w14:textId="5DE2D835" w:rsidR="00EF7E1D" w:rsidRPr="00DC3E22" w:rsidRDefault="00EF7E1D" w:rsidP="00EF7E1D">
            <w:pPr>
              <w:spacing w:after="120" w:line="220" w:lineRule="atLeast"/>
              <w:ind w:left="559" w:right="850" w:hanging="567"/>
              <w:jc w:val="both"/>
              <w:rPr>
                <w:sz w:val="22"/>
                <w:szCs w:val="22"/>
              </w:rPr>
            </w:pPr>
            <w:r w:rsidRPr="00DC3E22">
              <w:rPr>
                <w:sz w:val="22"/>
                <w:szCs w:val="22"/>
              </w:rPr>
              <w:t>11.</w:t>
            </w:r>
            <w:r w:rsidRPr="00DC3E22">
              <w:rPr>
                <w:sz w:val="22"/>
                <w:szCs w:val="22"/>
              </w:rPr>
              <w:tab/>
              <w:t xml:space="preserve">What are the measures implemented to prevent or limit the transboundary impact of extreme weather events and climate change? </w:t>
            </w:r>
            <w:r w:rsidRPr="00DC3E22">
              <w:rPr>
                <w:color w:val="7030A0"/>
                <w:sz w:val="22"/>
                <w:szCs w:val="22"/>
              </w:rPr>
              <w:t>[</w:t>
            </w:r>
            <w:r w:rsidR="00181B30">
              <w:rPr>
                <w:color w:val="7030A0"/>
                <w:sz w:val="22"/>
                <w:szCs w:val="22"/>
              </w:rPr>
              <w:t>65</w:t>
            </w:r>
            <w:r w:rsidRPr="00DC3E22">
              <w:rPr>
                <w:color w:val="7030A0"/>
                <w:sz w:val="22"/>
                <w:szCs w:val="22"/>
              </w:rPr>
              <w:t>]</w:t>
            </w:r>
          </w:p>
          <w:p w14:paraId="73E13449" w14:textId="77777777" w:rsidR="00EF7E1D" w:rsidRPr="00DC3E22" w:rsidRDefault="00EF7E1D" w:rsidP="00EF7E1D">
            <w:pPr>
              <w:tabs>
                <w:tab w:val="left" w:pos="7938"/>
              </w:tabs>
              <w:spacing w:after="120" w:line="220" w:lineRule="atLeast"/>
              <w:ind w:left="1126" w:right="850"/>
              <w:jc w:val="both"/>
              <w:rPr>
                <w:sz w:val="22"/>
                <w:szCs w:val="22"/>
              </w:rPr>
            </w:pPr>
            <w:r w:rsidRPr="00DC3E22">
              <w:rPr>
                <w:sz w:val="22"/>
                <w:szCs w:val="22"/>
              </w:rPr>
              <w:t>Notification and communication</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19FBB53" w14:textId="77777777" w:rsidR="00EF7E1D" w:rsidRPr="00DC3E22" w:rsidRDefault="00EF7E1D" w:rsidP="00EF7E1D">
            <w:pPr>
              <w:tabs>
                <w:tab w:val="left" w:pos="7938"/>
              </w:tabs>
              <w:spacing w:after="120" w:line="220" w:lineRule="atLeast"/>
              <w:ind w:left="1126" w:right="850"/>
              <w:jc w:val="both"/>
              <w:rPr>
                <w:sz w:val="22"/>
                <w:szCs w:val="22"/>
              </w:rPr>
            </w:pPr>
            <w:r w:rsidRPr="00DC3E22">
              <w:rPr>
                <w:sz w:val="22"/>
                <w:szCs w:val="22"/>
              </w:rPr>
              <w:t>Coordinated or joint alarm system for floods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7E21AB9" w14:textId="5FF51584" w:rsidR="00EF7E1D" w:rsidRPr="00DC3E22" w:rsidRDefault="00EF7E1D" w:rsidP="00EF7E1D">
            <w:pPr>
              <w:tabs>
                <w:tab w:val="left" w:pos="7938"/>
              </w:tabs>
              <w:spacing w:after="120" w:line="220" w:lineRule="atLeast"/>
              <w:ind w:left="1126" w:right="850"/>
              <w:jc w:val="both"/>
              <w:rPr>
                <w:sz w:val="22"/>
                <w:szCs w:val="22"/>
              </w:rPr>
            </w:pPr>
            <w:r w:rsidRPr="00DC3E22">
              <w:rPr>
                <w:sz w:val="22"/>
                <w:szCs w:val="22"/>
              </w:rPr>
              <w:t xml:space="preserve">Coordinated or joint alarm system for droughts </w:t>
            </w:r>
            <w:r w:rsidRPr="00DC3E22">
              <w:rPr>
                <w:color w:val="7030A0"/>
                <w:sz w:val="22"/>
                <w:szCs w:val="22"/>
              </w:rPr>
              <w:t>[</w:t>
            </w:r>
            <w:r w:rsidR="00181B30">
              <w:rPr>
                <w:color w:val="7030A0"/>
                <w:sz w:val="22"/>
                <w:szCs w:val="22"/>
              </w:rPr>
              <w:t>66</w:t>
            </w:r>
            <w:r w:rsidRPr="00DC3E22">
              <w:rPr>
                <w:color w:val="7030A0"/>
                <w:sz w:val="22"/>
                <w:szCs w:val="22"/>
              </w:rPr>
              <w:t>]</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827EE32" w14:textId="4D7A4E1F" w:rsidR="00EF7E1D" w:rsidRPr="00DC3E22" w:rsidRDefault="00EF7E1D" w:rsidP="00EF7E1D">
            <w:pPr>
              <w:tabs>
                <w:tab w:val="left" w:pos="7938"/>
              </w:tabs>
              <w:spacing w:after="120" w:line="220" w:lineRule="atLeast"/>
              <w:ind w:left="1126" w:right="850"/>
              <w:jc w:val="both"/>
              <w:rPr>
                <w:sz w:val="22"/>
                <w:szCs w:val="22"/>
              </w:rPr>
            </w:pPr>
            <w:r w:rsidRPr="00DC3E22">
              <w:rPr>
                <w:sz w:val="22"/>
                <w:szCs w:val="22"/>
              </w:rPr>
              <w:t xml:space="preserve">Joint climate change adaptation strategy </w:t>
            </w:r>
            <w:r w:rsidRPr="00DC3E22">
              <w:rPr>
                <w:color w:val="7030A0"/>
                <w:sz w:val="22"/>
                <w:szCs w:val="22"/>
              </w:rPr>
              <w:t>[</w:t>
            </w:r>
            <w:r w:rsidR="00181B30">
              <w:rPr>
                <w:color w:val="7030A0"/>
                <w:sz w:val="22"/>
                <w:szCs w:val="22"/>
              </w:rPr>
              <w:t>67</w:t>
            </w:r>
            <w:r w:rsidRPr="00DC3E22">
              <w:rPr>
                <w:color w:val="7030A0"/>
                <w:sz w:val="22"/>
                <w:szCs w:val="22"/>
              </w:rPr>
              <w:t>]</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EE9B679" w14:textId="77777777" w:rsidR="00EF7E1D" w:rsidRPr="00DC3E22" w:rsidRDefault="00EF7E1D" w:rsidP="00EF7E1D">
            <w:pPr>
              <w:tabs>
                <w:tab w:val="left" w:pos="7938"/>
              </w:tabs>
              <w:spacing w:after="120" w:line="220" w:lineRule="atLeast"/>
              <w:ind w:left="1126" w:right="850"/>
              <w:jc w:val="both"/>
              <w:rPr>
                <w:sz w:val="22"/>
                <w:szCs w:val="22"/>
              </w:rPr>
            </w:pPr>
            <w:r w:rsidRPr="00DC3E22">
              <w:rPr>
                <w:sz w:val="22"/>
                <w:szCs w:val="22"/>
              </w:rPr>
              <w:t>Joint disaster risk reduction strategy</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670A36A4" w14:textId="2822278B" w:rsidR="00EF7E1D" w:rsidRPr="00DC3E22" w:rsidRDefault="00EF7E1D" w:rsidP="00EF7E1D">
            <w:pPr>
              <w:spacing w:after="120" w:line="220" w:lineRule="atLeast"/>
              <w:ind w:left="1126" w:right="850"/>
              <w:jc w:val="both"/>
              <w:rPr>
                <w:sz w:val="22"/>
                <w:szCs w:val="22"/>
              </w:rPr>
            </w:pPr>
            <w:r w:rsidRPr="00DC3E22">
              <w:rPr>
                <w:sz w:val="22"/>
                <w:szCs w:val="22"/>
              </w:rPr>
              <w:t>Other (</w:t>
            </w:r>
            <w:r w:rsidRPr="00DC3E22">
              <w:rPr>
                <w:i/>
                <w:sz w:val="22"/>
                <w:szCs w:val="22"/>
              </w:rPr>
              <w:t>please list</w:t>
            </w:r>
            <w:r w:rsidRPr="00DC3E22">
              <w:rPr>
                <w:sz w:val="22"/>
                <w:szCs w:val="22"/>
              </w:rPr>
              <w:t xml:space="preserve">): [fill in] </w:t>
            </w:r>
            <w:r w:rsidRPr="00DC3E22">
              <w:rPr>
                <w:color w:val="7030A0"/>
                <w:sz w:val="22"/>
                <w:szCs w:val="22"/>
              </w:rPr>
              <w:t>[</w:t>
            </w:r>
            <w:r w:rsidR="00181B30">
              <w:rPr>
                <w:color w:val="7030A0"/>
                <w:sz w:val="22"/>
                <w:szCs w:val="22"/>
              </w:rPr>
              <w:t>68</w:t>
            </w:r>
            <w:r w:rsidRPr="00DC3E22">
              <w:rPr>
                <w:color w:val="7030A0"/>
                <w:sz w:val="22"/>
                <w:szCs w:val="22"/>
              </w:rPr>
              <w:t>]</w:t>
            </w:r>
          </w:p>
          <w:p w14:paraId="0DDF26FF" w14:textId="77777777" w:rsidR="00EF7E1D" w:rsidRPr="00DC3E22" w:rsidRDefault="00EF7E1D" w:rsidP="00EF7E1D">
            <w:pPr>
              <w:tabs>
                <w:tab w:val="left" w:pos="7938"/>
              </w:tabs>
              <w:spacing w:after="120" w:line="220" w:lineRule="atLeast"/>
              <w:ind w:left="1126" w:right="850"/>
              <w:jc w:val="both"/>
              <w:rPr>
                <w:sz w:val="22"/>
                <w:szCs w:val="22"/>
              </w:rPr>
            </w:pPr>
            <w:r w:rsidRPr="00DC3E22">
              <w:rPr>
                <w:sz w:val="22"/>
                <w:szCs w:val="22"/>
              </w:rPr>
              <w:t>No measures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D18BCF5" w14:textId="2FADC481" w:rsidR="00347C49" w:rsidRPr="00DC3E22" w:rsidRDefault="00EF7E1D" w:rsidP="00EF7E1D">
            <w:pPr>
              <w:spacing w:after="120" w:line="220" w:lineRule="atLeast"/>
              <w:ind w:left="1126" w:right="850"/>
              <w:jc w:val="both"/>
              <w:rPr>
                <w:i/>
                <w:sz w:val="22"/>
                <w:szCs w:val="22"/>
              </w:rPr>
            </w:pPr>
            <w:r w:rsidRPr="00DC3E22">
              <w:rPr>
                <w:i/>
                <w:sz w:val="22"/>
                <w:szCs w:val="22"/>
              </w:rPr>
              <w:t>If not, why not? What difficulties does your country face in putting</w:t>
            </w:r>
            <w:r w:rsidRPr="00DC3E22">
              <w:rPr>
                <w:i/>
                <w:sz w:val="22"/>
                <w:szCs w:val="22"/>
              </w:rPr>
              <w:br/>
              <w:t xml:space="preserve">in place such </w:t>
            </w:r>
            <w:proofErr w:type="gramStart"/>
            <w:r w:rsidRPr="00DC3E22">
              <w:rPr>
                <w:i/>
                <w:sz w:val="22"/>
                <w:szCs w:val="22"/>
              </w:rPr>
              <w:t>measures?:</w:t>
            </w:r>
            <w:proofErr w:type="gramEnd"/>
            <w:r w:rsidRPr="00DC3E22">
              <w:rPr>
                <w:i/>
                <w:sz w:val="22"/>
                <w:szCs w:val="22"/>
              </w:rPr>
              <w:t xml:space="preserve"> </w:t>
            </w:r>
            <w:r w:rsidRPr="00DC3E22">
              <w:rPr>
                <w:sz w:val="22"/>
                <w:szCs w:val="22"/>
              </w:rPr>
              <w:t>[fill in]</w:t>
            </w:r>
          </w:p>
        </w:tc>
      </w:tr>
    </w:tbl>
    <w:p w14:paraId="602F5107" w14:textId="77777777" w:rsidR="001E76C7" w:rsidRPr="00DC3E22" w:rsidRDefault="001E76C7" w:rsidP="001E76C7">
      <w:pPr>
        <w:pStyle w:val="SingleTxtG"/>
        <w:spacing w:after="0" w:line="240" w:lineRule="auto"/>
        <w:ind w:left="0" w:right="1138"/>
        <w:rPr>
          <w:rFonts w:asciiTheme="majorBidi" w:hAnsiTheme="majorBidi" w:cstheme="majorBidi"/>
          <w:sz w:val="22"/>
          <w:szCs w:val="22"/>
        </w:rPr>
      </w:pPr>
    </w:p>
    <w:p w14:paraId="1244757A" w14:textId="77777777" w:rsidR="001E76C7" w:rsidRPr="00DC3E22" w:rsidRDefault="001E76C7" w:rsidP="001E76C7">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Extreme weather events and impacts of climate change might include flood or ice conditions, water-borne diseases, siltation, erosion, salt-water intrusion, drought or desertification (see Art. 27, Watercourses Convention). </w:t>
      </w:r>
    </w:p>
    <w:p w14:paraId="675B8D6E" w14:textId="77777777" w:rsidR="001E76C7" w:rsidRPr="00DC3E22" w:rsidRDefault="001E76C7" w:rsidP="001E76C7">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A co-ordinated or joint alarm system for droughts might include basin States defining a common “drought of record” for the basin, i.e., the worst drought since the States began gathering flood-related data. </w:t>
      </w:r>
    </w:p>
    <w:p w14:paraId="3E4D9312" w14:textId="77777777" w:rsidR="001E76C7" w:rsidRPr="00DC3E22" w:rsidRDefault="001E76C7" w:rsidP="001E76C7">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Key elements of a climate change adaptation strategy, including examples, can be found in </w:t>
      </w:r>
      <w:r w:rsidRPr="00DC3E22">
        <w:rPr>
          <w:rFonts w:asciiTheme="majorBidi" w:hAnsiTheme="majorBidi" w:cstheme="majorBidi"/>
          <w:bCs/>
          <w:i/>
          <w:iCs/>
          <w:sz w:val="22"/>
          <w:szCs w:val="22"/>
        </w:rPr>
        <w:t xml:space="preserve">Guidance on Water and Adaptation to Climate Change </w:t>
      </w:r>
      <w:r w:rsidRPr="00DC3E22">
        <w:rPr>
          <w:rFonts w:asciiTheme="majorBidi" w:hAnsiTheme="majorBidi" w:cstheme="majorBidi"/>
          <w:bCs/>
          <w:iCs/>
          <w:sz w:val="22"/>
          <w:szCs w:val="22"/>
        </w:rPr>
        <w:t xml:space="preserve">(ECE, 2009). </w:t>
      </w:r>
    </w:p>
    <w:p w14:paraId="410FF8C6" w14:textId="77777777" w:rsidR="001E76C7" w:rsidRPr="00DC3E22" w:rsidRDefault="001E76C7" w:rsidP="001E76C7">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Other measures might include joint monitoring of low water levels.</w:t>
      </w:r>
    </w:p>
    <w:p w14:paraId="1CC7989A" w14:textId="77777777" w:rsidR="001E76C7" w:rsidRPr="00DC3E22" w:rsidRDefault="001E76C7" w:rsidP="001E76C7">
      <w:pPr>
        <w:pStyle w:val="SingleTxtG"/>
        <w:spacing w:line="220" w:lineRule="atLeast"/>
        <w:ind w:left="0"/>
        <w:rPr>
          <w:rFonts w:asciiTheme="majorBidi" w:hAnsiTheme="majorBidi" w:cstheme="majorBidi"/>
          <w:b/>
          <w:bCs/>
          <w:sz w:val="24"/>
          <w:szCs w:val="24"/>
        </w:rPr>
      </w:pPr>
      <w:r w:rsidRPr="00DC3E22">
        <w:rPr>
          <w:rFonts w:asciiTheme="majorBidi" w:hAnsiTheme="majorBidi" w:cstheme="majorBidi"/>
          <w:bCs/>
          <w:iCs/>
          <w:noProof/>
          <w:sz w:val="22"/>
          <w:szCs w:val="22"/>
        </w:rPr>
        <w:lastRenderedPageBreak/>
        <mc:AlternateContent>
          <mc:Choice Requires="wps">
            <w:drawing>
              <wp:anchor distT="0" distB="0" distL="114300" distR="114300" simplePos="0" relativeHeight="251763712" behindDoc="0" locked="0" layoutInCell="1" allowOverlap="1" wp14:anchorId="3036092A" wp14:editId="240A5319">
                <wp:simplePos x="0" y="0"/>
                <wp:positionH relativeFrom="column">
                  <wp:posOffset>-31115</wp:posOffset>
                </wp:positionH>
                <wp:positionV relativeFrom="paragraph">
                  <wp:posOffset>177165</wp:posOffset>
                </wp:positionV>
                <wp:extent cx="6215380" cy="1861820"/>
                <wp:effectExtent l="0" t="0" r="7620" b="17780"/>
                <wp:wrapSquare wrapText="bothSides"/>
                <wp:docPr id="31" name="Text Box 31"/>
                <wp:cNvGraphicFramePr/>
                <a:graphic xmlns:a="http://schemas.openxmlformats.org/drawingml/2006/main">
                  <a:graphicData uri="http://schemas.microsoft.com/office/word/2010/wordprocessingShape">
                    <wps:wsp>
                      <wps:cNvSpPr txBox="1"/>
                      <wps:spPr>
                        <a:xfrm>
                          <a:off x="0" y="0"/>
                          <a:ext cx="6215380" cy="1861820"/>
                        </a:xfrm>
                        <a:prstGeom prst="rect">
                          <a:avLst/>
                        </a:prstGeom>
                        <a:solidFill>
                          <a:schemeClr val="lt1"/>
                        </a:solidFill>
                        <a:ln w="6350">
                          <a:solidFill>
                            <a:schemeClr val="bg1">
                              <a:lumMod val="85000"/>
                            </a:schemeClr>
                          </a:solidFill>
                        </a:ln>
                      </wps:spPr>
                      <wps:txbx>
                        <w:txbxContent>
                          <w:p w14:paraId="05DC34F1" w14:textId="77777777" w:rsidR="003812B7" w:rsidRDefault="003812B7" w:rsidP="001E76C7">
                            <w:pPr>
                              <w:rPr>
                                <w:b/>
                                <w:sz w:val="20"/>
                                <w:szCs w:val="20"/>
                              </w:rPr>
                            </w:pPr>
                            <w:r w:rsidRPr="001E6E73">
                              <w:rPr>
                                <w:b/>
                                <w:sz w:val="20"/>
                                <w:szCs w:val="20"/>
                              </w:rPr>
                              <w:t xml:space="preserve">Joint Finnish-Russian Action Programme on the Utilisation of Frontier Waters on Risk Management in Case of Adverse Hydrological Conditions in the </w:t>
                            </w:r>
                            <w:proofErr w:type="spellStart"/>
                            <w:r w:rsidRPr="001E6E73">
                              <w:rPr>
                                <w:b/>
                                <w:sz w:val="20"/>
                                <w:szCs w:val="20"/>
                              </w:rPr>
                              <w:t>Vuoksi</w:t>
                            </w:r>
                            <w:proofErr w:type="spellEnd"/>
                            <w:r w:rsidRPr="001E6E73">
                              <w:rPr>
                                <w:b/>
                                <w:sz w:val="20"/>
                                <w:szCs w:val="20"/>
                              </w:rPr>
                              <w:t xml:space="preserve"> River Basin District</w:t>
                            </w:r>
                          </w:p>
                          <w:p w14:paraId="6BE7BE2A" w14:textId="77777777" w:rsidR="003812B7" w:rsidRDefault="003812B7" w:rsidP="001E76C7">
                            <w:pPr>
                              <w:rPr>
                                <w:b/>
                                <w:sz w:val="20"/>
                                <w:szCs w:val="20"/>
                              </w:rPr>
                            </w:pPr>
                          </w:p>
                          <w:p w14:paraId="34774F70" w14:textId="77777777" w:rsidR="003812B7" w:rsidRPr="001E6E73" w:rsidRDefault="003812B7" w:rsidP="001E76C7">
                            <w:pPr>
                              <w:jc w:val="both"/>
                              <w:rPr>
                                <w:sz w:val="20"/>
                                <w:szCs w:val="20"/>
                              </w:rPr>
                            </w:pPr>
                            <w:r>
                              <w:rPr>
                                <w:sz w:val="20"/>
                                <w:szCs w:val="20"/>
                              </w:rPr>
                              <w:t xml:space="preserve">The Joint Finnish-Russian Commission on the Utilisation of Frontier Waters (the Commission) has developed a Risk Management Plan in Case of Adverse Hydrological Conditions in the </w:t>
                            </w:r>
                            <w:proofErr w:type="spellStart"/>
                            <w:r>
                              <w:rPr>
                                <w:sz w:val="20"/>
                                <w:szCs w:val="20"/>
                              </w:rPr>
                              <w:t>Vuoksi</w:t>
                            </w:r>
                            <w:proofErr w:type="spellEnd"/>
                            <w:r>
                              <w:rPr>
                                <w:sz w:val="20"/>
                                <w:szCs w:val="20"/>
                              </w:rPr>
                              <w:t xml:space="preserve"> River Basin District (</w:t>
                            </w:r>
                            <w:proofErr w:type="spellStart"/>
                            <w:r>
                              <w:rPr>
                                <w:sz w:val="20"/>
                                <w:szCs w:val="20"/>
                              </w:rPr>
                              <w:t>Vuoksi</w:t>
                            </w:r>
                            <w:proofErr w:type="spellEnd"/>
                            <w:r>
                              <w:rPr>
                                <w:sz w:val="20"/>
                                <w:szCs w:val="20"/>
                              </w:rPr>
                              <w:t xml:space="preserve"> Risk Management Plan) with the aim of mitigating the impacts of climate change. The main tasks of the </w:t>
                            </w:r>
                            <w:proofErr w:type="spellStart"/>
                            <w:r>
                              <w:rPr>
                                <w:sz w:val="20"/>
                                <w:szCs w:val="20"/>
                              </w:rPr>
                              <w:t>Vuoksi</w:t>
                            </w:r>
                            <w:proofErr w:type="spellEnd"/>
                            <w:r>
                              <w:rPr>
                                <w:sz w:val="20"/>
                                <w:szCs w:val="20"/>
                              </w:rPr>
                              <w:t xml:space="preserve"> Risk Management Plan are: </w:t>
                            </w:r>
                            <w:proofErr w:type="spellStart"/>
                            <w:r>
                              <w:rPr>
                                <w:sz w:val="20"/>
                                <w:szCs w:val="20"/>
                              </w:rPr>
                              <w:t>i</w:t>
                            </w:r>
                            <w:proofErr w:type="spellEnd"/>
                            <w:r>
                              <w:rPr>
                                <w:sz w:val="20"/>
                                <w:szCs w:val="20"/>
                              </w:rPr>
                              <w:t xml:space="preserve">) the acquisition of the reliable hydrological data and enhancing the accuracy of hydrological forecasts; ii) the specification of areas potentially impacted by floods and drought, and the use of such information in the guidance of urban and rural planning and construction; iii) the drawing up of flood maps; iv) the preparation of a joint assessment method for damage due to floods and droughts; v) the improvement of data and information exchange; and vi) the development of discharge practice under an agreed “Discharge Rule” – whereby discharges are carried out in a way that the total damage in the river basin to both Parties is minimised.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6092A" id="Text Box 31" o:spid="_x0000_s1047" type="#_x0000_t202" style="position:absolute;left:0;text-align:left;margin-left:-2.45pt;margin-top:13.95pt;width:489.4pt;height:146.6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" fillcolor="white [3201]" strokecolor="#d8d8d8 [2732]" strokeweight=".5pt">
                <v:textbox>
                  <w:txbxContent>
                    <w:p w14:paraId="05DC34F1" w14:textId="77777777" w:rsidR="003812B7" w:rsidRDefault="003812B7" w:rsidP="001E76C7">
                      <w:pPr>
                        <w:rPr>
                          <w:b/>
                          <w:sz w:val="20"/>
                          <w:szCs w:val="20"/>
                        </w:rPr>
                      </w:pPr>
                      <w:r w:rsidRPr="001E6E73">
                        <w:rPr>
                          <w:b/>
                          <w:sz w:val="20"/>
                          <w:szCs w:val="20"/>
                        </w:rPr>
                        <w:t xml:space="preserve">Joint Finnish-Russian Action Programme on the Utilisation of Frontier Waters on Risk Management in Case of Adverse Hydrological Conditions in the </w:t>
                      </w:r>
                      <w:proofErr w:type="spellStart"/>
                      <w:r w:rsidRPr="001E6E73">
                        <w:rPr>
                          <w:b/>
                          <w:sz w:val="20"/>
                          <w:szCs w:val="20"/>
                        </w:rPr>
                        <w:t>Vuoksi</w:t>
                      </w:r>
                      <w:proofErr w:type="spellEnd"/>
                      <w:r w:rsidRPr="001E6E73">
                        <w:rPr>
                          <w:b/>
                          <w:sz w:val="20"/>
                          <w:szCs w:val="20"/>
                        </w:rPr>
                        <w:t xml:space="preserve"> River Basin District</w:t>
                      </w:r>
                    </w:p>
                    <w:p w14:paraId="6BE7BE2A" w14:textId="77777777" w:rsidR="003812B7" w:rsidRDefault="003812B7" w:rsidP="001E76C7">
                      <w:pPr>
                        <w:rPr>
                          <w:b/>
                          <w:sz w:val="20"/>
                          <w:szCs w:val="20"/>
                        </w:rPr>
                      </w:pPr>
                    </w:p>
                    <w:p w14:paraId="34774F70" w14:textId="77777777" w:rsidR="003812B7" w:rsidRPr="001E6E73" w:rsidRDefault="003812B7" w:rsidP="001E76C7">
                      <w:pPr>
                        <w:jc w:val="both"/>
                        <w:rPr>
                          <w:sz w:val="20"/>
                          <w:szCs w:val="20"/>
                        </w:rPr>
                      </w:pPr>
                      <w:r>
                        <w:rPr>
                          <w:sz w:val="20"/>
                          <w:szCs w:val="20"/>
                        </w:rPr>
                        <w:t xml:space="preserve">The Joint Finnish-Russian Commission on the Utilisation of Frontier Waters (the Commission) has developed a Risk Management Plan in Case of Adverse Hydrological Conditions in the </w:t>
                      </w:r>
                      <w:proofErr w:type="spellStart"/>
                      <w:r>
                        <w:rPr>
                          <w:sz w:val="20"/>
                          <w:szCs w:val="20"/>
                        </w:rPr>
                        <w:t>Vuoksi</w:t>
                      </w:r>
                      <w:proofErr w:type="spellEnd"/>
                      <w:r>
                        <w:rPr>
                          <w:sz w:val="20"/>
                          <w:szCs w:val="20"/>
                        </w:rPr>
                        <w:t xml:space="preserve"> River Basin District (</w:t>
                      </w:r>
                      <w:proofErr w:type="spellStart"/>
                      <w:r>
                        <w:rPr>
                          <w:sz w:val="20"/>
                          <w:szCs w:val="20"/>
                        </w:rPr>
                        <w:t>Vuoksi</w:t>
                      </w:r>
                      <w:proofErr w:type="spellEnd"/>
                      <w:r>
                        <w:rPr>
                          <w:sz w:val="20"/>
                          <w:szCs w:val="20"/>
                        </w:rPr>
                        <w:t xml:space="preserve"> Risk Management Plan) with the aim of mitigating the impacts of climate change. The main tasks of the </w:t>
                      </w:r>
                      <w:proofErr w:type="spellStart"/>
                      <w:r>
                        <w:rPr>
                          <w:sz w:val="20"/>
                          <w:szCs w:val="20"/>
                        </w:rPr>
                        <w:t>Vuoksi</w:t>
                      </w:r>
                      <w:proofErr w:type="spellEnd"/>
                      <w:r>
                        <w:rPr>
                          <w:sz w:val="20"/>
                          <w:szCs w:val="20"/>
                        </w:rPr>
                        <w:t xml:space="preserve"> Risk Management Plan are: </w:t>
                      </w:r>
                      <w:proofErr w:type="spellStart"/>
                      <w:r>
                        <w:rPr>
                          <w:sz w:val="20"/>
                          <w:szCs w:val="20"/>
                        </w:rPr>
                        <w:t>i</w:t>
                      </w:r>
                      <w:proofErr w:type="spellEnd"/>
                      <w:r>
                        <w:rPr>
                          <w:sz w:val="20"/>
                          <w:szCs w:val="20"/>
                        </w:rPr>
                        <w:t xml:space="preserve">) the acquisition of the reliable hydrological data and enhancing the accuracy of hydrological forecasts; ii) the specification of areas potentially impacted by floods and drought, and the use of such information in the guidance of urban and rural planning and construction; iii) the drawing up of flood maps; iv) the preparation of a joint assessment method for damage due to floods and droughts; v) the improvement of data and information exchange; and vi) the development of discharge practice under an agreed “Discharge Rule” – whereby discharges are carried out in a way that the total damage in the river basin to both Parties is minimised. </w:t>
                      </w:r>
                    </w:p>
                  </w:txbxContent>
                </v:textbox>
                <w10:wrap type="square"/>
              </v:shape>
            </w:pict>
          </mc:Fallback>
        </mc:AlternateContent>
      </w:r>
    </w:p>
    <w:p w14:paraId="36676BD9" w14:textId="77777777" w:rsidR="00347C49" w:rsidRPr="00DC3E22" w:rsidRDefault="00347C49" w:rsidP="00347C49">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DC3E22" w14:paraId="05480009" w14:textId="77777777" w:rsidTr="00AF4D6E">
        <w:tc>
          <w:tcPr>
            <w:tcW w:w="9629" w:type="dxa"/>
          </w:tcPr>
          <w:p w14:paraId="6B37FC58" w14:textId="11343243" w:rsidR="00EF7E1D" w:rsidRPr="00DC3E22" w:rsidRDefault="00EF7E1D" w:rsidP="00EF7E1D">
            <w:pPr>
              <w:spacing w:after="120" w:line="220" w:lineRule="atLeast"/>
              <w:ind w:left="559" w:right="850" w:hanging="567"/>
              <w:jc w:val="both"/>
              <w:rPr>
                <w:sz w:val="22"/>
                <w:szCs w:val="22"/>
              </w:rPr>
            </w:pPr>
            <w:r w:rsidRPr="00DC3E22">
              <w:rPr>
                <w:sz w:val="22"/>
                <w:szCs w:val="22"/>
              </w:rPr>
              <w:t>12.</w:t>
            </w:r>
            <w:r w:rsidRPr="00DC3E22">
              <w:rPr>
                <w:sz w:val="22"/>
                <w:szCs w:val="22"/>
              </w:rPr>
              <w:tab/>
              <w:t xml:space="preserve">Are procedures in place for mutual assistance in case of a critical situation? </w:t>
            </w:r>
            <w:r w:rsidRPr="00DC3E22">
              <w:rPr>
                <w:color w:val="7030A0"/>
                <w:sz w:val="22"/>
                <w:szCs w:val="22"/>
              </w:rPr>
              <w:t>[</w:t>
            </w:r>
            <w:r w:rsidR="00181B30">
              <w:rPr>
                <w:color w:val="7030A0"/>
                <w:sz w:val="22"/>
                <w:szCs w:val="22"/>
              </w:rPr>
              <w:t>69 70 71 72</w:t>
            </w:r>
            <w:r w:rsidRPr="00DC3E22">
              <w:rPr>
                <w:color w:val="7030A0"/>
                <w:sz w:val="22"/>
                <w:szCs w:val="22"/>
              </w:rPr>
              <w:t>]</w:t>
            </w:r>
          </w:p>
          <w:p w14:paraId="5DD8BA72" w14:textId="77777777" w:rsidR="00EF7E1D" w:rsidRPr="00DC3E22" w:rsidRDefault="00EF7E1D" w:rsidP="00EF7E1D">
            <w:pPr>
              <w:spacing w:after="120" w:line="220" w:lineRule="atLeast"/>
              <w:ind w:left="1126" w:right="850"/>
              <w:jc w:val="both"/>
              <w:rPr>
                <w:sz w:val="22"/>
                <w:szCs w:val="22"/>
              </w:rPr>
            </w:pP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15A6E59" w14:textId="18AD6068" w:rsidR="00347C49" w:rsidRPr="00DC3E22" w:rsidRDefault="00EF7E1D" w:rsidP="00EF7E1D">
            <w:pPr>
              <w:spacing w:after="120" w:line="220" w:lineRule="atLeast"/>
              <w:ind w:left="1126" w:right="850"/>
              <w:jc w:val="both"/>
              <w:rPr>
                <w:sz w:val="22"/>
                <w:szCs w:val="22"/>
              </w:rPr>
            </w:pPr>
            <w:r w:rsidRPr="00DC3E22">
              <w:rPr>
                <w:sz w:val="22"/>
                <w:szCs w:val="22"/>
              </w:rPr>
              <w:tab/>
            </w:r>
            <w:r w:rsidRPr="00DC3E22">
              <w:rPr>
                <w:i/>
                <w:sz w:val="22"/>
                <w:szCs w:val="22"/>
              </w:rPr>
              <w:t xml:space="preserve">If yes, please provide </w:t>
            </w:r>
            <w:proofErr w:type="gramStart"/>
            <w:r w:rsidRPr="00DC3E22">
              <w:rPr>
                <w:i/>
                <w:sz w:val="22"/>
                <w:szCs w:val="22"/>
              </w:rPr>
              <w:t>a brief summary</w:t>
            </w:r>
            <w:proofErr w:type="gramEnd"/>
            <w:r w:rsidRPr="00DC3E22">
              <w:rPr>
                <w:i/>
                <w:sz w:val="22"/>
                <w:szCs w:val="22"/>
              </w:rPr>
              <w:t xml:space="preserve">: </w:t>
            </w:r>
            <w:r w:rsidRPr="00DC3E22">
              <w:rPr>
                <w:sz w:val="22"/>
                <w:szCs w:val="22"/>
              </w:rPr>
              <w:t xml:space="preserve">[fill in] </w:t>
            </w:r>
            <w:r w:rsidRPr="00DC3E22">
              <w:rPr>
                <w:color w:val="7030A0"/>
                <w:sz w:val="22"/>
                <w:szCs w:val="22"/>
              </w:rPr>
              <w:t>[</w:t>
            </w:r>
            <w:r w:rsidR="00181B30">
              <w:rPr>
                <w:color w:val="7030A0"/>
                <w:sz w:val="22"/>
                <w:szCs w:val="22"/>
              </w:rPr>
              <w:t>73</w:t>
            </w:r>
            <w:r w:rsidRPr="00DC3E22">
              <w:rPr>
                <w:color w:val="7030A0"/>
                <w:sz w:val="22"/>
                <w:szCs w:val="22"/>
              </w:rPr>
              <w:t>]</w:t>
            </w:r>
          </w:p>
        </w:tc>
      </w:tr>
    </w:tbl>
    <w:p w14:paraId="3636197C" w14:textId="77777777" w:rsidR="00347C49" w:rsidRPr="00DC3E22" w:rsidRDefault="00347C49" w:rsidP="00347C49">
      <w:pPr>
        <w:pStyle w:val="SingleTxtG"/>
        <w:spacing w:after="0" w:line="240" w:lineRule="auto"/>
        <w:ind w:left="0" w:right="1138"/>
        <w:rPr>
          <w:rFonts w:asciiTheme="majorBidi" w:hAnsiTheme="majorBidi" w:cstheme="majorBidi"/>
          <w:sz w:val="22"/>
          <w:szCs w:val="22"/>
        </w:rPr>
      </w:pPr>
    </w:p>
    <w:p w14:paraId="6983A493" w14:textId="73472F74" w:rsidR="001E76C7" w:rsidRPr="00DC3E22" w:rsidRDefault="001E76C7" w:rsidP="001E76C7">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The Water Convention provides that, “if a critical situation should arise, the Riparian Parties shall provide mutual assistance upon request”; and “the Riparian Parties shall elaborate and agree upon procedures for mutual assistance addressing, </w:t>
      </w:r>
      <w:r w:rsidRPr="00DC3E22">
        <w:rPr>
          <w:rFonts w:asciiTheme="majorBidi" w:hAnsiTheme="majorBidi" w:cstheme="majorBidi"/>
          <w:bCs/>
          <w:i/>
          <w:iCs/>
          <w:sz w:val="22"/>
          <w:szCs w:val="22"/>
        </w:rPr>
        <w:t>inter alia</w:t>
      </w:r>
      <w:r w:rsidRPr="00DC3E22">
        <w:rPr>
          <w:rFonts w:asciiTheme="majorBidi" w:hAnsiTheme="majorBidi" w:cstheme="majorBidi"/>
          <w:bCs/>
          <w:iCs/>
          <w:sz w:val="22"/>
          <w:szCs w:val="22"/>
        </w:rPr>
        <w:t>, the following issues: a) the direction, control, coordination and supervision of assistance; b) local facilities and services to be rendered by the Party requesting assistance, including, where necessary, the facilitation of border-crossing formalities; c) arrangements for holding harmless, indemnifying and /or compensating the assisting Party and/or its personnel, as well as for transit through territories of third Parties, where necessary; d) methods for reimbursing assistance services</w:t>
      </w:r>
      <w:r w:rsidR="003812B7">
        <w:rPr>
          <w:rFonts w:asciiTheme="majorBidi" w:hAnsiTheme="majorBidi" w:cstheme="majorBidi"/>
          <w:bCs/>
          <w:iCs/>
          <w:sz w:val="22"/>
          <w:szCs w:val="22"/>
        </w:rPr>
        <w:t>”</w:t>
      </w:r>
      <w:r w:rsidRPr="00DC3E22">
        <w:rPr>
          <w:rFonts w:asciiTheme="majorBidi" w:hAnsiTheme="majorBidi" w:cstheme="majorBidi"/>
          <w:bCs/>
          <w:iCs/>
          <w:sz w:val="22"/>
          <w:szCs w:val="22"/>
        </w:rPr>
        <w:t xml:space="preserve"> (Art. 15; see also ECE, 2013, pp. 90-92). </w:t>
      </w:r>
    </w:p>
    <w:p w14:paraId="7A4D8978" w14:textId="77777777" w:rsidR="001E76C7" w:rsidRPr="00DC3E22" w:rsidRDefault="001E76C7" w:rsidP="001E76C7">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The forum that procedures take may vary. Riparian Parties may include procedures for mutual assistance within, </w:t>
      </w:r>
      <w:proofErr w:type="spellStart"/>
      <w:r w:rsidRPr="00DC3E22">
        <w:rPr>
          <w:rFonts w:asciiTheme="majorBidi" w:hAnsiTheme="majorBidi" w:cstheme="majorBidi"/>
          <w:bCs/>
          <w:iCs/>
          <w:sz w:val="22"/>
          <w:szCs w:val="22"/>
        </w:rPr>
        <w:t>i</w:t>
      </w:r>
      <w:proofErr w:type="spellEnd"/>
      <w:r w:rsidRPr="00DC3E22">
        <w:rPr>
          <w:rFonts w:asciiTheme="majorBidi" w:hAnsiTheme="majorBidi" w:cstheme="majorBidi"/>
          <w:bCs/>
          <w:iCs/>
          <w:sz w:val="22"/>
          <w:szCs w:val="22"/>
        </w:rPr>
        <w:t>) a section of an agreement or arrangement on water cooperation; ii) as a self-standing agreement on mutual assistance, iii) as a protocol or regulation to an existing agreement or a general agreement on civil protection; and/or iv) within the agreed tasks of a joint body or mechanism (see</w:t>
      </w:r>
      <w:r w:rsidRPr="00DC3E22">
        <w:rPr>
          <w:rFonts w:asciiTheme="majorBidi" w:hAnsiTheme="majorBidi" w:cstheme="majorBidi"/>
          <w:bCs/>
          <w:i/>
          <w:iCs/>
          <w:sz w:val="22"/>
          <w:szCs w:val="22"/>
        </w:rPr>
        <w:t xml:space="preserve"> </w:t>
      </w:r>
      <w:r w:rsidRPr="00DC3E22">
        <w:rPr>
          <w:rFonts w:asciiTheme="majorBidi" w:hAnsiTheme="majorBidi" w:cstheme="majorBidi"/>
          <w:bCs/>
          <w:iCs/>
          <w:sz w:val="22"/>
          <w:szCs w:val="22"/>
        </w:rPr>
        <w:t xml:space="preserve">ECE, 2013, para. 323). </w:t>
      </w:r>
    </w:p>
    <w:p w14:paraId="0B9FBA48" w14:textId="77777777" w:rsidR="001E76C7" w:rsidRPr="00DC3E22" w:rsidRDefault="001E76C7" w:rsidP="001E76C7">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w:t>
      </w:r>
      <w:r w:rsidRPr="00DC3E22">
        <w:rPr>
          <w:rFonts w:asciiTheme="majorBidi" w:hAnsiTheme="majorBidi" w:cstheme="majorBidi"/>
          <w:b/>
          <w:bCs/>
          <w:iCs/>
          <w:sz w:val="22"/>
          <w:szCs w:val="22"/>
        </w:rPr>
        <w:t xml:space="preserve">Mutual assistance” </w:t>
      </w:r>
      <w:r w:rsidRPr="00DC3E22">
        <w:rPr>
          <w:rFonts w:asciiTheme="majorBidi" w:hAnsiTheme="majorBidi" w:cstheme="majorBidi"/>
          <w:bCs/>
          <w:iCs/>
          <w:sz w:val="22"/>
          <w:szCs w:val="22"/>
        </w:rPr>
        <w:t xml:space="preserve">can be defined as, water management related activities that are conducted by one country by the request of another country, either for free or for payment, including technical and human measures (e.g. sand bags for flood protection, providing technical equipment, the pumping of water and ice breaking). </w:t>
      </w:r>
    </w:p>
    <w:p w14:paraId="09BA0F09" w14:textId="77777777" w:rsidR="001E76C7" w:rsidRPr="00DC3E22" w:rsidRDefault="001E76C7" w:rsidP="001E76C7">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A “</w:t>
      </w:r>
      <w:r w:rsidRPr="00DC3E22">
        <w:rPr>
          <w:rFonts w:asciiTheme="majorBidi" w:hAnsiTheme="majorBidi" w:cstheme="majorBidi"/>
          <w:b/>
          <w:bCs/>
          <w:iCs/>
          <w:sz w:val="22"/>
          <w:szCs w:val="22"/>
        </w:rPr>
        <w:t>critical situation</w:t>
      </w:r>
      <w:r w:rsidRPr="00DC3E22">
        <w:rPr>
          <w:rFonts w:asciiTheme="majorBidi" w:hAnsiTheme="majorBidi" w:cstheme="majorBidi"/>
          <w:bCs/>
          <w:iCs/>
          <w:sz w:val="22"/>
          <w:szCs w:val="22"/>
        </w:rPr>
        <w:t xml:space="preserve">” can be defined as a water management related emergency causing danger or risk that threatens human life and/or material loss or damage (e.g. flood, drought, accidental pollution, ice block formation, etc). </w:t>
      </w:r>
    </w:p>
    <w:p w14:paraId="41DF8C8F" w14:textId="77777777" w:rsidR="001E76C7" w:rsidRPr="00DC3E22" w:rsidRDefault="001E76C7" w:rsidP="001E76C7">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Where procedures are only in place at the sub-basin level or within part of the basin, this should be stated in the summary.</w:t>
      </w:r>
    </w:p>
    <w:p w14:paraId="5DBD9D21" w14:textId="77777777" w:rsidR="00EF7E1D" w:rsidRPr="00DC3E22" w:rsidRDefault="00EF7E1D" w:rsidP="00EF7E1D">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C3E22" w14:paraId="55BADDEC" w14:textId="77777777" w:rsidTr="00AF4D6E">
        <w:tc>
          <w:tcPr>
            <w:tcW w:w="9629" w:type="dxa"/>
          </w:tcPr>
          <w:p w14:paraId="66DAC25A" w14:textId="4A29B567" w:rsidR="00EF7E1D" w:rsidRPr="00DC3E22" w:rsidRDefault="00EF7E1D" w:rsidP="00EF7E1D">
            <w:pPr>
              <w:spacing w:after="120" w:line="220" w:lineRule="atLeast"/>
              <w:ind w:left="559" w:right="850" w:hanging="567"/>
              <w:jc w:val="both"/>
              <w:rPr>
                <w:sz w:val="22"/>
                <w:szCs w:val="22"/>
              </w:rPr>
            </w:pPr>
            <w:r w:rsidRPr="00DC3E22">
              <w:rPr>
                <w:sz w:val="22"/>
                <w:szCs w:val="22"/>
              </w:rPr>
              <w:t>13.</w:t>
            </w:r>
            <w:r w:rsidRPr="00DC3E22">
              <w:rPr>
                <w:sz w:val="22"/>
                <w:szCs w:val="22"/>
              </w:rPr>
              <w:tab/>
              <w:t xml:space="preserve">Are the public or relevant stakeholders involved in transboundary water management in the basin, sub-basin, part of a basin or group of basins? </w:t>
            </w:r>
            <w:r w:rsidRPr="00DC3E22">
              <w:rPr>
                <w:color w:val="7030A0"/>
                <w:sz w:val="22"/>
                <w:szCs w:val="22"/>
              </w:rPr>
              <w:t>[</w:t>
            </w:r>
            <w:r w:rsidR="00181B30">
              <w:rPr>
                <w:color w:val="7030A0"/>
                <w:sz w:val="22"/>
                <w:szCs w:val="22"/>
              </w:rPr>
              <w:t>74 75</w:t>
            </w:r>
            <w:r w:rsidRPr="00DC3E22">
              <w:rPr>
                <w:color w:val="7030A0"/>
                <w:sz w:val="22"/>
                <w:szCs w:val="22"/>
              </w:rPr>
              <w:t>]</w:t>
            </w:r>
          </w:p>
          <w:p w14:paraId="715EE057" w14:textId="77777777" w:rsidR="00EF7E1D" w:rsidRPr="00DC3E22" w:rsidRDefault="00EF7E1D" w:rsidP="00EF7E1D">
            <w:pPr>
              <w:spacing w:after="120" w:line="220" w:lineRule="atLeast"/>
              <w:ind w:left="1126" w:right="850"/>
              <w:jc w:val="both"/>
              <w:rPr>
                <w:sz w:val="22"/>
                <w:szCs w:val="22"/>
              </w:rPr>
            </w:pPr>
            <w:r w:rsidRPr="00DC3E22">
              <w:rPr>
                <w:sz w:val="22"/>
                <w:szCs w:val="22"/>
              </w:rPr>
              <w:lastRenderedPageBreak/>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FD16E27" w14:textId="77777777" w:rsidR="00EF7E1D" w:rsidRPr="00DC3E22" w:rsidRDefault="00EF7E1D" w:rsidP="00EF7E1D">
            <w:pPr>
              <w:spacing w:after="120" w:line="220" w:lineRule="atLeast"/>
              <w:ind w:left="1126" w:right="850"/>
              <w:jc w:val="both"/>
              <w:rPr>
                <w:i/>
                <w:sz w:val="22"/>
                <w:szCs w:val="22"/>
              </w:rPr>
            </w:pPr>
            <w:r w:rsidRPr="00DC3E22">
              <w:rPr>
                <w:i/>
                <w:sz w:val="22"/>
                <w:szCs w:val="22"/>
              </w:rPr>
              <w:t xml:space="preserve">If yes, how? (please tick all applicable) </w:t>
            </w:r>
          </w:p>
          <w:p w14:paraId="007BB473" w14:textId="77777777" w:rsidR="00EF7E1D" w:rsidRPr="00DC3E22" w:rsidRDefault="00EF7E1D" w:rsidP="00EF7E1D">
            <w:pPr>
              <w:tabs>
                <w:tab w:val="left" w:pos="7938"/>
              </w:tabs>
              <w:ind w:left="1126" w:right="850"/>
              <w:jc w:val="both"/>
              <w:rPr>
                <w:sz w:val="22"/>
                <w:szCs w:val="22"/>
              </w:rPr>
            </w:pPr>
            <w:r w:rsidRPr="00DC3E22">
              <w:rPr>
                <w:sz w:val="22"/>
                <w:szCs w:val="22"/>
              </w:rPr>
              <w:t>Stakeholders have observer status in a joint body</w:t>
            </w:r>
          </w:p>
          <w:p w14:paraId="24C650EF" w14:textId="77777777" w:rsidR="00EF7E1D" w:rsidRPr="00DC3E22" w:rsidRDefault="00EF7E1D" w:rsidP="00EF7E1D">
            <w:pPr>
              <w:tabs>
                <w:tab w:val="left" w:pos="7938"/>
              </w:tabs>
              <w:spacing w:after="120"/>
              <w:ind w:left="1126" w:right="850"/>
              <w:jc w:val="both"/>
              <w:rPr>
                <w:sz w:val="22"/>
                <w:szCs w:val="22"/>
              </w:rPr>
            </w:pPr>
            <w:r w:rsidRPr="00DC3E22">
              <w:rPr>
                <w:sz w:val="22"/>
                <w:szCs w:val="22"/>
              </w:rPr>
              <w:t xml:space="preserve"> or mechanism</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671B9A4B" w14:textId="77777777" w:rsidR="00EF7E1D" w:rsidRPr="00DC3E22" w:rsidRDefault="00EF7E1D" w:rsidP="00EF7E1D">
            <w:pPr>
              <w:tabs>
                <w:tab w:val="left" w:pos="7938"/>
              </w:tabs>
              <w:spacing w:after="120"/>
              <w:ind w:left="1126" w:right="850"/>
              <w:jc w:val="both"/>
              <w:rPr>
                <w:i/>
                <w:sz w:val="22"/>
                <w:szCs w:val="22"/>
              </w:rPr>
            </w:pPr>
            <w:r w:rsidRPr="00DC3E22">
              <w:rPr>
                <w:sz w:val="22"/>
                <w:szCs w:val="22"/>
              </w:rPr>
              <w:t>Stakeholders have an advisory role in the joint body</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8FB20CD" w14:textId="77777777" w:rsidR="00EF7E1D" w:rsidRPr="00DC3E22" w:rsidRDefault="00EF7E1D" w:rsidP="00EF7E1D">
            <w:pPr>
              <w:tabs>
                <w:tab w:val="left" w:pos="7938"/>
              </w:tabs>
              <w:spacing w:after="120"/>
              <w:ind w:left="1126" w:right="850"/>
              <w:jc w:val="both"/>
              <w:rPr>
                <w:i/>
                <w:sz w:val="22"/>
                <w:szCs w:val="22"/>
              </w:rPr>
            </w:pPr>
            <w:r w:rsidRPr="00DC3E22">
              <w:rPr>
                <w:sz w:val="22"/>
                <w:szCs w:val="22"/>
              </w:rPr>
              <w:t>Stakeholders have a decision-making role in the joint body</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641A679B" w14:textId="67CF6263" w:rsidR="00EF7E1D" w:rsidRPr="00DC3E22" w:rsidRDefault="00EF7E1D" w:rsidP="00EF7E1D">
            <w:pPr>
              <w:ind w:left="1126" w:right="850"/>
              <w:jc w:val="both"/>
              <w:rPr>
                <w:sz w:val="22"/>
                <w:szCs w:val="22"/>
              </w:rPr>
            </w:pPr>
            <w:r w:rsidRPr="00DC3E22">
              <w:rPr>
                <w:i/>
                <w:sz w:val="22"/>
                <w:szCs w:val="22"/>
              </w:rPr>
              <w:t>If yes,</w:t>
            </w:r>
            <w:r w:rsidRPr="00DC3E22">
              <w:rPr>
                <w:sz w:val="22"/>
                <w:szCs w:val="22"/>
              </w:rPr>
              <w:t xml:space="preserve"> </w:t>
            </w:r>
            <w:r w:rsidRPr="00DC3E22">
              <w:rPr>
                <w:i/>
                <w:sz w:val="22"/>
                <w:szCs w:val="22"/>
              </w:rPr>
              <w:t xml:space="preserve">please specify the stakeholders for the joint body or mechanism: </w:t>
            </w:r>
            <w:r w:rsidRPr="00DC3E22">
              <w:rPr>
                <w:sz w:val="22"/>
                <w:szCs w:val="22"/>
              </w:rPr>
              <w:t>[fill in]</w:t>
            </w:r>
          </w:p>
          <w:p w14:paraId="64058C42" w14:textId="77777777" w:rsidR="00EF7E1D" w:rsidRPr="00DC3E22" w:rsidRDefault="00EF7E1D" w:rsidP="00EF7E1D">
            <w:pPr>
              <w:tabs>
                <w:tab w:val="left" w:pos="7938"/>
              </w:tabs>
              <w:spacing w:after="120"/>
              <w:ind w:left="851" w:right="850" w:firstLine="842"/>
              <w:jc w:val="both"/>
              <w:rPr>
                <w:bCs/>
                <w:sz w:val="22"/>
                <w:szCs w:val="22"/>
              </w:rPr>
            </w:pPr>
            <w:r w:rsidRPr="00DC3E22">
              <w:rPr>
                <w:bCs/>
                <w:sz w:val="22"/>
                <w:szCs w:val="22"/>
              </w:rPr>
              <w:t xml:space="preserve">Intergovernmental organizations </w:t>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43E2AFD8" w14:textId="77777777" w:rsidR="00EF7E1D" w:rsidRPr="00DC3E22" w:rsidRDefault="00EF7E1D" w:rsidP="00EF7E1D">
            <w:pPr>
              <w:tabs>
                <w:tab w:val="left" w:pos="7938"/>
              </w:tabs>
              <w:spacing w:after="120"/>
              <w:ind w:left="851" w:right="850" w:firstLine="842"/>
              <w:jc w:val="both"/>
              <w:rPr>
                <w:bCs/>
                <w:sz w:val="22"/>
                <w:szCs w:val="22"/>
              </w:rPr>
            </w:pPr>
            <w:r w:rsidRPr="00DC3E22">
              <w:rPr>
                <w:bCs/>
                <w:sz w:val="22"/>
                <w:szCs w:val="22"/>
              </w:rPr>
              <w:t>Private sectors organizations or associations</w:t>
            </w:r>
            <w:r w:rsidRPr="00DC3E22">
              <w:rPr>
                <w:bCs/>
                <w:sz w:val="22"/>
                <w:szCs w:val="22"/>
              </w:rPr>
              <w:tab/>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6A80D293" w14:textId="77777777" w:rsidR="00EF7E1D" w:rsidRPr="00DC3E22" w:rsidRDefault="00EF7E1D" w:rsidP="00EF7E1D">
            <w:pPr>
              <w:tabs>
                <w:tab w:val="left" w:pos="7938"/>
              </w:tabs>
              <w:spacing w:after="120"/>
              <w:ind w:left="851" w:right="850" w:firstLine="842"/>
              <w:jc w:val="both"/>
              <w:rPr>
                <w:bCs/>
                <w:sz w:val="22"/>
                <w:szCs w:val="22"/>
              </w:rPr>
            </w:pPr>
            <w:r w:rsidRPr="00DC3E22">
              <w:rPr>
                <w:bCs/>
                <w:sz w:val="22"/>
                <w:szCs w:val="22"/>
              </w:rPr>
              <w:t>Water user groups or associations</w:t>
            </w:r>
            <w:r w:rsidRPr="00DC3E22">
              <w:rPr>
                <w:bCs/>
                <w:sz w:val="22"/>
                <w:szCs w:val="22"/>
              </w:rPr>
              <w:tab/>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6B1B3AD3" w14:textId="77777777" w:rsidR="00EF7E1D" w:rsidRPr="00DC3E22" w:rsidRDefault="00EF7E1D" w:rsidP="00EF7E1D">
            <w:pPr>
              <w:tabs>
                <w:tab w:val="left" w:pos="7938"/>
              </w:tabs>
              <w:spacing w:after="120"/>
              <w:ind w:left="851" w:right="850" w:firstLine="842"/>
              <w:jc w:val="both"/>
              <w:rPr>
                <w:bCs/>
                <w:sz w:val="22"/>
                <w:szCs w:val="22"/>
              </w:rPr>
            </w:pPr>
            <w:r w:rsidRPr="00DC3E22">
              <w:rPr>
                <w:bCs/>
                <w:sz w:val="22"/>
                <w:szCs w:val="22"/>
              </w:rPr>
              <w:t>Academic or research institutions</w:t>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0EACA04D" w14:textId="77777777" w:rsidR="00EF7E1D" w:rsidRPr="00DC3E22" w:rsidRDefault="00EF7E1D" w:rsidP="00EF7E1D">
            <w:pPr>
              <w:tabs>
                <w:tab w:val="left" w:pos="7938"/>
              </w:tabs>
              <w:spacing w:after="120"/>
              <w:ind w:left="851" w:right="850" w:firstLine="842"/>
              <w:jc w:val="both"/>
              <w:rPr>
                <w:bCs/>
                <w:sz w:val="22"/>
                <w:szCs w:val="22"/>
              </w:rPr>
            </w:pPr>
            <w:r w:rsidRPr="00DC3E22">
              <w:rPr>
                <w:bCs/>
                <w:sz w:val="22"/>
                <w:szCs w:val="22"/>
              </w:rPr>
              <w:t>Other non-governmental organizations</w:t>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0F8E4FF7" w14:textId="77777777" w:rsidR="00EF7E1D" w:rsidRPr="00DC3E22" w:rsidRDefault="00EF7E1D" w:rsidP="00EF7E1D">
            <w:pPr>
              <w:tabs>
                <w:tab w:val="left" w:pos="7938"/>
              </w:tabs>
              <w:spacing w:after="120"/>
              <w:ind w:left="851" w:right="850" w:firstLine="842"/>
              <w:jc w:val="both"/>
              <w:rPr>
                <w:bCs/>
                <w:sz w:val="22"/>
                <w:szCs w:val="22"/>
              </w:rPr>
            </w:pPr>
            <w:proofErr w:type="gramStart"/>
            <w:r w:rsidRPr="00DC3E22">
              <w:rPr>
                <w:bCs/>
                <w:sz w:val="22"/>
                <w:szCs w:val="22"/>
              </w:rPr>
              <w:t>General public</w:t>
            </w:r>
            <w:proofErr w:type="gramEnd"/>
            <w:r w:rsidRPr="00DC3E22">
              <w:rPr>
                <w:bCs/>
                <w:sz w:val="22"/>
                <w:szCs w:val="22"/>
              </w:rPr>
              <w:t xml:space="preserve"> </w:t>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619E6DBA" w14:textId="77777777" w:rsidR="00EF7E1D" w:rsidRPr="00DC3E22" w:rsidRDefault="00EF7E1D" w:rsidP="00EF7E1D">
            <w:pPr>
              <w:spacing w:after="120"/>
              <w:ind w:left="851" w:right="850" w:firstLine="842"/>
              <w:jc w:val="both"/>
              <w:rPr>
                <w:bCs/>
                <w:sz w:val="22"/>
                <w:szCs w:val="22"/>
              </w:rPr>
            </w:pPr>
            <w:r w:rsidRPr="00DC3E22">
              <w:rPr>
                <w:bCs/>
                <w:sz w:val="22"/>
                <w:szCs w:val="22"/>
              </w:rPr>
              <w:tab/>
              <w:t>Other (please specify): [fill in]</w:t>
            </w:r>
          </w:p>
          <w:p w14:paraId="15E45EDA" w14:textId="35DB8B70" w:rsidR="00EF7E1D" w:rsidRPr="00DC3E22" w:rsidRDefault="00EF7E1D" w:rsidP="00EF7E1D">
            <w:pPr>
              <w:tabs>
                <w:tab w:val="left" w:pos="7938"/>
              </w:tabs>
              <w:spacing w:after="120"/>
              <w:ind w:left="1126" w:right="850"/>
              <w:jc w:val="both"/>
              <w:rPr>
                <w:sz w:val="22"/>
                <w:szCs w:val="22"/>
              </w:rPr>
            </w:pPr>
            <w:r w:rsidRPr="00DC3E22">
              <w:rPr>
                <w:sz w:val="22"/>
                <w:szCs w:val="22"/>
              </w:rPr>
              <w:t xml:space="preserve">Availability of information to the public </w:t>
            </w:r>
            <w:r w:rsidRPr="00DC3E22">
              <w:rPr>
                <w:color w:val="7030A0"/>
                <w:sz w:val="22"/>
                <w:szCs w:val="22"/>
              </w:rPr>
              <w:t>[7</w:t>
            </w:r>
            <w:r w:rsidR="00181B30">
              <w:rPr>
                <w:color w:val="7030A0"/>
                <w:sz w:val="22"/>
                <w:szCs w:val="22"/>
              </w:rPr>
              <w:t>6</w:t>
            </w:r>
            <w:r w:rsidRPr="00DC3E22">
              <w:rPr>
                <w:color w:val="7030A0"/>
                <w:sz w:val="22"/>
                <w:szCs w:val="22"/>
              </w:rPr>
              <w:t>]</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5178258" w14:textId="77777777" w:rsidR="00EF7E1D" w:rsidRPr="00DC3E22" w:rsidRDefault="00EF7E1D" w:rsidP="00EF7E1D">
            <w:pPr>
              <w:tabs>
                <w:tab w:val="left" w:pos="7938"/>
              </w:tabs>
              <w:ind w:left="1126" w:right="850"/>
              <w:jc w:val="both"/>
              <w:rPr>
                <w:sz w:val="22"/>
                <w:szCs w:val="22"/>
              </w:rPr>
            </w:pPr>
            <w:r w:rsidRPr="00DC3E22">
              <w:rPr>
                <w:sz w:val="22"/>
                <w:szCs w:val="22"/>
              </w:rPr>
              <w:t>Consultation on planned measures or river basin</w:t>
            </w:r>
          </w:p>
          <w:p w14:paraId="21F0702B" w14:textId="768D851F" w:rsidR="00EF7E1D" w:rsidRPr="00DC3E22" w:rsidRDefault="00EF7E1D" w:rsidP="00EF7E1D">
            <w:pPr>
              <w:tabs>
                <w:tab w:val="left" w:pos="7938"/>
              </w:tabs>
              <w:spacing w:after="120"/>
              <w:ind w:left="1126" w:right="850"/>
              <w:jc w:val="both"/>
              <w:rPr>
                <w:sz w:val="22"/>
                <w:szCs w:val="22"/>
              </w:rPr>
            </w:pPr>
            <w:r w:rsidRPr="00DC3E22">
              <w:rPr>
                <w:sz w:val="22"/>
                <w:szCs w:val="22"/>
              </w:rPr>
              <w:t>management plans</w:t>
            </w:r>
            <w:r w:rsidR="00E11397" w:rsidRPr="00E11397">
              <w:rPr>
                <w:sz w:val="22"/>
                <w:szCs w:val="22"/>
                <w:vertAlign w:val="superscript"/>
              </w:rPr>
              <w:t>4</w:t>
            </w:r>
            <w:r w:rsidRPr="00DC3E22">
              <w:rPr>
                <w:sz w:val="22"/>
                <w:szCs w:val="22"/>
              </w:rPr>
              <w:t xml:space="preserve"> </w:t>
            </w:r>
            <w:r w:rsidRPr="00DC3E22">
              <w:rPr>
                <w:color w:val="7030A0"/>
                <w:sz w:val="22"/>
                <w:szCs w:val="22"/>
              </w:rPr>
              <w:t>[</w:t>
            </w:r>
            <w:r w:rsidR="00181B30">
              <w:rPr>
                <w:color w:val="7030A0"/>
                <w:sz w:val="22"/>
                <w:szCs w:val="22"/>
              </w:rPr>
              <w:t>77</w:t>
            </w:r>
            <w:r w:rsidRPr="00DC3E22">
              <w:rPr>
                <w:color w:val="7030A0"/>
                <w:sz w:val="22"/>
                <w:szCs w:val="22"/>
              </w:rPr>
              <w:t>]</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00BE163" w14:textId="77777777" w:rsidR="00EF7E1D" w:rsidRPr="00DC3E22" w:rsidRDefault="00EF7E1D" w:rsidP="00EF7E1D">
            <w:pPr>
              <w:tabs>
                <w:tab w:val="left" w:pos="7938"/>
              </w:tabs>
              <w:spacing w:after="120"/>
              <w:ind w:left="1126" w:right="850"/>
              <w:jc w:val="both"/>
              <w:rPr>
                <w:sz w:val="22"/>
                <w:szCs w:val="22"/>
              </w:rPr>
            </w:pPr>
            <w:r w:rsidRPr="00DC3E22">
              <w:rPr>
                <w:sz w:val="22"/>
                <w:szCs w:val="22"/>
              </w:rPr>
              <w:t>Public involvement</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E54C10A" w14:textId="4301BD3D" w:rsidR="00EF7E1D" w:rsidRDefault="00EF7E1D" w:rsidP="00EF7E1D">
            <w:pPr>
              <w:spacing w:after="120"/>
              <w:ind w:left="1126" w:right="850"/>
              <w:jc w:val="both"/>
              <w:rPr>
                <w:color w:val="7030A0"/>
                <w:sz w:val="22"/>
                <w:szCs w:val="22"/>
              </w:rPr>
            </w:pPr>
            <w:r w:rsidRPr="00DC3E22">
              <w:rPr>
                <w:sz w:val="22"/>
                <w:szCs w:val="22"/>
              </w:rPr>
              <w:tab/>
              <w:t>Other (</w:t>
            </w:r>
            <w:r w:rsidRPr="00DC3E22">
              <w:rPr>
                <w:i/>
                <w:sz w:val="22"/>
                <w:szCs w:val="22"/>
              </w:rPr>
              <w:t>please specify</w:t>
            </w:r>
            <w:r w:rsidRPr="00DC3E22">
              <w:rPr>
                <w:sz w:val="22"/>
                <w:szCs w:val="22"/>
              </w:rPr>
              <w:t xml:space="preserve">): [fill in] </w:t>
            </w:r>
            <w:r w:rsidRPr="00DC3E22">
              <w:rPr>
                <w:color w:val="7030A0"/>
                <w:sz w:val="22"/>
                <w:szCs w:val="22"/>
              </w:rPr>
              <w:t>[</w:t>
            </w:r>
            <w:r w:rsidR="00181B30">
              <w:rPr>
                <w:color w:val="7030A0"/>
                <w:sz w:val="22"/>
                <w:szCs w:val="22"/>
              </w:rPr>
              <w:t>78</w:t>
            </w:r>
            <w:r w:rsidRPr="00DC3E22">
              <w:rPr>
                <w:color w:val="7030A0"/>
                <w:sz w:val="22"/>
                <w:szCs w:val="22"/>
              </w:rPr>
              <w:t>]</w:t>
            </w:r>
          </w:p>
          <w:p w14:paraId="0061172C" w14:textId="77777777" w:rsidR="00E11397" w:rsidRDefault="00E11397" w:rsidP="00E11397">
            <w:pPr>
              <w:spacing w:after="120"/>
              <w:ind w:right="88"/>
              <w:jc w:val="both"/>
              <w:rPr>
                <w:rFonts w:asciiTheme="majorBidi" w:hAnsiTheme="majorBidi" w:cstheme="majorBidi"/>
                <w:sz w:val="22"/>
                <w:szCs w:val="22"/>
              </w:rPr>
            </w:pPr>
            <w:r>
              <w:rPr>
                <w:rFonts w:asciiTheme="majorBidi" w:hAnsiTheme="majorBidi" w:cstheme="majorBidi"/>
                <w:sz w:val="22"/>
                <w:szCs w:val="22"/>
              </w:rPr>
              <w:t>_____________</w:t>
            </w:r>
          </w:p>
          <w:p w14:paraId="3D934495" w14:textId="426F7FD6" w:rsidR="00E11397" w:rsidRPr="00DC3E22" w:rsidRDefault="00E11397" w:rsidP="00E11397">
            <w:pPr>
              <w:spacing w:after="120"/>
              <w:ind w:right="850"/>
              <w:jc w:val="both"/>
              <w:rPr>
                <w:sz w:val="22"/>
                <w:szCs w:val="22"/>
              </w:rPr>
            </w:pPr>
            <w:r>
              <w:rPr>
                <w:rFonts w:asciiTheme="majorBidi" w:hAnsiTheme="majorBidi" w:cstheme="majorBidi"/>
                <w:sz w:val="22"/>
                <w:szCs w:val="22"/>
                <w:vertAlign w:val="superscript"/>
              </w:rPr>
              <w:t>4</w:t>
            </w:r>
            <w:r w:rsidRPr="00E11397">
              <w:rPr>
                <w:rFonts w:asciiTheme="majorBidi" w:hAnsiTheme="majorBidi" w:cstheme="majorBidi"/>
                <w:sz w:val="22"/>
                <w:szCs w:val="22"/>
              </w:rPr>
              <w:tab/>
            </w:r>
            <w:r w:rsidRPr="00DC3E22">
              <w:rPr>
                <w:sz w:val="22"/>
                <w:szCs w:val="22"/>
              </w:rPr>
              <w:t>Or, where applicable, aquifer management plans</w:t>
            </w:r>
            <w:r>
              <w:rPr>
                <w:sz w:val="22"/>
                <w:szCs w:val="22"/>
              </w:rPr>
              <w:t>.</w:t>
            </w:r>
          </w:p>
        </w:tc>
      </w:tr>
    </w:tbl>
    <w:p w14:paraId="7CE07FBF" w14:textId="77777777" w:rsidR="00EF7E1D" w:rsidRPr="00DC3E22" w:rsidRDefault="00EF7E1D" w:rsidP="00EF7E1D">
      <w:pPr>
        <w:pStyle w:val="SingleTxtG"/>
        <w:spacing w:after="0" w:line="240" w:lineRule="auto"/>
        <w:ind w:left="0" w:right="1138"/>
        <w:rPr>
          <w:rFonts w:asciiTheme="majorBidi" w:hAnsiTheme="majorBidi" w:cstheme="majorBidi"/>
          <w:sz w:val="22"/>
          <w:szCs w:val="22"/>
        </w:rPr>
      </w:pPr>
    </w:p>
    <w:p w14:paraId="1BBC2119"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bookmarkStart w:id="22" w:name="_Hlk2933348"/>
      <w:r w:rsidRPr="00DC3E22">
        <w:rPr>
          <w:rFonts w:asciiTheme="majorBidi" w:hAnsiTheme="majorBidi" w:cstheme="majorBidi"/>
          <w:bCs/>
          <w:iCs/>
          <w:sz w:val="22"/>
          <w:szCs w:val="22"/>
        </w:rPr>
        <w:t xml:space="preserve">The Convention on Access to Information, Public Participation in Decision-making and Access to Justice in Environmental Matters (Aarhus Convention) defines “the Public” as, “one or more natural or legal persons, and, in accordance with national legislation or practice, their associations, organisations or groups” (Art. 2(4)). The Convention goes on to define, “public concerned”, which can be considered synonymous as the term “stakeholders” as being, the public affected or likely to affected by, or having an interest in, the environmental decision-making” (Art. 2(5)). </w:t>
      </w:r>
    </w:p>
    <w:p w14:paraId="1B4E734F" w14:textId="0769C3AF"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
          <w:bCs/>
          <w:iCs/>
          <w:sz w:val="22"/>
          <w:szCs w:val="22"/>
        </w:rPr>
        <w:t>What does “involvement” cover?</w:t>
      </w:r>
      <w:r w:rsidRPr="00DC3E22">
        <w:rPr>
          <w:rFonts w:asciiTheme="majorBidi" w:hAnsiTheme="majorBidi" w:cstheme="majorBidi"/>
          <w:bCs/>
          <w:iCs/>
          <w:sz w:val="22"/>
          <w:szCs w:val="22"/>
        </w:rPr>
        <w:t xml:space="preserve"> Question 13, through the tick box options, highlights the main ways in which the public or relevant stakeholders may be involved in transboundary water management. The </w:t>
      </w:r>
      <w:r w:rsidRPr="00DC3E22">
        <w:rPr>
          <w:rFonts w:asciiTheme="majorBidi" w:hAnsiTheme="majorBidi" w:cstheme="majorBidi"/>
          <w:bCs/>
          <w:i/>
          <w:iCs/>
          <w:sz w:val="22"/>
          <w:szCs w:val="22"/>
        </w:rPr>
        <w:t xml:space="preserve">Implementation Guide </w:t>
      </w:r>
      <w:r w:rsidRPr="00DC3E22">
        <w:rPr>
          <w:rFonts w:asciiTheme="majorBidi" w:hAnsiTheme="majorBidi" w:cstheme="majorBidi"/>
          <w:bCs/>
          <w:iCs/>
          <w:sz w:val="22"/>
          <w:szCs w:val="22"/>
        </w:rPr>
        <w:t xml:space="preserve">for the Aarhus Convention observes that, “the level of involvement of the public in a particular process depends on a number of factors, including the expected outcomes, its scope, who or how many will be affected, whether the result settles </w:t>
      </w:r>
      <w:proofErr w:type="gramStart"/>
      <w:r w:rsidRPr="00DC3E22">
        <w:rPr>
          <w:rFonts w:asciiTheme="majorBidi" w:hAnsiTheme="majorBidi" w:cstheme="majorBidi"/>
          <w:bCs/>
          <w:iCs/>
          <w:sz w:val="22"/>
          <w:szCs w:val="22"/>
        </w:rPr>
        <w:t>matters</w:t>
      </w:r>
      <w:proofErr w:type="gramEnd"/>
      <w:r w:rsidRPr="00DC3E22">
        <w:rPr>
          <w:rFonts w:asciiTheme="majorBidi" w:hAnsiTheme="majorBidi" w:cstheme="majorBidi"/>
          <w:bCs/>
          <w:iCs/>
          <w:sz w:val="22"/>
          <w:szCs w:val="22"/>
        </w:rPr>
        <w:t xml:space="preserve"> on a national, region or local level, and so on”. The Guide goes on to explain that, </w:t>
      </w:r>
      <w:bookmarkStart w:id="23" w:name="_GoBack"/>
      <w:bookmarkEnd w:id="23"/>
      <w:r w:rsidRPr="00DC3E22">
        <w:rPr>
          <w:rFonts w:asciiTheme="majorBidi" w:hAnsiTheme="majorBidi" w:cstheme="majorBidi"/>
          <w:bCs/>
          <w:iCs/>
          <w:sz w:val="22"/>
          <w:szCs w:val="22"/>
        </w:rPr>
        <w:t>“those who are most affected by the outcome of the decision-making or policymaking should have a greater chan</w:t>
      </w:r>
      <w:r w:rsidR="00523D1D">
        <w:rPr>
          <w:rFonts w:asciiTheme="majorBidi" w:hAnsiTheme="majorBidi" w:cstheme="majorBidi"/>
          <w:bCs/>
          <w:iCs/>
          <w:sz w:val="22"/>
          <w:szCs w:val="22"/>
        </w:rPr>
        <w:t>c</w:t>
      </w:r>
      <w:r w:rsidRPr="00DC3E22">
        <w:rPr>
          <w:rFonts w:asciiTheme="majorBidi" w:hAnsiTheme="majorBidi" w:cstheme="majorBidi"/>
          <w:bCs/>
          <w:iCs/>
          <w:sz w:val="22"/>
          <w:szCs w:val="22"/>
        </w:rPr>
        <w:t xml:space="preserve">e to influence the outcome” (ECE, 2014b, 119; see also pp. 57-58). </w:t>
      </w:r>
    </w:p>
    <w:p w14:paraId="2BAA6329"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The Water Convention obliges Riparian Parties to, “ensure that information on the conditions of transboundary waters, measures taken or planned to be taken to prevent, control and reduce transboundary impact, and the effectiveness of those measures, is made available to the public” (Art. 16; see also ECE, 2013, pp. 93-97). </w:t>
      </w:r>
    </w:p>
    <w:p w14:paraId="42AADDFB" w14:textId="05E88BF9"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sz w:val="22"/>
          <w:szCs w:val="22"/>
        </w:rPr>
        <w:lastRenderedPageBreak/>
        <w:t xml:space="preserve">See also the example of the Mekong River below. </w:t>
      </w:r>
    </w:p>
    <w:p w14:paraId="3012C7F7"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For example, how are gender considerations </w:t>
      </w:r>
      <w:proofErr w:type="gramStart"/>
      <w:r w:rsidRPr="00DC3E22">
        <w:rPr>
          <w:rFonts w:asciiTheme="majorBidi" w:hAnsiTheme="majorBidi" w:cstheme="majorBidi"/>
          <w:bCs/>
          <w:iCs/>
          <w:sz w:val="22"/>
          <w:szCs w:val="22"/>
        </w:rPr>
        <w:t>taken into account</w:t>
      </w:r>
      <w:proofErr w:type="gramEnd"/>
      <w:r w:rsidRPr="00DC3E22">
        <w:rPr>
          <w:rFonts w:asciiTheme="majorBidi" w:hAnsiTheme="majorBidi" w:cstheme="majorBidi"/>
          <w:bCs/>
          <w:iCs/>
          <w:sz w:val="22"/>
          <w:szCs w:val="22"/>
        </w:rPr>
        <w:t xml:space="preserve"> when considering participation of the public and relevant stakeholders in decision-making. </w:t>
      </w:r>
    </w:p>
    <w:bookmarkEnd w:id="22"/>
    <w:p w14:paraId="4B91BA7F" w14:textId="3D3EAADC" w:rsidR="00EF7E1D" w:rsidRPr="00DC3E22" w:rsidRDefault="005C60A2" w:rsidP="005C60A2">
      <w:pPr>
        <w:pStyle w:val="SingleTxtG"/>
        <w:ind w:left="0"/>
        <w:rPr>
          <w:rFonts w:asciiTheme="majorBidi" w:hAnsiTheme="majorBidi" w:cstheme="majorBidi"/>
          <w:sz w:val="22"/>
          <w:szCs w:val="22"/>
        </w:rPr>
      </w:pPr>
      <w:r w:rsidRPr="00DC3E22">
        <w:rPr>
          <w:noProof/>
        </w:rPr>
        <mc:AlternateContent>
          <mc:Choice Requires="wps">
            <w:drawing>
              <wp:anchor distT="0" distB="0" distL="114300" distR="114300" simplePos="0" relativeHeight="251765760" behindDoc="0" locked="0" layoutInCell="1" allowOverlap="1" wp14:anchorId="77F397FE" wp14:editId="571AE136">
                <wp:simplePos x="0" y="0"/>
                <wp:positionH relativeFrom="column">
                  <wp:posOffset>-88265</wp:posOffset>
                </wp:positionH>
                <wp:positionV relativeFrom="paragraph">
                  <wp:posOffset>0</wp:posOffset>
                </wp:positionV>
                <wp:extent cx="6069965" cy="2927985"/>
                <wp:effectExtent l="0" t="0" r="13335" b="18415"/>
                <wp:wrapSquare wrapText="bothSides"/>
                <wp:docPr id="32" name="Text Box 32"/>
                <wp:cNvGraphicFramePr/>
                <a:graphic xmlns:a="http://schemas.openxmlformats.org/drawingml/2006/main">
                  <a:graphicData uri="http://schemas.microsoft.com/office/word/2010/wordprocessingShape">
                    <wps:wsp>
                      <wps:cNvSpPr txBox="1"/>
                      <wps:spPr>
                        <a:xfrm>
                          <a:off x="0" y="0"/>
                          <a:ext cx="6069965" cy="2927985"/>
                        </a:xfrm>
                        <a:prstGeom prst="rect">
                          <a:avLst/>
                        </a:prstGeom>
                        <a:solidFill>
                          <a:schemeClr val="lt1"/>
                        </a:solidFill>
                        <a:ln w="6350">
                          <a:solidFill>
                            <a:schemeClr val="bg1">
                              <a:lumMod val="85000"/>
                            </a:schemeClr>
                          </a:solidFill>
                        </a:ln>
                      </wps:spPr>
                      <wps:txbx>
                        <w:txbxContent>
                          <w:p w14:paraId="57280BBC" w14:textId="77777777" w:rsidR="003812B7" w:rsidRPr="0000479A" w:rsidRDefault="003812B7" w:rsidP="005C60A2">
                            <w:pPr>
                              <w:rPr>
                                <w:b/>
                                <w:sz w:val="20"/>
                                <w:szCs w:val="20"/>
                              </w:rPr>
                            </w:pPr>
                            <w:r w:rsidRPr="0000479A">
                              <w:rPr>
                                <w:b/>
                                <w:sz w:val="20"/>
                                <w:szCs w:val="20"/>
                              </w:rPr>
                              <w:t>Procedures for Prior Notification, Prior Consultation and Agreement and stakeholder participation in the Mekong River Basin</w:t>
                            </w:r>
                          </w:p>
                          <w:p w14:paraId="36570224" w14:textId="77777777" w:rsidR="003812B7" w:rsidRDefault="003812B7" w:rsidP="005C60A2">
                            <w:pPr>
                              <w:rPr>
                                <w:sz w:val="20"/>
                                <w:szCs w:val="20"/>
                              </w:rPr>
                            </w:pPr>
                          </w:p>
                          <w:p w14:paraId="42F9E68F" w14:textId="77777777" w:rsidR="003812B7" w:rsidRDefault="003812B7" w:rsidP="005C60A2">
                            <w:pPr>
                              <w:jc w:val="both"/>
                              <w:rPr>
                                <w:sz w:val="20"/>
                                <w:szCs w:val="20"/>
                              </w:rPr>
                            </w:pPr>
                            <w:r>
                              <w:rPr>
                                <w:sz w:val="20"/>
                                <w:szCs w:val="20"/>
                              </w:rPr>
                              <w:t xml:space="preserve">Procedures for Prior Notification, Prior Consultation and Agreement (PNPCA) were developed by the Parties to the 1995 Mekong Agreement (Cambodia, Lao PDR, Thailand and Vietnam). “Prior notification” requires a country proposing a project to notify the details of the project to the Parties before it commences the proposed use; “prior consultation” involves a six-month process of technical evaluation and formal consultations where notified Member States have an opportunity to assess any potential transboundary impact on ecosystems and livelihoods, and to recommend measures to address those issues before water is used; and “specific agreement” requires a thorough negotiation to achieve a consensus on terms and conditions of the proposed project among all Members States prior to the proposed use of the water. </w:t>
                            </w:r>
                          </w:p>
                          <w:p w14:paraId="080EE0BB" w14:textId="77777777" w:rsidR="003812B7" w:rsidRDefault="003812B7" w:rsidP="005C60A2">
                            <w:pPr>
                              <w:rPr>
                                <w:sz w:val="20"/>
                                <w:szCs w:val="20"/>
                              </w:rPr>
                            </w:pPr>
                          </w:p>
                          <w:p w14:paraId="3DD0252C" w14:textId="77777777" w:rsidR="003812B7" w:rsidRDefault="003812B7" w:rsidP="005C60A2">
                            <w:pPr>
                              <w:jc w:val="both"/>
                              <w:rPr>
                                <w:sz w:val="20"/>
                                <w:szCs w:val="20"/>
                              </w:rPr>
                            </w:pPr>
                            <w:r>
                              <w:rPr>
                                <w:sz w:val="20"/>
                                <w:szCs w:val="20"/>
                              </w:rPr>
                              <w:t xml:space="preserve">During the prior consultation procedure, which applies to intra-basin uses during the dry season and inter-basin uses in the wet season, public consultations are held </w:t>
                            </w:r>
                            <w:proofErr w:type="gramStart"/>
                            <w:r>
                              <w:rPr>
                                <w:sz w:val="20"/>
                                <w:szCs w:val="20"/>
                              </w:rPr>
                              <w:t>in order to</w:t>
                            </w:r>
                            <w:proofErr w:type="gramEnd"/>
                            <w:r>
                              <w:rPr>
                                <w:sz w:val="20"/>
                                <w:szCs w:val="20"/>
                              </w:rPr>
                              <w:t xml:space="preserve"> hear any concerns and views of the public and interested parties. These consultations are conducted by the Mekong River Commission (MRC) secretariat and the National Mekong Committees of each member country – the governmental body that coordinates the MRC’s work at a national level. </w:t>
                            </w:r>
                          </w:p>
                          <w:p w14:paraId="752EEE82" w14:textId="77777777" w:rsidR="003812B7" w:rsidRDefault="003812B7" w:rsidP="005C60A2">
                            <w:pPr>
                              <w:jc w:val="both"/>
                              <w:rPr>
                                <w:sz w:val="20"/>
                                <w:szCs w:val="20"/>
                              </w:rPr>
                            </w:pPr>
                          </w:p>
                          <w:p w14:paraId="2480F627" w14:textId="77777777" w:rsidR="003812B7" w:rsidRPr="0000479A" w:rsidRDefault="003812B7" w:rsidP="005C60A2">
                            <w:pPr>
                              <w:jc w:val="both"/>
                              <w:rPr>
                                <w:sz w:val="20"/>
                                <w:szCs w:val="20"/>
                              </w:rPr>
                            </w:pPr>
                            <w:r>
                              <w:rPr>
                                <w:sz w:val="20"/>
                                <w:szCs w:val="20"/>
                              </w:rPr>
                              <w:t xml:space="preserve">For more information see: </w:t>
                            </w:r>
                            <w:hyperlink r:id="rId30" w:history="1">
                              <w:r w:rsidRPr="00771252">
                                <w:rPr>
                                  <w:rStyle w:val="Hyperlink"/>
                                  <w:sz w:val="20"/>
                                  <w:szCs w:val="20"/>
                                </w:rPr>
                                <w:t>http://www.mrcmekong.org/topics/pnpca-prior-consultation/</w:t>
                              </w:r>
                            </w:hyperlink>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F397FE" id="Text Box 32" o:spid="_x0000_s1048" type="#_x0000_t202" style="position:absolute;left:0;text-align:left;margin-left:-6.95pt;margin-top:0;width:477.95pt;height:230.5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" fillcolor="white [3201]" strokecolor="#d8d8d8 [2732]" strokeweight=".5pt">
                <v:textbox>
                  <w:txbxContent>
                    <w:p w14:paraId="57280BBC" w14:textId="77777777" w:rsidR="003812B7" w:rsidRPr="0000479A" w:rsidRDefault="003812B7" w:rsidP="005C60A2">
                      <w:pPr>
                        <w:rPr>
                          <w:b/>
                          <w:sz w:val="20"/>
                          <w:szCs w:val="20"/>
                        </w:rPr>
                      </w:pPr>
                      <w:r w:rsidRPr="0000479A">
                        <w:rPr>
                          <w:b/>
                          <w:sz w:val="20"/>
                          <w:szCs w:val="20"/>
                        </w:rPr>
                        <w:t>Procedures for Prior Notification, Prior Consultation and Agreement and stakeholder participation in the Mekong River Basin</w:t>
                      </w:r>
                    </w:p>
                    <w:p w14:paraId="36570224" w14:textId="77777777" w:rsidR="003812B7" w:rsidRDefault="003812B7" w:rsidP="005C60A2">
                      <w:pPr>
                        <w:rPr>
                          <w:sz w:val="20"/>
                          <w:szCs w:val="20"/>
                        </w:rPr>
                      </w:pPr>
                    </w:p>
                    <w:p w14:paraId="42F9E68F" w14:textId="77777777" w:rsidR="003812B7" w:rsidRDefault="003812B7" w:rsidP="005C60A2">
                      <w:pPr>
                        <w:jc w:val="both"/>
                        <w:rPr>
                          <w:sz w:val="20"/>
                          <w:szCs w:val="20"/>
                        </w:rPr>
                      </w:pPr>
                      <w:r>
                        <w:rPr>
                          <w:sz w:val="20"/>
                          <w:szCs w:val="20"/>
                        </w:rPr>
                        <w:t xml:space="preserve">Procedures for Prior Notification, Prior Consultation and Agreement (PNPCA) were developed by the Parties to the 1995 Mekong Agreement (Cambodia, Lao PDR, Thailand and Vietnam). “Prior notification” requires a country proposing a project to notify the details of the project to the Parties before it commences the proposed use; “prior consultation” involves a six-month process of technical evaluation and formal consultations where notified Member States have an opportunity to assess any potential transboundary impact on ecosystems and livelihoods, and to recommend measures to address those issues before water is used; and “specific agreement” requires a thorough negotiation to achieve a consensus on terms and conditions of the proposed project among all Members States prior to the proposed use of the water. </w:t>
                      </w:r>
                    </w:p>
                    <w:p w14:paraId="080EE0BB" w14:textId="77777777" w:rsidR="003812B7" w:rsidRDefault="003812B7" w:rsidP="005C60A2">
                      <w:pPr>
                        <w:rPr>
                          <w:sz w:val="20"/>
                          <w:szCs w:val="20"/>
                        </w:rPr>
                      </w:pPr>
                    </w:p>
                    <w:p w14:paraId="3DD0252C" w14:textId="77777777" w:rsidR="003812B7" w:rsidRDefault="003812B7" w:rsidP="005C60A2">
                      <w:pPr>
                        <w:jc w:val="both"/>
                        <w:rPr>
                          <w:sz w:val="20"/>
                          <w:szCs w:val="20"/>
                        </w:rPr>
                      </w:pPr>
                      <w:r>
                        <w:rPr>
                          <w:sz w:val="20"/>
                          <w:szCs w:val="20"/>
                        </w:rPr>
                        <w:t xml:space="preserve">During the prior consultation procedure, which applies to intra-basin uses during the dry season and inter-basin uses in the wet season, public consultations are held </w:t>
                      </w:r>
                      <w:proofErr w:type="gramStart"/>
                      <w:r>
                        <w:rPr>
                          <w:sz w:val="20"/>
                          <w:szCs w:val="20"/>
                        </w:rPr>
                        <w:t>in order to</w:t>
                      </w:r>
                      <w:proofErr w:type="gramEnd"/>
                      <w:r>
                        <w:rPr>
                          <w:sz w:val="20"/>
                          <w:szCs w:val="20"/>
                        </w:rPr>
                        <w:t xml:space="preserve"> hear any concerns and views of the public and interested parties. These consultations are conducted by the Mekong River Commission (MRC) secretariat and the National Mekong Committees of each member country – the governmental body that coordinates the MRC’s work at a national level. </w:t>
                      </w:r>
                    </w:p>
                    <w:p w14:paraId="752EEE82" w14:textId="77777777" w:rsidR="003812B7" w:rsidRDefault="003812B7" w:rsidP="005C60A2">
                      <w:pPr>
                        <w:jc w:val="both"/>
                        <w:rPr>
                          <w:sz w:val="20"/>
                          <w:szCs w:val="20"/>
                        </w:rPr>
                      </w:pPr>
                    </w:p>
                    <w:p w14:paraId="2480F627" w14:textId="77777777" w:rsidR="003812B7" w:rsidRPr="0000479A" w:rsidRDefault="003812B7" w:rsidP="005C60A2">
                      <w:pPr>
                        <w:jc w:val="both"/>
                        <w:rPr>
                          <w:sz w:val="20"/>
                          <w:szCs w:val="20"/>
                        </w:rPr>
                      </w:pPr>
                      <w:r>
                        <w:rPr>
                          <w:sz w:val="20"/>
                          <w:szCs w:val="20"/>
                        </w:rPr>
                        <w:t xml:space="preserve">For more information see: </w:t>
                      </w:r>
                      <w:hyperlink r:id="rId31" w:history="1">
                        <w:r w:rsidRPr="00771252">
                          <w:rPr>
                            <w:rStyle w:val="Hyperlink"/>
                            <w:sz w:val="20"/>
                            <w:szCs w:val="20"/>
                          </w:rPr>
                          <w:t>http://www.mrcmekong.org/topics/pnpca-prior-consultation/</w:t>
                        </w:r>
                      </w:hyperlink>
                      <w:r>
                        <w:rPr>
                          <w:sz w:val="20"/>
                          <w:szCs w:val="20"/>
                        </w:rPr>
                        <w:t xml:space="preserve">. </w:t>
                      </w:r>
                    </w:p>
                  </w:txbxContent>
                </v:textbox>
                <w10:wrap type="square"/>
              </v:shape>
            </w:pict>
          </mc:Fallback>
        </mc:AlternateConten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F7E1D" w:rsidRPr="00DC3E22" w14:paraId="383CC859" w14:textId="77777777" w:rsidTr="00EF7E1D">
        <w:trPr>
          <w:jc w:val="center"/>
        </w:trPr>
        <w:tc>
          <w:tcPr>
            <w:tcW w:w="7654" w:type="dxa"/>
            <w:tcBorders>
              <w:top w:val="single" w:sz="4" w:space="0" w:color="auto"/>
              <w:bottom w:val="single" w:sz="4" w:space="0" w:color="auto"/>
            </w:tcBorders>
            <w:shd w:val="clear" w:color="auto" w:fill="auto"/>
            <w:tcMar>
              <w:left w:w="142" w:type="dxa"/>
              <w:right w:w="142" w:type="dxa"/>
            </w:tcMar>
          </w:tcPr>
          <w:p w14:paraId="30E0B998" w14:textId="77777777" w:rsidR="00EF7E1D" w:rsidRPr="00DC3E22" w:rsidRDefault="00EF7E1D" w:rsidP="00AF4D6E">
            <w:pPr>
              <w:spacing w:after="120"/>
              <w:ind w:left="851" w:right="850"/>
              <w:jc w:val="both"/>
              <w:rPr>
                <w:sz w:val="22"/>
                <w:szCs w:val="22"/>
              </w:rPr>
            </w:pPr>
            <w:r w:rsidRPr="00DC3E22">
              <w:rPr>
                <w:b/>
                <w:sz w:val="22"/>
                <w:szCs w:val="22"/>
              </w:rPr>
              <w:t>Please remember to complete section II for each of the transboundary basins, sub-basin, part of a basin or group of basins. Please also remember to attach copies of agreements or arrangements, if any.</w:t>
            </w:r>
          </w:p>
        </w:tc>
      </w:tr>
      <w:tr w:rsidR="00EF7E1D" w:rsidRPr="00DC3E22" w14:paraId="137CFFAA" w14:textId="77777777" w:rsidTr="00EF7E1D">
        <w:trPr>
          <w:trHeight w:hRule="exact" w:val="20"/>
          <w:jc w:val="center"/>
        </w:trPr>
        <w:tc>
          <w:tcPr>
            <w:tcW w:w="7654" w:type="dxa"/>
            <w:tcBorders>
              <w:top w:val="single" w:sz="4" w:space="0" w:color="auto"/>
              <w:bottom w:val="single" w:sz="4" w:space="0" w:color="auto"/>
            </w:tcBorders>
            <w:shd w:val="clear" w:color="auto" w:fill="auto"/>
          </w:tcPr>
          <w:p w14:paraId="0EDEC6CB" w14:textId="77777777" w:rsidR="00EF7E1D" w:rsidRPr="00DC3E22" w:rsidRDefault="00EF7E1D" w:rsidP="00AF4D6E">
            <w:pPr>
              <w:ind w:left="851" w:right="850"/>
              <w:rPr>
                <w:sz w:val="22"/>
                <w:szCs w:val="22"/>
              </w:rPr>
            </w:pPr>
          </w:p>
        </w:tc>
      </w:tr>
    </w:tbl>
    <w:p w14:paraId="3CDDD18F" w14:textId="24BD2462" w:rsidR="00EF7E1D" w:rsidRPr="00DC3E22" w:rsidRDefault="00EF7E1D" w:rsidP="00EF7E1D">
      <w:pPr>
        <w:pStyle w:val="SingleTxtG"/>
        <w:spacing w:after="0" w:line="240" w:lineRule="auto"/>
        <w:ind w:left="0" w:right="1138"/>
        <w:rPr>
          <w:rFonts w:asciiTheme="majorBidi" w:hAnsiTheme="majorBidi" w:cstheme="majorBidi"/>
          <w:sz w:val="22"/>
          <w:szCs w:val="22"/>
        </w:rPr>
      </w:pPr>
    </w:p>
    <w:p w14:paraId="63E7041C" w14:textId="77777777" w:rsidR="00EF7E1D" w:rsidRPr="00DC3E22" w:rsidRDefault="00EF7E1D" w:rsidP="00EF7E1D">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C3E22" w14:paraId="528C91E8" w14:textId="77777777" w:rsidTr="00AF4D6E">
        <w:tc>
          <w:tcPr>
            <w:tcW w:w="9629" w:type="dxa"/>
          </w:tcPr>
          <w:p w14:paraId="2903571C" w14:textId="403192B2" w:rsidR="00EF7E1D" w:rsidRPr="00DC3E22" w:rsidRDefault="00EF7E1D" w:rsidP="00EF7E1D">
            <w:pPr>
              <w:pStyle w:val="SingleTxtG"/>
              <w:spacing w:after="0" w:line="240" w:lineRule="auto"/>
              <w:ind w:left="0" w:right="88"/>
              <w:rPr>
                <w:rFonts w:asciiTheme="majorBidi" w:hAnsiTheme="majorBidi" w:cstheme="majorBidi"/>
                <w:b/>
                <w:bCs/>
                <w:sz w:val="24"/>
                <w:szCs w:val="24"/>
              </w:rPr>
            </w:pPr>
            <w:r w:rsidRPr="00DC3E22">
              <w:rPr>
                <w:rFonts w:asciiTheme="majorBidi" w:hAnsiTheme="majorBidi" w:cstheme="majorBidi"/>
                <w:b/>
                <w:bCs/>
                <w:sz w:val="24"/>
                <w:szCs w:val="24"/>
              </w:rPr>
              <w:t>SECTION III</w:t>
            </w:r>
          </w:p>
          <w:p w14:paraId="05176237" w14:textId="77777777" w:rsidR="00EF7E1D" w:rsidRPr="00DC3E22" w:rsidRDefault="00EF7E1D" w:rsidP="00EF7E1D">
            <w:pPr>
              <w:pStyle w:val="H23G"/>
              <w:tabs>
                <w:tab w:val="clear" w:pos="851"/>
                <w:tab w:val="right" w:pos="701"/>
              </w:tabs>
              <w:ind w:left="851" w:right="850" w:hanging="859"/>
              <w:rPr>
                <w:sz w:val="22"/>
                <w:szCs w:val="22"/>
              </w:rPr>
            </w:pPr>
            <w:r w:rsidRPr="00DC3E22">
              <w:rPr>
                <w:sz w:val="22"/>
                <w:szCs w:val="22"/>
              </w:rPr>
              <w:t>III.</w:t>
            </w:r>
            <w:r w:rsidRPr="00DC3E22">
              <w:rPr>
                <w:sz w:val="22"/>
                <w:szCs w:val="22"/>
              </w:rPr>
              <w:tab/>
              <w:t>Water management at the national level</w:t>
            </w:r>
          </w:p>
          <w:p w14:paraId="6D1F97AB" w14:textId="77777777" w:rsidR="00EF7E1D" w:rsidRPr="00DC3E22" w:rsidRDefault="00EF7E1D" w:rsidP="00EF7E1D">
            <w:pPr>
              <w:spacing w:after="120"/>
              <w:ind w:left="559" w:right="850"/>
              <w:jc w:val="both"/>
              <w:rPr>
                <w:b/>
                <w:sz w:val="22"/>
                <w:szCs w:val="22"/>
              </w:rPr>
            </w:pPr>
            <w:r w:rsidRPr="00DC3E22">
              <w:rPr>
                <w:sz w:val="22"/>
                <w:szCs w:val="22"/>
              </w:rPr>
              <w:t xml:space="preserve">In this section, you are requested to provide general information on water management at the national level as it relates to transboundary waters. Information on specific transboundary basins, sub-basins, part of basins and groups of basins, should be presented in section II and not repeated here. </w:t>
            </w:r>
          </w:p>
          <w:p w14:paraId="700A6418" w14:textId="31DE44CA" w:rsidR="00EF7E1D" w:rsidRPr="00DC3E22" w:rsidRDefault="00EF7E1D" w:rsidP="00EF7E1D">
            <w:pPr>
              <w:spacing w:after="120"/>
              <w:ind w:left="559" w:right="850" w:hanging="567"/>
              <w:jc w:val="both"/>
              <w:rPr>
                <w:sz w:val="22"/>
                <w:szCs w:val="22"/>
              </w:rPr>
            </w:pPr>
            <w:r w:rsidRPr="00DC3E22">
              <w:rPr>
                <w:sz w:val="22"/>
                <w:szCs w:val="22"/>
              </w:rPr>
              <w:t>1.</w:t>
            </w:r>
            <w:r w:rsidRPr="00DC3E22">
              <w:rPr>
                <w:sz w:val="22"/>
                <w:szCs w:val="22"/>
              </w:rPr>
              <w:tab/>
              <w:t>(a)</w:t>
            </w:r>
            <w:r w:rsidRPr="00DC3E22">
              <w:rPr>
                <w:sz w:val="22"/>
                <w:szCs w:val="22"/>
              </w:rPr>
              <w:tab/>
              <w:t>Does your country’s national legislation, policies, action plans and strategies</w:t>
            </w:r>
            <w:r w:rsidRPr="00DC3E22">
              <w:rPr>
                <w:b/>
                <w:bCs/>
                <w:sz w:val="22"/>
                <w:szCs w:val="22"/>
              </w:rPr>
              <w:t xml:space="preserve"> </w:t>
            </w:r>
            <w:r w:rsidRPr="00DC3E22">
              <w:rPr>
                <w:sz w:val="22"/>
                <w:szCs w:val="22"/>
              </w:rPr>
              <w:t xml:space="preserve">refer to measures to prevent, control and reduce any transboundary impact? </w:t>
            </w:r>
            <w:r w:rsidRPr="00DC3E22">
              <w:rPr>
                <w:color w:val="7030A0"/>
                <w:sz w:val="22"/>
                <w:szCs w:val="22"/>
              </w:rPr>
              <w:t>[</w:t>
            </w:r>
            <w:r w:rsidR="00181B30">
              <w:rPr>
                <w:color w:val="7030A0"/>
                <w:sz w:val="22"/>
                <w:szCs w:val="22"/>
              </w:rPr>
              <w:t>79 80</w:t>
            </w:r>
            <w:r w:rsidRPr="00DC3E22">
              <w:rPr>
                <w:color w:val="7030A0"/>
                <w:sz w:val="22"/>
                <w:szCs w:val="22"/>
              </w:rPr>
              <w:t>]</w:t>
            </w:r>
          </w:p>
          <w:p w14:paraId="59AED8FD" w14:textId="77777777" w:rsidR="00EF7E1D" w:rsidRPr="00DC3E22" w:rsidRDefault="00EF7E1D" w:rsidP="00EF7E1D">
            <w:pPr>
              <w:spacing w:after="120"/>
              <w:ind w:left="1126" w:right="850"/>
              <w:jc w:val="both"/>
              <w:rPr>
                <w:sz w:val="22"/>
                <w:szCs w:val="22"/>
              </w:rPr>
            </w:pP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3C74DE2" w14:textId="03858A44" w:rsidR="00EF7E1D" w:rsidRPr="00DC3E22" w:rsidRDefault="00EF7E1D" w:rsidP="00EF7E1D">
            <w:pPr>
              <w:spacing w:after="120"/>
              <w:ind w:left="1126" w:right="850"/>
              <w:jc w:val="both"/>
              <w:rPr>
                <w:sz w:val="22"/>
                <w:szCs w:val="22"/>
              </w:rPr>
            </w:pPr>
            <w:r w:rsidRPr="00DC3E22">
              <w:rPr>
                <w:i/>
                <w:sz w:val="22"/>
                <w:szCs w:val="22"/>
              </w:rPr>
              <w:t>If yes, please briefly describe the main national laws, policies, action plans and strategies</w:t>
            </w:r>
            <w:r w:rsidRPr="00DC3E22">
              <w:rPr>
                <w:sz w:val="22"/>
                <w:szCs w:val="22"/>
              </w:rPr>
              <w:t xml:space="preserve"> [fill in] </w:t>
            </w:r>
            <w:r w:rsidRPr="00DC3E22">
              <w:rPr>
                <w:color w:val="7030A0"/>
                <w:sz w:val="22"/>
                <w:szCs w:val="22"/>
              </w:rPr>
              <w:t>[</w:t>
            </w:r>
            <w:r w:rsidR="00181B30">
              <w:rPr>
                <w:color w:val="7030A0"/>
                <w:sz w:val="22"/>
                <w:szCs w:val="22"/>
              </w:rPr>
              <w:t>81 82 83</w:t>
            </w:r>
            <w:r w:rsidRPr="00DC3E22">
              <w:rPr>
                <w:color w:val="7030A0"/>
                <w:sz w:val="22"/>
                <w:szCs w:val="22"/>
              </w:rPr>
              <w:t>]</w:t>
            </w:r>
          </w:p>
          <w:p w14:paraId="3003A720" w14:textId="606F9F4A" w:rsidR="00EF7E1D" w:rsidRPr="00DC3E22" w:rsidRDefault="00EF7E1D" w:rsidP="00EF7E1D">
            <w:pPr>
              <w:spacing w:after="120"/>
              <w:ind w:left="559" w:right="850"/>
              <w:jc w:val="both"/>
              <w:rPr>
                <w:sz w:val="22"/>
                <w:szCs w:val="22"/>
              </w:rPr>
            </w:pPr>
            <w:r w:rsidRPr="00DC3E22">
              <w:rPr>
                <w:sz w:val="22"/>
                <w:szCs w:val="22"/>
              </w:rPr>
              <w:t>(b)</w:t>
            </w:r>
            <w:r w:rsidRPr="00DC3E22">
              <w:rPr>
                <w:sz w:val="22"/>
                <w:szCs w:val="22"/>
              </w:rPr>
              <w:tab/>
              <w:t xml:space="preserve">Does your country’s legislation provide for the following principles? </w:t>
            </w:r>
            <w:r w:rsidRPr="00DC3E22">
              <w:rPr>
                <w:color w:val="7030A0"/>
                <w:sz w:val="22"/>
                <w:szCs w:val="22"/>
              </w:rPr>
              <w:t>[</w:t>
            </w:r>
            <w:r w:rsidR="00181B30">
              <w:rPr>
                <w:color w:val="7030A0"/>
                <w:sz w:val="22"/>
                <w:szCs w:val="22"/>
              </w:rPr>
              <w:t>84</w:t>
            </w:r>
            <w:r w:rsidRPr="00DC3E22">
              <w:rPr>
                <w:color w:val="7030A0"/>
                <w:sz w:val="22"/>
                <w:szCs w:val="22"/>
              </w:rPr>
              <w:t>]</w:t>
            </w:r>
          </w:p>
          <w:p w14:paraId="172F502B" w14:textId="77777777" w:rsidR="00EF7E1D" w:rsidRPr="00DC3E22" w:rsidRDefault="00EF7E1D" w:rsidP="00EF7E1D">
            <w:pPr>
              <w:spacing w:after="120" w:line="220" w:lineRule="atLeast"/>
              <w:ind w:left="1126" w:right="850"/>
              <w:jc w:val="both"/>
              <w:rPr>
                <w:sz w:val="22"/>
                <w:szCs w:val="22"/>
              </w:rPr>
            </w:pPr>
            <w:r w:rsidRPr="00DC3E22">
              <w:rPr>
                <w:sz w:val="22"/>
                <w:szCs w:val="22"/>
              </w:rPr>
              <w:t xml:space="preserve">Precautionary principle </w:t>
            </w: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D23376C" w14:textId="77777777" w:rsidR="00EF7E1D" w:rsidRPr="00DC3E22" w:rsidRDefault="00EF7E1D" w:rsidP="00EF7E1D">
            <w:pPr>
              <w:spacing w:after="120" w:line="220" w:lineRule="atLeast"/>
              <w:ind w:left="1126" w:right="850"/>
              <w:jc w:val="both"/>
              <w:rPr>
                <w:sz w:val="22"/>
                <w:szCs w:val="22"/>
              </w:rPr>
            </w:pPr>
            <w:r w:rsidRPr="00DC3E22">
              <w:rPr>
                <w:sz w:val="22"/>
                <w:szCs w:val="22"/>
              </w:rPr>
              <w:t xml:space="preserve">Polluter pays principle </w:t>
            </w: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B11EDBF" w14:textId="77777777" w:rsidR="00EF7E1D" w:rsidRPr="00DC3E22" w:rsidRDefault="00EF7E1D" w:rsidP="00EF7E1D">
            <w:pPr>
              <w:spacing w:after="120" w:line="220" w:lineRule="atLeast"/>
              <w:ind w:left="1126" w:right="850"/>
              <w:jc w:val="both"/>
              <w:rPr>
                <w:sz w:val="22"/>
                <w:szCs w:val="22"/>
              </w:rPr>
            </w:pPr>
            <w:r w:rsidRPr="00DC3E22">
              <w:rPr>
                <w:sz w:val="22"/>
                <w:szCs w:val="22"/>
              </w:rPr>
              <w:lastRenderedPageBreak/>
              <w:t xml:space="preserve">Sustainable development </w:t>
            </w: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9DA851E" w14:textId="77777777" w:rsidR="00EF7E1D" w:rsidRPr="00DC3E22" w:rsidRDefault="00EF7E1D" w:rsidP="00EF7E1D">
            <w:pPr>
              <w:spacing w:after="120" w:line="220" w:lineRule="atLeast"/>
              <w:ind w:left="1126" w:right="850"/>
              <w:jc w:val="both"/>
              <w:rPr>
                <w:sz w:val="22"/>
                <w:szCs w:val="22"/>
              </w:rPr>
            </w:pPr>
            <w:r w:rsidRPr="00DC3E22">
              <w:rPr>
                <w:sz w:val="22"/>
                <w:szCs w:val="22"/>
              </w:rPr>
              <w:t xml:space="preserve">User pays principle </w:t>
            </w:r>
            <w:r w:rsidRPr="00DC3E22">
              <w:rPr>
                <w:sz w:val="22"/>
                <w:szCs w:val="22"/>
              </w:rPr>
              <w:tab/>
            </w: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2EC6932" w14:textId="534B6C94" w:rsidR="00EF7E1D" w:rsidRPr="00DC3E22" w:rsidRDefault="00EF7E1D" w:rsidP="00EF7E1D">
            <w:pPr>
              <w:spacing w:after="120" w:line="220" w:lineRule="atLeast"/>
              <w:ind w:left="1126" w:right="850"/>
              <w:jc w:val="both"/>
              <w:rPr>
                <w:rFonts w:asciiTheme="majorBidi" w:hAnsiTheme="majorBidi" w:cstheme="majorBidi"/>
                <w:sz w:val="22"/>
                <w:szCs w:val="22"/>
              </w:rPr>
            </w:pPr>
            <w:r w:rsidRPr="00DC3E22" w:rsidDel="00A96E57">
              <w:rPr>
                <w:sz w:val="22"/>
                <w:szCs w:val="22"/>
              </w:rPr>
              <w:t>If yes, please briefly describe how these principles are implemented at the national level</w:t>
            </w:r>
            <w:r w:rsidRPr="00DC3E22">
              <w:rPr>
                <w:sz w:val="22"/>
                <w:szCs w:val="22"/>
              </w:rPr>
              <w:t xml:space="preserve">: [fill in] </w:t>
            </w:r>
            <w:r w:rsidRPr="00DC3E22">
              <w:rPr>
                <w:color w:val="7030A0"/>
                <w:sz w:val="22"/>
                <w:szCs w:val="22"/>
              </w:rPr>
              <w:t>[</w:t>
            </w:r>
            <w:r w:rsidR="00181B30">
              <w:rPr>
                <w:color w:val="7030A0"/>
                <w:sz w:val="22"/>
                <w:szCs w:val="22"/>
              </w:rPr>
              <w:t>85</w:t>
            </w:r>
            <w:r w:rsidRPr="00DC3E22">
              <w:rPr>
                <w:color w:val="7030A0"/>
                <w:sz w:val="22"/>
                <w:szCs w:val="22"/>
              </w:rPr>
              <w:t>]</w:t>
            </w:r>
          </w:p>
        </w:tc>
      </w:tr>
    </w:tbl>
    <w:p w14:paraId="75C65CF3" w14:textId="77777777" w:rsidR="00EF7E1D" w:rsidRPr="00DC3E22" w:rsidRDefault="00EF7E1D" w:rsidP="00EF7E1D">
      <w:pPr>
        <w:pStyle w:val="SingleTxtG"/>
        <w:spacing w:after="0" w:line="240" w:lineRule="auto"/>
        <w:ind w:left="0" w:right="1138"/>
        <w:rPr>
          <w:rFonts w:asciiTheme="majorBidi" w:hAnsiTheme="majorBidi" w:cstheme="majorBidi"/>
          <w:sz w:val="22"/>
          <w:szCs w:val="22"/>
        </w:rPr>
      </w:pPr>
    </w:p>
    <w:p w14:paraId="15EB1DB7"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sz w:val="22"/>
          <w:szCs w:val="22"/>
        </w:rPr>
        <w:t xml:space="preserve">The Water Convention stipulates that its Parties take “all appropriate measures” to prevent, control and reduce any transboundary impact (Art. 2(1); see also ECE, 2013, pp. 19-21) - many of these measures must be adopted at the national level. Laws, policies, action plans and strategies are therefore fundamental to ensuring that an effective system is in place at the national level </w:t>
      </w:r>
      <w:proofErr w:type="gramStart"/>
      <w:r w:rsidRPr="00DC3E22">
        <w:rPr>
          <w:sz w:val="22"/>
          <w:szCs w:val="22"/>
        </w:rPr>
        <w:t>in order to</w:t>
      </w:r>
      <w:proofErr w:type="gramEnd"/>
      <w:r w:rsidRPr="00DC3E22">
        <w:rPr>
          <w:sz w:val="22"/>
          <w:szCs w:val="22"/>
        </w:rPr>
        <w:t xml:space="preserve"> meet any commitments contained in international agreements or arrangements for transboundary waters. </w:t>
      </w:r>
    </w:p>
    <w:p w14:paraId="77DFA4FB"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sz w:val="22"/>
          <w:szCs w:val="22"/>
        </w:rPr>
        <w:t xml:space="preserve">Question 1(a) should be answered “yes”, where there is an explicit reference to transboundary waters or impacts within the national laws, policies, action plans and strategies of a country. </w:t>
      </w:r>
    </w:p>
    <w:p w14:paraId="59C93787"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The brief description should highlight the main national laws, policies, action plans and strategies that explicitly refer to transboundary impact. National laws may make reference to transboundary waters in a number of ways, including: </w:t>
      </w:r>
      <w:proofErr w:type="spellStart"/>
      <w:r w:rsidRPr="00DC3E22">
        <w:rPr>
          <w:rFonts w:asciiTheme="majorBidi" w:hAnsiTheme="majorBidi" w:cstheme="majorBidi"/>
          <w:bCs/>
          <w:iCs/>
          <w:sz w:val="22"/>
          <w:szCs w:val="22"/>
        </w:rPr>
        <w:t>i</w:t>
      </w:r>
      <w:proofErr w:type="spellEnd"/>
      <w:r w:rsidRPr="00DC3E22">
        <w:rPr>
          <w:rFonts w:asciiTheme="majorBidi" w:hAnsiTheme="majorBidi" w:cstheme="majorBidi"/>
          <w:bCs/>
          <w:iCs/>
          <w:sz w:val="22"/>
          <w:szCs w:val="22"/>
        </w:rPr>
        <w:t xml:space="preserve">) providing a mandate to government agencies or bodies to negotiate agreements and arrangements on transboundary waters; ii) empowering institutions to formulate policy and guidance related to transboundary waters; iii) providing the main principles of transboundary water sharing that are adhered to by a country; and iv) incorporating international commitments related to transboundary waters into a county’s planning and decision-making process related to, for example, water abstraction licenses or concessions and wastewater discharge permits (see </w:t>
      </w:r>
      <w:proofErr w:type="spellStart"/>
      <w:r w:rsidRPr="00DC3E22">
        <w:rPr>
          <w:rFonts w:asciiTheme="majorBidi" w:hAnsiTheme="majorBidi" w:cstheme="majorBidi"/>
          <w:bCs/>
          <w:iCs/>
          <w:sz w:val="22"/>
          <w:szCs w:val="22"/>
        </w:rPr>
        <w:t>Burchi</w:t>
      </w:r>
      <w:proofErr w:type="spellEnd"/>
      <w:r w:rsidRPr="00DC3E22">
        <w:rPr>
          <w:rFonts w:asciiTheme="majorBidi" w:hAnsiTheme="majorBidi" w:cstheme="majorBidi"/>
          <w:bCs/>
          <w:iCs/>
          <w:sz w:val="22"/>
          <w:szCs w:val="22"/>
        </w:rPr>
        <w:t xml:space="preserve">, 2016, pp. 43-44). For examples of national legislation explicitly addressing transboundary waters, see Part VII, Zambia Water Resources Management Act, 2011; Article 7, Bangladesh Water Act, 2013; Law of Kyrgyz Republic on Interstate Use of Water Objects, Water Resources and Water Management Constructions, 2001; and Part 6, Namibia Water Resources Act, 2013. </w:t>
      </w:r>
    </w:p>
    <w:p w14:paraId="17642A1C"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In federal States such as Argentina, Belgium, Brazil, India and the United States, there may be national and/or state or provincial and municipal laws, policies, action plans and strategies related to water. In such circumstances, any differences concerning transboundary waters in the laws, policies, action plans and strategies at the federal and provincial or state level should be explained. </w:t>
      </w:r>
    </w:p>
    <w:p w14:paraId="78B03582"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Where they differ, the main laws, policies, actions </w:t>
      </w:r>
      <w:proofErr w:type="gramStart"/>
      <w:r w:rsidRPr="00DC3E22">
        <w:rPr>
          <w:rFonts w:asciiTheme="majorBidi" w:hAnsiTheme="majorBidi" w:cstheme="majorBidi"/>
          <w:bCs/>
          <w:iCs/>
          <w:sz w:val="22"/>
          <w:szCs w:val="22"/>
        </w:rPr>
        <w:t>plans</w:t>
      </w:r>
      <w:proofErr w:type="gramEnd"/>
      <w:r w:rsidRPr="00DC3E22">
        <w:rPr>
          <w:rFonts w:asciiTheme="majorBidi" w:hAnsiTheme="majorBidi" w:cstheme="majorBidi"/>
          <w:bCs/>
          <w:iCs/>
          <w:sz w:val="22"/>
          <w:szCs w:val="22"/>
        </w:rPr>
        <w:t xml:space="preserve"> and strategies related to groundwater and surface water management should be described separately. </w:t>
      </w:r>
    </w:p>
    <w:p w14:paraId="1B01A50E"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The response to question 1(b) should consider whether the precautionary principle, polluter pays principle, sustainable development and user pays principles are incorporated into national laws, policies, actions </w:t>
      </w:r>
      <w:proofErr w:type="gramStart"/>
      <w:r w:rsidRPr="00DC3E22">
        <w:rPr>
          <w:rFonts w:asciiTheme="majorBidi" w:hAnsiTheme="majorBidi" w:cstheme="majorBidi"/>
          <w:bCs/>
          <w:iCs/>
          <w:sz w:val="22"/>
          <w:szCs w:val="22"/>
        </w:rPr>
        <w:t>plans</w:t>
      </w:r>
      <w:proofErr w:type="gramEnd"/>
      <w:r w:rsidRPr="00DC3E22">
        <w:rPr>
          <w:rFonts w:asciiTheme="majorBidi" w:hAnsiTheme="majorBidi" w:cstheme="majorBidi"/>
          <w:bCs/>
          <w:iCs/>
          <w:sz w:val="22"/>
          <w:szCs w:val="22"/>
        </w:rPr>
        <w:t xml:space="preserve"> and strategies related to transboundary water management, rather than, for example, more general laws relating to environmental protection or sustainable development. </w:t>
      </w:r>
    </w:p>
    <w:p w14:paraId="2925C20F"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The description should focus on how the principles are incorporated into national laws, policies, actions </w:t>
      </w:r>
      <w:proofErr w:type="gramStart"/>
      <w:r w:rsidRPr="00DC3E22">
        <w:rPr>
          <w:rFonts w:asciiTheme="majorBidi" w:hAnsiTheme="majorBidi" w:cstheme="majorBidi"/>
          <w:bCs/>
          <w:iCs/>
          <w:sz w:val="22"/>
          <w:szCs w:val="22"/>
        </w:rPr>
        <w:t>plans</w:t>
      </w:r>
      <w:proofErr w:type="gramEnd"/>
      <w:r w:rsidRPr="00DC3E22">
        <w:rPr>
          <w:rFonts w:asciiTheme="majorBidi" w:hAnsiTheme="majorBidi" w:cstheme="majorBidi"/>
          <w:bCs/>
          <w:iCs/>
          <w:sz w:val="22"/>
          <w:szCs w:val="22"/>
        </w:rPr>
        <w:t xml:space="preserve"> and strategies related to transboundary water management. </w:t>
      </w:r>
    </w:p>
    <w:p w14:paraId="7D3C7B76" w14:textId="77777777" w:rsidR="00EF7E1D" w:rsidRPr="00DC3E22" w:rsidRDefault="00EF7E1D" w:rsidP="00EF7E1D">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C3E22" w14:paraId="421C3B46" w14:textId="77777777" w:rsidTr="00AF4D6E">
        <w:tc>
          <w:tcPr>
            <w:tcW w:w="9629" w:type="dxa"/>
          </w:tcPr>
          <w:p w14:paraId="7E021A44" w14:textId="4CED83B9" w:rsidR="00EF7E1D" w:rsidRPr="00DC3E22" w:rsidRDefault="00EF7E1D" w:rsidP="00EF7E1D">
            <w:pPr>
              <w:spacing w:after="120" w:line="220" w:lineRule="atLeast"/>
              <w:ind w:left="559" w:right="850"/>
              <w:jc w:val="both"/>
              <w:rPr>
                <w:sz w:val="22"/>
                <w:szCs w:val="22"/>
              </w:rPr>
            </w:pPr>
            <w:r w:rsidRPr="00DC3E22">
              <w:rPr>
                <w:sz w:val="22"/>
                <w:szCs w:val="22"/>
              </w:rPr>
              <w:t>(c)</w:t>
            </w:r>
            <w:r w:rsidRPr="00DC3E22">
              <w:rPr>
                <w:sz w:val="22"/>
                <w:szCs w:val="22"/>
              </w:rPr>
              <w:tab/>
              <w:t xml:space="preserve">Does your country have a national licensing or permitting system for wastewater discharges and other point source pollution? (e.g., in industry, mining, energy, municipal, wastewater management or other sectors)? </w:t>
            </w:r>
            <w:r w:rsidRPr="00DC3E22">
              <w:rPr>
                <w:color w:val="7030A0"/>
                <w:sz w:val="22"/>
                <w:szCs w:val="22"/>
              </w:rPr>
              <w:t>[</w:t>
            </w:r>
            <w:r w:rsidR="00181B30">
              <w:rPr>
                <w:color w:val="7030A0"/>
                <w:sz w:val="22"/>
                <w:szCs w:val="22"/>
              </w:rPr>
              <w:t>86</w:t>
            </w:r>
            <w:r w:rsidRPr="00DC3E22">
              <w:rPr>
                <w:color w:val="7030A0"/>
                <w:sz w:val="22"/>
                <w:szCs w:val="22"/>
              </w:rPr>
              <w:t>]</w:t>
            </w:r>
          </w:p>
          <w:p w14:paraId="31B6A24F" w14:textId="77777777" w:rsidR="00EF7E1D" w:rsidRPr="00DC3E22" w:rsidRDefault="00EF7E1D" w:rsidP="00EF7E1D">
            <w:pPr>
              <w:spacing w:after="120" w:line="220" w:lineRule="atLeast"/>
              <w:ind w:left="1126" w:right="850"/>
              <w:jc w:val="both"/>
              <w:rPr>
                <w:sz w:val="22"/>
                <w:szCs w:val="22"/>
              </w:rPr>
            </w:pP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67D7110" w14:textId="77777777" w:rsidR="00EF7E1D" w:rsidRPr="00DC3E22" w:rsidRDefault="00EF7E1D" w:rsidP="00EF7E1D">
            <w:pPr>
              <w:spacing w:after="120" w:line="220" w:lineRule="atLeast"/>
              <w:ind w:left="1126" w:right="850"/>
              <w:jc w:val="both"/>
              <w:rPr>
                <w:i/>
                <w:sz w:val="22"/>
                <w:szCs w:val="22"/>
              </w:rPr>
            </w:pPr>
            <w:r w:rsidRPr="00DC3E22">
              <w:rPr>
                <w:sz w:val="22"/>
                <w:szCs w:val="22"/>
              </w:rPr>
              <w:tab/>
            </w:r>
            <w:r w:rsidRPr="00DC3E22">
              <w:rPr>
                <w:i/>
                <w:sz w:val="22"/>
                <w:szCs w:val="22"/>
              </w:rPr>
              <w:t xml:space="preserve">If yes, for which sectors? </w:t>
            </w:r>
          </w:p>
          <w:p w14:paraId="55674DC6" w14:textId="77777777" w:rsidR="00EF7E1D" w:rsidRPr="00DC3E22" w:rsidRDefault="00EF7E1D" w:rsidP="00EF7E1D">
            <w:pPr>
              <w:tabs>
                <w:tab w:val="left" w:pos="7938"/>
              </w:tabs>
              <w:spacing w:after="120" w:line="220" w:lineRule="atLeast"/>
              <w:ind w:left="1126" w:right="850"/>
              <w:jc w:val="both"/>
              <w:rPr>
                <w:sz w:val="22"/>
                <w:szCs w:val="22"/>
              </w:rPr>
            </w:pPr>
            <w:r w:rsidRPr="00DC3E22">
              <w:rPr>
                <w:sz w:val="22"/>
                <w:szCs w:val="22"/>
              </w:rPr>
              <w:lastRenderedPageBreak/>
              <w:t>Industry</w:t>
            </w:r>
            <w:r w:rsidRPr="00DC3E22">
              <w:rPr>
                <w:sz w:val="22"/>
                <w:szCs w:val="22"/>
              </w:rPr>
              <w:tab/>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71F9266" w14:textId="77777777" w:rsidR="00EF7E1D" w:rsidRPr="00DC3E22" w:rsidRDefault="00EF7E1D" w:rsidP="00EF7E1D">
            <w:pPr>
              <w:tabs>
                <w:tab w:val="left" w:pos="7938"/>
              </w:tabs>
              <w:spacing w:after="120" w:line="220" w:lineRule="atLeast"/>
              <w:ind w:left="1126" w:right="850"/>
              <w:jc w:val="both"/>
              <w:rPr>
                <w:sz w:val="22"/>
                <w:szCs w:val="22"/>
              </w:rPr>
            </w:pPr>
            <w:r w:rsidRPr="00DC3E22">
              <w:rPr>
                <w:sz w:val="22"/>
                <w:szCs w:val="22"/>
              </w:rPr>
              <w:t>Mining</w:t>
            </w:r>
            <w:r w:rsidRPr="00DC3E22">
              <w:rPr>
                <w:sz w:val="22"/>
                <w:szCs w:val="22"/>
              </w:rPr>
              <w:tab/>
            </w:r>
            <w:r w:rsidRPr="00DC3E22">
              <w:rPr>
                <w:sz w:val="22"/>
                <w:szCs w:val="22"/>
              </w:rPr>
              <w:tab/>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1403B5C" w14:textId="77777777" w:rsidR="00EF7E1D" w:rsidRPr="00DC3E22" w:rsidRDefault="00EF7E1D" w:rsidP="00EF7E1D">
            <w:pPr>
              <w:tabs>
                <w:tab w:val="left" w:pos="7938"/>
              </w:tabs>
              <w:spacing w:after="120" w:line="220" w:lineRule="atLeast"/>
              <w:ind w:left="1126" w:right="850"/>
              <w:jc w:val="both"/>
              <w:rPr>
                <w:sz w:val="22"/>
                <w:szCs w:val="22"/>
              </w:rPr>
            </w:pPr>
            <w:r w:rsidRPr="00DC3E22">
              <w:rPr>
                <w:sz w:val="22"/>
                <w:szCs w:val="22"/>
              </w:rPr>
              <w:t>Energy</w:t>
            </w:r>
            <w:r w:rsidRPr="00DC3E22">
              <w:rPr>
                <w:sz w:val="22"/>
                <w:szCs w:val="22"/>
              </w:rPr>
              <w:tab/>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6831E5E7" w14:textId="77777777" w:rsidR="00EF7E1D" w:rsidRPr="00DC3E22" w:rsidRDefault="00EF7E1D" w:rsidP="00EF7E1D">
            <w:pPr>
              <w:tabs>
                <w:tab w:val="left" w:pos="7938"/>
              </w:tabs>
              <w:spacing w:after="120" w:line="220" w:lineRule="atLeast"/>
              <w:ind w:left="1126" w:right="850"/>
              <w:jc w:val="both"/>
              <w:rPr>
                <w:sz w:val="22"/>
                <w:szCs w:val="22"/>
              </w:rPr>
            </w:pPr>
            <w:r w:rsidRPr="00DC3E22">
              <w:rPr>
                <w:sz w:val="22"/>
                <w:szCs w:val="22"/>
              </w:rPr>
              <w:t>Municipal</w:t>
            </w:r>
            <w:r w:rsidRPr="00DC3E22">
              <w:rPr>
                <w:sz w:val="22"/>
                <w:szCs w:val="22"/>
              </w:rPr>
              <w:tab/>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D4DB292" w14:textId="77777777" w:rsidR="00EF7E1D" w:rsidRPr="00DC3E22" w:rsidRDefault="00EF7E1D" w:rsidP="00EF7E1D">
            <w:pPr>
              <w:tabs>
                <w:tab w:val="left" w:pos="7938"/>
              </w:tabs>
              <w:spacing w:after="120" w:line="220" w:lineRule="atLeast"/>
              <w:ind w:left="1126" w:right="850"/>
              <w:jc w:val="both"/>
              <w:rPr>
                <w:sz w:val="22"/>
                <w:szCs w:val="22"/>
              </w:rPr>
            </w:pPr>
            <w:r w:rsidRPr="00DC3E22">
              <w:rPr>
                <w:sz w:val="22"/>
                <w:szCs w:val="22"/>
              </w:rPr>
              <w:t>Livestock raising</w:t>
            </w:r>
            <w:r w:rsidRPr="00DC3E22">
              <w:rPr>
                <w:sz w:val="22"/>
                <w:szCs w:val="22"/>
              </w:rPr>
              <w:tab/>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8C87B36" w14:textId="77777777" w:rsidR="00EF7E1D" w:rsidRPr="00DC3E22" w:rsidRDefault="00EF7E1D" w:rsidP="00EF7E1D">
            <w:pPr>
              <w:tabs>
                <w:tab w:val="left" w:pos="7938"/>
              </w:tabs>
              <w:spacing w:after="120" w:line="220" w:lineRule="atLeast"/>
              <w:ind w:left="1126" w:right="850"/>
              <w:jc w:val="both"/>
              <w:rPr>
                <w:sz w:val="22"/>
                <w:szCs w:val="22"/>
              </w:rPr>
            </w:pPr>
            <w:r w:rsidRPr="00DC3E22">
              <w:rPr>
                <w:sz w:val="22"/>
                <w:szCs w:val="22"/>
              </w:rPr>
              <w:t>Aquaculture</w:t>
            </w:r>
            <w:r w:rsidRPr="00DC3E22">
              <w:rPr>
                <w:sz w:val="22"/>
                <w:szCs w:val="22"/>
              </w:rPr>
              <w:tab/>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E2B76E0" w14:textId="77777777" w:rsidR="00EF7E1D" w:rsidRPr="00DC3E22" w:rsidRDefault="00EF7E1D" w:rsidP="00EF7E1D">
            <w:pPr>
              <w:spacing w:after="120" w:line="220" w:lineRule="atLeast"/>
              <w:ind w:left="1126" w:right="850"/>
              <w:jc w:val="both"/>
              <w:rPr>
                <w:sz w:val="22"/>
                <w:szCs w:val="22"/>
              </w:rPr>
            </w:pPr>
            <w:r w:rsidRPr="00DC3E22">
              <w:rPr>
                <w:sz w:val="22"/>
                <w:szCs w:val="22"/>
              </w:rPr>
              <w:t>Other (please list): [fill in]</w:t>
            </w:r>
          </w:p>
          <w:p w14:paraId="347C21F4" w14:textId="5E53FEF2" w:rsidR="00EF7E1D" w:rsidRPr="00DC3E22" w:rsidRDefault="00EF7E1D" w:rsidP="00EF7E1D">
            <w:pPr>
              <w:spacing w:after="120" w:line="220" w:lineRule="atLeast"/>
              <w:ind w:left="1126" w:right="850"/>
              <w:jc w:val="both"/>
              <w:rPr>
                <w:i/>
                <w:sz w:val="22"/>
                <w:szCs w:val="22"/>
              </w:rPr>
            </w:pPr>
            <w:r w:rsidRPr="00DC3E22">
              <w:rPr>
                <w:i/>
                <w:sz w:val="22"/>
                <w:szCs w:val="22"/>
              </w:rPr>
              <w:t xml:space="preserve">Please briefly describe the licensing or permitting system, indicating whether the system provides for setting emission limits based on best available technology? </w:t>
            </w:r>
            <w:r w:rsidRPr="00DC3E22">
              <w:rPr>
                <w:color w:val="7030A0"/>
                <w:sz w:val="22"/>
                <w:szCs w:val="22"/>
              </w:rPr>
              <w:t>[</w:t>
            </w:r>
            <w:r w:rsidR="00181B30">
              <w:rPr>
                <w:color w:val="7030A0"/>
                <w:sz w:val="22"/>
                <w:szCs w:val="22"/>
              </w:rPr>
              <w:t>87</w:t>
            </w:r>
            <w:r w:rsidRPr="00DC3E22">
              <w:rPr>
                <w:color w:val="7030A0"/>
                <w:sz w:val="22"/>
                <w:szCs w:val="22"/>
              </w:rPr>
              <w:t>]</w:t>
            </w:r>
          </w:p>
          <w:p w14:paraId="192F586C" w14:textId="77777777" w:rsidR="00EF7E1D" w:rsidRPr="00DC3E22" w:rsidRDefault="00EF7E1D" w:rsidP="00EF7E1D">
            <w:pPr>
              <w:spacing w:after="120" w:line="220" w:lineRule="atLeast"/>
              <w:ind w:left="1126" w:right="850"/>
              <w:jc w:val="both"/>
              <w:rPr>
                <w:i/>
                <w:sz w:val="22"/>
                <w:szCs w:val="22"/>
              </w:rPr>
            </w:pPr>
            <w:r w:rsidRPr="00DC3E22" w:rsidDel="00772169">
              <w:rPr>
                <w:i/>
                <w:sz w:val="22"/>
                <w:szCs w:val="22"/>
              </w:rPr>
              <w:t xml:space="preserve">If yes, for which sectors? (please list): </w:t>
            </w:r>
            <w:r w:rsidRPr="00DC3E22">
              <w:rPr>
                <w:sz w:val="22"/>
                <w:szCs w:val="22"/>
              </w:rPr>
              <w:t>[fill in]</w:t>
            </w:r>
          </w:p>
          <w:p w14:paraId="57931F15" w14:textId="74199296" w:rsidR="00EF7E1D" w:rsidRPr="00DC3E22" w:rsidRDefault="00EF7E1D" w:rsidP="00EF7E1D">
            <w:pPr>
              <w:spacing w:after="120" w:line="220" w:lineRule="atLeast"/>
              <w:ind w:left="1126" w:right="850"/>
              <w:jc w:val="both"/>
              <w:rPr>
                <w:rFonts w:asciiTheme="majorBidi" w:hAnsiTheme="majorBidi" w:cstheme="majorBidi"/>
                <w:sz w:val="22"/>
                <w:szCs w:val="22"/>
              </w:rPr>
            </w:pPr>
            <w:r w:rsidRPr="00DC3E22">
              <w:rPr>
                <w:i/>
                <w:sz w:val="22"/>
                <w:szCs w:val="22"/>
              </w:rPr>
              <w:t>If not, please explain why not (giving the most important reasons) or provide information if there are plans to introduce a licensing or permitting system:</w:t>
            </w:r>
            <w:r w:rsidRPr="00DC3E22">
              <w:rPr>
                <w:sz w:val="22"/>
                <w:szCs w:val="22"/>
              </w:rPr>
              <w:t xml:space="preserve"> [fill in]</w:t>
            </w:r>
          </w:p>
        </w:tc>
      </w:tr>
    </w:tbl>
    <w:p w14:paraId="501AD3AE" w14:textId="77777777" w:rsidR="00EF7E1D" w:rsidRPr="00DC3E22" w:rsidRDefault="00EF7E1D" w:rsidP="00EF7E1D">
      <w:pPr>
        <w:pStyle w:val="SingleTxtG"/>
        <w:spacing w:after="0" w:line="240" w:lineRule="auto"/>
        <w:ind w:left="0" w:right="1138"/>
        <w:rPr>
          <w:rFonts w:asciiTheme="majorBidi" w:hAnsiTheme="majorBidi" w:cstheme="majorBidi"/>
          <w:sz w:val="22"/>
          <w:szCs w:val="22"/>
        </w:rPr>
      </w:pPr>
    </w:p>
    <w:p w14:paraId="63953B94"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The Water Convention obliges the Parties to develop, adopt and implement national measures </w:t>
      </w:r>
      <w:proofErr w:type="gramStart"/>
      <w:r w:rsidRPr="00DC3E22">
        <w:rPr>
          <w:rFonts w:asciiTheme="majorBidi" w:hAnsiTheme="majorBidi" w:cstheme="majorBidi"/>
          <w:bCs/>
          <w:iCs/>
          <w:sz w:val="22"/>
          <w:szCs w:val="22"/>
        </w:rPr>
        <w:t>in order to</w:t>
      </w:r>
      <w:proofErr w:type="gramEnd"/>
      <w:r w:rsidRPr="00DC3E22">
        <w:rPr>
          <w:rFonts w:asciiTheme="majorBidi" w:hAnsiTheme="majorBidi" w:cstheme="majorBidi"/>
          <w:bCs/>
          <w:iCs/>
          <w:sz w:val="22"/>
          <w:szCs w:val="22"/>
        </w:rPr>
        <w:t xml:space="preserve"> ensure that, “transboundary waters are protected against pollution from point sources through the prior licensing of waste-water discharges by the competent national authorities” (Art. 3(1)(b)). See also </w:t>
      </w:r>
      <w:r w:rsidRPr="00DC3E22">
        <w:rPr>
          <w:rFonts w:asciiTheme="majorBidi" w:hAnsiTheme="majorBidi" w:cstheme="majorBidi"/>
          <w:bCs/>
          <w:i/>
          <w:iCs/>
          <w:sz w:val="22"/>
          <w:szCs w:val="22"/>
        </w:rPr>
        <w:t xml:space="preserve">Guidelines on Licensing Waste-water Discharges from point Sources into Transboundary Waters </w:t>
      </w:r>
      <w:r w:rsidRPr="00DC3E22">
        <w:rPr>
          <w:rFonts w:asciiTheme="majorBidi" w:hAnsiTheme="majorBidi" w:cstheme="majorBidi"/>
          <w:bCs/>
          <w:iCs/>
          <w:sz w:val="22"/>
          <w:szCs w:val="22"/>
        </w:rPr>
        <w:t xml:space="preserve">(ECE, 1996). </w:t>
      </w:r>
    </w:p>
    <w:p w14:paraId="6F1B7B66"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w:t>
      </w:r>
      <w:r w:rsidRPr="00DC3E22">
        <w:rPr>
          <w:rFonts w:asciiTheme="majorBidi" w:hAnsiTheme="majorBidi" w:cstheme="majorBidi"/>
          <w:b/>
          <w:bCs/>
          <w:iCs/>
          <w:sz w:val="22"/>
          <w:szCs w:val="22"/>
        </w:rPr>
        <w:t xml:space="preserve">Best available technology”, </w:t>
      </w:r>
      <w:r w:rsidRPr="00DC3E22">
        <w:rPr>
          <w:rFonts w:asciiTheme="majorBidi" w:hAnsiTheme="majorBidi" w:cstheme="majorBidi"/>
          <w:bCs/>
          <w:iCs/>
          <w:sz w:val="22"/>
          <w:szCs w:val="22"/>
        </w:rPr>
        <w:t xml:space="preserve">as defined in Annex I of the Water Convention, means, “the latest stage of development of processes, facilities or methods of operation which indicate the practical suitability of a </w:t>
      </w:r>
      <w:proofErr w:type="gramStart"/>
      <w:r w:rsidRPr="00DC3E22">
        <w:rPr>
          <w:rFonts w:asciiTheme="majorBidi" w:hAnsiTheme="majorBidi" w:cstheme="majorBidi"/>
          <w:bCs/>
          <w:iCs/>
          <w:sz w:val="22"/>
          <w:szCs w:val="22"/>
        </w:rPr>
        <w:t>particular measure</w:t>
      </w:r>
      <w:proofErr w:type="gramEnd"/>
      <w:r w:rsidRPr="00DC3E22">
        <w:rPr>
          <w:rFonts w:asciiTheme="majorBidi" w:hAnsiTheme="majorBidi" w:cstheme="majorBidi"/>
          <w:bCs/>
          <w:iCs/>
          <w:sz w:val="22"/>
          <w:szCs w:val="22"/>
        </w:rPr>
        <w:t xml:space="preserve"> for limiting discharges, emissions and waste. In determining whether a set of processes, facilities and methods or operation constitute the best available technology in general or individual cases, special consideration is given to: a) comparable processes, facilities or methods of operation which have recently been successfully tried out; b) technological advances and changes in scientific knowledge and understanding; c) the economic feasibility of such technology; d) time limits for installation in both new and existing plants; e) the nature and volume of the discharges and effluents concerned; f) low and non-waste technology”. Annex I also </w:t>
      </w:r>
      <w:proofErr w:type="gramStart"/>
      <w:r w:rsidRPr="00DC3E22">
        <w:rPr>
          <w:rFonts w:asciiTheme="majorBidi" w:hAnsiTheme="majorBidi" w:cstheme="majorBidi"/>
          <w:bCs/>
          <w:iCs/>
          <w:sz w:val="22"/>
          <w:szCs w:val="22"/>
        </w:rPr>
        <w:t>notes</w:t>
      </w:r>
      <w:proofErr w:type="gramEnd"/>
      <w:r w:rsidRPr="00DC3E22">
        <w:rPr>
          <w:rFonts w:asciiTheme="majorBidi" w:hAnsiTheme="majorBidi" w:cstheme="majorBidi"/>
          <w:bCs/>
          <w:iCs/>
          <w:sz w:val="22"/>
          <w:szCs w:val="22"/>
        </w:rPr>
        <w:t xml:space="preserve"> that, “what is “best available technology” for a particular process will change with time in the light of technological advances, economic and social forces, as well as in light of changes in scientific knowledge and understanding”. See also </w:t>
      </w:r>
      <w:r w:rsidRPr="00DC3E22">
        <w:rPr>
          <w:rFonts w:asciiTheme="majorBidi" w:hAnsiTheme="majorBidi" w:cstheme="majorBidi"/>
          <w:bCs/>
          <w:i/>
          <w:iCs/>
          <w:sz w:val="22"/>
          <w:szCs w:val="22"/>
        </w:rPr>
        <w:t xml:space="preserve">Guide to Implementing the Water Convention </w:t>
      </w:r>
      <w:r w:rsidRPr="00DC3E22">
        <w:rPr>
          <w:rFonts w:asciiTheme="majorBidi" w:hAnsiTheme="majorBidi" w:cstheme="majorBidi"/>
          <w:bCs/>
          <w:iCs/>
          <w:sz w:val="22"/>
          <w:szCs w:val="22"/>
        </w:rPr>
        <w:t xml:space="preserve">(ECE, 2013, pp. 41-45). </w:t>
      </w:r>
    </w:p>
    <w:p w14:paraId="46D4173E" w14:textId="77777777" w:rsidR="00EF7E1D" w:rsidRPr="00DC3E22" w:rsidRDefault="00EF7E1D" w:rsidP="00EF7E1D">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C3E22" w14:paraId="59511577" w14:textId="77777777" w:rsidTr="00AF4D6E">
        <w:tc>
          <w:tcPr>
            <w:tcW w:w="9629" w:type="dxa"/>
          </w:tcPr>
          <w:p w14:paraId="2F37E08B" w14:textId="6172168A" w:rsidR="00EF7E1D" w:rsidRPr="00DC3E22" w:rsidRDefault="00EF7E1D" w:rsidP="00EF7E1D">
            <w:pPr>
              <w:spacing w:after="120" w:line="220" w:lineRule="atLeast"/>
              <w:ind w:left="559" w:right="850"/>
              <w:jc w:val="both"/>
              <w:rPr>
                <w:sz w:val="22"/>
                <w:szCs w:val="22"/>
              </w:rPr>
            </w:pPr>
            <w:r w:rsidRPr="00DC3E22">
              <w:rPr>
                <w:sz w:val="22"/>
                <w:szCs w:val="22"/>
              </w:rPr>
              <w:t>(d)</w:t>
            </w:r>
            <w:r w:rsidRPr="00DC3E22">
              <w:rPr>
                <w:sz w:val="22"/>
                <w:szCs w:val="22"/>
              </w:rPr>
              <w:tab/>
              <w:t xml:space="preserve">Are the authorized discharges monitored and controlled? </w:t>
            </w:r>
            <w:r w:rsidRPr="00DC3E22">
              <w:rPr>
                <w:color w:val="7030A0"/>
                <w:sz w:val="22"/>
                <w:szCs w:val="22"/>
              </w:rPr>
              <w:t>[</w:t>
            </w:r>
            <w:r w:rsidR="00181B30">
              <w:rPr>
                <w:color w:val="7030A0"/>
                <w:sz w:val="22"/>
                <w:szCs w:val="22"/>
              </w:rPr>
              <w:t>88</w:t>
            </w:r>
            <w:r w:rsidRPr="00DC3E22">
              <w:rPr>
                <w:color w:val="7030A0"/>
                <w:sz w:val="22"/>
                <w:szCs w:val="22"/>
              </w:rPr>
              <w:t>]</w:t>
            </w:r>
          </w:p>
          <w:p w14:paraId="0DADFC6E" w14:textId="47F41228" w:rsidR="00EF7E1D" w:rsidRPr="00DC3E22" w:rsidRDefault="00EF7E1D" w:rsidP="00EF7E1D">
            <w:pPr>
              <w:spacing w:after="120" w:line="220" w:lineRule="atLeast"/>
              <w:ind w:left="1126" w:right="850"/>
              <w:jc w:val="both"/>
              <w:rPr>
                <w:sz w:val="22"/>
                <w:szCs w:val="22"/>
              </w:rPr>
            </w:pP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66B9C9D2" w14:textId="77777777" w:rsidR="00EF7E1D" w:rsidRPr="00DC3E22" w:rsidRDefault="00EF7E1D" w:rsidP="00EF7E1D">
            <w:pPr>
              <w:spacing w:after="120" w:line="220" w:lineRule="atLeast"/>
              <w:ind w:left="851" w:right="850"/>
              <w:jc w:val="both"/>
              <w:rPr>
                <w:i/>
                <w:sz w:val="22"/>
                <w:szCs w:val="22"/>
              </w:rPr>
            </w:pPr>
            <w:r w:rsidRPr="00DC3E22">
              <w:rPr>
                <w:i/>
                <w:sz w:val="22"/>
                <w:szCs w:val="22"/>
              </w:rPr>
              <w:t xml:space="preserve">If yes, how? </w:t>
            </w:r>
            <w:r w:rsidRPr="00DC3E22">
              <w:rPr>
                <w:sz w:val="22"/>
                <w:szCs w:val="22"/>
              </w:rPr>
              <w:t>(</w:t>
            </w:r>
            <w:r w:rsidRPr="00DC3E22">
              <w:rPr>
                <w:i/>
                <w:sz w:val="22"/>
                <w:szCs w:val="22"/>
              </w:rPr>
              <w:t>Please tick the ones applicable</w:t>
            </w:r>
            <w:r w:rsidRPr="00DC3E22">
              <w:rPr>
                <w:sz w:val="22"/>
                <w:szCs w:val="22"/>
              </w:rPr>
              <w:t>):</w:t>
            </w:r>
          </w:p>
          <w:p w14:paraId="00807088" w14:textId="77777777" w:rsidR="00EF7E1D" w:rsidRPr="00DC3E22" w:rsidRDefault="00EF7E1D" w:rsidP="00EF7E1D">
            <w:pPr>
              <w:tabs>
                <w:tab w:val="left" w:pos="7938"/>
              </w:tabs>
              <w:spacing w:after="120" w:line="220" w:lineRule="atLeast"/>
              <w:ind w:left="1126" w:right="850"/>
              <w:jc w:val="both"/>
              <w:rPr>
                <w:i/>
                <w:sz w:val="22"/>
                <w:szCs w:val="22"/>
              </w:rPr>
            </w:pPr>
            <w:r w:rsidRPr="00DC3E22">
              <w:rPr>
                <w:sz w:val="22"/>
                <w:szCs w:val="22"/>
              </w:rPr>
              <w:t>Monitoring of discharges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A69D2D1" w14:textId="77777777" w:rsidR="00EF7E1D" w:rsidRPr="00DC3E22" w:rsidRDefault="00EF7E1D" w:rsidP="00EF7E1D">
            <w:pPr>
              <w:tabs>
                <w:tab w:val="left" w:pos="7938"/>
              </w:tabs>
              <w:spacing w:after="120" w:line="220" w:lineRule="atLeast"/>
              <w:ind w:left="1126" w:right="850"/>
              <w:jc w:val="both"/>
              <w:rPr>
                <w:sz w:val="22"/>
                <w:szCs w:val="22"/>
              </w:rPr>
            </w:pPr>
            <w:r w:rsidRPr="00DC3E22">
              <w:rPr>
                <w:sz w:val="22"/>
                <w:szCs w:val="22"/>
              </w:rPr>
              <w:t xml:space="preserve">Monitoring of physical and chemical impacts on water </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8C98BB9" w14:textId="77777777" w:rsidR="00EF7E1D" w:rsidRPr="00DC3E22" w:rsidRDefault="00EF7E1D" w:rsidP="00EF7E1D">
            <w:pPr>
              <w:tabs>
                <w:tab w:val="left" w:pos="7938"/>
              </w:tabs>
              <w:spacing w:after="120" w:line="220" w:lineRule="atLeast"/>
              <w:ind w:left="1126" w:right="850"/>
              <w:jc w:val="both"/>
              <w:rPr>
                <w:sz w:val="22"/>
                <w:szCs w:val="22"/>
              </w:rPr>
            </w:pPr>
            <w:r w:rsidRPr="00DC3E22">
              <w:rPr>
                <w:sz w:val="22"/>
                <w:szCs w:val="22"/>
              </w:rPr>
              <w:t>Monitoring of ecological impacts on water</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701F772" w14:textId="77777777" w:rsidR="00EF7E1D" w:rsidRPr="00DC3E22" w:rsidRDefault="00EF7E1D" w:rsidP="00EF7E1D">
            <w:pPr>
              <w:tabs>
                <w:tab w:val="left" w:pos="7938"/>
              </w:tabs>
              <w:spacing w:after="120" w:line="220" w:lineRule="atLeast"/>
              <w:ind w:left="1126" w:right="850"/>
              <w:jc w:val="both"/>
              <w:rPr>
                <w:sz w:val="22"/>
                <w:szCs w:val="22"/>
              </w:rPr>
            </w:pPr>
            <w:r w:rsidRPr="00DC3E22">
              <w:rPr>
                <w:sz w:val="22"/>
                <w:szCs w:val="22"/>
              </w:rPr>
              <w:t>Conditions on permits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17EB5F2" w14:textId="77777777" w:rsidR="00EF7E1D" w:rsidRPr="00DC3E22" w:rsidRDefault="00EF7E1D" w:rsidP="00EF7E1D">
            <w:pPr>
              <w:tabs>
                <w:tab w:val="left" w:pos="7938"/>
              </w:tabs>
              <w:spacing w:after="120" w:line="220" w:lineRule="atLeast"/>
              <w:ind w:left="1126" w:right="850"/>
              <w:jc w:val="both"/>
              <w:rPr>
                <w:sz w:val="22"/>
                <w:szCs w:val="22"/>
              </w:rPr>
            </w:pPr>
            <w:r w:rsidRPr="00DC3E22">
              <w:rPr>
                <w:sz w:val="22"/>
                <w:szCs w:val="22"/>
              </w:rPr>
              <w:lastRenderedPageBreak/>
              <w:t>Inspectorate</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516BD1B" w14:textId="5054500B" w:rsidR="00EF7E1D" w:rsidRPr="00DC3E22" w:rsidRDefault="00EF7E1D" w:rsidP="00EF7E1D">
            <w:pPr>
              <w:spacing w:after="120" w:line="220" w:lineRule="atLeast"/>
              <w:ind w:left="1126" w:right="850"/>
              <w:jc w:val="both"/>
              <w:rPr>
                <w:sz w:val="22"/>
                <w:szCs w:val="22"/>
              </w:rPr>
            </w:pPr>
            <w:r w:rsidRPr="00DC3E22">
              <w:rPr>
                <w:sz w:val="22"/>
                <w:szCs w:val="22"/>
              </w:rPr>
              <w:t>Other means (</w:t>
            </w:r>
            <w:r w:rsidRPr="00DC3E22">
              <w:rPr>
                <w:i/>
                <w:sz w:val="22"/>
                <w:szCs w:val="22"/>
              </w:rPr>
              <w:t>please list</w:t>
            </w:r>
            <w:r w:rsidRPr="00DC3E22">
              <w:rPr>
                <w:sz w:val="22"/>
                <w:szCs w:val="22"/>
              </w:rPr>
              <w:t xml:space="preserve">): [fill in] </w:t>
            </w:r>
            <w:r w:rsidRPr="00DC3E22">
              <w:rPr>
                <w:color w:val="7030A0"/>
                <w:sz w:val="22"/>
                <w:szCs w:val="22"/>
              </w:rPr>
              <w:t>[</w:t>
            </w:r>
            <w:r w:rsidR="00181B30">
              <w:rPr>
                <w:color w:val="7030A0"/>
                <w:sz w:val="22"/>
                <w:szCs w:val="22"/>
              </w:rPr>
              <w:t>89</w:t>
            </w:r>
            <w:r w:rsidRPr="00DC3E22">
              <w:rPr>
                <w:color w:val="7030A0"/>
                <w:sz w:val="22"/>
                <w:szCs w:val="22"/>
              </w:rPr>
              <w:t>]</w:t>
            </w:r>
          </w:p>
          <w:p w14:paraId="381D5BA2" w14:textId="59DE0B89" w:rsidR="00EF7E1D" w:rsidRPr="00DC3E22" w:rsidRDefault="00EF7E1D" w:rsidP="00E61AFE">
            <w:pPr>
              <w:spacing w:after="120" w:line="220" w:lineRule="atLeast"/>
              <w:ind w:left="1126" w:right="850"/>
              <w:jc w:val="both"/>
              <w:rPr>
                <w:i/>
                <w:sz w:val="22"/>
                <w:szCs w:val="22"/>
              </w:rPr>
            </w:pPr>
            <w:r w:rsidRPr="00DC3E22">
              <w:rPr>
                <w:i/>
                <w:sz w:val="22"/>
                <w:szCs w:val="22"/>
              </w:rPr>
              <w:t xml:space="preserve">If your country does not have a discharge monitoring system, please explain why not or provide information if there are plans to introduce a discharge monitoring system: </w:t>
            </w:r>
            <w:r w:rsidRPr="00DC3E22">
              <w:rPr>
                <w:sz w:val="22"/>
                <w:szCs w:val="22"/>
              </w:rPr>
              <w:t>[fill in]</w:t>
            </w:r>
          </w:p>
        </w:tc>
      </w:tr>
    </w:tbl>
    <w:p w14:paraId="16B1583D" w14:textId="77777777" w:rsidR="00EF7E1D" w:rsidRPr="00DC3E22" w:rsidRDefault="00EF7E1D" w:rsidP="00EF7E1D">
      <w:pPr>
        <w:pStyle w:val="SingleTxtG"/>
        <w:spacing w:after="0" w:line="240" w:lineRule="auto"/>
        <w:ind w:left="0" w:right="1138"/>
        <w:rPr>
          <w:rFonts w:asciiTheme="majorBidi" w:hAnsiTheme="majorBidi" w:cstheme="majorBidi"/>
          <w:sz w:val="22"/>
          <w:szCs w:val="22"/>
        </w:rPr>
      </w:pPr>
    </w:p>
    <w:p w14:paraId="4F3A7158"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Discharges are authorised when a competent authority provides a water user with a permit or license, which will set out the conditions and limits of that water use and its impacts. These permissible waste-water discharges should be monitored and controlled through a programme that considers the volume of waste water produced per time unit, the composition of waste-water, discharge patterns, and the characteristics of the receiving bodies (</w:t>
      </w:r>
      <w:hyperlink r:id="rId32" w:history="1">
        <w:r w:rsidRPr="00DC3E22">
          <w:rPr>
            <w:rStyle w:val="Hyperlink"/>
            <w:rFonts w:asciiTheme="majorBidi" w:hAnsiTheme="majorBidi" w:cstheme="majorBidi"/>
            <w:bCs/>
            <w:iCs/>
            <w:sz w:val="22"/>
            <w:szCs w:val="22"/>
          </w:rPr>
          <w:t>ECE</w:t>
        </w:r>
      </w:hyperlink>
      <w:r w:rsidRPr="00DC3E22">
        <w:rPr>
          <w:rStyle w:val="Hyperlink"/>
          <w:rFonts w:asciiTheme="majorBidi" w:hAnsiTheme="majorBidi" w:cstheme="majorBidi"/>
          <w:bCs/>
          <w:iCs/>
          <w:sz w:val="22"/>
          <w:szCs w:val="22"/>
        </w:rPr>
        <w:t>, 1996</w:t>
      </w:r>
      <w:r w:rsidRPr="00DC3E22">
        <w:rPr>
          <w:rFonts w:asciiTheme="majorBidi" w:hAnsiTheme="majorBidi" w:cstheme="majorBidi"/>
          <w:bCs/>
          <w:iCs/>
          <w:sz w:val="22"/>
          <w:szCs w:val="22"/>
        </w:rPr>
        <w:t xml:space="preserve">, p. 35). </w:t>
      </w:r>
    </w:p>
    <w:p w14:paraId="101B2BCA"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For example, self-monitoring, by license or permit holders, may be part of a monitoring system for point sources of pollution (</w:t>
      </w:r>
      <w:hyperlink r:id="rId33" w:history="1">
        <w:r w:rsidRPr="00DC3E22">
          <w:rPr>
            <w:rStyle w:val="Hyperlink"/>
            <w:rFonts w:asciiTheme="majorBidi" w:hAnsiTheme="majorBidi" w:cstheme="majorBidi"/>
            <w:bCs/>
            <w:iCs/>
            <w:sz w:val="22"/>
            <w:szCs w:val="22"/>
          </w:rPr>
          <w:t>ECE,</w:t>
        </w:r>
      </w:hyperlink>
      <w:r w:rsidRPr="00DC3E22">
        <w:rPr>
          <w:rStyle w:val="Hyperlink"/>
          <w:rFonts w:asciiTheme="majorBidi" w:hAnsiTheme="majorBidi" w:cstheme="majorBidi"/>
          <w:bCs/>
          <w:iCs/>
          <w:sz w:val="22"/>
          <w:szCs w:val="22"/>
        </w:rPr>
        <w:t xml:space="preserve"> 1996</w:t>
      </w:r>
      <w:r w:rsidRPr="00DC3E22">
        <w:rPr>
          <w:rFonts w:asciiTheme="majorBidi" w:hAnsiTheme="majorBidi" w:cstheme="majorBidi"/>
          <w:bCs/>
          <w:iCs/>
          <w:sz w:val="22"/>
          <w:szCs w:val="22"/>
        </w:rPr>
        <w:t>, p. 35).</w:t>
      </w:r>
    </w:p>
    <w:p w14:paraId="56C954F1" w14:textId="77777777" w:rsidR="00EF7E1D" w:rsidRPr="00DC3E22" w:rsidRDefault="00EF7E1D" w:rsidP="00EF7E1D">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C3E22" w14:paraId="0A0A11FF" w14:textId="77777777" w:rsidTr="00AF4D6E">
        <w:tc>
          <w:tcPr>
            <w:tcW w:w="9629" w:type="dxa"/>
          </w:tcPr>
          <w:p w14:paraId="366D79B6" w14:textId="13D53093" w:rsidR="00E61AFE" w:rsidRPr="00DC3E22" w:rsidRDefault="00E61AFE" w:rsidP="00E61AFE">
            <w:pPr>
              <w:spacing w:after="120"/>
              <w:ind w:left="559" w:right="850" w:hanging="567"/>
              <w:jc w:val="both"/>
              <w:rPr>
                <w:sz w:val="22"/>
                <w:szCs w:val="22"/>
              </w:rPr>
            </w:pPr>
            <w:r w:rsidRPr="00DC3E22">
              <w:rPr>
                <w:sz w:val="22"/>
                <w:szCs w:val="22"/>
              </w:rPr>
              <w:t>(e)</w:t>
            </w:r>
            <w:r w:rsidRPr="00DC3E22">
              <w:rPr>
                <w:sz w:val="22"/>
                <w:szCs w:val="22"/>
              </w:rPr>
              <w:tab/>
              <w:t xml:space="preserve">What are the main measures which your country takes to reduce diffuse sources of water pollution on transboundary waters (e.g., from agriculture, transport, forestry or aquaculture)? The measures listed below relate to agriculture, but other sectors may be more significant. Please be sure to include these under “others”: </w:t>
            </w:r>
            <w:r w:rsidRPr="00DC3E22">
              <w:rPr>
                <w:color w:val="7030A0"/>
                <w:sz w:val="22"/>
                <w:szCs w:val="22"/>
              </w:rPr>
              <w:t>[</w:t>
            </w:r>
            <w:r w:rsidR="00181B30">
              <w:rPr>
                <w:color w:val="7030A0"/>
                <w:sz w:val="22"/>
                <w:szCs w:val="22"/>
              </w:rPr>
              <w:t>90</w:t>
            </w:r>
            <w:r w:rsidRPr="00DC3E22">
              <w:rPr>
                <w:color w:val="7030A0"/>
                <w:sz w:val="22"/>
                <w:szCs w:val="22"/>
              </w:rPr>
              <w:t>]</w:t>
            </w:r>
          </w:p>
          <w:p w14:paraId="20E30706" w14:textId="1A35D2F0" w:rsidR="00E61AFE" w:rsidRPr="00DC3E22" w:rsidRDefault="00E61AFE" w:rsidP="00E61AFE">
            <w:pPr>
              <w:spacing w:after="120"/>
              <w:ind w:left="1126" w:right="850"/>
              <w:jc w:val="both"/>
              <w:rPr>
                <w:b/>
                <w:sz w:val="22"/>
                <w:szCs w:val="22"/>
              </w:rPr>
            </w:pPr>
            <w:r w:rsidRPr="00DC3E22">
              <w:rPr>
                <w:sz w:val="22"/>
                <w:szCs w:val="22"/>
              </w:rPr>
              <w:tab/>
            </w:r>
            <w:r w:rsidRPr="00DC3E22">
              <w:rPr>
                <w:b/>
                <w:sz w:val="22"/>
                <w:szCs w:val="22"/>
              </w:rPr>
              <w:t>Legislative measures</w:t>
            </w:r>
          </w:p>
          <w:p w14:paraId="409124BB"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Norm for uses of fertilizers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B3AF294"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Norms for uses of manure</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F78C6AC"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Permitting system</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76A8316"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Bans on or norms for use of pesticides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6C33AB38" w14:textId="77777777" w:rsidR="00E61AFE" w:rsidRPr="00DC3E22" w:rsidRDefault="00E61AFE" w:rsidP="00E61AFE">
            <w:pPr>
              <w:spacing w:after="120"/>
              <w:ind w:left="1126" w:right="850"/>
              <w:jc w:val="both"/>
              <w:rPr>
                <w:sz w:val="22"/>
                <w:szCs w:val="22"/>
              </w:rPr>
            </w:pPr>
            <w:r w:rsidRPr="00DC3E22">
              <w:rPr>
                <w:sz w:val="22"/>
                <w:szCs w:val="22"/>
              </w:rPr>
              <w:t>Others (</w:t>
            </w:r>
            <w:r w:rsidRPr="00DC3E22">
              <w:rPr>
                <w:iCs/>
                <w:sz w:val="22"/>
                <w:szCs w:val="22"/>
              </w:rPr>
              <w:t xml:space="preserve">please list): </w:t>
            </w:r>
            <w:r w:rsidRPr="00DC3E22">
              <w:rPr>
                <w:sz w:val="22"/>
                <w:szCs w:val="22"/>
              </w:rPr>
              <w:t>[fill in]</w:t>
            </w:r>
          </w:p>
          <w:p w14:paraId="153C8772" w14:textId="77777777" w:rsidR="00E61AFE" w:rsidRPr="00DC3E22" w:rsidRDefault="00E61AFE" w:rsidP="00E61AFE">
            <w:pPr>
              <w:spacing w:after="120"/>
              <w:ind w:left="1126" w:right="850"/>
              <w:jc w:val="both"/>
              <w:rPr>
                <w:b/>
                <w:sz w:val="22"/>
                <w:szCs w:val="22"/>
              </w:rPr>
            </w:pPr>
            <w:r w:rsidRPr="00DC3E22">
              <w:rPr>
                <w:sz w:val="22"/>
                <w:szCs w:val="22"/>
              </w:rPr>
              <w:tab/>
            </w:r>
            <w:r w:rsidRPr="00DC3E22">
              <w:rPr>
                <w:b/>
                <w:sz w:val="22"/>
                <w:szCs w:val="22"/>
              </w:rPr>
              <w:t>Economic and financial measures</w:t>
            </w:r>
          </w:p>
          <w:p w14:paraId="4E24DCE1" w14:textId="251CC901" w:rsidR="00E61AFE" w:rsidRPr="00DC3E22" w:rsidRDefault="00E61AFE" w:rsidP="00E61AFE">
            <w:pPr>
              <w:tabs>
                <w:tab w:val="left" w:pos="7938"/>
              </w:tabs>
              <w:spacing w:after="120"/>
              <w:ind w:left="1126" w:right="850"/>
              <w:jc w:val="both"/>
              <w:rPr>
                <w:sz w:val="22"/>
                <w:szCs w:val="22"/>
              </w:rPr>
            </w:pPr>
            <w:r w:rsidRPr="00DC3E22">
              <w:rPr>
                <w:sz w:val="22"/>
                <w:szCs w:val="22"/>
              </w:rPr>
              <w:t xml:space="preserve">Monetary incentives </w:t>
            </w:r>
            <w:r w:rsidRPr="00DC3E22">
              <w:rPr>
                <w:color w:val="7030A0"/>
                <w:sz w:val="22"/>
                <w:szCs w:val="22"/>
              </w:rPr>
              <w:t>[</w:t>
            </w:r>
            <w:r w:rsidR="00181B30">
              <w:rPr>
                <w:color w:val="7030A0"/>
                <w:sz w:val="22"/>
                <w:szCs w:val="22"/>
              </w:rPr>
              <w:t>91</w:t>
            </w:r>
            <w:r w:rsidRPr="00DC3E22">
              <w:rPr>
                <w:color w:val="7030A0"/>
                <w:sz w:val="22"/>
                <w:szCs w:val="22"/>
              </w:rPr>
              <w:t>]</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73A93FA"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Environmental taxes (such as fertilizer taxes)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D4BE1C5" w14:textId="77777777" w:rsidR="00E61AFE" w:rsidRPr="00DC3E22" w:rsidRDefault="00E61AFE" w:rsidP="00E61AFE">
            <w:pPr>
              <w:spacing w:after="120"/>
              <w:ind w:left="1126" w:right="850"/>
              <w:jc w:val="both"/>
              <w:rPr>
                <w:sz w:val="22"/>
                <w:szCs w:val="22"/>
              </w:rPr>
            </w:pPr>
            <w:r w:rsidRPr="00DC3E22">
              <w:rPr>
                <w:sz w:val="22"/>
                <w:szCs w:val="22"/>
              </w:rPr>
              <w:t>Others (</w:t>
            </w:r>
            <w:r w:rsidRPr="00DC3E22">
              <w:rPr>
                <w:i/>
                <w:iCs/>
                <w:sz w:val="22"/>
                <w:szCs w:val="22"/>
              </w:rPr>
              <w:t>please list</w:t>
            </w:r>
            <w:r w:rsidRPr="00DC3E22">
              <w:rPr>
                <w:sz w:val="22"/>
                <w:szCs w:val="22"/>
              </w:rPr>
              <w:t>): [fill in]</w:t>
            </w:r>
          </w:p>
          <w:p w14:paraId="03211777" w14:textId="28FF8EDF" w:rsidR="00E61AFE" w:rsidRPr="00DC3E22" w:rsidRDefault="00E61AFE" w:rsidP="00E61AFE">
            <w:pPr>
              <w:tabs>
                <w:tab w:val="left" w:pos="7938"/>
              </w:tabs>
              <w:spacing w:after="120"/>
              <w:ind w:left="1126" w:right="850"/>
              <w:jc w:val="both"/>
              <w:rPr>
                <w:bCs/>
                <w:sz w:val="22"/>
                <w:szCs w:val="22"/>
              </w:rPr>
            </w:pPr>
            <w:r w:rsidRPr="00DC3E22">
              <w:rPr>
                <w:b/>
                <w:sz w:val="22"/>
                <w:szCs w:val="22"/>
              </w:rPr>
              <w:t>Agricultural extension services</w:t>
            </w:r>
            <w:r w:rsidRPr="00DC3E22">
              <w:rPr>
                <w:sz w:val="22"/>
                <w:szCs w:val="22"/>
              </w:rPr>
              <w:t xml:space="preserve"> </w:t>
            </w:r>
            <w:r w:rsidRPr="00DC3E22">
              <w:rPr>
                <w:color w:val="7030A0"/>
                <w:sz w:val="22"/>
                <w:szCs w:val="22"/>
              </w:rPr>
              <w:t>[</w:t>
            </w:r>
            <w:r w:rsidR="00181B30">
              <w:rPr>
                <w:color w:val="7030A0"/>
                <w:sz w:val="22"/>
                <w:szCs w:val="22"/>
              </w:rPr>
              <w:t>92</w:t>
            </w:r>
            <w:r w:rsidRPr="00DC3E22">
              <w:rPr>
                <w:color w:val="7030A0"/>
                <w:sz w:val="22"/>
                <w:szCs w:val="22"/>
              </w:rPr>
              <w:t>]</w:t>
            </w:r>
            <w:r w:rsidRPr="00DC3E22">
              <w:rPr>
                <w:bCs/>
                <w:sz w:val="22"/>
                <w:szCs w:val="22"/>
              </w:rPr>
              <w:tab/>
            </w:r>
            <w:r w:rsidRPr="00DC3E22">
              <w:rPr>
                <w:bCs/>
                <w:sz w:val="22"/>
                <w:szCs w:val="22"/>
              </w:rPr>
              <w:fldChar w:fldCharType="begin">
                <w:ffData>
                  <w:name w:val="Check13"/>
                  <w:enabled/>
                  <w:calcOnExit w:val="0"/>
                  <w:checkBox>
                    <w:sizeAuto/>
                    <w:default w:val="0"/>
                  </w:checkBox>
                </w:ffData>
              </w:fldChar>
            </w:r>
            <w:r w:rsidRPr="00DC3E22">
              <w:rPr>
                <w:bCs/>
                <w:sz w:val="22"/>
                <w:szCs w:val="22"/>
              </w:rPr>
              <w:instrText xml:space="preserve"> FORMCHECKBOX </w:instrText>
            </w:r>
            <w:r w:rsidR="003812B7">
              <w:rPr>
                <w:bCs/>
                <w:sz w:val="22"/>
                <w:szCs w:val="22"/>
              </w:rPr>
            </w:r>
            <w:r w:rsidR="003812B7">
              <w:rPr>
                <w:bCs/>
                <w:sz w:val="22"/>
                <w:szCs w:val="22"/>
              </w:rPr>
              <w:fldChar w:fldCharType="separate"/>
            </w:r>
            <w:r w:rsidRPr="00DC3E22">
              <w:rPr>
                <w:bCs/>
                <w:sz w:val="22"/>
                <w:szCs w:val="22"/>
              </w:rPr>
              <w:fldChar w:fldCharType="end"/>
            </w:r>
          </w:p>
          <w:p w14:paraId="278DDBFE" w14:textId="77777777" w:rsidR="00E61AFE" w:rsidRPr="00DC3E22" w:rsidRDefault="00E61AFE" w:rsidP="00E61AFE">
            <w:pPr>
              <w:spacing w:after="120"/>
              <w:ind w:left="1126" w:right="850"/>
              <w:jc w:val="both"/>
              <w:rPr>
                <w:b/>
                <w:sz w:val="22"/>
                <w:szCs w:val="22"/>
              </w:rPr>
            </w:pPr>
            <w:r w:rsidRPr="00DC3E22">
              <w:rPr>
                <w:b/>
                <w:sz w:val="22"/>
                <w:szCs w:val="22"/>
              </w:rPr>
              <w:tab/>
              <w:t>Technical measures</w:t>
            </w:r>
          </w:p>
          <w:p w14:paraId="083D55C1" w14:textId="77777777" w:rsidR="00E61AFE" w:rsidRPr="00DC3E22" w:rsidRDefault="00E61AFE" w:rsidP="00E61AFE">
            <w:pPr>
              <w:spacing w:after="120"/>
              <w:ind w:left="1126" w:right="850"/>
              <w:jc w:val="both"/>
              <w:rPr>
                <w:i/>
                <w:sz w:val="22"/>
                <w:szCs w:val="22"/>
              </w:rPr>
            </w:pPr>
            <w:r w:rsidRPr="00DC3E22">
              <w:rPr>
                <w:bCs/>
                <w:sz w:val="22"/>
                <w:szCs w:val="22"/>
              </w:rPr>
              <w:tab/>
            </w:r>
            <w:r w:rsidRPr="00DC3E22">
              <w:rPr>
                <w:i/>
                <w:sz w:val="22"/>
                <w:szCs w:val="22"/>
              </w:rPr>
              <w:t>Source control measures</w:t>
            </w:r>
          </w:p>
          <w:p w14:paraId="340F7341"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Crop rotation</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FC5498C"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Tillage control</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EA35DE5"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Winter cover crops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C55F275" w14:textId="77777777" w:rsidR="00E61AFE" w:rsidRPr="00DC3E22" w:rsidRDefault="00E61AFE" w:rsidP="00E61AFE">
            <w:pPr>
              <w:spacing w:after="120"/>
              <w:ind w:left="1126" w:right="850"/>
              <w:jc w:val="both"/>
              <w:rPr>
                <w:sz w:val="22"/>
                <w:szCs w:val="22"/>
              </w:rPr>
            </w:pPr>
            <w:r w:rsidRPr="00DC3E22">
              <w:rPr>
                <w:sz w:val="22"/>
                <w:szCs w:val="22"/>
              </w:rPr>
              <w:t>Others (</w:t>
            </w:r>
            <w:r w:rsidRPr="00DC3E22">
              <w:rPr>
                <w:i/>
                <w:iCs/>
                <w:sz w:val="22"/>
                <w:szCs w:val="22"/>
              </w:rPr>
              <w:t>please list</w:t>
            </w:r>
            <w:r w:rsidRPr="00DC3E22">
              <w:rPr>
                <w:sz w:val="22"/>
                <w:szCs w:val="22"/>
              </w:rPr>
              <w:t>): [fill in]</w:t>
            </w:r>
          </w:p>
          <w:p w14:paraId="48434B4B" w14:textId="77777777" w:rsidR="00E61AFE" w:rsidRPr="00DC3E22" w:rsidRDefault="00E61AFE" w:rsidP="00E61AFE">
            <w:pPr>
              <w:spacing w:after="120"/>
              <w:ind w:left="1126" w:right="850"/>
              <w:jc w:val="both"/>
              <w:rPr>
                <w:i/>
                <w:sz w:val="22"/>
                <w:szCs w:val="22"/>
              </w:rPr>
            </w:pPr>
            <w:r w:rsidRPr="00DC3E22">
              <w:rPr>
                <w:sz w:val="22"/>
                <w:szCs w:val="22"/>
              </w:rPr>
              <w:tab/>
            </w:r>
            <w:r w:rsidRPr="00DC3E22">
              <w:rPr>
                <w:i/>
                <w:sz w:val="22"/>
                <w:szCs w:val="22"/>
              </w:rPr>
              <w:t>Other measures</w:t>
            </w:r>
          </w:p>
          <w:p w14:paraId="58AC5F73" w14:textId="77777777" w:rsidR="00E61AFE" w:rsidRPr="00DC3E22" w:rsidRDefault="00E61AFE" w:rsidP="00E61AFE">
            <w:pPr>
              <w:tabs>
                <w:tab w:val="left" w:pos="7938"/>
              </w:tabs>
              <w:spacing w:after="120"/>
              <w:ind w:left="1126" w:right="850"/>
              <w:jc w:val="both"/>
              <w:rPr>
                <w:sz w:val="22"/>
                <w:szCs w:val="22"/>
              </w:rPr>
            </w:pPr>
            <w:r w:rsidRPr="00DC3E22">
              <w:rPr>
                <w:sz w:val="22"/>
                <w:szCs w:val="22"/>
              </w:rPr>
              <w:lastRenderedPageBreak/>
              <w:t>Buffer/filter strips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67D6AB7F"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Wetland reconstruction</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17E167B"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Sedimentation traps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D314360"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Chemical measures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5F299C8" w14:textId="77777777" w:rsidR="00E61AFE" w:rsidRPr="00DC3E22" w:rsidRDefault="00E61AFE" w:rsidP="00E61AFE">
            <w:pPr>
              <w:spacing w:after="120"/>
              <w:ind w:left="1126" w:right="850"/>
              <w:jc w:val="both"/>
              <w:rPr>
                <w:sz w:val="22"/>
                <w:szCs w:val="22"/>
              </w:rPr>
            </w:pPr>
            <w:r w:rsidRPr="00DC3E22">
              <w:rPr>
                <w:sz w:val="22"/>
                <w:szCs w:val="22"/>
              </w:rPr>
              <w:t>Others (</w:t>
            </w:r>
            <w:r w:rsidRPr="00DC3E22">
              <w:rPr>
                <w:i/>
                <w:sz w:val="22"/>
                <w:szCs w:val="22"/>
              </w:rPr>
              <w:t>please list):</w:t>
            </w:r>
            <w:r w:rsidRPr="00DC3E22">
              <w:rPr>
                <w:sz w:val="22"/>
                <w:szCs w:val="22"/>
              </w:rPr>
              <w:t xml:space="preserve"> [fill in]</w:t>
            </w:r>
          </w:p>
          <w:p w14:paraId="77027AAD" w14:textId="77777777" w:rsidR="00E61AFE" w:rsidRPr="00DC3E22" w:rsidRDefault="00E61AFE" w:rsidP="00E61AFE">
            <w:pPr>
              <w:tabs>
                <w:tab w:val="left" w:pos="7938"/>
              </w:tabs>
              <w:spacing w:after="120"/>
              <w:ind w:left="1126" w:right="850"/>
              <w:jc w:val="both"/>
              <w:rPr>
                <w:sz w:val="22"/>
                <w:szCs w:val="22"/>
              </w:rPr>
            </w:pPr>
            <w:r w:rsidRPr="00DC3E22">
              <w:rPr>
                <w:b/>
                <w:sz w:val="22"/>
                <w:szCs w:val="22"/>
              </w:rPr>
              <w:t>Other types of measures</w:t>
            </w:r>
            <w:r w:rsidRPr="00DC3E22">
              <w:rPr>
                <w:sz w:val="22"/>
                <w:szCs w:val="22"/>
              </w:rPr>
              <w:t xml:space="preserve"> </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52923C7" w14:textId="77777777" w:rsidR="00E61AFE" w:rsidRPr="00DC3E22" w:rsidRDefault="00E61AFE" w:rsidP="00E61AFE">
            <w:pPr>
              <w:tabs>
                <w:tab w:val="left" w:pos="7938"/>
              </w:tabs>
              <w:spacing w:after="120"/>
              <w:ind w:left="1126" w:right="850"/>
              <w:jc w:val="both"/>
              <w:rPr>
                <w:sz w:val="22"/>
                <w:szCs w:val="22"/>
              </w:rPr>
            </w:pPr>
            <w:r w:rsidRPr="00DC3E22">
              <w:rPr>
                <w:i/>
                <w:sz w:val="22"/>
                <w:szCs w:val="22"/>
              </w:rPr>
              <w:t xml:space="preserve">If yes, please list: </w:t>
            </w:r>
            <w:r w:rsidRPr="00DC3E22">
              <w:rPr>
                <w:sz w:val="22"/>
                <w:szCs w:val="22"/>
              </w:rPr>
              <w:t>[fill in]</w:t>
            </w:r>
          </w:p>
          <w:p w14:paraId="064E568C" w14:textId="77777777" w:rsidR="00E61AFE" w:rsidRPr="00DC3E22" w:rsidRDefault="00E61AFE" w:rsidP="00E61AFE">
            <w:pPr>
              <w:spacing w:after="120"/>
              <w:ind w:left="559" w:right="850"/>
              <w:jc w:val="both"/>
              <w:rPr>
                <w:sz w:val="22"/>
                <w:szCs w:val="22"/>
              </w:rPr>
            </w:pPr>
            <w:r w:rsidRPr="00DC3E22">
              <w:rPr>
                <w:sz w:val="22"/>
                <w:szCs w:val="22"/>
              </w:rPr>
              <w:t>(f)</w:t>
            </w:r>
            <w:r w:rsidRPr="00DC3E22">
              <w:rPr>
                <w:sz w:val="22"/>
                <w:szCs w:val="22"/>
              </w:rPr>
              <w:tab/>
              <w:t>What are the main measures which your country takes to enhance water resources allocation and use efficiency? </w:t>
            </w:r>
          </w:p>
          <w:p w14:paraId="065AF6C1" w14:textId="77777777" w:rsidR="00E61AFE" w:rsidRPr="00DC3E22" w:rsidRDefault="00E61AFE" w:rsidP="00E61AFE">
            <w:pPr>
              <w:spacing w:after="120"/>
              <w:ind w:left="851" w:right="850"/>
              <w:jc w:val="both"/>
              <w:rPr>
                <w:i/>
                <w:sz w:val="22"/>
                <w:szCs w:val="22"/>
              </w:rPr>
            </w:pPr>
            <w:r w:rsidRPr="00DC3E22">
              <w:rPr>
                <w:i/>
                <w:sz w:val="22"/>
                <w:szCs w:val="22"/>
              </w:rPr>
              <w:t>Please tick as appropriate (not all might be relevant)</w:t>
            </w:r>
          </w:p>
          <w:p w14:paraId="6AB8FEEF"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 xml:space="preserve">A regulatory system regarding water abstraction </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6191933"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 xml:space="preserve">Monitoring and control of abstractions </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BE89578" w14:textId="6EDCA7FE" w:rsidR="00E61AFE" w:rsidRPr="00DC3E22" w:rsidRDefault="00E61AFE" w:rsidP="00E61AFE">
            <w:pPr>
              <w:tabs>
                <w:tab w:val="left" w:pos="7938"/>
              </w:tabs>
              <w:spacing w:after="120"/>
              <w:ind w:left="1126" w:right="850"/>
              <w:jc w:val="both"/>
              <w:rPr>
                <w:sz w:val="22"/>
                <w:szCs w:val="22"/>
              </w:rPr>
            </w:pPr>
            <w:r w:rsidRPr="00DC3E22">
              <w:rPr>
                <w:sz w:val="22"/>
                <w:szCs w:val="22"/>
              </w:rPr>
              <w:t xml:space="preserve">Water rights are defined </w:t>
            </w:r>
            <w:r w:rsidRPr="00DC3E22">
              <w:rPr>
                <w:color w:val="7030A0"/>
                <w:sz w:val="22"/>
                <w:szCs w:val="22"/>
              </w:rPr>
              <w:t>[</w:t>
            </w:r>
            <w:r w:rsidR="00181B30">
              <w:rPr>
                <w:color w:val="7030A0"/>
                <w:sz w:val="22"/>
                <w:szCs w:val="22"/>
              </w:rPr>
              <w:t>93</w:t>
            </w:r>
            <w:r w:rsidRPr="00DC3E22">
              <w:rPr>
                <w:color w:val="7030A0"/>
                <w:sz w:val="22"/>
                <w:szCs w:val="22"/>
              </w:rPr>
              <w:t>]</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4BACB33"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Water allocation priorities are listed</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D123C9E"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Water-saving technologies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FAC521D"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Advanced irrigation techniques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0D6FEC6"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Demand management activities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2F8BC68"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Other means (please list)</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B60D0C0" w14:textId="7D589467" w:rsidR="00E61AFE" w:rsidRPr="00DC3E22" w:rsidRDefault="00E61AFE" w:rsidP="00E61AFE">
            <w:pPr>
              <w:spacing w:after="120"/>
              <w:ind w:left="559" w:right="850"/>
              <w:jc w:val="both"/>
              <w:rPr>
                <w:sz w:val="22"/>
                <w:szCs w:val="22"/>
              </w:rPr>
            </w:pPr>
            <w:r w:rsidRPr="00DC3E22">
              <w:rPr>
                <w:sz w:val="22"/>
                <w:szCs w:val="22"/>
              </w:rPr>
              <w:t>(g)</w:t>
            </w:r>
            <w:r w:rsidRPr="00DC3E22">
              <w:rPr>
                <w:sz w:val="22"/>
                <w:szCs w:val="22"/>
              </w:rPr>
              <w:tab/>
              <w:t xml:space="preserve">Does your country apply the ecosystems approach? </w:t>
            </w:r>
            <w:r w:rsidRPr="00DC3E22">
              <w:rPr>
                <w:color w:val="7030A0"/>
                <w:sz w:val="22"/>
                <w:szCs w:val="22"/>
              </w:rPr>
              <w:t>[</w:t>
            </w:r>
            <w:r w:rsidR="00181B30">
              <w:rPr>
                <w:color w:val="7030A0"/>
                <w:sz w:val="22"/>
                <w:szCs w:val="22"/>
              </w:rPr>
              <w:t>94 95</w:t>
            </w:r>
            <w:r w:rsidRPr="00DC3E22">
              <w:rPr>
                <w:color w:val="7030A0"/>
                <w:sz w:val="22"/>
                <w:szCs w:val="22"/>
              </w:rPr>
              <w:t>]</w:t>
            </w:r>
          </w:p>
          <w:p w14:paraId="5C35300A" w14:textId="77777777" w:rsidR="00E61AFE" w:rsidRPr="00DC3E22" w:rsidRDefault="00E61AFE" w:rsidP="00E61AFE">
            <w:pPr>
              <w:spacing w:after="120"/>
              <w:ind w:left="1126" w:right="850"/>
              <w:jc w:val="both"/>
              <w:rPr>
                <w:sz w:val="22"/>
                <w:szCs w:val="22"/>
              </w:rPr>
            </w:pP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F80C4BF" w14:textId="109A6723" w:rsidR="00E61AFE" w:rsidRPr="00DC3E22" w:rsidRDefault="00E61AFE" w:rsidP="00E61AFE">
            <w:pPr>
              <w:spacing w:after="120"/>
              <w:ind w:left="1126" w:right="850"/>
              <w:jc w:val="both"/>
              <w:rPr>
                <w:i/>
                <w:sz w:val="22"/>
                <w:szCs w:val="22"/>
              </w:rPr>
            </w:pPr>
            <w:r w:rsidRPr="00DC3E22">
              <w:rPr>
                <w:i/>
                <w:sz w:val="22"/>
                <w:szCs w:val="22"/>
              </w:rPr>
              <w:tab/>
              <w:t xml:space="preserve">If yes, please describe how: </w:t>
            </w:r>
            <w:r w:rsidRPr="00DC3E22">
              <w:rPr>
                <w:sz w:val="22"/>
                <w:szCs w:val="22"/>
              </w:rPr>
              <w:t xml:space="preserve">[fill in] </w:t>
            </w:r>
            <w:r w:rsidRPr="00DC3E22">
              <w:rPr>
                <w:color w:val="7030A0"/>
                <w:sz w:val="22"/>
                <w:szCs w:val="22"/>
              </w:rPr>
              <w:t>[</w:t>
            </w:r>
            <w:r w:rsidR="00181B30">
              <w:rPr>
                <w:color w:val="7030A0"/>
                <w:sz w:val="22"/>
                <w:szCs w:val="22"/>
              </w:rPr>
              <w:t>96</w:t>
            </w:r>
            <w:r w:rsidRPr="00DC3E22">
              <w:rPr>
                <w:color w:val="7030A0"/>
                <w:sz w:val="22"/>
                <w:szCs w:val="22"/>
              </w:rPr>
              <w:t>]</w:t>
            </w:r>
          </w:p>
          <w:p w14:paraId="0A08E0C8" w14:textId="49366EAF" w:rsidR="00E61AFE" w:rsidRPr="00DC3E22" w:rsidRDefault="00E61AFE" w:rsidP="00E61AFE">
            <w:pPr>
              <w:spacing w:after="120"/>
              <w:ind w:left="559" w:right="850"/>
              <w:jc w:val="both"/>
              <w:rPr>
                <w:sz w:val="22"/>
                <w:szCs w:val="22"/>
              </w:rPr>
            </w:pPr>
            <w:r w:rsidRPr="00DC3E22">
              <w:rPr>
                <w:sz w:val="22"/>
                <w:szCs w:val="22"/>
              </w:rPr>
              <w:t>(h)</w:t>
            </w:r>
            <w:r w:rsidRPr="00DC3E22">
              <w:rPr>
                <w:sz w:val="22"/>
                <w:szCs w:val="22"/>
              </w:rPr>
              <w:tab/>
              <w:t xml:space="preserve">Does your country take specific measures to prevent the pollution of groundwaters? </w:t>
            </w:r>
            <w:r w:rsidRPr="00DC3E22">
              <w:rPr>
                <w:color w:val="7030A0"/>
                <w:sz w:val="22"/>
                <w:szCs w:val="22"/>
              </w:rPr>
              <w:t>[</w:t>
            </w:r>
            <w:r w:rsidR="00181B30">
              <w:rPr>
                <w:color w:val="7030A0"/>
                <w:sz w:val="22"/>
                <w:szCs w:val="22"/>
              </w:rPr>
              <w:t>97</w:t>
            </w:r>
            <w:r w:rsidRPr="00DC3E22">
              <w:rPr>
                <w:color w:val="7030A0"/>
                <w:sz w:val="22"/>
                <w:szCs w:val="22"/>
              </w:rPr>
              <w:t>]</w:t>
            </w:r>
          </w:p>
          <w:p w14:paraId="11A402D8" w14:textId="77777777" w:rsidR="00E61AFE" w:rsidRPr="00DC3E22" w:rsidRDefault="00E61AFE" w:rsidP="00E61AFE">
            <w:pPr>
              <w:spacing w:after="120"/>
              <w:ind w:left="1126" w:right="850"/>
              <w:jc w:val="both"/>
              <w:rPr>
                <w:sz w:val="22"/>
                <w:szCs w:val="22"/>
              </w:rPr>
            </w:pP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018949D" w14:textId="0737C61E" w:rsidR="00EF7E1D" w:rsidRPr="00DC3E22" w:rsidRDefault="00E61AFE" w:rsidP="00E61AFE">
            <w:pPr>
              <w:spacing w:after="120"/>
              <w:ind w:left="1126" w:right="850"/>
              <w:jc w:val="both"/>
              <w:rPr>
                <w:rFonts w:asciiTheme="majorBidi" w:hAnsiTheme="majorBidi" w:cstheme="majorBidi"/>
                <w:sz w:val="22"/>
                <w:szCs w:val="22"/>
              </w:rPr>
            </w:pPr>
            <w:r w:rsidRPr="00DC3E22">
              <w:rPr>
                <w:i/>
                <w:sz w:val="22"/>
                <w:szCs w:val="22"/>
              </w:rPr>
              <w:tab/>
              <w:t xml:space="preserve">If yes, please briefly describe the most important measures: </w:t>
            </w:r>
            <w:r w:rsidRPr="00DC3E22">
              <w:rPr>
                <w:sz w:val="22"/>
                <w:szCs w:val="22"/>
              </w:rPr>
              <w:t>[fill in]</w:t>
            </w:r>
          </w:p>
        </w:tc>
      </w:tr>
    </w:tbl>
    <w:p w14:paraId="3F6117A3" w14:textId="77777777" w:rsidR="00EF7E1D" w:rsidRPr="00DC3E22" w:rsidRDefault="00EF7E1D" w:rsidP="00EF7E1D">
      <w:pPr>
        <w:pStyle w:val="SingleTxtG"/>
        <w:spacing w:after="0" w:line="240" w:lineRule="auto"/>
        <w:ind w:left="0" w:right="1138"/>
        <w:rPr>
          <w:rFonts w:asciiTheme="majorBidi" w:hAnsiTheme="majorBidi" w:cstheme="majorBidi"/>
          <w:sz w:val="22"/>
          <w:szCs w:val="22"/>
        </w:rPr>
      </w:pPr>
    </w:p>
    <w:p w14:paraId="0184C506"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Diffuse pollution may come from a range of other sources, including urban land, forestry, atmospheric deposition or rural dwellings. </w:t>
      </w:r>
    </w:p>
    <w:p w14:paraId="5D872961"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For example, rebates for lowering pollution levels or subsidies for moving to best environmental practices. </w:t>
      </w:r>
    </w:p>
    <w:p w14:paraId="254B62E8"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Extension services are usually an administrative division of government that work with farmers to facilitate programmes and projects for change, such as improved pollution control, reduction and prevention practices. </w:t>
      </w:r>
    </w:p>
    <w:p w14:paraId="581E161A"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w:t>
      </w:r>
      <w:r w:rsidRPr="00DC3E22">
        <w:rPr>
          <w:rFonts w:asciiTheme="majorBidi" w:hAnsiTheme="majorBidi" w:cstheme="majorBidi"/>
          <w:b/>
          <w:bCs/>
          <w:iCs/>
          <w:sz w:val="22"/>
          <w:szCs w:val="22"/>
        </w:rPr>
        <w:t>Water rights”,</w:t>
      </w:r>
      <w:r w:rsidRPr="00DC3E22">
        <w:rPr>
          <w:rFonts w:asciiTheme="majorBidi" w:hAnsiTheme="majorBidi" w:cstheme="majorBidi"/>
          <w:bCs/>
          <w:iCs/>
          <w:sz w:val="22"/>
          <w:szCs w:val="22"/>
        </w:rPr>
        <w:t xml:space="preserve"> in a broad sense, encompasses, “a variety of rights to access and use water, including those created by common law, and by administrative licensing regimes” (Hendry, 2014, p. 38). </w:t>
      </w:r>
    </w:p>
    <w:p w14:paraId="1542C9A7"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lastRenderedPageBreak/>
        <w:t xml:space="preserve">The </w:t>
      </w:r>
      <w:r w:rsidRPr="00DC3E22">
        <w:rPr>
          <w:rFonts w:asciiTheme="majorBidi" w:hAnsiTheme="majorBidi" w:cstheme="majorBidi"/>
          <w:b/>
          <w:bCs/>
          <w:iCs/>
          <w:sz w:val="22"/>
          <w:szCs w:val="22"/>
        </w:rPr>
        <w:t xml:space="preserve">“ecosystems approach” </w:t>
      </w:r>
      <w:r w:rsidRPr="00DC3E22">
        <w:rPr>
          <w:rFonts w:asciiTheme="majorBidi" w:hAnsiTheme="majorBidi" w:cstheme="majorBidi"/>
          <w:bCs/>
          <w:iCs/>
          <w:sz w:val="22"/>
          <w:szCs w:val="22"/>
        </w:rPr>
        <w:t xml:space="preserve">is defined as, “a strategy for the integrated management of land, water and living resources that promotes conservation and sustainable use in an equitable way” (Decision V/6, Biodiversity Convention, 2000). </w:t>
      </w:r>
    </w:p>
    <w:p w14:paraId="3E3EB5DA"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Question 1(g) seeks to determine if an ecosystem approach is imbedded within any national law and policy framework for water resources management. </w:t>
      </w:r>
    </w:p>
    <w:p w14:paraId="06D35027"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Where available, the relevant parts of a national law and policy framework for water resources management in support of the ecosystems approach should be described here. </w:t>
      </w:r>
    </w:p>
    <w:p w14:paraId="73B6A77B"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The Water Convention obliges its Parties to take “additional specific measures”, to prevent the pollution of groundwaters (Art. 3(1)(k)). See also ECE, </w:t>
      </w:r>
      <w:r w:rsidRPr="00DC3E22">
        <w:rPr>
          <w:rFonts w:asciiTheme="majorBidi" w:hAnsiTheme="majorBidi" w:cstheme="majorBidi"/>
          <w:bCs/>
          <w:i/>
          <w:iCs/>
          <w:sz w:val="22"/>
          <w:szCs w:val="22"/>
        </w:rPr>
        <w:t>Model Provisions on Transboundary Groundwaters,</w:t>
      </w:r>
      <w:r w:rsidRPr="00DC3E22">
        <w:rPr>
          <w:rFonts w:asciiTheme="majorBidi" w:hAnsiTheme="majorBidi" w:cstheme="majorBidi"/>
          <w:bCs/>
          <w:iCs/>
          <w:sz w:val="22"/>
          <w:szCs w:val="22"/>
        </w:rPr>
        <w:t xml:space="preserve"> which obliges Parties to, “take appropriate measures to prevent, control and reduce the pollution of transboundary groundwaters”, which include “a) the establishment of protection zones, in particular in the most vulnerable/ critical parts of the recharge area of groundwaters, especially of groundwaters used or intended to be used for the provision of drinking water; b) the adoption of measures to prevent or limit the release of pollutants into groundwaters, such as negative influences on groundwater from point sources; c) the regulation of land uses, including intensive agricultural practices, to combat pollution of groundwater from nitrates and plant protection agents; d) the definition of groundwater water objectives and the adoption of groundwater quality criteria” (Provision 5 and commentary, ECE, 2014a, pp 9-12). See also the EU Groundwater Directive (2006/118/EC), which requires Member States to set groundwater quality standards, and measures to prevent or limit inputs of pollutants into groundwater; and 2008 ILC Draft Articles on Transboundary Aquifers (with commentaries), Art. 12, ILC, 2008. </w:t>
      </w:r>
    </w:p>
    <w:p w14:paraId="476ABBF5" w14:textId="77777777" w:rsidR="00EF7E1D" w:rsidRPr="00DC3E22" w:rsidRDefault="00EF7E1D" w:rsidP="00EF7E1D">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C3E22" w14:paraId="1BD241AA" w14:textId="77777777" w:rsidTr="00AF4D6E">
        <w:tc>
          <w:tcPr>
            <w:tcW w:w="9629" w:type="dxa"/>
          </w:tcPr>
          <w:p w14:paraId="66604F64" w14:textId="5C6377D0" w:rsidR="00E61AFE" w:rsidRPr="00DC3E22" w:rsidRDefault="00E61AFE" w:rsidP="00E61AFE">
            <w:pPr>
              <w:spacing w:after="120" w:line="220" w:lineRule="atLeast"/>
              <w:ind w:left="559" w:right="850" w:hanging="567"/>
              <w:jc w:val="both"/>
              <w:rPr>
                <w:sz w:val="22"/>
                <w:szCs w:val="22"/>
              </w:rPr>
            </w:pPr>
            <w:r w:rsidRPr="00DC3E22">
              <w:rPr>
                <w:sz w:val="22"/>
                <w:szCs w:val="22"/>
              </w:rPr>
              <w:t>2.</w:t>
            </w:r>
            <w:r w:rsidRPr="00DC3E22">
              <w:rPr>
                <w:sz w:val="22"/>
                <w:szCs w:val="22"/>
              </w:rPr>
              <w:tab/>
              <w:t xml:space="preserve">Do your national laws require transboundary environmental impact assessment (EIA)? </w:t>
            </w:r>
            <w:r w:rsidRPr="00DC3E22">
              <w:rPr>
                <w:color w:val="7030A0"/>
                <w:sz w:val="22"/>
                <w:szCs w:val="22"/>
              </w:rPr>
              <w:t>[</w:t>
            </w:r>
            <w:r w:rsidR="00181B30">
              <w:rPr>
                <w:color w:val="7030A0"/>
                <w:sz w:val="22"/>
                <w:szCs w:val="22"/>
              </w:rPr>
              <w:t>98</w:t>
            </w:r>
            <w:r w:rsidRPr="00DC3E22">
              <w:rPr>
                <w:color w:val="7030A0"/>
                <w:sz w:val="22"/>
                <w:szCs w:val="22"/>
              </w:rPr>
              <w:t xml:space="preserve"> </w:t>
            </w:r>
            <w:r w:rsidR="00181B30">
              <w:rPr>
                <w:color w:val="7030A0"/>
                <w:sz w:val="22"/>
                <w:szCs w:val="22"/>
              </w:rPr>
              <w:t>99</w:t>
            </w:r>
            <w:r w:rsidRPr="00DC3E22">
              <w:rPr>
                <w:color w:val="7030A0"/>
                <w:sz w:val="22"/>
                <w:szCs w:val="22"/>
              </w:rPr>
              <w:t>]</w:t>
            </w:r>
          </w:p>
          <w:p w14:paraId="17D28AD1" w14:textId="40D2DF62" w:rsidR="00E61AFE" w:rsidRPr="00DC3E22" w:rsidRDefault="00E61AFE" w:rsidP="00E61AFE">
            <w:pPr>
              <w:spacing w:after="120"/>
              <w:ind w:left="1126" w:right="850"/>
              <w:jc w:val="both"/>
              <w:rPr>
                <w:sz w:val="22"/>
                <w:szCs w:val="22"/>
              </w:rPr>
            </w:pPr>
            <w:r w:rsidRPr="00DC3E22">
              <w:rPr>
                <w:sz w:val="22"/>
                <w:szCs w:val="22"/>
              </w:rPr>
              <w:tab/>
              <w:t xml:space="preserve">Yes </w:t>
            </w:r>
            <w:r w:rsidRPr="00DC3E22">
              <w:rPr>
                <w:sz w:val="22"/>
                <w:szCs w:val="22"/>
              </w:rPr>
              <w:fldChar w:fldCharType="begin">
                <w:ffData>
                  <w:name w:val="Check1"/>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r w:rsidRPr="00DC3E22">
              <w:rPr>
                <w:sz w:val="22"/>
                <w:szCs w:val="22"/>
              </w:rPr>
              <w:t xml:space="preserve">/No </w:t>
            </w:r>
            <w:r w:rsidRPr="00DC3E22">
              <w:rPr>
                <w:sz w:val="22"/>
                <w:szCs w:val="22"/>
              </w:rPr>
              <w:fldChar w:fldCharType="begin">
                <w:ffData>
                  <w:name w:val="Check2"/>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3244574" w14:textId="4419491C" w:rsidR="00E61AFE" w:rsidRPr="00DC3E22" w:rsidRDefault="00E61AFE" w:rsidP="00E61AFE">
            <w:pPr>
              <w:spacing w:after="120"/>
              <w:ind w:left="1126" w:right="850"/>
              <w:jc w:val="both"/>
              <w:rPr>
                <w:sz w:val="22"/>
                <w:szCs w:val="22"/>
              </w:rPr>
            </w:pPr>
            <w:r w:rsidRPr="00DC3E22">
              <w:rPr>
                <w:i/>
                <w:sz w:val="22"/>
                <w:szCs w:val="22"/>
              </w:rPr>
              <w:t>If yes, please briefly describe the legislative basis</w:t>
            </w:r>
            <w:r w:rsidRPr="00DC3E22">
              <w:rPr>
                <w:b/>
                <w:bCs/>
                <w:i/>
                <w:sz w:val="22"/>
                <w:szCs w:val="22"/>
              </w:rPr>
              <w:t xml:space="preserve">, </w:t>
            </w:r>
            <w:r w:rsidRPr="00DC3E22">
              <w:rPr>
                <w:i/>
                <w:sz w:val="22"/>
                <w:szCs w:val="22"/>
              </w:rPr>
              <w:t xml:space="preserve">and any related implementing procedures. </w:t>
            </w:r>
            <w:r w:rsidRPr="00DC3E22">
              <w:rPr>
                <w:sz w:val="22"/>
                <w:szCs w:val="22"/>
              </w:rPr>
              <w:t xml:space="preserve">[fill in] </w:t>
            </w:r>
            <w:r w:rsidRPr="00DC3E22">
              <w:rPr>
                <w:color w:val="7030A0"/>
                <w:sz w:val="22"/>
                <w:szCs w:val="22"/>
              </w:rPr>
              <w:t>[10</w:t>
            </w:r>
            <w:r w:rsidR="00181B30">
              <w:rPr>
                <w:color w:val="7030A0"/>
                <w:sz w:val="22"/>
                <w:szCs w:val="22"/>
              </w:rPr>
              <w:t>0</w:t>
            </w:r>
            <w:r w:rsidRPr="00DC3E22">
              <w:rPr>
                <w:color w:val="7030A0"/>
                <w:sz w:val="22"/>
                <w:szCs w:val="22"/>
              </w:rPr>
              <w:t>]</w:t>
            </w:r>
          </w:p>
          <w:p w14:paraId="17831BE8" w14:textId="0FC0890B" w:rsidR="00EF7E1D" w:rsidRPr="00DC3E22" w:rsidRDefault="00E61AFE" w:rsidP="00E61AFE">
            <w:pPr>
              <w:spacing w:after="120"/>
              <w:ind w:left="1126" w:right="850"/>
              <w:jc w:val="both"/>
              <w:rPr>
                <w:rFonts w:asciiTheme="majorBidi" w:hAnsiTheme="majorBidi" w:cstheme="majorBidi"/>
                <w:sz w:val="22"/>
                <w:szCs w:val="22"/>
              </w:rPr>
            </w:pPr>
            <w:r w:rsidRPr="00DC3E22">
              <w:rPr>
                <w:i/>
                <w:sz w:val="22"/>
                <w:szCs w:val="22"/>
              </w:rPr>
              <w:t xml:space="preserve">If not, do other measures provide for transboundary EIA? </w:t>
            </w:r>
            <w:r w:rsidRPr="00DC3E22">
              <w:rPr>
                <w:iCs/>
                <w:sz w:val="22"/>
                <w:szCs w:val="22"/>
              </w:rPr>
              <w:t>[</w:t>
            </w:r>
            <w:r w:rsidRPr="00DC3E22">
              <w:rPr>
                <w:sz w:val="22"/>
                <w:szCs w:val="22"/>
              </w:rPr>
              <w:t xml:space="preserve">fill in] </w:t>
            </w:r>
            <w:r w:rsidRPr="00DC3E22">
              <w:rPr>
                <w:color w:val="7030A0"/>
                <w:sz w:val="22"/>
                <w:szCs w:val="22"/>
              </w:rPr>
              <w:t>[10</w:t>
            </w:r>
            <w:r w:rsidR="00181B30">
              <w:rPr>
                <w:color w:val="7030A0"/>
                <w:sz w:val="22"/>
                <w:szCs w:val="22"/>
              </w:rPr>
              <w:t>1</w:t>
            </w:r>
            <w:r w:rsidRPr="00DC3E22">
              <w:rPr>
                <w:color w:val="7030A0"/>
                <w:sz w:val="22"/>
                <w:szCs w:val="22"/>
              </w:rPr>
              <w:t>]</w:t>
            </w:r>
          </w:p>
        </w:tc>
      </w:tr>
    </w:tbl>
    <w:p w14:paraId="6C2DDAF1" w14:textId="77777777" w:rsidR="00EF7E1D" w:rsidRPr="00DC3E22" w:rsidRDefault="00EF7E1D" w:rsidP="00EF7E1D">
      <w:pPr>
        <w:pStyle w:val="SingleTxtG"/>
        <w:spacing w:after="0" w:line="240" w:lineRule="auto"/>
        <w:ind w:left="0" w:right="1138"/>
        <w:rPr>
          <w:rFonts w:asciiTheme="majorBidi" w:hAnsiTheme="majorBidi" w:cstheme="majorBidi"/>
          <w:sz w:val="22"/>
          <w:szCs w:val="22"/>
        </w:rPr>
      </w:pPr>
    </w:p>
    <w:p w14:paraId="75FA83F9"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The Water Convention obliges Parties to apply EIA and other means of assessment when preventing, controlling and reducing transboundary impact (Art 3(1)(h)); and lists the participation in the implementation of EIAs relating to transboundary waters as a task of any joint body or mechanism (Art. 9(2)(j)). Parties to the Convention on Environmental Impact Assessment in a Transboundary Context (ESPOO Convention), are also obliged to undertake an EIA in case of planned activities likely to have a transboundary impact, and in so doing, establish a framework for the participation in the process of any potentially affected Parties before a final decision on the project is made (see ECE, 2013, pp. 53-55). In the </w:t>
      </w:r>
      <w:r w:rsidRPr="00DC3E22">
        <w:rPr>
          <w:rFonts w:asciiTheme="majorBidi" w:hAnsiTheme="majorBidi" w:cstheme="majorBidi"/>
          <w:bCs/>
          <w:i/>
          <w:iCs/>
          <w:sz w:val="22"/>
          <w:szCs w:val="22"/>
        </w:rPr>
        <w:t>Pulp Mills on the River Uruguay Case,</w:t>
      </w:r>
      <w:r w:rsidRPr="00DC3E22">
        <w:rPr>
          <w:rFonts w:asciiTheme="majorBidi" w:hAnsiTheme="majorBidi" w:cstheme="majorBidi"/>
          <w:bCs/>
          <w:iCs/>
          <w:sz w:val="22"/>
          <w:szCs w:val="22"/>
        </w:rPr>
        <w:t xml:space="preserve"> the International Court of Justice has also observed that as part of customary international law, an EIA constitutes a pre-requisite to reaching a decision on any plan that is liable to cause significant harm to another State (ICJ, 2010, para. 119). </w:t>
      </w:r>
    </w:p>
    <w:p w14:paraId="26A5E3C4"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While most countries have EIA legislation in place, question 2 asks more specifically whether national legislation is in place that requires a </w:t>
      </w:r>
      <w:r w:rsidRPr="00DC3E22">
        <w:rPr>
          <w:rFonts w:asciiTheme="majorBidi" w:hAnsiTheme="majorBidi" w:cstheme="majorBidi"/>
          <w:bCs/>
          <w:i/>
          <w:iCs/>
          <w:sz w:val="22"/>
          <w:szCs w:val="22"/>
        </w:rPr>
        <w:t xml:space="preserve">transboundary </w:t>
      </w:r>
      <w:r w:rsidRPr="00DC3E22">
        <w:rPr>
          <w:rFonts w:asciiTheme="majorBidi" w:hAnsiTheme="majorBidi" w:cstheme="majorBidi"/>
          <w:bCs/>
          <w:iCs/>
          <w:sz w:val="22"/>
          <w:szCs w:val="22"/>
        </w:rPr>
        <w:t xml:space="preserve">EIA. </w:t>
      </w:r>
    </w:p>
    <w:p w14:paraId="451F96DE" w14:textId="60A29C7A"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The description of the legislative basis should highlight the key elements of an EIA process that applies to projects that may have a transboundary impact. Where in place, countries may also wish to highlight a Strategic Environmental Assessment (SEA) framework that applies to transboundary waters – as opposed </w:t>
      </w:r>
      <w:r w:rsidRPr="00DC3E22">
        <w:rPr>
          <w:rFonts w:asciiTheme="majorBidi" w:hAnsiTheme="majorBidi" w:cstheme="majorBidi"/>
          <w:bCs/>
          <w:iCs/>
          <w:sz w:val="22"/>
          <w:szCs w:val="22"/>
        </w:rPr>
        <w:lastRenderedPageBreak/>
        <w:t>to EIAs that relate to specific projects, SEAs relate to the preparation of plans and programmes and can therefore capture cumulative impacts (See ECE, 2013</w:t>
      </w:r>
      <w:r w:rsidRPr="00DC3E22">
        <w:rPr>
          <w:rFonts w:asciiTheme="majorBidi" w:hAnsiTheme="majorBidi" w:cstheme="majorBidi"/>
          <w:bCs/>
          <w:i/>
          <w:iCs/>
          <w:sz w:val="22"/>
          <w:szCs w:val="22"/>
        </w:rPr>
        <w:t xml:space="preserve">, </w:t>
      </w:r>
      <w:r w:rsidRPr="00DC3E22">
        <w:rPr>
          <w:rFonts w:asciiTheme="majorBidi" w:hAnsiTheme="majorBidi" w:cstheme="majorBidi"/>
          <w:bCs/>
          <w:iCs/>
          <w:sz w:val="22"/>
          <w:szCs w:val="22"/>
        </w:rPr>
        <w:t xml:space="preserve">paras 199-200). </w:t>
      </w:r>
    </w:p>
    <w:p w14:paraId="67EB931F" w14:textId="77777777" w:rsidR="005C60A2" w:rsidRPr="00DC3E22" w:rsidRDefault="005C60A2" w:rsidP="005C60A2">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“Other measures” might include those contained in bilateral or multilateral agreements. </w:t>
      </w:r>
    </w:p>
    <w:p w14:paraId="17F692DD" w14:textId="77777777" w:rsidR="00EF7E1D" w:rsidRPr="00DC3E22" w:rsidRDefault="00EF7E1D" w:rsidP="00EF7E1D">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C3E22" w14:paraId="68199F9C" w14:textId="77777777" w:rsidTr="00AF4D6E">
        <w:tc>
          <w:tcPr>
            <w:tcW w:w="9629" w:type="dxa"/>
          </w:tcPr>
          <w:p w14:paraId="5D9EB077" w14:textId="4CB90429" w:rsidR="00E61AFE" w:rsidRPr="00DC3E22" w:rsidRDefault="00E61AFE" w:rsidP="00E61AFE">
            <w:pPr>
              <w:pStyle w:val="H23G"/>
              <w:tabs>
                <w:tab w:val="clear" w:pos="851"/>
                <w:tab w:val="right" w:pos="567"/>
              </w:tabs>
              <w:ind w:left="1126" w:right="850"/>
              <w:rPr>
                <w:sz w:val="22"/>
                <w:szCs w:val="22"/>
              </w:rPr>
            </w:pPr>
            <w:r w:rsidRPr="00DC3E22">
              <w:rPr>
                <w:sz w:val="22"/>
                <w:szCs w:val="22"/>
              </w:rPr>
              <w:t>IV.</w:t>
            </w:r>
            <w:r w:rsidRPr="00DC3E22">
              <w:rPr>
                <w:sz w:val="22"/>
                <w:szCs w:val="22"/>
              </w:rPr>
              <w:tab/>
              <w:t xml:space="preserve">Final questions </w:t>
            </w:r>
            <w:r w:rsidRPr="00DC3E22">
              <w:rPr>
                <w:b w:val="0"/>
                <w:bCs/>
                <w:color w:val="7030A0"/>
                <w:sz w:val="22"/>
                <w:szCs w:val="22"/>
              </w:rPr>
              <w:t>[10</w:t>
            </w:r>
            <w:r w:rsidR="00181B30">
              <w:rPr>
                <w:b w:val="0"/>
                <w:bCs/>
                <w:color w:val="7030A0"/>
                <w:sz w:val="22"/>
                <w:szCs w:val="22"/>
              </w:rPr>
              <w:t>2</w:t>
            </w:r>
            <w:r w:rsidRPr="00DC3E22">
              <w:rPr>
                <w:b w:val="0"/>
                <w:bCs/>
                <w:color w:val="7030A0"/>
                <w:sz w:val="22"/>
                <w:szCs w:val="22"/>
              </w:rPr>
              <w:t>]</w:t>
            </w:r>
          </w:p>
          <w:p w14:paraId="2BE4AEE2" w14:textId="77777777" w:rsidR="00E61AFE" w:rsidRPr="00DC3E22" w:rsidRDefault="00E61AFE" w:rsidP="00E61AFE">
            <w:pPr>
              <w:spacing w:after="120"/>
              <w:ind w:left="851" w:right="850" w:hanging="567"/>
              <w:jc w:val="both"/>
              <w:rPr>
                <w:sz w:val="22"/>
                <w:szCs w:val="22"/>
              </w:rPr>
            </w:pPr>
            <w:r w:rsidRPr="00DC3E22">
              <w:rPr>
                <w:sz w:val="22"/>
                <w:szCs w:val="22"/>
              </w:rPr>
              <w:t>1.</w:t>
            </w:r>
            <w:r w:rsidRPr="00DC3E22">
              <w:rPr>
                <w:sz w:val="22"/>
                <w:szCs w:val="22"/>
              </w:rPr>
              <w:tab/>
              <w:t xml:space="preserve">What are the main challenges your country faces in cooperating on transboundary waters? </w:t>
            </w:r>
          </w:p>
          <w:p w14:paraId="7F15CBEB" w14:textId="34082143" w:rsidR="00E61AFE" w:rsidRPr="00DC3E22" w:rsidRDefault="00E61AFE" w:rsidP="00E61AFE">
            <w:pPr>
              <w:tabs>
                <w:tab w:val="left" w:pos="7938"/>
              </w:tabs>
              <w:spacing w:after="120"/>
              <w:ind w:left="1126" w:right="850"/>
              <w:jc w:val="both"/>
              <w:rPr>
                <w:sz w:val="22"/>
                <w:szCs w:val="22"/>
              </w:rPr>
            </w:pPr>
            <w:r w:rsidRPr="00DC3E22">
              <w:rPr>
                <w:sz w:val="22"/>
                <w:szCs w:val="22"/>
              </w:rPr>
              <w:t>Differences between national administrative and legal frameworks</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23D02F1" w14:textId="36F0C5AE" w:rsidR="00E61AFE" w:rsidRPr="00DC3E22" w:rsidRDefault="00E61AFE" w:rsidP="00E61AFE">
            <w:pPr>
              <w:tabs>
                <w:tab w:val="left" w:pos="7938"/>
              </w:tabs>
              <w:spacing w:after="120"/>
              <w:ind w:left="1126" w:right="850"/>
              <w:jc w:val="both"/>
              <w:rPr>
                <w:sz w:val="22"/>
                <w:szCs w:val="22"/>
              </w:rPr>
            </w:pPr>
            <w:r w:rsidRPr="00DC3E22">
              <w:rPr>
                <w:sz w:val="22"/>
                <w:szCs w:val="22"/>
              </w:rPr>
              <w:t>Lack of relevant data and information</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9A681BB" w14:textId="4DDC82D8" w:rsidR="00E61AFE" w:rsidRPr="00DC3E22" w:rsidRDefault="00E61AFE" w:rsidP="00E61AFE">
            <w:pPr>
              <w:tabs>
                <w:tab w:val="left" w:pos="7938"/>
              </w:tabs>
              <w:spacing w:after="120"/>
              <w:ind w:left="1126" w:right="850"/>
              <w:jc w:val="both"/>
              <w:rPr>
                <w:sz w:val="22"/>
                <w:szCs w:val="22"/>
              </w:rPr>
            </w:pPr>
            <w:r w:rsidRPr="00DC3E22">
              <w:rPr>
                <w:sz w:val="22"/>
                <w:szCs w:val="22"/>
              </w:rPr>
              <w:t xml:space="preserve">Difficulties in data and information exchange </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3CBED42" w14:textId="1F94821F" w:rsidR="00E61AFE" w:rsidRPr="00DC3E22" w:rsidRDefault="00E61AFE" w:rsidP="00E61AFE">
            <w:pPr>
              <w:tabs>
                <w:tab w:val="left" w:pos="7938"/>
              </w:tabs>
              <w:spacing w:after="120"/>
              <w:ind w:left="1126" w:right="850"/>
              <w:jc w:val="both"/>
              <w:rPr>
                <w:sz w:val="22"/>
                <w:szCs w:val="22"/>
              </w:rPr>
            </w:pPr>
            <w:r w:rsidRPr="00DC3E22">
              <w:rPr>
                <w:sz w:val="22"/>
                <w:szCs w:val="22"/>
              </w:rPr>
              <w:t xml:space="preserve">Sectoral fragmentation at the national level </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159AD01" w14:textId="1F509716" w:rsidR="00E61AFE" w:rsidRPr="00DC3E22" w:rsidRDefault="00E61AFE" w:rsidP="00E61AFE">
            <w:pPr>
              <w:tabs>
                <w:tab w:val="left" w:pos="7938"/>
              </w:tabs>
              <w:spacing w:after="120"/>
              <w:ind w:left="1126" w:right="850"/>
              <w:jc w:val="both"/>
              <w:rPr>
                <w:sz w:val="22"/>
                <w:szCs w:val="22"/>
              </w:rPr>
            </w:pPr>
            <w:r w:rsidRPr="00DC3E22">
              <w:rPr>
                <w:sz w:val="22"/>
                <w:szCs w:val="22"/>
              </w:rPr>
              <w:t>Language barrier</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84EE9C3" w14:textId="71C0E6D4" w:rsidR="00E61AFE" w:rsidRPr="00DC3E22" w:rsidRDefault="00E61AFE" w:rsidP="00E61AFE">
            <w:pPr>
              <w:tabs>
                <w:tab w:val="left" w:pos="7938"/>
              </w:tabs>
              <w:spacing w:after="120"/>
              <w:ind w:left="1126" w:right="850"/>
              <w:jc w:val="both"/>
              <w:rPr>
                <w:sz w:val="22"/>
                <w:szCs w:val="22"/>
              </w:rPr>
            </w:pPr>
            <w:r w:rsidRPr="00DC3E22">
              <w:rPr>
                <w:sz w:val="22"/>
                <w:szCs w:val="22"/>
              </w:rPr>
              <w:t>Resource constraints</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66AB4FA" w14:textId="106449EE" w:rsidR="00E61AFE" w:rsidRPr="00DC3E22" w:rsidRDefault="00E61AFE" w:rsidP="00E61AFE">
            <w:pPr>
              <w:tabs>
                <w:tab w:val="left" w:pos="7938"/>
              </w:tabs>
              <w:spacing w:after="120"/>
              <w:ind w:left="1126" w:right="850"/>
              <w:jc w:val="both"/>
              <w:rPr>
                <w:sz w:val="22"/>
                <w:szCs w:val="22"/>
              </w:rPr>
            </w:pPr>
            <w:r w:rsidRPr="00DC3E22">
              <w:rPr>
                <w:sz w:val="22"/>
                <w:szCs w:val="22"/>
              </w:rPr>
              <w:t xml:space="preserve">Environmental pressures, e.g. extreme events </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6ADE489" w14:textId="7274ED20" w:rsidR="00E61AFE" w:rsidRPr="00DC3E22" w:rsidRDefault="00E61AFE" w:rsidP="00E61AFE">
            <w:pPr>
              <w:tabs>
                <w:tab w:val="left" w:pos="7938"/>
              </w:tabs>
              <w:spacing w:after="120"/>
              <w:ind w:left="1126" w:right="850"/>
              <w:jc w:val="both"/>
              <w:rPr>
                <w:sz w:val="22"/>
                <w:szCs w:val="22"/>
              </w:rPr>
            </w:pPr>
            <w:r w:rsidRPr="00DC3E22">
              <w:rPr>
                <w:sz w:val="22"/>
                <w:szCs w:val="22"/>
              </w:rPr>
              <w:t xml:space="preserve">Sovereignty concerns </w:t>
            </w:r>
            <w:r w:rsidRPr="00DC3E22">
              <w:rPr>
                <w:sz w:val="22"/>
                <w:szCs w:val="22"/>
              </w:rPr>
              <w:tab/>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8255695" w14:textId="77777777" w:rsidR="00E61AFE" w:rsidRPr="00DC3E22" w:rsidRDefault="00E61AFE" w:rsidP="00E61AFE">
            <w:pPr>
              <w:spacing w:after="120"/>
              <w:ind w:left="1126" w:right="850"/>
              <w:jc w:val="both"/>
              <w:rPr>
                <w:sz w:val="22"/>
                <w:szCs w:val="22"/>
              </w:rPr>
            </w:pPr>
            <w:r w:rsidRPr="00DC3E22">
              <w:rPr>
                <w:sz w:val="22"/>
                <w:szCs w:val="22"/>
              </w:rPr>
              <w:tab/>
              <w:t>Please list other challenges and/or provide further details: [fill in]</w:t>
            </w:r>
          </w:p>
          <w:p w14:paraId="1B773A85" w14:textId="77777777" w:rsidR="00E61AFE" w:rsidRPr="00DC3E22" w:rsidRDefault="00E61AFE" w:rsidP="00E61AFE">
            <w:pPr>
              <w:spacing w:after="120"/>
              <w:ind w:left="851" w:right="850" w:hanging="567"/>
              <w:jc w:val="both"/>
              <w:rPr>
                <w:strike/>
                <w:sz w:val="22"/>
                <w:szCs w:val="22"/>
              </w:rPr>
            </w:pPr>
            <w:r w:rsidRPr="00DC3E22">
              <w:rPr>
                <w:sz w:val="22"/>
                <w:szCs w:val="22"/>
              </w:rPr>
              <w:t>2.</w:t>
            </w:r>
            <w:r w:rsidRPr="00DC3E22">
              <w:rPr>
                <w:sz w:val="22"/>
                <w:szCs w:val="22"/>
              </w:rPr>
              <w:tab/>
              <w:t>What have been the main achievements in</w:t>
            </w:r>
            <w:r w:rsidRPr="00DC3E22">
              <w:rPr>
                <w:strike/>
                <w:sz w:val="22"/>
                <w:szCs w:val="22"/>
              </w:rPr>
              <w:t xml:space="preserve"> </w:t>
            </w:r>
            <w:r w:rsidRPr="00DC3E22">
              <w:rPr>
                <w:sz w:val="22"/>
                <w:szCs w:val="22"/>
              </w:rPr>
              <w:t xml:space="preserve">cooperating on transboundary waters? </w:t>
            </w:r>
          </w:p>
          <w:p w14:paraId="480CB01F"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 xml:space="preserve">Improved water management </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9CD6AC2"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Enhanced regional integration, i.e. beyond water</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885519E"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 xml:space="preserve">Adoption of cooperative arrangements </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D98FCA1"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 xml:space="preserve">Adoption of joint plans and programmes </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1208B59"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 xml:space="preserve">Long-lasting and sustained cooperation </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88EAD86"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Financial support for joint activities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4A3BF81"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 xml:space="preserve">Stronger political will for transboundary water cooperation </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8F678D4"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 xml:space="preserve">Better knowledge and understanding </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628622FF"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Dispute avoidance</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4EF98380" w14:textId="77777777" w:rsidR="00E61AFE" w:rsidRPr="00DC3E22" w:rsidRDefault="00E61AFE" w:rsidP="00E61AFE">
            <w:pPr>
              <w:tabs>
                <w:tab w:val="left" w:pos="7938"/>
              </w:tabs>
              <w:spacing w:after="120"/>
              <w:ind w:left="1126" w:right="850"/>
              <w:jc w:val="both"/>
              <w:rPr>
                <w:b/>
                <w:bCs/>
                <w:sz w:val="22"/>
                <w:szCs w:val="22"/>
              </w:rPr>
            </w:pPr>
            <w:r w:rsidRPr="00DC3E22">
              <w:rPr>
                <w:sz w:val="22"/>
                <w:szCs w:val="22"/>
              </w:rPr>
              <w:t>Stakeholder engagement</w:t>
            </w:r>
            <w:r w:rsidRPr="00DC3E22">
              <w:rPr>
                <w:b/>
                <w:bCs/>
                <w:sz w:val="22"/>
                <w:szCs w:val="22"/>
              </w:rPr>
              <w:tab/>
            </w:r>
            <w:r w:rsidRPr="00DC3E22">
              <w:rPr>
                <w:b/>
                <w:bCs/>
                <w:sz w:val="22"/>
                <w:szCs w:val="22"/>
              </w:rPr>
              <w:fldChar w:fldCharType="begin">
                <w:ffData>
                  <w:name w:val="Check13"/>
                  <w:enabled/>
                  <w:calcOnExit w:val="0"/>
                  <w:checkBox>
                    <w:sizeAuto/>
                    <w:default w:val="0"/>
                  </w:checkBox>
                </w:ffData>
              </w:fldChar>
            </w:r>
            <w:r w:rsidRPr="00DC3E22">
              <w:rPr>
                <w:b/>
                <w:bCs/>
                <w:sz w:val="22"/>
                <w:szCs w:val="22"/>
              </w:rPr>
              <w:instrText xml:space="preserve"> FORMCHECKBOX </w:instrText>
            </w:r>
            <w:r w:rsidR="003812B7">
              <w:rPr>
                <w:b/>
                <w:bCs/>
                <w:sz w:val="22"/>
                <w:szCs w:val="22"/>
              </w:rPr>
            </w:r>
            <w:r w:rsidR="003812B7">
              <w:rPr>
                <w:b/>
                <w:bCs/>
                <w:sz w:val="22"/>
                <w:szCs w:val="22"/>
              </w:rPr>
              <w:fldChar w:fldCharType="separate"/>
            </w:r>
            <w:r w:rsidRPr="00DC3E22">
              <w:rPr>
                <w:b/>
                <w:bCs/>
                <w:sz w:val="22"/>
                <w:szCs w:val="22"/>
              </w:rPr>
              <w:fldChar w:fldCharType="end"/>
            </w:r>
          </w:p>
          <w:p w14:paraId="71A87EE9" w14:textId="14E15DA0" w:rsidR="00EF7E1D" w:rsidRPr="00DC3E22" w:rsidRDefault="00E61AFE" w:rsidP="00E61AFE">
            <w:pPr>
              <w:spacing w:after="120"/>
              <w:ind w:left="1126" w:right="850"/>
              <w:jc w:val="both"/>
              <w:rPr>
                <w:rFonts w:asciiTheme="majorBidi" w:hAnsiTheme="majorBidi" w:cstheme="majorBidi"/>
                <w:sz w:val="22"/>
                <w:szCs w:val="22"/>
              </w:rPr>
            </w:pPr>
            <w:r w:rsidRPr="00DC3E22">
              <w:rPr>
                <w:sz w:val="22"/>
                <w:szCs w:val="22"/>
              </w:rPr>
              <w:t xml:space="preserve">Please list other achievements, keys to achieving success, and/or provide concrete examples: [fill in] </w:t>
            </w:r>
            <w:r w:rsidRPr="00DC3E22">
              <w:rPr>
                <w:color w:val="7030A0"/>
                <w:sz w:val="22"/>
                <w:szCs w:val="22"/>
              </w:rPr>
              <w:t>[10</w:t>
            </w:r>
            <w:r w:rsidR="00181B30">
              <w:rPr>
                <w:color w:val="7030A0"/>
                <w:sz w:val="22"/>
                <w:szCs w:val="22"/>
              </w:rPr>
              <w:t>3</w:t>
            </w:r>
            <w:r w:rsidRPr="00DC3E22">
              <w:rPr>
                <w:color w:val="7030A0"/>
                <w:sz w:val="22"/>
                <w:szCs w:val="22"/>
              </w:rPr>
              <w:t>]</w:t>
            </w:r>
          </w:p>
        </w:tc>
      </w:tr>
    </w:tbl>
    <w:p w14:paraId="3A0D2453" w14:textId="77777777" w:rsidR="00EF7E1D" w:rsidRPr="00DC3E22" w:rsidRDefault="00EF7E1D" w:rsidP="00EF7E1D">
      <w:pPr>
        <w:pStyle w:val="SingleTxtG"/>
        <w:spacing w:after="0" w:line="240" w:lineRule="auto"/>
        <w:ind w:left="0" w:right="1138"/>
        <w:rPr>
          <w:rFonts w:asciiTheme="majorBidi" w:hAnsiTheme="majorBidi" w:cstheme="majorBidi"/>
          <w:sz w:val="22"/>
          <w:szCs w:val="22"/>
        </w:rPr>
      </w:pPr>
    </w:p>
    <w:p w14:paraId="548E73D7" w14:textId="77777777" w:rsidR="00C439D8" w:rsidRPr="00DC3E22" w:rsidRDefault="00C439D8" w:rsidP="00C439D8">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Questions 1 and 2 offer the opportunity to summarise the responses in the reporting template, and to highlight, from a national perspective, the key challenges and opportunities in advancing transboundary water cooperation. While response to specific questions in sections I-III may be technical, Section IV should be completed in a way that is accessible to policy- /decision-makers. </w:t>
      </w:r>
    </w:p>
    <w:p w14:paraId="77FEE30F" w14:textId="77777777" w:rsidR="00C439D8" w:rsidRPr="00DC3E22" w:rsidRDefault="00C439D8" w:rsidP="00C439D8">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Concrete examples might be those that show specific improvements </w:t>
      </w:r>
      <w:proofErr w:type="gramStart"/>
      <w:r w:rsidRPr="00DC3E22">
        <w:rPr>
          <w:rFonts w:asciiTheme="majorBidi" w:hAnsiTheme="majorBidi" w:cstheme="majorBidi"/>
          <w:bCs/>
          <w:iCs/>
          <w:sz w:val="22"/>
          <w:szCs w:val="22"/>
        </w:rPr>
        <w:t>as a result of</w:t>
      </w:r>
      <w:proofErr w:type="gramEnd"/>
      <w:r w:rsidRPr="00DC3E22">
        <w:rPr>
          <w:rFonts w:asciiTheme="majorBidi" w:hAnsiTheme="majorBidi" w:cstheme="majorBidi"/>
          <w:bCs/>
          <w:iCs/>
          <w:sz w:val="22"/>
          <w:szCs w:val="22"/>
        </w:rPr>
        <w:t xml:space="preserve"> transboundary water cooperation, such as improved water quality, or the sharing of benefits. </w:t>
      </w:r>
    </w:p>
    <w:p w14:paraId="6242C4C9" w14:textId="77777777" w:rsidR="00EF7E1D" w:rsidRPr="00DC3E22" w:rsidRDefault="00EF7E1D" w:rsidP="00EF7E1D">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C3E22" w14:paraId="7D48B7BF" w14:textId="77777777" w:rsidTr="00AF4D6E">
        <w:tc>
          <w:tcPr>
            <w:tcW w:w="9629" w:type="dxa"/>
          </w:tcPr>
          <w:p w14:paraId="68E83871" w14:textId="77777777" w:rsidR="00E61AFE" w:rsidRPr="00DC3E22" w:rsidRDefault="00E61AFE" w:rsidP="00E61AFE">
            <w:pPr>
              <w:spacing w:after="120"/>
              <w:ind w:left="851" w:right="850" w:hanging="567"/>
              <w:jc w:val="both"/>
              <w:rPr>
                <w:b/>
                <w:bCs/>
                <w:sz w:val="22"/>
                <w:szCs w:val="22"/>
              </w:rPr>
            </w:pPr>
            <w:r w:rsidRPr="00DC3E22">
              <w:rPr>
                <w:sz w:val="22"/>
                <w:szCs w:val="22"/>
              </w:rPr>
              <w:t>3</w:t>
            </w:r>
            <w:r w:rsidRPr="00DC3E22" w:rsidDel="00070697">
              <w:rPr>
                <w:sz w:val="22"/>
                <w:szCs w:val="22"/>
              </w:rPr>
              <w:t>.</w:t>
            </w:r>
            <w:r w:rsidRPr="00DC3E22" w:rsidDel="00070697">
              <w:rPr>
                <w:sz w:val="22"/>
                <w:szCs w:val="22"/>
              </w:rPr>
              <w:tab/>
            </w:r>
            <w:r w:rsidRPr="00DC3E22">
              <w:rPr>
                <w:sz w:val="22"/>
                <w:szCs w:val="22"/>
              </w:rPr>
              <w:t xml:space="preserve">Please indicate which institutions were consulted during the completion of the questionnaire </w:t>
            </w:r>
          </w:p>
          <w:p w14:paraId="2FCA2DC7"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Joint body or mechanism</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A4B0641"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Other riparian or aquifer countries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2B3BD916"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National water management authority</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203E301"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Environment agency/ authority</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A28782D"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Basin authority (national)</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5D9735E1"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Local or provincial government</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0CFAE949"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Geological survey (national)</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10D44241" w14:textId="77777777" w:rsidR="00E61AFE" w:rsidRPr="00DC3E22" w:rsidRDefault="00E61AFE" w:rsidP="00E61AFE">
            <w:pPr>
              <w:ind w:left="1126" w:right="850"/>
              <w:jc w:val="both"/>
              <w:rPr>
                <w:sz w:val="22"/>
                <w:szCs w:val="22"/>
              </w:rPr>
            </w:pPr>
            <w:r w:rsidRPr="00DC3E22">
              <w:rPr>
                <w:sz w:val="22"/>
                <w:szCs w:val="22"/>
              </w:rPr>
              <w:t>Non-water specific ministries, e.g. foreign affairs, finance,</w:t>
            </w:r>
          </w:p>
          <w:p w14:paraId="39FE7BF3"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forestry and energy</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2E5E5ED"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Civil society organizations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8B2AE54"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Water user associations</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79D6C8D2" w14:textId="77777777" w:rsidR="00E61AFE" w:rsidRPr="00DC3E22" w:rsidRDefault="00E61AFE" w:rsidP="00E61AFE">
            <w:pPr>
              <w:tabs>
                <w:tab w:val="left" w:pos="7938"/>
              </w:tabs>
              <w:spacing w:after="120"/>
              <w:ind w:left="1126" w:right="850"/>
              <w:jc w:val="both"/>
              <w:rPr>
                <w:sz w:val="22"/>
                <w:szCs w:val="22"/>
              </w:rPr>
            </w:pPr>
            <w:r w:rsidRPr="00DC3E22">
              <w:rPr>
                <w:sz w:val="22"/>
                <w:szCs w:val="22"/>
              </w:rPr>
              <w:t>Private sector</w:t>
            </w:r>
            <w:r w:rsidRPr="00DC3E22">
              <w:rPr>
                <w:sz w:val="22"/>
                <w:szCs w:val="22"/>
              </w:rPr>
              <w:tab/>
            </w:r>
            <w:r w:rsidRPr="00DC3E22">
              <w:rPr>
                <w:sz w:val="22"/>
                <w:szCs w:val="22"/>
              </w:rPr>
              <w:fldChar w:fldCharType="begin">
                <w:ffData>
                  <w:name w:val="Check13"/>
                  <w:enabled/>
                  <w:calcOnExit w:val="0"/>
                  <w:checkBox>
                    <w:sizeAuto/>
                    <w:default w:val="0"/>
                  </w:checkBox>
                </w:ffData>
              </w:fldChar>
            </w:r>
            <w:r w:rsidRPr="00DC3E22">
              <w:rPr>
                <w:sz w:val="22"/>
                <w:szCs w:val="22"/>
              </w:rPr>
              <w:instrText xml:space="preserve"> FORMCHECKBOX </w:instrText>
            </w:r>
            <w:r w:rsidR="003812B7">
              <w:rPr>
                <w:sz w:val="22"/>
                <w:szCs w:val="22"/>
              </w:rPr>
            </w:r>
            <w:r w:rsidR="003812B7">
              <w:rPr>
                <w:sz w:val="22"/>
                <w:szCs w:val="22"/>
              </w:rPr>
              <w:fldChar w:fldCharType="separate"/>
            </w:r>
            <w:r w:rsidRPr="00DC3E22">
              <w:rPr>
                <w:sz w:val="22"/>
                <w:szCs w:val="22"/>
              </w:rPr>
              <w:fldChar w:fldCharType="end"/>
            </w:r>
          </w:p>
          <w:p w14:paraId="3FE30751" w14:textId="77777777" w:rsidR="00E61AFE" w:rsidRPr="00DC3E22" w:rsidRDefault="00E61AFE" w:rsidP="00E61AFE">
            <w:pPr>
              <w:spacing w:after="120"/>
              <w:ind w:left="1126" w:right="850"/>
              <w:jc w:val="both"/>
              <w:rPr>
                <w:sz w:val="22"/>
                <w:szCs w:val="22"/>
              </w:rPr>
            </w:pPr>
            <w:r w:rsidRPr="00DC3E22">
              <w:rPr>
                <w:sz w:val="22"/>
                <w:szCs w:val="22"/>
              </w:rPr>
              <w:tab/>
              <w:t>Other (please list): [fill in]</w:t>
            </w:r>
          </w:p>
          <w:p w14:paraId="039C7EFA" w14:textId="77777777" w:rsidR="00E61AFE" w:rsidRPr="00DC3E22" w:rsidRDefault="00E61AFE" w:rsidP="00E61AFE">
            <w:pPr>
              <w:spacing w:after="120"/>
              <w:ind w:left="1126" w:right="850"/>
              <w:jc w:val="both"/>
              <w:rPr>
                <w:sz w:val="22"/>
                <w:szCs w:val="22"/>
              </w:rPr>
            </w:pPr>
            <w:r w:rsidRPr="00DC3E22">
              <w:rPr>
                <w:sz w:val="22"/>
                <w:szCs w:val="22"/>
              </w:rPr>
              <w:tab/>
              <w:t>Please briefly describe the process by which the questionnaire was completed: [fill in]</w:t>
            </w:r>
          </w:p>
          <w:p w14:paraId="25BFFA6A" w14:textId="150A293D" w:rsidR="00E61AFE" w:rsidRPr="00DC3E22" w:rsidRDefault="00E61AFE" w:rsidP="00E61AFE">
            <w:pPr>
              <w:spacing w:after="120"/>
              <w:ind w:left="851" w:right="850" w:hanging="555"/>
              <w:jc w:val="both"/>
              <w:rPr>
                <w:sz w:val="22"/>
                <w:szCs w:val="22"/>
              </w:rPr>
            </w:pPr>
            <w:r w:rsidRPr="00DC3E22">
              <w:rPr>
                <w:sz w:val="22"/>
                <w:szCs w:val="22"/>
              </w:rPr>
              <w:t>4.</w:t>
            </w:r>
            <w:r w:rsidRPr="00DC3E22">
              <w:rPr>
                <w:sz w:val="22"/>
                <w:szCs w:val="22"/>
              </w:rPr>
              <w:tab/>
              <w:t>If you have any other comments please add them here (</w:t>
            </w:r>
            <w:r w:rsidRPr="00DC3E22">
              <w:rPr>
                <w:i/>
                <w:sz w:val="22"/>
                <w:szCs w:val="22"/>
              </w:rPr>
              <w:t>insert comments</w:t>
            </w:r>
            <w:r w:rsidRPr="00DC3E22">
              <w:rPr>
                <w:sz w:val="22"/>
                <w:szCs w:val="22"/>
              </w:rPr>
              <w:t xml:space="preserve">): [fill in] </w:t>
            </w:r>
            <w:r w:rsidRPr="00DC3E22">
              <w:rPr>
                <w:color w:val="7030A0"/>
                <w:sz w:val="22"/>
                <w:szCs w:val="22"/>
              </w:rPr>
              <w:t>[10</w:t>
            </w:r>
            <w:r w:rsidR="00181B30">
              <w:rPr>
                <w:color w:val="7030A0"/>
                <w:sz w:val="22"/>
                <w:szCs w:val="22"/>
              </w:rPr>
              <w:t>4</w:t>
            </w:r>
            <w:r w:rsidRPr="00DC3E22">
              <w:rPr>
                <w:color w:val="7030A0"/>
                <w:sz w:val="22"/>
                <w:szCs w:val="22"/>
              </w:rPr>
              <w:t>]</w:t>
            </w:r>
          </w:p>
          <w:p w14:paraId="50F673D2" w14:textId="77777777" w:rsidR="00E61AFE" w:rsidRPr="00DC3E22" w:rsidRDefault="00E61AFE" w:rsidP="00E61AFE">
            <w:pPr>
              <w:spacing w:after="120"/>
              <w:ind w:left="851" w:right="850" w:hanging="567"/>
              <w:jc w:val="both"/>
              <w:rPr>
                <w:sz w:val="22"/>
                <w:szCs w:val="22"/>
              </w:rPr>
            </w:pPr>
            <w:r w:rsidRPr="00DC3E22">
              <w:rPr>
                <w:sz w:val="22"/>
                <w:szCs w:val="22"/>
              </w:rPr>
              <w:t>5.</w:t>
            </w:r>
            <w:r w:rsidRPr="00DC3E22">
              <w:rPr>
                <w:sz w:val="22"/>
                <w:szCs w:val="22"/>
              </w:rPr>
              <w:tab/>
              <w:t>Name and contact details of the person(s) who filled out the questionnaire (</w:t>
            </w:r>
            <w:r w:rsidRPr="00DC3E22">
              <w:rPr>
                <w:i/>
                <w:sz w:val="22"/>
                <w:szCs w:val="22"/>
              </w:rPr>
              <w:t>please insert</w:t>
            </w:r>
            <w:r w:rsidRPr="00DC3E22">
              <w:rPr>
                <w:sz w:val="22"/>
                <w:szCs w:val="22"/>
              </w:rPr>
              <w:t>): [fill in]</w:t>
            </w:r>
          </w:p>
          <w:p w14:paraId="7D9CA3E6" w14:textId="19C62BCA" w:rsidR="00EF7E1D" w:rsidRPr="00DC3E22" w:rsidRDefault="00E61AFE" w:rsidP="00E61AFE">
            <w:pPr>
              <w:spacing w:after="120"/>
              <w:ind w:right="88"/>
              <w:jc w:val="both"/>
              <w:rPr>
                <w:rFonts w:asciiTheme="majorBidi" w:hAnsiTheme="majorBidi" w:cstheme="majorBidi"/>
                <w:sz w:val="22"/>
                <w:szCs w:val="22"/>
              </w:rPr>
            </w:pPr>
            <w:r w:rsidRPr="00DC3E22">
              <w:rPr>
                <w:sz w:val="22"/>
                <w:szCs w:val="22"/>
              </w:rPr>
              <w:tab/>
            </w:r>
            <w:r w:rsidRPr="00DC3E22">
              <w:rPr>
                <w:sz w:val="22"/>
                <w:szCs w:val="22"/>
              </w:rPr>
              <w:tab/>
              <w:t>Date: [fill in]</w:t>
            </w:r>
            <w:r w:rsidRPr="00DC3E22">
              <w:rPr>
                <w:sz w:val="22"/>
                <w:szCs w:val="22"/>
              </w:rPr>
              <w:tab/>
              <w:t>Signature: [fill in]</w:t>
            </w:r>
          </w:p>
        </w:tc>
      </w:tr>
    </w:tbl>
    <w:p w14:paraId="69BE0AB4" w14:textId="77777777" w:rsidR="00EF7E1D" w:rsidRPr="00DC3E22" w:rsidRDefault="00EF7E1D" w:rsidP="00EF7E1D">
      <w:pPr>
        <w:pStyle w:val="SingleTxtG"/>
        <w:spacing w:after="0" w:line="240" w:lineRule="auto"/>
        <w:ind w:left="0" w:right="1138"/>
        <w:rPr>
          <w:rFonts w:asciiTheme="majorBidi" w:hAnsiTheme="majorBidi" w:cstheme="majorBidi"/>
          <w:sz w:val="22"/>
          <w:szCs w:val="22"/>
        </w:rPr>
      </w:pPr>
    </w:p>
    <w:p w14:paraId="37F51739" w14:textId="77777777" w:rsidR="000554E2" w:rsidRPr="00DC3E22" w:rsidRDefault="00C02577" w:rsidP="00C97AD7">
      <w:pPr>
        <w:pStyle w:val="SingleTxtG"/>
        <w:numPr>
          <w:ilvl w:val="0"/>
          <w:numId w:val="13"/>
        </w:numPr>
        <w:ind w:right="0"/>
        <w:rPr>
          <w:rFonts w:asciiTheme="majorBidi" w:hAnsiTheme="majorBidi" w:cstheme="majorBidi"/>
          <w:bCs/>
          <w:iCs/>
          <w:sz w:val="22"/>
          <w:szCs w:val="22"/>
        </w:rPr>
      </w:pPr>
      <w:r w:rsidRPr="00DC3E22">
        <w:rPr>
          <w:rFonts w:asciiTheme="majorBidi" w:hAnsiTheme="majorBidi" w:cstheme="majorBidi"/>
          <w:bCs/>
          <w:iCs/>
          <w:sz w:val="22"/>
          <w:szCs w:val="22"/>
        </w:rPr>
        <w:t xml:space="preserve">Respondents may describe the process by which the template was completed here, such as the organisation of a national workshop and/or the establishment of a cross-governmental drafting committee. </w:t>
      </w:r>
    </w:p>
    <w:p w14:paraId="53FB5488" w14:textId="2153CA7C" w:rsidR="00C97AD7" w:rsidRPr="00DC3E22" w:rsidRDefault="00DD15B9" w:rsidP="00C868EB">
      <w:pPr>
        <w:pStyle w:val="SingleTxtG"/>
        <w:ind w:left="426" w:right="0"/>
        <w:rPr>
          <w:rFonts w:asciiTheme="majorBidi" w:hAnsiTheme="majorBidi" w:cstheme="majorBidi"/>
          <w:bCs/>
          <w:iCs/>
          <w:sz w:val="22"/>
          <w:szCs w:val="22"/>
        </w:rPr>
      </w:pPr>
      <w:r w:rsidRPr="00DC3E22">
        <w:rPr>
          <w:rFonts w:asciiTheme="majorBidi" w:hAnsiTheme="majorBidi" w:cstheme="majorBidi"/>
          <w:bCs/>
          <w:iCs/>
          <w:sz w:val="22"/>
          <w:szCs w:val="22"/>
        </w:rPr>
        <w:t xml:space="preserve">This question </w:t>
      </w:r>
      <w:r w:rsidR="00C02577" w:rsidRPr="00DC3E22">
        <w:rPr>
          <w:rFonts w:asciiTheme="majorBidi" w:hAnsiTheme="majorBidi" w:cstheme="majorBidi"/>
          <w:bCs/>
          <w:iCs/>
          <w:sz w:val="22"/>
          <w:szCs w:val="22"/>
        </w:rPr>
        <w:t xml:space="preserve">also </w:t>
      </w:r>
      <w:r w:rsidRPr="00DC3E22">
        <w:rPr>
          <w:rFonts w:asciiTheme="majorBidi" w:hAnsiTheme="majorBidi" w:cstheme="majorBidi"/>
          <w:bCs/>
          <w:iCs/>
          <w:sz w:val="22"/>
          <w:szCs w:val="22"/>
        </w:rPr>
        <w:t xml:space="preserve">offers the opportunity to provide any further explanation to any of the responses given in the previous sections, or to highlight any other aspects of transboundary water cooperation that may not </w:t>
      </w:r>
      <w:r w:rsidR="000554E2" w:rsidRPr="00DC3E22">
        <w:rPr>
          <w:rFonts w:asciiTheme="majorBidi" w:hAnsiTheme="majorBidi" w:cstheme="majorBidi"/>
          <w:bCs/>
          <w:iCs/>
          <w:sz w:val="22"/>
          <w:szCs w:val="22"/>
        </w:rPr>
        <w:t xml:space="preserve">have </w:t>
      </w:r>
      <w:r w:rsidRPr="00DC3E22">
        <w:rPr>
          <w:rFonts w:asciiTheme="majorBidi" w:hAnsiTheme="majorBidi" w:cstheme="majorBidi"/>
          <w:bCs/>
          <w:iCs/>
          <w:sz w:val="22"/>
          <w:szCs w:val="22"/>
        </w:rPr>
        <w:t>been</w:t>
      </w:r>
      <w:r w:rsidR="000554E2" w:rsidRPr="00DC3E22">
        <w:rPr>
          <w:rFonts w:asciiTheme="majorBidi" w:hAnsiTheme="majorBidi" w:cstheme="majorBidi"/>
          <w:bCs/>
          <w:iCs/>
          <w:sz w:val="22"/>
          <w:szCs w:val="22"/>
        </w:rPr>
        <w:t xml:space="preserve"> already</w:t>
      </w:r>
      <w:r w:rsidRPr="00DC3E22">
        <w:rPr>
          <w:rFonts w:asciiTheme="majorBidi" w:hAnsiTheme="majorBidi" w:cstheme="majorBidi"/>
          <w:bCs/>
          <w:iCs/>
          <w:sz w:val="22"/>
          <w:szCs w:val="22"/>
        </w:rPr>
        <w:t xml:space="preserve"> captured. </w:t>
      </w:r>
    </w:p>
    <w:p w14:paraId="2DD5BDF6" w14:textId="6BE6C217" w:rsidR="00C97AD7" w:rsidRPr="00DC3E22" w:rsidRDefault="00C97AD7">
      <w:pPr>
        <w:rPr>
          <w:rFonts w:asciiTheme="majorBidi" w:hAnsiTheme="majorBidi" w:cstheme="majorBidi"/>
          <w:u w:val="single"/>
        </w:rPr>
      </w:pPr>
      <w:r w:rsidRPr="00DC3E22">
        <w:rPr>
          <w:rFonts w:asciiTheme="majorBidi" w:hAnsiTheme="majorBidi" w:cstheme="majorBidi"/>
          <w:u w:val="single"/>
        </w:rPr>
        <w:br w:type="page"/>
      </w:r>
    </w:p>
    <w:p w14:paraId="7BA52382" w14:textId="77777777" w:rsidR="00E215B7" w:rsidRPr="00DC3E22" w:rsidRDefault="00E215B7" w:rsidP="00870A43">
      <w:pPr>
        <w:pStyle w:val="Heading1"/>
        <w:rPr>
          <w:sz w:val="28"/>
          <w:szCs w:val="28"/>
        </w:rPr>
      </w:pPr>
      <w:bookmarkStart w:id="24" w:name="_Toc13152657"/>
      <w:r w:rsidRPr="00DC3E22">
        <w:rPr>
          <w:sz w:val="28"/>
          <w:szCs w:val="28"/>
        </w:rPr>
        <w:lastRenderedPageBreak/>
        <w:t>References</w:t>
      </w:r>
      <w:bookmarkEnd w:id="24"/>
      <w:r w:rsidRPr="00DC3E22">
        <w:rPr>
          <w:sz w:val="28"/>
          <w:szCs w:val="28"/>
        </w:rPr>
        <w:t xml:space="preserve"> </w:t>
      </w:r>
    </w:p>
    <w:p w14:paraId="09501EE0" w14:textId="77777777" w:rsidR="00E215B7" w:rsidRPr="00DC3E22" w:rsidRDefault="00E215B7" w:rsidP="003B69AF">
      <w:pPr>
        <w:ind w:left="360" w:hanging="360"/>
      </w:pPr>
    </w:p>
    <w:p w14:paraId="61BD3989" w14:textId="517CDAF6" w:rsidR="00E215B7" w:rsidRPr="00DC3E22" w:rsidRDefault="00E215B7" w:rsidP="003B69AF">
      <w:pPr>
        <w:ind w:left="360" w:hanging="360"/>
      </w:pPr>
    </w:p>
    <w:p w14:paraId="33552585" w14:textId="77777777" w:rsidR="00E215B7" w:rsidRPr="00DC3E22" w:rsidRDefault="00E215B7" w:rsidP="003A30EA">
      <w:pPr>
        <w:pStyle w:val="ListParagraph"/>
        <w:numPr>
          <w:ilvl w:val="0"/>
          <w:numId w:val="19"/>
        </w:numPr>
        <w:rPr>
          <w:rFonts w:ascii="Times New Roman" w:hAnsi="Times New Roman" w:cs="Times New Roman"/>
          <w:b/>
          <w:sz w:val="22"/>
          <w:szCs w:val="22"/>
        </w:rPr>
      </w:pPr>
      <w:r w:rsidRPr="00DC3E22">
        <w:rPr>
          <w:rFonts w:ascii="Times New Roman" w:hAnsi="Times New Roman" w:cs="Times New Roman"/>
          <w:b/>
          <w:sz w:val="22"/>
          <w:szCs w:val="22"/>
        </w:rPr>
        <w:t>Agreements, Conventions, Treaties, etc.</w:t>
      </w:r>
    </w:p>
    <w:p w14:paraId="648D369B" w14:textId="77777777" w:rsidR="00E215B7" w:rsidRPr="00DC3E22" w:rsidRDefault="00E215B7" w:rsidP="00E215B7">
      <w:pPr>
        <w:autoSpaceDE w:val="0"/>
        <w:autoSpaceDN w:val="0"/>
        <w:adjustRightInd w:val="0"/>
        <w:rPr>
          <w:sz w:val="22"/>
          <w:szCs w:val="22"/>
          <w:lang w:val="en-US"/>
        </w:rPr>
      </w:pPr>
    </w:p>
    <w:p w14:paraId="5366E4FF" w14:textId="36FA33D0" w:rsidR="00E215B7" w:rsidRPr="00DC3E22" w:rsidRDefault="00E215B7" w:rsidP="00E215B7">
      <w:pPr>
        <w:autoSpaceDE w:val="0"/>
        <w:autoSpaceDN w:val="0"/>
        <w:adjustRightInd w:val="0"/>
        <w:spacing w:before="120"/>
        <w:rPr>
          <w:sz w:val="22"/>
          <w:szCs w:val="22"/>
          <w:lang w:val="en-US"/>
        </w:rPr>
      </w:pPr>
      <w:r w:rsidRPr="00DC3E22">
        <w:rPr>
          <w:sz w:val="22"/>
          <w:szCs w:val="22"/>
          <w:lang w:val="en-US"/>
        </w:rPr>
        <w:t>Agreement between the Czech Republic and the Federal Republic of Germany in the Field of Water Management at Border Waters</w:t>
      </w:r>
      <w:r w:rsidRPr="00DC3E22">
        <w:rPr>
          <w:sz w:val="22"/>
          <w:szCs w:val="22"/>
        </w:rPr>
        <w:t xml:space="preserve">, </w:t>
      </w:r>
      <w:r w:rsidRPr="00DC3E22">
        <w:rPr>
          <w:sz w:val="22"/>
          <w:szCs w:val="22"/>
          <w:highlight w:val="yellow"/>
        </w:rPr>
        <w:t>REF</w:t>
      </w:r>
      <w:r w:rsidRPr="00DC3E22">
        <w:rPr>
          <w:sz w:val="22"/>
          <w:szCs w:val="22"/>
        </w:rPr>
        <w:t xml:space="preserve">? </w:t>
      </w:r>
    </w:p>
    <w:p w14:paraId="214275CF" w14:textId="348D9782" w:rsidR="00E215B7" w:rsidRPr="00DC3E22" w:rsidRDefault="00E215B7" w:rsidP="00E215B7">
      <w:pPr>
        <w:spacing w:before="120"/>
        <w:rPr>
          <w:sz w:val="22"/>
          <w:szCs w:val="22"/>
        </w:rPr>
      </w:pPr>
      <w:r w:rsidRPr="00DC3E22">
        <w:rPr>
          <w:sz w:val="22"/>
          <w:szCs w:val="22"/>
        </w:rPr>
        <w:t xml:space="preserve">Agreement between the Federal Republic of Nigeria and the Republic of Niger concerning the equitable sharing in the development, conservation and use of their common water resources, 18 July 1990, </w:t>
      </w:r>
      <w:hyperlink r:id="rId34" w:history="1">
        <w:r w:rsidRPr="00DC3E22">
          <w:rPr>
            <w:rStyle w:val="Hyperlink"/>
            <w:sz w:val="22"/>
            <w:szCs w:val="22"/>
          </w:rPr>
          <w:t>http://www.fao.org/3/w7414b/w7414b10.htm</w:t>
        </w:r>
      </w:hyperlink>
      <w:r w:rsidRPr="00DC3E22">
        <w:rPr>
          <w:sz w:val="22"/>
          <w:szCs w:val="22"/>
        </w:rPr>
        <w:t xml:space="preserve">. </w:t>
      </w:r>
    </w:p>
    <w:p w14:paraId="751497E6" w14:textId="0749C816" w:rsidR="00E215B7" w:rsidRPr="00DC3E22" w:rsidRDefault="00E215B7" w:rsidP="00E215B7">
      <w:pPr>
        <w:spacing w:before="120"/>
        <w:rPr>
          <w:sz w:val="22"/>
          <w:szCs w:val="22"/>
        </w:rPr>
      </w:pPr>
      <w:r w:rsidRPr="00DC3E22">
        <w:rPr>
          <w:sz w:val="22"/>
          <w:szCs w:val="22"/>
        </w:rPr>
        <w:t xml:space="preserve">Agreement between the Government of the Republic of Kazakhstan and the Government of the People’s Republic of China on Cooperation in the Use and Protection of Transboundary Rivers, 12 September 2001, </w:t>
      </w:r>
      <w:hyperlink r:id="rId35" w:history="1">
        <w:r w:rsidRPr="00DC3E22">
          <w:rPr>
            <w:rStyle w:val="Hyperlink"/>
            <w:sz w:val="22"/>
            <w:szCs w:val="22"/>
          </w:rPr>
          <w:t>http://www.cawater-info.net/library/eng/l/kazakhstan_china.pdf</w:t>
        </w:r>
      </w:hyperlink>
      <w:r w:rsidRPr="00DC3E22">
        <w:rPr>
          <w:sz w:val="22"/>
          <w:szCs w:val="22"/>
        </w:rPr>
        <w:t xml:space="preserve">. </w:t>
      </w:r>
    </w:p>
    <w:p w14:paraId="4DA6F19B" w14:textId="656FA640" w:rsidR="00E215B7" w:rsidRPr="00DC3E22" w:rsidRDefault="00E215B7" w:rsidP="00E215B7">
      <w:pPr>
        <w:spacing w:before="120"/>
        <w:rPr>
          <w:sz w:val="22"/>
          <w:szCs w:val="22"/>
        </w:rPr>
      </w:pPr>
      <w:r w:rsidRPr="00DC3E22">
        <w:rPr>
          <w:sz w:val="22"/>
          <w:szCs w:val="22"/>
        </w:rPr>
        <w:t xml:space="preserve">Agreement on Cooperation for the Sustainable Development of the Mekong River Basin, 5 April 1995, </w:t>
      </w:r>
      <w:hyperlink r:id="rId36" w:history="1">
        <w:r w:rsidRPr="00DC3E22">
          <w:rPr>
            <w:rStyle w:val="Hyperlink"/>
            <w:sz w:val="22"/>
            <w:szCs w:val="22"/>
          </w:rPr>
          <w:t>http://www.mrcmekong.org/assets/Publications/policies/agreement-Apr95.pdf</w:t>
        </w:r>
      </w:hyperlink>
      <w:r w:rsidRPr="00DC3E22">
        <w:rPr>
          <w:sz w:val="22"/>
          <w:szCs w:val="22"/>
        </w:rPr>
        <w:t xml:space="preserve">. </w:t>
      </w:r>
    </w:p>
    <w:p w14:paraId="574BB5D0" w14:textId="54FFAED0" w:rsidR="00E215B7" w:rsidRPr="00DC3E22" w:rsidRDefault="00E215B7" w:rsidP="00E215B7">
      <w:pPr>
        <w:spacing w:before="120"/>
        <w:rPr>
          <w:sz w:val="22"/>
          <w:szCs w:val="22"/>
        </w:rPr>
      </w:pPr>
      <w:r w:rsidRPr="00DC3E22">
        <w:rPr>
          <w:sz w:val="22"/>
          <w:szCs w:val="22"/>
        </w:rPr>
        <w:t xml:space="preserve">Agreement on the Establishment of the Zambezi Watercourse Commission, 13 July 2004 (entered into force 19 June 2011, </w:t>
      </w:r>
      <w:hyperlink r:id="rId37" w:history="1">
        <w:r w:rsidRPr="00DC3E22">
          <w:rPr>
            <w:rStyle w:val="Hyperlink"/>
            <w:sz w:val="22"/>
            <w:szCs w:val="22"/>
          </w:rPr>
          <w:t>http://www.zambezicommission.org/sites/default/files/publication_downloads/zamcom-agreement.pdf</w:t>
        </w:r>
      </w:hyperlink>
      <w:r w:rsidRPr="00DC3E22">
        <w:rPr>
          <w:sz w:val="22"/>
          <w:szCs w:val="22"/>
        </w:rPr>
        <w:t>.</w:t>
      </w:r>
      <w:r w:rsidR="004F55C0" w:rsidRPr="00DC3E22">
        <w:rPr>
          <w:sz w:val="22"/>
          <w:szCs w:val="22"/>
        </w:rPr>
        <w:t xml:space="preserve"> </w:t>
      </w:r>
    </w:p>
    <w:p w14:paraId="01035FE4" w14:textId="42647463" w:rsidR="00E215B7" w:rsidRPr="00DC3E22" w:rsidRDefault="00E215B7" w:rsidP="00E215B7">
      <w:pPr>
        <w:spacing w:before="120"/>
        <w:rPr>
          <w:sz w:val="22"/>
          <w:szCs w:val="22"/>
        </w:rPr>
      </w:pPr>
      <w:r w:rsidRPr="00DC3E22">
        <w:rPr>
          <w:sz w:val="22"/>
          <w:szCs w:val="22"/>
        </w:rPr>
        <w:t xml:space="preserve">Agreement on the Nile River Basin Cooperative Framework, 14 May 2010 (not yet in force), </w:t>
      </w:r>
      <w:hyperlink r:id="rId38" w:history="1">
        <w:r w:rsidRPr="00DC3E22">
          <w:rPr>
            <w:rStyle w:val="Hyperlink"/>
            <w:sz w:val="22"/>
            <w:szCs w:val="22"/>
          </w:rPr>
          <w:t>http://www.nilebasin.org/index.php/81-nbi/73-cooperative-framework-agreement</w:t>
        </w:r>
      </w:hyperlink>
      <w:r w:rsidRPr="00DC3E22">
        <w:rPr>
          <w:sz w:val="22"/>
          <w:szCs w:val="22"/>
        </w:rPr>
        <w:t xml:space="preserve">. </w:t>
      </w:r>
    </w:p>
    <w:p w14:paraId="1896EDA0" w14:textId="507C0F51" w:rsidR="00E215B7" w:rsidRPr="00DC3E22" w:rsidRDefault="00E215B7" w:rsidP="00E215B7">
      <w:pPr>
        <w:spacing w:before="120"/>
        <w:rPr>
          <w:sz w:val="22"/>
          <w:szCs w:val="22"/>
        </w:rPr>
      </w:pPr>
      <w:r w:rsidRPr="00DC3E22">
        <w:rPr>
          <w:sz w:val="22"/>
          <w:szCs w:val="22"/>
        </w:rPr>
        <w:t xml:space="preserve">Arrangement on the Protection, Utilisation and Recharge of the Franco-Swiss </w:t>
      </w:r>
      <w:proofErr w:type="spellStart"/>
      <w:r w:rsidRPr="00DC3E22">
        <w:rPr>
          <w:sz w:val="22"/>
          <w:szCs w:val="22"/>
        </w:rPr>
        <w:t>Genevois</w:t>
      </w:r>
      <w:proofErr w:type="spellEnd"/>
      <w:r w:rsidRPr="00DC3E22">
        <w:rPr>
          <w:sz w:val="22"/>
          <w:szCs w:val="22"/>
        </w:rPr>
        <w:t xml:space="preserve"> Aquifer, 18 December 2007, </w:t>
      </w:r>
      <w:hyperlink r:id="rId39" w:history="1">
        <w:r w:rsidRPr="00DC3E22">
          <w:rPr>
            <w:rStyle w:val="Hyperlink"/>
            <w:sz w:val="22"/>
            <w:szCs w:val="22"/>
          </w:rPr>
          <w:t>https://www.internationalwaterlaw.org/documents/regionaldocs/2008Franko-Swiss-Aquifer.pdf</w:t>
        </w:r>
      </w:hyperlink>
      <w:r w:rsidRPr="00DC3E22">
        <w:rPr>
          <w:sz w:val="22"/>
          <w:szCs w:val="22"/>
        </w:rPr>
        <w:t xml:space="preserve">. </w:t>
      </w:r>
    </w:p>
    <w:p w14:paraId="7A16372A" w14:textId="543EB966" w:rsidR="00E215B7" w:rsidRPr="00DC3E22" w:rsidRDefault="00E215B7" w:rsidP="00E215B7">
      <w:pPr>
        <w:spacing w:before="120"/>
        <w:rPr>
          <w:sz w:val="22"/>
          <w:szCs w:val="22"/>
        </w:rPr>
      </w:pPr>
      <w:r w:rsidRPr="00DC3E22">
        <w:rPr>
          <w:sz w:val="22"/>
          <w:szCs w:val="22"/>
        </w:rPr>
        <w:t xml:space="preserve">Comprehensive Border Integration, Development and Neighbourhood Agreement, 26 October 1998, </w:t>
      </w:r>
      <w:hyperlink r:id="rId40" w:history="1">
        <w:r w:rsidRPr="00DC3E22">
          <w:rPr>
            <w:rStyle w:val="Hyperlink"/>
            <w:sz w:val="22"/>
            <w:szCs w:val="22"/>
          </w:rPr>
          <w:t>http://www4.congreso.gob.pe/comisiones/1999/exteriores/libro1/2avolum/04acuer.htm</w:t>
        </w:r>
      </w:hyperlink>
      <w:r w:rsidRPr="00DC3E22">
        <w:rPr>
          <w:sz w:val="22"/>
          <w:szCs w:val="22"/>
        </w:rPr>
        <w:t>.</w:t>
      </w:r>
      <w:r w:rsidR="004F55C0" w:rsidRPr="00DC3E22">
        <w:rPr>
          <w:sz w:val="22"/>
          <w:szCs w:val="22"/>
        </w:rPr>
        <w:t xml:space="preserve"> </w:t>
      </w:r>
    </w:p>
    <w:p w14:paraId="15A01909" w14:textId="59B7DC72" w:rsidR="00E215B7" w:rsidRPr="00DC3E22" w:rsidRDefault="00E215B7" w:rsidP="00E215B7">
      <w:pPr>
        <w:spacing w:before="120"/>
        <w:rPr>
          <w:sz w:val="22"/>
          <w:szCs w:val="22"/>
        </w:rPr>
      </w:pPr>
      <w:r w:rsidRPr="00DC3E22">
        <w:rPr>
          <w:sz w:val="22"/>
          <w:szCs w:val="22"/>
        </w:rPr>
        <w:t xml:space="preserve">Convention on Access to Information, Public Participation in Decision-making and Access to Justice in Environmental Matters, 25 June 1998 (entered into force 30 October 2001), </w:t>
      </w:r>
      <w:hyperlink r:id="rId41" w:history="1">
        <w:r w:rsidRPr="00DC3E22">
          <w:rPr>
            <w:rStyle w:val="Hyperlink"/>
            <w:sz w:val="22"/>
            <w:szCs w:val="22"/>
          </w:rPr>
          <w:t>https://www.unece.org/env/pp/treatytext.html</w:t>
        </w:r>
      </w:hyperlink>
      <w:r w:rsidRPr="00DC3E22">
        <w:rPr>
          <w:sz w:val="22"/>
          <w:szCs w:val="22"/>
        </w:rPr>
        <w:t xml:space="preserve">. </w:t>
      </w:r>
    </w:p>
    <w:p w14:paraId="5B877349" w14:textId="63E16A4C" w:rsidR="00E215B7" w:rsidRPr="00DC3E22" w:rsidRDefault="00E215B7" w:rsidP="00E215B7">
      <w:pPr>
        <w:spacing w:before="120"/>
        <w:rPr>
          <w:sz w:val="22"/>
          <w:szCs w:val="22"/>
        </w:rPr>
      </w:pPr>
      <w:r w:rsidRPr="00DC3E22">
        <w:rPr>
          <w:sz w:val="22"/>
          <w:szCs w:val="22"/>
        </w:rPr>
        <w:t xml:space="preserve">Convention on Biological Diversity, 5 June 1992 (entered into force 29 December 1993), </w:t>
      </w:r>
      <w:hyperlink r:id="rId42" w:history="1">
        <w:r w:rsidRPr="00DC3E22">
          <w:rPr>
            <w:rStyle w:val="Hyperlink"/>
            <w:sz w:val="22"/>
            <w:szCs w:val="22"/>
          </w:rPr>
          <w:t>http://www.cbd.int/convention/text/</w:t>
        </w:r>
      </w:hyperlink>
      <w:r w:rsidRPr="00DC3E22">
        <w:rPr>
          <w:sz w:val="22"/>
          <w:szCs w:val="22"/>
        </w:rPr>
        <w:t xml:space="preserve">. </w:t>
      </w:r>
    </w:p>
    <w:p w14:paraId="294DF64E" w14:textId="00722CB7" w:rsidR="00E215B7" w:rsidRPr="00DC3E22" w:rsidRDefault="00E215B7" w:rsidP="00E215B7">
      <w:pPr>
        <w:spacing w:before="120"/>
        <w:rPr>
          <w:sz w:val="22"/>
          <w:szCs w:val="22"/>
        </w:rPr>
      </w:pPr>
      <w:r w:rsidRPr="00DC3E22">
        <w:rPr>
          <w:rFonts w:asciiTheme="majorBidi" w:hAnsiTheme="majorBidi" w:cstheme="majorBidi"/>
          <w:bCs/>
          <w:iCs/>
          <w:sz w:val="22"/>
          <w:szCs w:val="22"/>
        </w:rPr>
        <w:t xml:space="preserve">Convention on Environmental Impact Assessment in a Transboundary Context, 25 February 1991 (entered into force 10 September 1997), </w:t>
      </w:r>
      <w:hyperlink r:id="rId43" w:history="1">
        <w:r w:rsidRPr="00DC3E22">
          <w:rPr>
            <w:rStyle w:val="Hyperlink"/>
            <w:rFonts w:asciiTheme="majorBidi" w:hAnsiTheme="majorBidi" w:cstheme="majorBidi"/>
            <w:bCs/>
            <w:iCs/>
            <w:sz w:val="22"/>
            <w:szCs w:val="22"/>
          </w:rPr>
          <w:t>https://treaties.un.org/doc/Treaties/1991/02/19910225%2008-29%20PM/Ch_XXVII_04p.pdf</w:t>
        </w:r>
      </w:hyperlink>
      <w:r w:rsidRPr="00DC3E22">
        <w:rPr>
          <w:rFonts w:asciiTheme="majorBidi" w:hAnsiTheme="majorBidi" w:cstheme="majorBidi"/>
          <w:bCs/>
          <w:iCs/>
          <w:sz w:val="22"/>
          <w:szCs w:val="22"/>
        </w:rPr>
        <w:t xml:space="preserve">. </w:t>
      </w:r>
    </w:p>
    <w:p w14:paraId="1C317056" w14:textId="56C5E1BE" w:rsidR="00E215B7" w:rsidRPr="00DC3E22" w:rsidRDefault="00E215B7" w:rsidP="00E215B7">
      <w:pPr>
        <w:spacing w:before="120"/>
        <w:rPr>
          <w:sz w:val="22"/>
          <w:szCs w:val="22"/>
        </w:rPr>
      </w:pPr>
      <w:r w:rsidRPr="00DC3E22">
        <w:rPr>
          <w:sz w:val="22"/>
          <w:szCs w:val="22"/>
        </w:rPr>
        <w:t xml:space="preserve">Convention on the Co-operation for the Protection and Sustainable Use of Waters of the </w:t>
      </w:r>
      <w:proofErr w:type="spellStart"/>
      <w:r w:rsidRPr="00DC3E22">
        <w:rPr>
          <w:sz w:val="22"/>
          <w:szCs w:val="22"/>
        </w:rPr>
        <w:t>Luso</w:t>
      </w:r>
      <w:proofErr w:type="spellEnd"/>
      <w:r w:rsidRPr="00DC3E22">
        <w:rPr>
          <w:sz w:val="22"/>
          <w:szCs w:val="22"/>
        </w:rPr>
        <w:t xml:space="preserve">-Spanish River Basins, 30 November 1998 (entered into force 17 January 2000), </w:t>
      </w:r>
      <w:hyperlink r:id="rId44" w:history="1">
        <w:r w:rsidRPr="00DC3E22">
          <w:rPr>
            <w:rStyle w:val="Hyperlink"/>
            <w:sz w:val="22"/>
            <w:szCs w:val="22"/>
          </w:rPr>
          <w:t>http://www.cadc-albufeira.eu/es/convenios/descripcion/</w:t>
        </w:r>
      </w:hyperlink>
      <w:r w:rsidRPr="00DC3E22">
        <w:rPr>
          <w:sz w:val="22"/>
          <w:szCs w:val="22"/>
        </w:rPr>
        <w:t xml:space="preserve">. </w:t>
      </w:r>
    </w:p>
    <w:p w14:paraId="7347065B" w14:textId="39B0D8DB" w:rsidR="00E215B7" w:rsidRPr="00DC3E22" w:rsidRDefault="00E215B7" w:rsidP="00E215B7">
      <w:pPr>
        <w:spacing w:before="120"/>
        <w:rPr>
          <w:sz w:val="22"/>
          <w:szCs w:val="22"/>
        </w:rPr>
      </w:pPr>
      <w:r w:rsidRPr="00DC3E22">
        <w:rPr>
          <w:sz w:val="22"/>
          <w:szCs w:val="22"/>
        </w:rPr>
        <w:t xml:space="preserve">Convention on the Law of the Non-navigational Uses of International Watercourses, 21 May 1996 (entered into force 17 August 2014), </w:t>
      </w:r>
      <w:hyperlink r:id="rId45" w:history="1">
        <w:r w:rsidRPr="00DC3E22">
          <w:rPr>
            <w:rStyle w:val="Hyperlink"/>
            <w:sz w:val="22"/>
            <w:szCs w:val="22"/>
          </w:rPr>
          <w:t>http://legal.un.org/ilc/texts/instruments/english/conventions/8_3_1997.pdf</w:t>
        </w:r>
      </w:hyperlink>
      <w:r w:rsidRPr="00DC3E22">
        <w:rPr>
          <w:sz w:val="22"/>
          <w:szCs w:val="22"/>
        </w:rPr>
        <w:t xml:space="preserve">. </w:t>
      </w:r>
    </w:p>
    <w:p w14:paraId="5386D054" w14:textId="15DCE83B" w:rsidR="00E215B7" w:rsidRPr="00DC3E22" w:rsidRDefault="00E215B7" w:rsidP="00E215B7">
      <w:pPr>
        <w:spacing w:before="120"/>
        <w:rPr>
          <w:sz w:val="22"/>
          <w:szCs w:val="22"/>
        </w:rPr>
      </w:pPr>
      <w:r w:rsidRPr="00DC3E22">
        <w:rPr>
          <w:sz w:val="22"/>
          <w:szCs w:val="22"/>
        </w:rPr>
        <w:t>Convention on the Protection and Use of Transboundary Watercourses and International Lakes, 17</w:t>
      </w:r>
      <w:r w:rsidRPr="00DC3E22">
        <w:rPr>
          <w:sz w:val="22"/>
          <w:szCs w:val="22"/>
          <w:vertAlign w:val="superscript"/>
        </w:rPr>
        <w:t xml:space="preserve"> </w:t>
      </w:r>
      <w:r w:rsidRPr="00DC3E22">
        <w:rPr>
          <w:sz w:val="22"/>
          <w:szCs w:val="22"/>
        </w:rPr>
        <w:t xml:space="preserve">March 1992 (entered into force 6 October 1996), </w:t>
      </w:r>
      <w:hyperlink r:id="rId46" w:history="1">
        <w:r w:rsidRPr="00DC3E22">
          <w:rPr>
            <w:rStyle w:val="Hyperlink"/>
            <w:sz w:val="22"/>
            <w:szCs w:val="22"/>
          </w:rPr>
          <w:t>http://www.unece.org/env/water/text/text.htm</w:t>
        </w:r>
      </w:hyperlink>
      <w:r w:rsidRPr="00DC3E22">
        <w:rPr>
          <w:sz w:val="22"/>
          <w:szCs w:val="22"/>
        </w:rPr>
        <w:t xml:space="preserve">. </w:t>
      </w:r>
    </w:p>
    <w:p w14:paraId="07728873" w14:textId="3967D62B" w:rsidR="00E215B7" w:rsidRPr="00DC3E22" w:rsidRDefault="00E215B7" w:rsidP="00E215B7">
      <w:pPr>
        <w:spacing w:before="120"/>
        <w:rPr>
          <w:sz w:val="22"/>
          <w:szCs w:val="22"/>
        </w:rPr>
      </w:pPr>
      <w:r w:rsidRPr="00DC3E22">
        <w:rPr>
          <w:sz w:val="22"/>
          <w:szCs w:val="22"/>
        </w:rPr>
        <w:t xml:space="preserve">Convention on the Protection of the Rhine, 12 April 1999 (entered into force 1 January 2003), </w:t>
      </w:r>
      <w:hyperlink r:id="rId47" w:history="1">
        <w:r w:rsidRPr="00DC3E22">
          <w:rPr>
            <w:rStyle w:val="Hyperlink"/>
            <w:sz w:val="22"/>
            <w:szCs w:val="22"/>
          </w:rPr>
          <w:t>https://www.iksr.org/en/icpr/legal-basis/convention/</w:t>
        </w:r>
      </w:hyperlink>
      <w:r w:rsidRPr="00DC3E22">
        <w:rPr>
          <w:sz w:val="22"/>
          <w:szCs w:val="22"/>
        </w:rPr>
        <w:t xml:space="preserve">. </w:t>
      </w:r>
    </w:p>
    <w:p w14:paraId="4488F883" w14:textId="5DFC76D6" w:rsidR="00E215B7" w:rsidRPr="00DC3E22" w:rsidRDefault="00E215B7" w:rsidP="00E215B7">
      <w:pPr>
        <w:spacing w:before="120"/>
        <w:rPr>
          <w:sz w:val="22"/>
          <w:szCs w:val="22"/>
        </w:rPr>
      </w:pPr>
      <w:r w:rsidRPr="00DC3E22">
        <w:rPr>
          <w:sz w:val="22"/>
          <w:szCs w:val="22"/>
        </w:rPr>
        <w:lastRenderedPageBreak/>
        <w:t xml:space="preserve">Directive 2000/60/EC of the European Parliament and the Council establishing a Framework for Community Action in the Field of Water Policy, 22 December 2000, </w:t>
      </w:r>
      <w:hyperlink r:id="rId48" w:history="1">
        <w:r w:rsidRPr="00DC3E22">
          <w:rPr>
            <w:rStyle w:val="Hyperlink"/>
            <w:sz w:val="22"/>
            <w:szCs w:val="22"/>
          </w:rPr>
          <w:t>http://ec.europa.eu/environment/water/water-framework/index_en.html</w:t>
        </w:r>
      </w:hyperlink>
      <w:r w:rsidRPr="00DC3E22">
        <w:rPr>
          <w:sz w:val="22"/>
          <w:szCs w:val="22"/>
        </w:rPr>
        <w:t xml:space="preserve">. </w:t>
      </w:r>
    </w:p>
    <w:p w14:paraId="3DAF4191" w14:textId="7C3024B0" w:rsidR="00E215B7" w:rsidRPr="00DC3E22" w:rsidRDefault="00E215B7" w:rsidP="00E215B7">
      <w:pPr>
        <w:spacing w:before="120"/>
        <w:rPr>
          <w:sz w:val="22"/>
          <w:szCs w:val="22"/>
        </w:rPr>
      </w:pPr>
      <w:r w:rsidRPr="00DC3E22">
        <w:rPr>
          <w:sz w:val="22"/>
          <w:szCs w:val="22"/>
        </w:rPr>
        <w:t xml:space="preserve">International Agreement on the River Scheldt, 3 December 2002, </w:t>
      </w:r>
      <w:hyperlink r:id="rId49" w:history="1">
        <w:r w:rsidRPr="00DC3E22">
          <w:rPr>
            <w:rStyle w:val="Hyperlink"/>
            <w:sz w:val="22"/>
            <w:szCs w:val="22"/>
          </w:rPr>
          <w:t>http://www.isc-cie.org/images/Documents/ACC_GENT_SCHELDT_AGREEMENT.pdf</w:t>
        </w:r>
      </w:hyperlink>
      <w:r w:rsidRPr="00DC3E22">
        <w:rPr>
          <w:sz w:val="22"/>
          <w:szCs w:val="22"/>
        </w:rPr>
        <w:t xml:space="preserve">. </w:t>
      </w:r>
    </w:p>
    <w:p w14:paraId="67B2B878" w14:textId="50C04BFE" w:rsidR="00E215B7" w:rsidRPr="00DC3E22" w:rsidRDefault="00E215B7" w:rsidP="00E215B7">
      <w:pPr>
        <w:spacing w:before="120"/>
        <w:rPr>
          <w:sz w:val="22"/>
          <w:szCs w:val="22"/>
        </w:rPr>
      </w:pPr>
      <w:r w:rsidRPr="00DC3E22">
        <w:rPr>
          <w:sz w:val="22"/>
          <w:szCs w:val="22"/>
        </w:rPr>
        <w:t xml:space="preserve">Revised Protocol on Shared Watercourses, 7 August 2000 (entered into force 2013), </w:t>
      </w:r>
      <w:hyperlink r:id="rId50" w:history="1">
        <w:r w:rsidRPr="00DC3E22">
          <w:rPr>
            <w:rStyle w:val="Hyperlink"/>
            <w:sz w:val="22"/>
            <w:szCs w:val="22"/>
          </w:rPr>
          <w:t>https://www.sadc.int/documents-publications/show/Revised_Protocol_on_Shared_Watercourses_-_2000_-_English.pdf</w:t>
        </w:r>
      </w:hyperlink>
      <w:r w:rsidRPr="00DC3E22">
        <w:rPr>
          <w:sz w:val="22"/>
          <w:szCs w:val="22"/>
        </w:rPr>
        <w:t xml:space="preserve">. </w:t>
      </w:r>
    </w:p>
    <w:p w14:paraId="32C51733" w14:textId="25BFF900" w:rsidR="00E215B7" w:rsidRPr="00DC3E22" w:rsidRDefault="00E215B7" w:rsidP="00E215B7">
      <w:pPr>
        <w:spacing w:before="120"/>
        <w:rPr>
          <w:sz w:val="22"/>
          <w:szCs w:val="22"/>
        </w:rPr>
      </w:pPr>
      <w:r w:rsidRPr="00DC3E22">
        <w:rPr>
          <w:rFonts w:asciiTheme="majorBidi" w:hAnsiTheme="majorBidi" w:cstheme="majorBidi"/>
          <w:sz w:val="22"/>
          <w:szCs w:val="22"/>
        </w:rPr>
        <w:t xml:space="preserve">Treaty and Protocol on Utilisation of Waters of the Colorado and Tijuana Rivers and of the Rio Grande between the United States and Mexico, 3 February 1944 (entered into force 8 November 1945), </w:t>
      </w:r>
      <w:hyperlink r:id="rId51" w:history="1">
        <w:r w:rsidRPr="00DC3E22">
          <w:rPr>
            <w:rStyle w:val="Hyperlink"/>
            <w:rFonts w:asciiTheme="majorBidi" w:hAnsiTheme="majorBidi" w:cstheme="majorBidi"/>
            <w:sz w:val="22"/>
            <w:szCs w:val="22"/>
          </w:rPr>
          <w:t>https://www.ibwc.gov/Files/1944Treaty.pdf</w:t>
        </w:r>
      </w:hyperlink>
      <w:r w:rsidRPr="00DC3E22">
        <w:rPr>
          <w:rFonts w:asciiTheme="majorBidi" w:hAnsiTheme="majorBidi" w:cstheme="majorBidi"/>
          <w:sz w:val="22"/>
          <w:szCs w:val="22"/>
        </w:rPr>
        <w:t xml:space="preserve">. </w:t>
      </w:r>
    </w:p>
    <w:p w14:paraId="7FF5AB1E" w14:textId="4DFE0984" w:rsidR="00E215B7" w:rsidRPr="00DC3E22" w:rsidRDefault="00E215B7" w:rsidP="00E215B7">
      <w:pPr>
        <w:spacing w:before="120"/>
        <w:rPr>
          <w:rFonts w:asciiTheme="majorBidi" w:hAnsiTheme="majorBidi" w:cstheme="majorBidi"/>
          <w:sz w:val="22"/>
          <w:szCs w:val="22"/>
        </w:rPr>
      </w:pPr>
      <w:r w:rsidRPr="00DC3E22">
        <w:rPr>
          <w:rFonts w:asciiTheme="majorBidi" w:hAnsiTheme="majorBidi" w:cstheme="majorBidi"/>
          <w:sz w:val="22"/>
          <w:szCs w:val="22"/>
        </w:rPr>
        <w:t xml:space="preserve">Treaty between the Government of the Republic of Moldova and the Cabinet Ministers of Ukraine on Cooperation in the Field of Protection and Sustainable Development of the Dniester River Basin, 29 November 2012 (entered into force 26 June 2017), </w:t>
      </w:r>
      <w:hyperlink r:id="rId52" w:history="1">
        <w:r w:rsidRPr="00DC3E22">
          <w:rPr>
            <w:rStyle w:val="Hyperlink"/>
            <w:rFonts w:asciiTheme="majorBidi" w:hAnsiTheme="majorBidi" w:cstheme="majorBidi"/>
            <w:sz w:val="22"/>
            <w:szCs w:val="22"/>
          </w:rPr>
          <w:t>https://www.unece.org/fileadmin/DAM/env/water/activities/Dniester/Dniester-treaty-final-EN-29Nov2012_web.pdf</w:t>
        </w:r>
      </w:hyperlink>
      <w:r w:rsidRPr="00DC3E22">
        <w:rPr>
          <w:rFonts w:asciiTheme="majorBidi" w:hAnsiTheme="majorBidi" w:cstheme="majorBidi"/>
          <w:sz w:val="22"/>
          <w:szCs w:val="22"/>
        </w:rPr>
        <w:t xml:space="preserve">. </w:t>
      </w:r>
    </w:p>
    <w:p w14:paraId="7237C1EB" w14:textId="4EB34229" w:rsidR="00E215B7" w:rsidRPr="00DC3E22" w:rsidRDefault="00E215B7" w:rsidP="00E215B7">
      <w:pPr>
        <w:spacing w:before="120"/>
        <w:rPr>
          <w:sz w:val="22"/>
          <w:szCs w:val="22"/>
        </w:rPr>
      </w:pPr>
      <w:r w:rsidRPr="00DC3E22">
        <w:rPr>
          <w:sz w:val="22"/>
          <w:szCs w:val="22"/>
        </w:rPr>
        <w:t xml:space="preserve">Tripartite Interim Agreement between the Republic of Mozambique and the Republic of South Africa and the Kingdom of Swaziland for Co-operation on the Protection and Sustainable Utilisation of the Water Resources of the </w:t>
      </w:r>
      <w:proofErr w:type="spellStart"/>
      <w:r w:rsidRPr="00DC3E22">
        <w:rPr>
          <w:sz w:val="22"/>
          <w:szCs w:val="22"/>
        </w:rPr>
        <w:t>Incomati</w:t>
      </w:r>
      <w:proofErr w:type="spellEnd"/>
      <w:r w:rsidRPr="00DC3E22">
        <w:rPr>
          <w:sz w:val="22"/>
          <w:szCs w:val="22"/>
        </w:rPr>
        <w:t xml:space="preserve"> and Maputo Watercourses, 29 August 2002, </w:t>
      </w:r>
      <w:hyperlink r:id="rId53" w:history="1">
        <w:r w:rsidRPr="00DC3E22">
          <w:rPr>
            <w:rStyle w:val="Hyperlink"/>
            <w:sz w:val="22"/>
            <w:szCs w:val="22"/>
          </w:rPr>
          <w:t>http://www.ecolex.org/server2neu.php/libcat/docs/TRE/Full/En/TRE-001811.doc</w:t>
        </w:r>
      </w:hyperlink>
      <w:r w:rsidRPr="00DC3E22">
        <w:rPr>
          <w:sz w:val="22"/>
          <w:szCs w:val="22"/>
        </w:rPr>
        <w:t xml:space="preserve">. </w:t>
      </w:r>
    </w:p>
    <w:p w14:paraId="60174835" w14:textId="77777777" w:rsidR="00E215B7" w:rsidRPr="00DC3E22" w:rsidRDefault="00E215B7" w:rsidP="00E215B7">
      <w:pPr>
        <w:spacing w:before="120"/>
        <w:rPr>
          <w:sz w:val="22"/>
          <w:szCs w:val="22"/>
        </w:rPr>
      </w:pPr>
      <w:r w:rsidRPr="00DC3E22">
        <w:rPr>
          <w:sz w:val="22"/>
          <w:szCs w:val="22"/>
        </w:rPr>
        <w:t xml:space="preserve">Vienna Convention on the Law of the Treaties, 23 May 1969 (entered into force 27 January 1980), </w:t>
      </w:r>
      <w:hyperlink r:id="rId54" w:history="1">
        <w:r w:rsidRPr="00DC3E22">
          <w:rPr>
            <w:rStyle w:val="Hyperlink"/>
            <w:sz w:val="22"/>
            <w:szCs w:val="22"/>
          </w:rPr>
          <w:t>http://legal.un.org/ilc/texts/instruments/english/conventions/1_1_1969.pdf</w:t>
        </w:r>
      </w:hyperlink>
      <w:r w:rsidRPr="00DC3E22">
        <w:rPr>
          <w:sz w:val="22"/>
          <w:szCs w:val="22"/>
        </w:rPr>
        <w:t xml:space="preserve">. </w:t>
      </w:r>
    </w:p>
    <w:p w14:paraId="783A128F" w14:textId="77777777" w:rsidR="00E215B7" w:rsidRPr="00DC3E22" w:rsidRDefault="00E215B7" w:rsidP="00E215B7">
      <w:pPr>
        <w:rPr>
          <w:sz w:val="22"/>
          <w:szCs w:val="22"/>
        </w:rPr>
      </w:pPr>
    </w:p>
    <w:p w14:paraId="66E6FB12" w14:textId="77777777" w:rsidR="00E215B7" w:rsidRPr="00DC3E22" w:rsidRDefault="00E215B7" w:rsidP="00E215B7">
      <w:pPr>
        <w:rPr>
          <w:sz w:val="22"/>
          <w:szCs w:val="22"/>
        </w:rPr>
      </w:pPr>
    </w:p>
    <w:p w14:paraId="463ADCF2" w14:textId="77777777" w:rsidR="00E215B7" w:rsidRPr="00DC3E22" w:rsidRDefault="00E215B7" w:rsidP="003A30EA">
      <w:pPr>
        <w:pStyle w:val="ListParagraph"/>
        <w:numPr>
          <w:ilvl w:val="0"/>
          <w:numId w:val="19"/>
        </w:numPr>
        <w:rPr>
          <w:rFonts w:ascii="Times New Roman" w:hAnsi="Times New Roman" w:cs="Times New Roman"/>
          <w:b/>
          <w:sz w:val="22"/>
          <w:szCs w:val="22"/>
        </w:rPr>
      </w:pPr>
      <w:r w:rsidRPr="00DC3E22">
        <w:rPr>
          <w:rFonts w:ascii="Times New Roman" w:hAnsi="Times New Roman" w:cs="Times New Roman"/>
          <w:b/>
          <w:sz w:val="22"/>
          <w:szCs w:val="22"/>
        </w:rPr>
        <w:t xml:space="preserve">National legislation </w:t>
      </w:r>
    </w:p>
    <w:p w14:paraId="5B3B0FF9" w14:textId="77777777" w:rsidR="00E215B7" w:rsidRPr="00DC3E22" w:rsidRDefault="00E215B7" w:rsidP="00E215B7">
      <w:pPr>
        <w:rPr>
          <w:b/>
          <w:sz w:val="22"/>
          <w:szCs w:val="22"/>
        </w:rPr>
      </w:pPr>
    </w:p>
    <w:p w14:paraId="5A360755" w14:textId="127EEDDA" w:rsidR="00E215B7" w:rsidRPr="00DC3E22" w:rsidRDefault="00E215B7" w:rsidP="00E215B7">
      <w:pPr>
        <w:spacing w:before="120"/>
        <w:rPr>
          <w:sz w:val="22"/>
          <w:szCs w:val="22"/>
        </w:rPr>
      </w:pPr>
      <w:r w:rsidRPr="00DC3E22">
        <w:rPr>
          <w:sz w:val="22"/>
          <w:szCs w:val="22"/>
        </w:rPr>
        <w:t xml:space="preserve">Bangladesh Water Act, 2013, </w:t>
      </w:r>
      <w:hyperlink r:id="rId55" w:history="1">
        <w:r w:rsidRPr="00DC3E22">
          <w:rPr>
            <w:rStyle w:val="Hyperlink"/>
            <w:sz w:val="22"/>
            <w:szCs w:val="22"/>
          </w:rPr>
          <w:t>http://warpo.gov.bd/site/page/d8a117d5-526a-4a14-9d77-4f5fa35a4f10/Act</w:t>
        </w:r>
      </w:hyperlink>
      <w:r w:rsidRPr="00DC3E22">
        <w:rPr>
          <w:sz w:val="22"/>
          <w:szCs w:val="22"/>
        </w:rPr>
        <w:t xml:space="preserve">. </w:t>
      </w:r>
    </w:p>
    <w:p w14:paraId="3339BFE4" w14:textId="2BB9D075" w:rsidR="00E215B7" w:rsidRPr="00DC3E22" w:rsidRDefault="00E215B7" w:rsidP="00E215B7">
      <w:pPr>
        <w:spacing w:before="120"/>
        <w:rPr>
          <w:sz w:val="22"/>
          <w:szCs w:val="22"/>
        </w:rPr>
      </w:pPr>
      <w:r w:rsidRPr="00DC3E22">
        <w:rPr>
          <w:rFonts w:asciiTheme="majorBidi" w:hAnsiTheme="majorBidi" w:cstheme="majorBidi"/>
          <w:bCs/>
          <w:iCs/>
          <w:sz w:val="22"/>
          <w:szCs w:val="22"/>
        </w:rPr>
        <w:t xml:space="preserve">Law of Kyrgyz Republic on Interstate Use of Water Objects, Water Resources and Water Management Constructions, 2001, </w:t>
      </w:r>
      <w:hyperlink r:id="rId56" w:history="1">
        <w:r w:rsidRPr="00DC3E22">
          <w:rPr>
            <w:rStyle w:val="Hyperlink"/>
            <w:rFonts w:asciiTheme="majorBidi" w:hAnsiTheme="majorBidi" w:cstheme="majorBidi"/>
            <w:bCs/>
            <w:iCs/>
            <w:sz w:val="22"/>
            <w:szCs w:val="22"/>
          </w:rPr>
          <w:t>http://cis-legislation.com/document.fwx?rgn=78</w:t>
        </w:r>
      </w:hyperlink>
      <w:r w:rsidRPr="00DC3E22">
        <w:rPr>
          <w:rFonts w:asciiTheme="majorBidi" w:hAnsiTheme="majorBidi" w:cstheme="majorBidi"/>
          <w:bCs/>
          <w:iCs/>
          <w:sz w:val="22"/>
          <w:szCs w:val="22"/>
        </w:rPr>
        <w:t xml:space="preserve">. </w:t>
      </w:r>
    </w:p>
    <w:p w14:paraId="518318EA" w14:textId="7C5388F3" w:rsidR="00E215B7" w:rsidRPr="00DC3E22" w:rsidRDefault="00E215B7" w:rsidP="00E215B7">
      <w:pPr>
        <w:spacing w:before="120"/>
        <w:rPr>
          <w:rFonts w:asciiTheme="majorBidi" w:hAnsiTheme="majorBidi" w:cstheme="majorBidi"/>
          <w:bCs/>
          <w:iCs/>
          <w:sz w:val="22"/>
          <w:szCs w:val="22"/>
        </w:rPr>
      </w:pPr>
      <w:r w:rsidRPr="00DC3E22">
        <w:rPr>
          <w:rFonts w:asciiTheme="majorBidi" w:hAnsiTheme="majorBidi" w:cstheme="majorBidi"/>
          <w:bCs/>
          <w:iCs/>
          <w:sz w:val="22"/>
          <w:szCs w:val="22"/>
        </w:rPr>
        <w:t xml:space="preserve">Namibia Water Resources Act, 2013, </w:t>
      </w:r>
      <w:hyperlink r:id="rId57" w:history="1">
        <w:r w:rsidRPr="00DC3E22">
          <w:rPr>
            <w:rStyle w:val="Hyperlink"/>
            <w:rFonts w:asciiTheme="majorBidi" w:hAnsiTheme="majorBidi" w:cstheme="majorBidi"/>
            <w:bCs/>
            <w:iCs/>
            <w:sz w:val="22"/>
            <w:szCs w:val="22"/>
          </w:rPr>
          <w:t>https://laws.parliament.na/annotated-laws-regulations/law-regulation-category.php?id=176</w:t>
        </w:r>
      </w:hyperlink>
      <w:r w:rsidRPr="00DC3E22">
        <w:rPr>
          <w:rFonts w:asciiTheme="majorBidi" w:hAnsiTheme="majorBidi" w:cstheme="majorBidi"/>
          <w:bCs/>
          <w:iCs/>
          <w:sz w:val="22"/>
          <w:szCs w:val="22"/>
        </w:rPr>
        <w:t xml:space="preserve">. </w:t>
      </w:r>
    </w:p>
    <w:p w14:paraId="2D5F99DB" w14:textId="77777777" w:rsidR="00E215B7" w:rsidRPr="00DC3E22" w:rsidRDefault="00E215B7" w:rsidP="00E215B7">
      <w:pPr>
        <w:spacing w:before="120"/>
        <w:rPr>
          <w:sz w:val="22"/>
          <w:szCs w:val="22"/>
        </w:rPr>
      </w:pPr>
      <w:r w:rsidRPr="00DC3E22">
        <w:rPr>
          <w:sz w:val="22"/>
          <w:szCs w:val="22"/>
        </w:rPr>
        <w:t xml:space="preserve">Zambia Water Resources Management Act, 2011, </w:t>
      </w:r>
      <w:hyperlink r:id="rId58" w:history="1">
        <w:r w:rsidRPr="00DC3E22">
          <w:rPr>
            <w:rStyle w:val="Hyperlink"/>
            <w:sz w:val="22"/>
            <w:szCs w:val="22"/>
          </w:rPr>
          <w:t>https://zambialii.org/node/10688</w:t>
        </w:r>
      </w:hyperlink>
      <w:r w:rsidRPr="00DC3E22">
        <w:rPr>
          <w:sz w:val="22"/>
          <w:szCs w:val="22"/>
        </w:rPr>
        <w:t xml:space="preserve">. </w:t>
      </w:r>
    </w:p>
    <w:p w14:paraId="479E4006" w14:textId="77777777" w:rsidR="00E215B7" w:rsidRPr="00DC3E22" w:rsidRDefault="00E215B7" w:rsidP="00E215B7">
      <w:pPr>
        <w:rPr>
          <w:sz w:val="22"/>
          <w:szCs w:val="22"/>
        </w:rPr>
      </w:pPr>
    </w:p>
    <w:p w14:paraId="1D0AFB60" w14:textId="77777777" w:rsidR="00E215B7" w:rsidRPr="00DC3E22" w:rsidRDefault="00E215B7" w:rsidP="00E215B7">
      <w:pPr>
        <w:rPr>
          <w:sz w:val="22"/>
          <w:szCs w:val="22"/>
        </w:rPr>
      </w:pPr>
    </w:p>
    <w:p w14:paraId="2A289C95" w14:textId="77777777" w:rsidR="00E215B7" w:rsidRPr="00DC3E22" w:rsidRDefault="00E215B7" w:rsidP="003A30EA">
      <w:pPr>
        <w:pStyle w:val="ListParagraph"/>
        <w:numPr>
          <w:ilvl w:val="0"/>
          <w:numId w:val="19"/>
        </w:numPr>
        <w:rPr>
          <w:rFonts w:ascii="Times New Roman" w:hAnsi="Times New Roman" w:cs="Times New Roman"/>
          <w:b/>
          <w:sz w:val="22"/>
          <w:szCs w:val="22"/>
        </w:rPr>
      </w:pPr>
      <w:r w:rsidRPr="00DC3E22">
        <w:rPr>
          <w:rFonts w:ascii="Times New Roman" w:hAnsi="Times New Roman" w:cs="Times New Roman"/>
          <w:b/>
          <w:sz w:val="22"/>
          <w:szCs w:val="22"/>
        </w:rPr>
        <w:t>Additional references</w:t>
      </w:r>
    </w:p>
    <w:p w14:paraId="730BB720" w14:textId="77777777" w:rsidR="00E215B7" w:rsidRPr="00DC3E22" w:rsidRDefault="00E215B7" w:rsidP="00E215B7">
      <w:pPr>
        <w:rPr>
          <w:sz w:val="22"/>
          <w:szCs w:val="22"/>
        </w:rPr>
      </w:pPr>
    </w:p>
    <w:p w14:paraId="237D2CE7" w14:textId="77777777" w:rsidR="00E215B7" w:rsidRPr="00DC3E22" w:rsidRDefault="00E215B7" w:rsidP="00E215B7">
      <w:pPr>
        <w:spacing w:before="120"/>
        <w:rPr>
          <w:sz w:val="22"/>
          <w:szCs w:val="22"/>
        </w:rPr>
      </w:pPr>
      <w:r w:rsidRPr="00DC3E22">
        <w:rPr>
          <w:sz w:val="22"/>
          <w:szCs w:val="22"/>
        </w:rPr>
        <w:t xml:space="preserve">AMCOW, 2019: </w:t>
      </w:r>
      <w:r w:rsidRPr="00DC3E22">
        <w:rPr>
          <w:i/>
          <w:sz w:val="22"/>
          <w:szCs w:val="22"/>
        </w:rPr>
        <w:t>Africa Water Sector and Sanitation Monitoring and Reporting,</w:t>
      </w:r>
      <w:r w:rsidRPr="00DC3E22">
        <w:rPr>
          <w:sz w:val="22"/>
          <w:szCs w:val="22"/>
        </w:rPr>
        <w:t xml:space="preserve"> </w:t>
      </w:r>
      <w:hyperlink r:id="rId59" w:history="1">
        <w:r w:rsidRPr="00DC3E22">
          <w:rPr>
            <w:rStyle w:val="Hyperlink"/>
            <w:sz w:val="22"/>
            <w:szCs w:val="22"/>
          </w:rPr>
          <w:t>http://www.africawat-sanreports.org/IndicatorReporting/home</w:t>
        </w:r>
      </w:hyperlink>
      <w:r w:rsidRPr="00DC3E22">
        <w:rPr>
          <w:sz w:val="22"/>
          <w:szCs w:val="22"/>
        </w:rPr>
        <w:t xml:space="preserve">. </w:t>
      </w:r>
    </w:p>
    <w:p w14:paraId="14307183" w14:textId="77777777" w:rsidR="00E215B7" w:rsidRPr="00DC3E22" w:rsidRDefault="00E215B7" w:rsidP="00E215B7">
      <w:pPr>
        <w:pStyle w:val="NormalWeb"/>
        <w:spacing w:before="120" w:line="240" w:lineRule="auto"/>
        <w:rPr>
          <w:sz w:val="22"/>
          <w:szCs w:val="22"/>
        </w:rPr>
      </w:pPr>
      <w:r w:rsidRPr="00DC3E22">
        <w:rPr>
          <w:sz w:val="22"/>
          <w:szCs w:val="22"/>
        </w:rPr>
        <w:t xml:space="preserve">Biodiversity Convention, 2000: Decision V/6, </w:t>
      </w:r>
      <w:r w:rsidRPr="00DC3E22">
        <w:rPr>
          <w:i/>
          <w:sz w:val="22"/>
          <w:szCs w:val="22"/>
        </w:rPr>
        <w:t>Ecosystems Approach</w:t>
      </w:r>
      <w:r w:rsidRPr="00DC3E22">
        <w:rPr>
          <w:sz w:val="22"/>
          <w:szCs w:val="22"/>
        </w:rPr>
        <w:t xml:space="preserve">, in </w:t>
      </w:r>
      <w:r w:rsidRPr="00DC3E22">
        <w:rPr>
          <w:i/>
          <w:sz w:val="22"/>
          <w:szCs w:val="22"/>
        </w:rPr>
        <w:t>Decisions Adopted by the Conference of the Parties to the Convention on Biological Diversity at its Fifth Meeting, Nairobi, 15-26 May 2000</w:t>
      </w:r>
      <w:r w:rsidRPr="00DC3E22">
        <w:rPr>
          <w:sz w:val="22"/>
          <w:szCs w:val="22"/>
        </w:rPr>
        <w:t xml:space="preserve">, Annex III, UN Doc. UNEP/CBD/COP/5/23, </w:t>
      </w:r>
      <w:hyperlink r:id="rId60" w:history="1">
        <w:r w:rsidRPr="00DC3E22">
          <w:rPr>
            <w:rStyle w:val="Hyperlink"/>
            <w:sz w:val="22"/>
            <w:szCs w:val="22"/>
          </w:rPr>
          <w:t>https://www.cbd.int/doc/decisions/cop-05/full/cop-05-dec-en.pdf</w:t>
        </w:r>
      </w:hyperlink>
      <w:r w:rsidRPr="00DC3E22">
        <w:rPr>
          <w:sz w:val="22"/>
          <w:szCs w:val="22"/>
        </w:rPr>
        <w:t xml:space="preserve">. </w:t>
      </w:r>
    </w:p>
    <w:p w14:paraId="217F6F08" w14:textId="77777777" w:rsidR="00E215B7" w:rsidRPr="00DC3E22" w:rsidRDefault="00E215B7" w:rsidP="00E215B7">
      <w:pPr>
        <w:pStyle w:val="NormalWeb"/>
        <w:spacing w:before="120" w:line="240" w:lineRule="auto"/>
        <w:rPr>
          <w:sz w:val="22"/>
          <w:szCs w:val="22"/>
        </w:rPr>
      </w:pPr>
      <w:proofErr w:type="spellStart"/>
      <w:r w:rsidRPr="00DC3E22">
        <w:rPr>
          <w:sz w:val="22"/>
          <w:szCs w:val="22"/>
        </w:rPr>
        <w:lastRenderedPageBreak/>
        <w:t>Burchi</w:t>
      </w:r>
      <w:proofErr w:type="spellEnd"/>
      <w:r w:rsidRPr="00DC3E22">
        <w:rPr>
          <w:sz w:val="22"/>
          <w:szCs w:val="22"/>
        </w:rPr>
        <w:t>, 2016: “Linking International Water Law and Domestic Water Law”, in UNESCO-IHP &amp; Swiss Agency for Development and Cooperation</w:t>
      </w:r>
      <w:r w:rsidRPr="00DC3E22">
        <w:rPr>
          <w:i/>
          <w:sz w:val="22"/>
          <w:szCs w:val="22"/>
        </w:rPr>
        <w:t xml:space="preserve">, </w:t>
      </w:r>
      <w:proofErr w:type="spellStart"/>
      <w:r w:rsidRPr="00DC3E22">
        <w:rPr>
          <w:i/>
          <w:sz w:val="22"/>
          <w:szCs w:val="22"/>
        </w:rPr>
        <w:t>Hydrodiplomacy</w:t>
      </w:r>
      <w:proofErr w:type="spellEnd"/>
      <w:r w:rsidRPr="00DC3E22">
        <w:rPr>
          <w:i/>
          <w:sz w:val="22"/>
          <w:szCs w:val="22"/>
        </w:rPr>
        <w:t xml:space="preserve">, Legal and Institutional Aspects of Water Resources Governance: From the international to the domestic perspective, </w:t>
      </w:r>
      <w:r w:rsidRPr="00DC3E22">
        <w:rPr>
          <w:sz w:val="22"/>
          <w:szCs w:val="22"/>
        </w:rPr>
        <w:t xml:space="preserve">41-19, UNESCO, Paris. </w:t>
      </w:r>
    </w:p>
    <w:p w14:paraId="30D3417A" w14:textId="77777777" w:rsidR="00E215B7" w:rsidRPr="00DC3E22" w:rsidRDefault="00E215B7" w:rsidP="00E215B7">
      <w:pPr>
        <w:pStyle w:val="NormalWeb"/>
        <w:spacing w:before="120" w:line="240" w:lineRule="auto"/>
        <w:rPr>
          <w:sz w:val="22"/>
          <w:szCs w:val="22"/>
        </w:rPr>
      </w:pPr>
      <w:r w:rsidRPr="00DC3E22">
        <w:rPr>
          <w:sz w:val="22"/>
          <w:szCs w:val="22"/>
        </w:rPr>
        <w:t xml:space="preserve">Dyson, </w:t>
      </w:r>
      <w:proofErr w:type="spellStart"/>
      <w:r w:rsidRPr="00DC3E22">
        <w:rPr>
          <w:sz w:val="22"/>
          <w:szCs w:val="22"/>
        </w:rPr>
        <w:t>Bergkamp</w:t>
      </w:r>
      <w:proofErr w:type="spellEnd"/>
      <w:r w:rsidRPr="00DC3E22">
        <w:rPr>
          <w:sz w:val="22"/>
          <w:szCs w:val="22"/>
        </w:rPr>
        <w:t xml:space="preserve"> &amp; Scanlon, 2003: </w:t>
      </w:r>
      <w:r w:rsidRPr="00DC3E22">
        <w:rPr>
          <w:i/>
          <w:sz w:val="22"/>
          <w:szCs w:val="22"/>
        </w:rPr>
        <w:t>Flow – The Essentials of Environmental Flows</w:t>
      </w:r>
      <w:r w:rsidRPr="00DC3E22">
        <w:rPr>
          <w:sz w:val="22"/>
          <w:szCs w:val="22"/>
        </w:rPr>
        <w:t xml:space="preserve">, IUCN, Gland. </w:t>
      </w:r>
    </w:p>
    <w:p w14:paraId="3383A84F" w14:textId="77777777" w:rsidR="00E215B7" w:rsidRPr="00DC3E22" w:rsidRDefault="00E215B7" w:rsidP="00E215B7">
      <w:pPr>
        <w:pStyle w:val="NormalWeb"/>
        <w:spacing w:before="120" w:line="240" w:lineRule="auto"/>
        <w:rPr>
          <w:sz w:val="22"/>
          <w:szCs w:val="22"/>
        </w:rPr>
      </w:pPr>
      <w:r w:rsidRPr="00DC3E22">
        <w:rPr>
          <w:sz w:val="22"/>
          <w:szCs w:val="22"/>
        </w:rPr>
        <w:t xml:space="preserve">ICJ, 2010: </w:t>
      </w:r>
      <w:r w:rsidRPr="00DC3E22">
        <w:rPr>
          <w:i/>
          <w:sz w:val="22"/>
          <w:szCs w:val="22"/>
        </w:rPr>
        <w:t>Pulp Mills on the River Uruguay (Argentina v. Uruguay)</w:t>
      </w:r>
      <w:r w:rsidRPr="00DC3E22">
        <w:rPr>
          <w:sz w:val="22"/>
          <w:szCs w:val="22"/>
        </w:rPr>
        <w:t xml:space="preserve">, </w:t>
      </w:r>
      <w:hyperlink r:id="rId61" w:history="1">
        <w:r w:rsidRPr="00DC3E22">
          <w:rPr>
            <w:rStyle w:val="Hyperlink"/>
            <w:sz w:val="22"/>
            <w:szCs w:val="22"/>
          </w:rPr>
          <w:t>https://www.icj-cij.org/en/case/135/judgments</w:t>
        </w:r>
      </w:hyperlink>
      <w:r w:rsidRPr="00DC3E22">
        <w:rPr>
          <w:sz w:val="22"/>
          <w:szCs w:val="22"/>
        </w:rPr>
        <w:t xml:space="preserve">. </w:t>
      </w:r>
    </w:p>
    <w:p w14:paraId="5CDCA102" w14:textId="77777777" w:rsidR="00E215B7" w:rsidRPr="00DC3E22" w:rsidRDefault="00E215B7" w:rsidP="00E215B7">
      <w:pPr>
        <w:pStyle w:val="NormalWeb"/>
        <w:spacing w:before="120" w:line="240" w:lineRule="auto"/>
        <w:rPr>
          <w:sz w:val="22"/>
          <w:szCs w:val="22"/>
        </w:rPr>
      </w:pPr>
      <w:r w:rsidRPr="00DC3E22">
        <w:rPr>
          <w:sz w:val="22"/>
          <w:szCs w:val="22"/>
        </w:rPr>
        <w:t xml:space="preserve">ECE, 1996: </w:t>
      </w:r>
      <w:r w:rsidRPr="00DC3E22">
        <w:rPr>
          <w:i/>
          <w:sz w:val="22"/>
          <w:szCs w:val="22"/>
        </w:rPr>
        <w:t>Guidelines on Licensing Waste-Water Discharges from Point Sources into Transboundary Waters</w:t>
      </w:r>
      <w:r w:rsidRPr="00DC3E22">
        <w:rPr>
          <w:sz w:val="22"/>
          <w:szCs w:val="22"/>
        </w:rPr>
        <w:t>, UN Doc. ECE/CEP/11, https://www.unece.org/index.php?id=12801</w:t>
      </w:r>
    </w:p>
    <w:p w14:paraId="1719C06A" w14:textId="77777777" w:rsidR="00E215B7" w:rsidRPr="00DC3E22" w:rsidRDefault="00E215B7" w:rsidP="00E215B7">
      <w:pPr>
        <w:pStyle w:val="NormalWeb"/>
        <w:spacing w:before="120" w:line="240" w:lineRule="auto"/>
        <w:rPr>
          <w:sz w:val="22"/>
          <w:szCs w:val="22"/>
        </w:rPr>
      </w:pPr>
      <w:r w:rsidRPr="00DC3E22">
        <w:rPr>
          <w:sz w:val="22"/>
          <w:szCs w:val="22"/>
        </w:rPr>
        <w:t xml:space="preserve">ECE, 2005: </w:t>
      </w:r>
      <w:r w:rsidRPr="00DC3E22">
        <w:rPr>
          <w:i/>
          <w:sz w:val="22"/>
          <w:szCs w:val="22"/>
        </w:rPr>
        <w:t xml:space="preserve">Good Practice for Monitoring and Assessment of Transboundary Rivers, Lakes and Groundwaters, </w:t>
      </w:r>
      <w:hyperlink r:id="rId62" w:history="1">
        <w:r w:rsidRPr="00DC3E22">
          <w:rPr>
            <w:rStyle w:val="Hyperlink"/>
            <w:i/>
            <w:sz w:val="22"/>
            <w:szCs w:val="22"/>
          </w:rPr>
          <w:t>http://www.unece.org/fileadmin/DAM/env/water/cwc/monit-assess/good_practice_M&amp;A_e.pdf</w:t>
        </w:r>
      </w:hyperlink>
      <w:r w:rsidRPr="00DC3E22">
        <w:rPr>
          <w:i/>
          <w:sz w:val="22"/>
          <w:szCs w:val="22"/>
        </w:rPr>
        <w:t xml:space="preserve">. </w:t>
      </w:r>
    </w:p>
    <w:p w14:paraId="51F7718E" w14:textId="77777777" w:rsidR="00E215B7" w:rsidRPr="00DC3E22" w:rsidRDefault="00E215B7" w:rsidP="00E215B7">
      <w:pPr>
        <w:pStyle w:val="NormalWeb"/>
        <w:spacing w:before="120" w:line="240" w:lineRule="auto"/>
        <w:rPr>
          <w:sz w:val="22"/>
          <w:szCs w:val="22"/>
        </w:rPr>
      </w:pPr>
      <w:r w:rsidRPr="00DC3E22">
        <w:rPr>
          <w:sz w:val="22"/>
          <w:szCs w:val="22"/>
        </w:rPr>
        <w:t xml:space="preserve">ECE, 2006: </w:t>
      </w:r>
      <w:r w:rsidRPr="00DC3E22">
        <w:rPr>
          <w:i/>
          <w:sz w:val="22"/>
          <w:szCs w:val="22"/>
        </w:rPr>
        <w:t>Strategies for Monitoring and Assessment of Transboundary Rivers, Lakes and Groundwaters</w:t>
      </w:r>
      <w:r w:rsidRPr="00DC3E22">
        <w:rPr>
          <w:sz w:val="22"/>
          <w:szCs w:val="22"/>
        </w:rPr>
        <w:t xml:space="preserve">, </w:t>
      </w:r>
      <w:hyperlink r:id="rId63" w:history="1">
        <w:r w:rsidRPr="00DC3E22">
          <w:rPr>
            <w:rStyle w:val="Hyperlink"/>
            <w:sz w:val="22"/>
            <w:szCs w:val="22"/>
          </w:rPr>
          <w:t>https://www.unece.org/fileadmin/DAM/env/documents/2018/WAT/05May_28-30_IWRM_WGMA/StrategiesM_A.pdf</w:t>
        </w:r>
      </w:hyperlink>
      <w:r w:rsidRPr="00DC3E22">
        <w:rPr>
          <w:sz w:val="22"/>
          <w:szCs w:val="22"/>
        </w:rPr>
        <w:t xml:space="preserve">. </w:t>
      </w:r>
    </w:p>
    <w:p w14:paraId="1CCC46A1" w14:textId="20750DC2" w:rsidR="00E215B7" w:rsidRPr="00DC3E22" w:rsidRDefault="00E215B7" w:rsidP="00E215B7">
      <w:pPr>
        <w:pStyle w:val="NormalWeb"/>
        <w:spacing w:before="120" w:line="240" w:lineRule="auto"/>
        <w:rPr>
          <w:i/>
          <w:sz w:val="22"/>
          <w:szCs w:val="22"/>
        </w:rPr>
      </w:pPr>
      <w:r w:rsidRPr="00DC3E22">
        <w:rPr>
          <w:sz w:val="22"/>
          <w:szCs w:val="22"/>
        </w:rPr>
        <w:t xml:space="preserve">ECE, 2009: </w:t>
      </w:r>
      <w:r w:rsidRPr="00DC3E22">
        <w:rPr>
          <w:i/>
          <w:sz w:val="22"/>
          <w:szCs w:val="22"/>
        </w:rPr>
        <w:t>Guidance on Water and Adaptation to Climate Change,</w:t>
      </w:r>
      <w:r w:rsidRPr="00DC3E22">
        <w:rPr>
          <w:sz w:val="22"/>
          <w:szCs w:val="22"/>
        </w:rPr>
        <w:t xml:space="preserve"> UN Doc. ECE/MP.WAT/30, </w:t>
      </w:r>
      <w:hyperlink r:id="rId64" w:history="1">
        <w:r w:rsidRPr="00DC3E22">
          <w:rPr>
            <w:rStyle w:val="Hyperlink"/>
            <w:sz w:val="22"/>
            <w:szCs w:val="22"/>
          </w:rPr>
          <w:t>https://www.unece.org/index.php?id=11658</w:t>
        </w:r>
      </w:hyperlink>
      <w:r w:rsidRPr="00DC3E22">
        <w:rPr>
          <w:sz w:val="22"/>
          <w:szCs w:val="22"/>
        </w:rPr>
        <w:t>.</w:t>
      </w:r>
      <w:r w:rsidR="004F55C0" w:rsidRPr="00DC3E22">
        <w:rPr>
          <w:sz w:val="22"/>
          <w:szCs w:val="22"/>
        </w:rPr>
        <w:t xml:space="preserve"> </w:t>
      </w:r>
    </w:p>
    <w:p w14:paraId="63BE537F" w14:textId="77777777" w:rsidR="00E215B7" w:rsidRPr="00DC3E22" w:rsidRDefault="00E215B7" w:rsidP="00E215B7">
      <w:pPr>
        <w:pStyle w:val="NormalWeb"/>
        <w:spacing w:before="120" w:line="240" w:lineRule="auto"/>
        <w:rPr>
          <w:sz w:val="22"/>
          <w:szCs w:val="22"/>
        </w:rPr>
      </w:pPr>
      <w:r w:rsidRPr="00DC3E22">
        <w:rPr>
          <w:sz w:val="22"/>
          <w:szCs w:val="22"/>
        </w:rPr>
        <w:t xml:space="preserve">ECE, 2013: </w:t>
      </w:r>
      <w:r w:rsidRPr="00DC3E22">
        <w:rPr>
          <w:i/>
          <w:sz w:val="22"/>
          <w:szCs w:val="22"/>
        </w:rPr>
        <w:t>Guide to Implementing the Water Convention</w:t>
      </w:r>
      <w:r w:rsidRPr="00DC3E22">
        <w:rPr>
          <w:sz w:val="22"/>
          <w:szCs w:val="22"/>
        </w:rPr>
        <w:t xml:space="preserve">, UN Doc. ECE/MP.WAT/39, </w:t>
      </w:r>
      <w:hyperlink r:id="rId65" w:history="1">
        <w:r w:rsidRPr="00DC3E22">
          <w:rPr>
            <w:rStyle w:val="Hyperlink"/>
            <w:sz w:val="22"/>
            <w:szCs w:val="22"/>
          </w:rPr>
          <w:t>https://www.unece.org/index.php?id=33657</w:t>
        </w:r>
      </w:hyperlink>
      <w:r w:rsidRPr="00DC3E22">
        <w:rPr>
          <w:sz w:val="22"/>
          <w:szCs w:val="22"/>
        </w:rPr>
        <w:t xml:space="preserve">. </w:t>
      </w:r>
    </w:p>
    <w:p w14:paraId="17961425" w14:textId="77777777" w:rsidR="00E215B7" w:rsidRPr="00DC3E22" w:rsidRDefault="00E215B7" w:rsidP="00E215B7">
      <w:pPr>
        <w:pStyle w:val="NormalWeb"/>
        <w:spacing w:before="120" w:line="240" w:lineRule="auto"/>
        <w:rPr>
          <w:sz w:val="22"/>
          <w:szCs w:val="22"/>
        </w:rPr>
      </w:pPr>
      <w:r w:rsidRPr="00DC3E22">
        <w:rPr>
          <w:sz w:val="22"/>
          <w:szCs w:val="22"/>
        </w:rPr>
        <w:t xml:space="preserve">ECE, 2014a: </w:t>
      </w:r>
      <w:r w:rsidRPr="00DC3E22">
        <w:rPr>
          <w:i/>
          <w:sz w:val="22"/>
          <w:szCs w:val="22"/>
        </w:rPr>
        <w:t xml:space="preserve">Model Provisions on Transboundary Groundwaters, </w:t>
      </w:r>
      <w:r w:rsidRPr="00DC3E22">
        <w:rPr>
          <w:sz w:val="22"/>
          <w:szCs w:val="22"/>
        </w:rPr>
        <w:t xml:space="preserve">UN Doc. ECE/MP.WAT/40, </w:t>
      </w:r>
      <w:hyperlink r:id="rId66" w:history="1">
        <w:r w:rsidRPr="00DC3E22">
          <w:rPr>
            <w:rStyle w:val="Hyperlink"/>
            <w:sz w:val="22"/>
            <w:szCs w:val="22"/>
          </w:rPr>
          <w:t>https://www.unece.org/index.php?id=35126</w:t>
        </w:r>
      </w:hyperlink>
      <w:r w:rsidRPr="00DC3E22">
        <w:rPr>
          <w:sz w:val="22"/>
          <w:szCs w:val="22"/>
        </w:rPr>
        <w:t xml:space="preserve">. </w:t>
      </w:r>
    </w:p>
    <w:p w14:paraId="738F7D38" w14:textId="77777777" w:rsidR="00E215B7" w:rsidRPr="00DC3E22" w:rsidRDefault="00E215B7" w:rsidP="00E215B7">
      <w:pPr>
        <w:pStyle w:val="NormalWeb"/>
        <w:spacing w:before="120" w:line="240" w:lineRule="auto"/>
        <w:rPr>
          <w:sz w:val="22"/>
          <w:szCs w:val="22"/>
        </w:rPr>
      </w:pPr>
      <w:r w:rsidRPr="00DC3E22">
        <w:rPr>
          <w:sz w:val="22"/>
          <w:szCs w:val="22"/>
        </w:rPr>
        <w:t xml:space="preserve">ECE, 2014b: </w:t>
      </w:r>
      <w:r w:rsidRPr="00DC3E22">
        <w:rPr>
          <w:i/>
          <w:sz w:val="22"/>
          <w:szCs w:val="22"/>
        </w:rPr>
        <w:t>The Aarhus Convention: an Implementation Guide</w:t>
      </w:r>
      <w:r w:rsidRPr="00DC3E22">
        <w:rPr>
          <w:sz w:val="22"/>
          <w:szCs w:val="22"/>
        </w:rPr>
        <w:t>, 2</w:t>
      </w:r>
      <w:r w:rsidRPr="00DC3E22">
        <w:rPr>
          <w:sz w:val="22"/>
          <w:szCs w:val="22"/>
          <w:vertAlign w:val="superscript"/>
        </w:rPr>
        <w:t>nd</w:t>
      </w:r>
      <w:r w:rsidRPr="00DC3E22">
        <w:rPr>
          <w:sz w:val="22"/>
          <w:szCs w:val="22"/>
        </w:rPr>
        <w:t xml:space="preserve"> </w:t>
      </w:r>
      <w:proofErr w:type="spellStart"/>
      <w:r w:rsidRPr="00DC3E22">
        <w:rPr>
          <w:sz w:val="22"/>
          <w:szCs w:val="22"/>
        </w:rPr>
        <w:t>Edn</w:t>
      </w:r>
      <w:proofErr w:type="spellEnd"/>
      <w:r w:rsidRPr="00DC3E22">
        <w:rPr>
          <w:sz w:val="22"/>
          <w:szCs w:val="22"/>
        </w:rPr>
        <w:t xml:space="preserve">, </w:t>
      </w:r>
      <w:hyperlink r:id="rId67" w:history="1">
        <w:r w:rsidRPr="00DC3E22">
          <w:rPr>
            <w:rStyle w:val="Hyperlink"/>
            <w:sz w:val="22"/>
            <w:szCs w:val="22"/>
          </w:rPr>
          <w:t>https://www.unece.org/fileadmin/DAM/env/pp/Publications/Aarhus_Implementation_Guide_interactive_eng.pdf</w:t>
        </w:r>
      </w:hyperlink>
      <w:r w:rsidRPr="00DC3E22">
        <w:rPr>
          <w:sz w:val="22"/>
          <w:szCs w:val="22"/>
        </w:rPr>
        <w:t xml:space="preserve">. </w:t>
      </w:r>
    </w:p>
    <w:p w14:paraId="62C3CCDF" w14:textId="77777777" w:rsidR="00E215B7" w:rsidRPr="00DC3E22" w:rsidRDefault="00E215B7" w:rsidP="00E215B7">
      <w:pPr>
        <w:pStyle w:val="NormalWeb"/>
        <w:spacing w:before="120" w:line="240" w:lineRule="auto"/>
        <w:rPr>
          <w:sz w:val="22"/>
          <w:szCs w:val="22"/>
        </w:rPr>
      </w:pPr>
      <w:r w:rsidRPr="00DC3E22">
        <w:rPr>
          <w:sz w:val="22"/>
          <w:szCs w:val="22"/>
        </w:rPr>
        <w:t xml:space="preserve">ECE, 2017: Decision VIII/1, Reporting under the Convention in </w:t>
      </w:r>
      <w:r w:rsidRPr="00DC3E22">
        <w:rPr>
          <w:i/>
          <w:sz w:val="22"/>
          <w:szCs w:val="22"/>
        </w:rPr>
        <w:t>Report of the Meeting of the Parties on its eighth session, Addendum</w:t>
      </w:r>
      <w:r w:rsidRPr="00DC3E22">
        <w:rPr>
          <w:sz w:val="22"/>
          <w:szCs w:val="22"/>
        </w:rPr>
        <w:t xml:space="preserve">, UN Doc. ECE/MP.WAT/54/Add.2, 30 January 2019, p. 35-55. </w:t>
      </w:r>
    </w:p>
    <w:p w14:paraId="0C9766D9" w14:textId="77777777" w:rsidR="00E215B7" w:rsidRPr="00DC3E22" w:rsidRDefault="00E215B7" w:rsidP="00E215B7">
      <w:pPr>
        <w:pStyle w:val="NormalWeb"/>
        <w:spacing w:before="120" w:line="240" w:lineRule="auto"/>
        <w:rPr>
          <w:sz w:val="22"/>
          <w:szCs w:val="22"/>
        </w:rPr>
      </w:pPr>
      <w:r w:rsidRPr="00DC3E22">
        <w:rPr>
          <w:sz w:val="22"/>
          <w:szCs w:val="22"/>
        </w:rPr>
        <w:t xml:space="preserve">ECE, 2018a: </w:t>
      </w:r>
      <w:r w:rsidRPr="00DC3E22">
        <w:rPr>
          <w:i/>
          <w:sz w:val="22"/>
          <w:szCs w:val="22"/>
        </w:rPr>
        <w:t>Progress on Transboundary Water Cooperation under the Water Convention</w:t>
      </w:r>
      <w:r w:rsidRPr="00DC3E22">
        <w:rPr>
          <w:sz w:val="22"/>
          <w:szCs w:val="22"/>
        </w:rPr>
        <w:t xml:space="preserve">, UN Doc. ECE/MP.WAT/51, </w:t>
      </w:r>
      <w:hyperlink r:id="rId68" w:history="1">
        <w:r w:rsidRPr="00DC3E22">
          <w:rPr>
            <w:rStyle w:val="Hyperlink"/>
            <w:sz w:val="22"/>
            <w:szCs w:val="22"/>
          </w:rPr>
          <w:t>https://www.unece.org/index.php?id=49805</w:t>
        </w:r>
      </w:hyperlink>
      <w:r w:rsidRPr="00DC3E22">
        <w:rPr>
          <w:sz w:val="22"/>
          <w:szCs w:val="22"/>
        </w:rPr>
        <w:t xml:space="preserve">. </w:t>
      </w:r>
    </w:p>
    <w:p w14:paraId="27515286" w14:textId="77777777" w:rsidR="00E215B7" w:rsidRPr="00DC3E22" w:rsidRDefault="00E215B7" w:rsidP="00E215B7">
      <w:pPr>
        <w:pStyle w:val="NormalWeb"/>
        <w:spacing w:before="120" w:line="240" w:lineRule="auto"/>
        <w:rPr>
          <w:sz w:val="22"/>
          <w:szCs w:val="22"/>
        </w:rPr>
      </w:pPr>
      <w:r w:rsidRPr="00DC3E22">
        <w:rPr>
          <w:sz w:val="22"/>
          <w:szCs w:val="22"/>
        </w:rPr>
        <w:t xml:space="preserve">ECE, 2018b: </w:t>
      </w:r>
      <w:r w:rsidRPr="00DC3E22">
        <w:rPr>
          <w:i/>
          <w:sz w:val="22"/>
          <w:szCs w:val="22"/>
        </w:rPr>
        <w:t>Principles for Effective Joint Bodies for Transboundary Water Cooperation</w:t>
      </w:r>
      <w:r w:rsidRPr="00DC3E22">
        <w:rPr>
          <w:sz w:val="22"/>
          <w:szCs w:val="22"/>
        </w:rPr>
        <w:t xml:space="preserve">, UN Doc. ECE/MP.WAT/50, </w:t>
      </w:r>
      <w:hyperlink r:id="rId69" w:history="1">
        <w:r w:rsidRPr="00DC3E22">
          <w:rPr>
            <w:rStyle w:val="Hyperlink"/>
            <w:sz w:val="22"/>
            <w:szCs w:val="22"/>
          </w:rPr>
          <w:t>https://www.unece.org/fileadmin/DAM/env/water/publications/WAT_Joint_Bodies/ECE_MP.WAT_50_Joint_bodies_2018_ENG.pdf</w:t>
        </w:r>
      </w:hyperlink>
      <w:r w:rsidRPr="00DC3E22">
        <w:rPr>
          <w:sz w:val="22"/>
          <w:szCs w:val="22"/>
        </w:rPr>
        <w:t xml:space="preserve">. </w:t>
      </w:r>
    </w:p>
    <w:p w14:paraId="75D7A14A" w14:textId="77777777" w:rsidR="00E215B7" w:rsidRPr="00DC3E22" w:rsidRDefault="00E215B7" w:rsidP="00E215B7">
      <w:pPr>
        <w:pStyle w:val="NormalWeb"/>
        <w:spacing w:before="120" w:line="240" w:lineRule="auto"/>
        <w:rPr>
          <w:sz w:val="22"/>
          <w:szCs w:val="22"/>
        </w:rPr>
      </w:pPr>
      <w:r w:rsidRPr="00DC3E22">
        <w:rPr>
          <w:sz w:val="22"/>
          <w:szCs w:val="22"/>
        </w:rPr>
        <w:t xml:space="preserve">ECE, 2019: </w:t>
      </w:r>
      <w:r w:rsidRPr="00DC3E22">
        <w:rPr>
          <w:i/>
          <w:sz w:val="22"/>
          <w:szCs w:val="22"/>
        </w:rPr>
        <w:t>Water Convention Programme of Work 2019-2021 – Responding to global water challenges in transboundary basins</w:t>
      </w:r>
      <w:r w:rsidRPr="00DC3E22">
        <w:rPr>
          <w:sz w:val="22"/>
          <w:szCs w:val="22"/>
        </w:rPr>
        <w:t xml:space="preserve">, </w:t>
      </w:r>
      <w:hyperlink r:id="rId70" w:history="1">
        <w:r w:rsidRPr="00DC3E22">
          <w:rPr>
            <w:rStyle w:val="Hyperlink"/>
            <w:sz w:val="22"/>
            <w:szCs w:val="22"/>
          </w:rPr>
          <w:t>https://www.unece.org/index.php?id=51910</w:t>
        </w:r>
      </w:hyperlink>
      <w:r w:rsidRPr="00DC3E22">
        <w:rPr>
          <w:sz w:val="22"/>
          <w:szCs w:val="22"/>
        </w:rPr>
        <w:t xml:space="preserve">. </w:t>
      </w:r>
    </w:p>
    <w:p w14:paraId="6C538014" w14:textId="77777777" w:rsidR="00E215B7" w:rsidRPr="00DC3E22" w:rsidRDefault="00E215B7" w:rsidP="00E215B7">
      <w:pPr>
        <w:pStyle w:val="NormalWeb"/>
        <w:spacing w:before="120" w:line="240" w:lineRule="auto"/>
        <w:rPr>
          <w:sz w:val="22"/>
          <w:szCs w:val="22"/>
        </w:rPr>
      </w:pPr>
      <w:r w:rsidRPr="00DC3E22">
        <w:rPr>
          <w:sz w:val="22"/>
          <w:szCs w:val="22"/>
        </w:rPr>
        <w:t xml:space="preserve">ECE, UNESCO &amp; UN-Water, 2018: </w:t>
      </w:r>
      <w:r w:rsidRPr="00DC3E22">
        <w:rPr>
          <w:i/>
          <w:sz w:val="22"/>
          <w:szCs w:val="22"/>
        </w:rPr>
        <w:t>Progress on Transboundary Water cooperation – Global Baseline for SDG indicator 6.5.2</w:t>
      </w:r>
      <w:r w:rsidRPr="00DC3E22">
        <w:rPr>
          <w:sz w:val="22"/>
          <w:szCs w:val="22"/>
        </w:rPr>
        <w:t xml:space="preserve">, UN Doc. ECE/MP.WAT/57, </w:t>
      </w:r>
      <w:hyperlink r:id="rId71" w:history="1">
        <w:r w:rsidRPr="00DC3E22">
          <w:rPr>
            <w:rStyle w:val="Hyperlink"/>
            <w:sz w:val="22"/>
            <w:szCs w:val="22"/>
          </w:rPr>
          <w:t>https://www.unece.org/index.php?id=49605</w:t>
        </w:r>
      </w:hyperlink>
      <w:r w:rsidRPr="00DC3E22">
        <w:rPr>
          <w:sz w:val="22"/>
          <w:szCs w:val="22"/>
        </w:rPr>
        <w:t xml:space="preserve">. </w:t>
      </w:r>
    </w:p>
    <w:p w14:paraId="5A656431" w14:textId="77777777" w:rsidR="00E215B7" w:rsidRPr="00DC3E22" w:rsidRDefault="00E215B7" w:rsidP="00E215B7">
      <w:pPr>
        <w:pStyle w:val="NormalWeb"/>
        <w:spacing w:before="120" w:line="240" w:lineRule="auto"/>
        <w:rPr>
          <w:sz w:val="22"/>
          <w:szCs w:val="22"/>
        </w:rPr>
      </w:pPr>
      <w:r w:rsidRPr="00DC3E22">
        <w:rPr>
          <w:sz w:val="22"/>
          <w:szCs w:val="22"/>
        </w:rPr>
        <w:t xml:space="preserve">Eckstein &amp; Eckstein, 2005: “Transboundary Aquifers: Conceptual Models for Development of International Law”, 43(5) Groundwater 646-650. </w:t>
      </w:r>
    </w:p>
    <w:p w14:paraId="7EC19F69" w14:textId="77777777" w:rsidR="00E215B7" w:rsidRPr="00DC3E22" w:rsidRDefault="00E215B7" w:rsidP="00E215B7">
      <w:pPr>
        <w:pStyle w:val="NormalWeb"/>
        <w:spacing w:before="120" w:line="240" w:lineRule="auto"/>
        <w:rPr>
          <w:sz w:val="22"/>
          <w:szCs w:val="22"/>
        </w:rPr>
      </w:pPr>
      <w:r w:rsidRPr="00DC3E22">
        <w:rPr>
          <w:sz w:val="22"/>
          <w:szCs w:val="22"/>
        </w:rPr>
        <w:t xml:space="preserve">ESCWA, 2018: </w:t>
      </w:r>
      <w:r w:rsidRPr="00DC3E22">
        <w:rPr>
          <w:i/>
          <w:sz w:val="22"/>
          <w:szCs w:val="22"/>
        </w:rPr>
        <w:t>Improving Shared Water Resources Cooperation within the Framework of Global and Regional Agreements</w:t>
      </w:r>
      <w:r w:rsidRPr="00DC3E22">
        <w:rPr>
          <w:sz w:val="22"/>
          <w:szCs w:val="22"/>
        </w:rPr>
        <w:t xml:space="preserve">, </w:t>
      </w:r>
      <w:hyperlink r:id="rId72" w:history="1">
        <w:r w:rsidRPr="00DC3E22">
          <w:rPr>
            <w:rStyle w:val="Hyperlink"/>
            <w:sz w:val="22"/>
            <w:szCs w:val="22"/>
          </w:rPr>
          <w:t>https://www.unescwa.org/events/improving-shared-water-resources-cooperation-within-framework-global-and-regional-agreements</w:t>
        </w:r>
      </w:hyperlink>
      <w:r w:rsidRPr="00DC3E22">
        <w:rPr>
          <w:sz w:val="22"/>
          <w:szCs w:val="22"/>
        </w:rPr>
        <w:t xml:space="preserve">. </w:t>
      </w:r>
    </w:p>
    <w:p w14:paraId="650D89C3" w14:textId="77777777" w:rsidR="00E215B7" w:rsidRPr="00DC3E22" w:rsidRDefault="00E215B7" w:rsidP="00E215B7">
      <w:pPr>
        <w:pStyle w:val="NormalWeb"/>
        <w:spacing w:before="120" w:line="240" w:lineRule="auto"/>
        <w:rPr>
          <w:sz w:val="22"/>
          <w:szCs w:val="22"/>
          <w:lang w:val="fr-CH"/>
        </w:rPr>
      </w:pPr>
      <w:proofErr w:type="spellStart"/>
      <w:r w:rsidRPr="00DC3E22">
        <w:rPr>
          <w:sz w:val="22"/>
          <w:szCs w:val="22"/>
          <w:lang w:val="fr-CH"/>
        </w:rPr>
        <w:t>European</w:t>
      </w:r>
      <w:proofErr w:type="spellEnd"/>
      <w:r w:rsidRPr="00DC3E22">
        <w:rPr>
          <w:sz w:val="22"/>
          <w:szCs w:val="22"/>
          <w:lang w:val="fr-CH"/>
        </w:rPr>
        <w:t xml:space="preserve"> Commission, </w:t>
      </w:r>
      <w:proofErr w:type="gramStart"/>
      <w:r w:rsidRPr="00DC3E22">
        <w:rPr>
          <w:sz w:val="22"/>
          <w:szCs w:val="22"/>
          <w:lang w:val="fr-CH"/>
        </w:rPr>
        <w:t>2019:</w:t>
      </w:r>
      <w:proofErr w:type="gramEnd"/>
      <w:r w:rsidRPr="00DC3E22">
        <w:rPr>
          <w:sz w:val="22"/>
          <w:szCs w:val="22"/>
          <w:lang w:val="fr-CH"/>
        </w:rPr>
        <w:t xml:space="preserve"> </w:t>
      </w:r>
      <w:r w:rsidRPr="00DC3E22">
        <w:rPr>
          <w:i/>
          <w:sz w:val="22"/>
          <w:szCs w:val="22"/>
          <w:lang w:val="fr-CH"/>
        </w:rPr>
        <w:t>Natura 2000</w:t>
      </w:r>
      <w:r w:rsidRPr="00DC3E22">
        <w:rPr>
          <w:sz w:val="22"/>
          <w:szCs w:val="22"/>
          <w:lang w:val="fr-CH"/>
        </w:rPr>
        <w:t xml:space="preserve">, </w:t>
      </w:r>
      <w:hyperlink r:id="rId73" w:history="1">
        <w:r w:rsidRPr="00DC3E22">
          <w:rPr>
            <w:rStyle w:val="Hyperlink"/>
            <w:sz w:val="22"/>
            <w:szCs w:val="22"/>
            <w:lang w:val="fr-CH"/>
          </w:rPr>
          <w:t>http://ec.europa.eu/environment/nature/natura2000/index_en.htm</w:t>
        </w:r>
      </w:hyperlink>
      <w:r w:rsidRPr="00DC3E22">
        <w:rPr>
          <w:sz w:val="22"/>
          <w:szCs w:val="22"/>
          <w:lang w:val="fr-CH"/>
        </w:rPr>
        <w:t xml:space="preserve">. </w:t>
      </w:r>
    </w:p>
    <w:p w14:paraId="536AD92D" w14:textId="77777777" w:rsidR="00E215B7" w:rsidRPr="00DC3E22" w:rsidRDefault="00E215B7" w:rsidP="00E215B7">
      <w:pPr>
        <w:pStyle w:val="NormalWeb"/>
        <w:spacing w:before="120" w:line="240" w:lineRule="auto"/>
        <w:rPr>
          <w:sz w:val="22"/>
          <w:szCs w:val="22"/>
        </w:rPr>
      </w:pPr>
      <w:r w:rsidRPr="00DC3E22">
        <w:rPr>
          <w:sz w:val="22"/>
          <w:szCs w:val="22"/>
        </w:rPr>
        <w:lastRenderedPageBreak/>
        <w:t xml:space="preserve">Hendry, 2014: </w:t>
      </w:r>
      <w:r w:rsidRPr="00DC3E22">
        <w:rPr>
          <w:i/>
          <w:sz w:val="22"/>
          <w:szCs w:val="22"/>
        </w:rPr>
        <w:t>Frameworks for Water Law Reform</w:t>
      </w:r>
      <w:r w:rsidRPr="00DC3E22">
        <w:rPr>
          <w:sz w:val="22"/>
          <w:szCs w:val="22"/>
        </w:rPr>
        <w:t xml:space="preserve">, Cambridge University Press, Cambridge. </w:t>
      </w:r>
    </w:p>
    <w:p w14:paraId="451A7D4C" w14:textId="77777777" w:rsidR="00E215B7" w:rsidRPr="00DC3E22" w:rsidRDefault="00E215B7" w:rsidP="00E215B7">
      <w:pPr>
        <w:pStyle w:val="NormalWeb"/>
        <w:spacing w:before="120" w:line="240" w:lineRule="auto"/>
        <w:rPr>
          <w:sz w:val="22"/>
          <w:szCs w:val="22"/>
        </w:rPr>
      </w:pPr>
      <w:r w:rsidRPr="00DC3E22">
        <w:rPr>
          <w:sz w:val="22"/>
          <w:szCs w:val="22"/>
        </w:rPr>
        <w:t xml:space="preserve">ILC, 2008: </w:t>
      </w:r>
      <w:r w:rsidRPr="00DC3E22">
        <w:rPr>
          <w:i/>
          <w:sz w:val="22"/>
          <w:szCs w:val="22"/>
        </w:rPr>
        <w:t>Draft Articles on the Law of Transboundary Aquifers, with commentaries</w:t>
      </w:r>
      <w:r w:rsidRPr="00DC3E22">
        <w:rPr>
          <w:sz w:val="22"/>
          <w:szCs w:val="22"/>
        </w:rPr>
        <w:t xml:space="preserve">, in ILC, </w:t>
      </w:r>
      <w:r w:rsidRPr="00DC3E22">
        <w:rPr>
          <w:i/>
          <w:sz w:val="22"/>
          <w:szCs w:val="22"/>
        </w:rPr>
        <w:t>Yearbook of the International Law Commission</w:t>
      </w:r>
      <w:r w:rsidRPr="00DC3E22">
        <w:rPr>
          <w:sz w:val="22"/>
          <w:szCs w:val="22"/>
        </w:rPr>
        <w:t xml:space="preserve">, Vol. II (Pt II), </w:t>
      </w:r>
      <w:hyperlink r:id="rId74" w:history="1">
        <w:r w:rsidRPr="00DC3E22">
          <w:rPr>
            <w:rStyle w:val="Hyperlink"/>
            <w:sz w:val="22"/>
            <w:szCs w:val="22"/>
          </w:rPr>
          <w:t>http://legal.un.org/ilc/texts/instruments/english/commentaries/8_5_2008.pdf</w:t>
        </w:r>
      </w:hyperlink>
      <w:r w:rsidRPr="00DC3E22">
        <w:rPr>
          <w:sz w:val="22"/>
          <w:szCs w:val="22"/>
        </w:rPr>
        <w:t xml:space="preserve"> </w:t>
      </w:r>
    </w:p>
    <w:p w14:paraId="2445A04E" w14:textId="77777777" w:rsidR="00E215B7" w:rsidRPr="00DC3E22" w:rsidRDefault="00E215B7" w:rsidP="00E215B7">
      <w:pPr>
        <w:pStyle w:val="NormalWeb"/>
        <w:spacing w:before="120" w:line="240" w:lineRule="auto"/>
        <w:rPr>
          <w:sz w:val="22"/>
          <w:szCs w:val="22"/>
        </w:rPr>
      </w:pPr>
      <w:r w:rsidRPr="00DC3E22">
        <w:rPr>
          <w:sz w:val="22"/>
          <w:szCs w:val="22"/>
        </w:rPr>
        <w:t xml:space="preserve">McCaffrey, 2007: </w:t>
      </w:r>
      <w:r w:rsidRPr="00DC3E22">
        <w:rPr>
          <w:i/>
          <w:sz w:val="22"/>
          <w:szCs w:val="22"/>
        </w:rPr>
        <w:t>The Law of International Watercourses</w:t>
      </w:r>
      <w:r w:rsidRPr="00DC3E22">
        <w:rPr>
          <w:sz w:val="22"/>
          <w:szCs w:val="22"/>
        </w:rPr>
        <w:t xml:space="preserve">, Oxford University Press, Oxford. </w:t>
      </w:r>
    </w:p>
    <w:p w14:paraId="1E23A60E" w14:textId="77777777" w:rsidR="00E215B7" w:rsidRPr="00DC3E22" w:rsidRDefault="00E215B7" w:rsidP="00E215B7">
      <w:pPr>
        <w:pStyle w:val="NormalWeb"/>
        <w:spacing w:before="120" w:line="240" w:lineRule="auto"/>
        <w:rPr>
          <w:sz w:val="22"/>
          <w:szCs w:val="22"/>
        </w:rPr>
      </w:pPr>
      <w:r w:rsidRPr="00DC3E22">
        <w:rPr>
          <w:sz w:val="22"/>
          <w:szCs w:val="22"/>
        </w:rPr>
        <w:t xml:space="preserve">Park, 2012: </w:t>
      </w:r>
      <w:r w:rsidRPr="00DC3E22">
        <w:rPr>
          <w:i/>
          <w:sz w:val="22"/>
          <w:szCs w:val="22"/>
        </w:rPr>
        <w:t xml:space="preserve">A Dictionary of Environment and Conservation, </w:t>
      </w:r>
      <w:r w:rsidRPr="00DC3E22">
        <w:rPr>
          <w:sz w:val="22"/>
          <w:szCs w:val="22"/>
        </w:rPr>
        <w:t xml:space="preserve">Oxford University Press, Oxford. </w:t>
      </w:r>
    </w:p>
    <w:p w14:paraId="58A63922" w14:textId="77777777" w:rsidR="00E215B7" w:rsidRPr="00DC3E22" w:rsidRDefault="00E215B7" w:rsidP="00E215B7">
      <w:pPr>
        <w:pStyle w:val="NormalWeb"/>
        <w:spacing w:before="120" w:line="240" w:lineRule="auto"/>
        <w:rPr>
          <w:rFonts w:asciiTheme="majorBidi" w:hAnsiTheme="majorBidi" w:cstheme="majorBidi"/>
          <w:bCs/>
          <w:iCs/>
          <w:sz w:val="22"/>
          <w:szCs w:val="22"/>
          <w:lang w:val="fr-CH"/>
        </w:rPr>
      </w:pPr>
      <w:r w:rsidRPr="00DC3E22">
        <w:rPr>
          <w:rFonts w:asciiTheme="majorBidi" w:hAnsiTheme="majorBidi" w:cstheme="majorBidi"/>
          <w:bCs/>
          <w:iCs/>
          <w:sz w:val="22"/>
          <w:szCs w:val="22"/>
          <w:lang w:val="fr-CH"/>
        </w:rPr>
        <w:t xml:space="preserve">Rieu-Clarke, </w:t>
      </w:r>
      <w:proofErr w:type="spellStart"/>
      <w:r w:rsidRPr="00DC3E22">
        <w:rPr>
          <w:rFonts w:asciiTheme="majorBidi" w:hAnsiTheme="majorBidi" w:cstheme="majorBidi"/>
          <w:bCs/>
          <w:iCs/>
          <w:sz w:val="22"/>
          <w:szCs w:val="22"/>
          <w:lang w:val="fr-CH"/>
        </w:rPr>
        <w:t>Moynihan</w:t>
      </w:r>
      <w:proofErr w:type="spellEnd"/>
      <w:r w:rsidRPr="00DC3E22">
        <w:rPr>
          <w:rFonts w:asciiTheme="majorBidi" w:hAnsiTheme="majorBidi" w:cstheme="majorBidi"/>
          <w:bCs/>
          <w:iCs/>
          <w:sz w:val="22"/>
          <w:szCs w:val="22"/>
          <w:lang w:val="fr-CH"/>
        </w:rPr>
        <w:t xml:space="preserve"> &amp; </w:t>
      </w:r>
      <w:proofErr w:type="spellStart"/>
      <w:r w:rsidRPr="00DC3E22">
        <w:rPr>
          <w:rFonts w:asciiTheme="majorBidi" w:hAnsiTheme="majorBidi" w:cstheme="majorBidi"/>
          <w:bCs/>
          <w:iCs/>
          <w:sz w:val="22"/>
          <w:szCs w:val="22"/>
          <w:lang w:val="fr-CH"/>
        </w:rPr>
        <w:t>Magsig</w:t>
      </w:r>
      <w:proofErr w:type="spellEnd"/>
      <w:r w:rsidRPr="00DC3E22">
        <w:rPr>
          <w:rFonts w:asciiTheme="majorBidi" w:hAnsiTheme="majorBidi" w:cstheme="majorBidi"/>
          <w:bCs/>
          <w:iCs/>
          <w:sz w:val="22"/>
          <w:szCs w:val="22"/>
          <w:lang w:val="fr-CH"/>
        </w:rPr>
        <w:t xml:space="preserve">, </w:t>
      </w:r>
      <w:proofErr w:type="gramStart"/>
      <w:r w:rsidRPr="00DC3E22">
        <w:rPr>
          <w:rFonts w:asciiTheme="majorBidi" w:hAnsiTheme="majorBidi" w:cstheme="majorBidi"/>
          <w:bCs/>
          <w:iCs/>
          <w:sz w:val="22"/>
          <w:szCs w:val="22"/>
          <w:lang w:val="fr-CH"/>
        </w:rPr>
        <w:t>2012:</w:t>
      </w:r>
      <w:proofErr w:type="gramEnd"/>
      <w:r w:rsidRPr="00DC3E22">
        <w:rPr>
          <w:rFonts w:asciiTheme="majorBidi" w:hAnsiTheme="majorBidi" w:cstheme="majorBidi"/>
          <w:bCs/>
          <w:iCs/>
          <w:sz w:val="22"/>
          <w:szCs w:val="22"/>
          <w:lang w:val="fr-CH"/>
        </w:rPr>
        <w:t xml:space="preserve"> </w:t>
      </w:r>
      <w:r w:rsidRPr="00DC3E22">
        <w:rPr>
          <w:rFonts w:asciiTheme="majorBidi" w:hAnsiTheme="majorBidi" w:cstheme="majorBidi"/>
          <w:bCs/>
          <w:i/>
          <w:iCs/>
          <w:sz w:val="22"/>
          <w:szCs w:val="22"/>
          <w:lang w:val="fr-CH"/>
        </w:rPr>
        <w:t xml:space="preserve">UN </w:t>
      </w:r>
      <w:proofErr w:type="spellStart"/>
      <w:r w:rsidRPr="00DC3E22">
        <w:rPr>
          <w:rFonts w:asciiTheme="majorBidi" w:hAnsiTheme="majorBidi" w:cstheme="majorBidi"/>
          <w:bCs/>
          <w:i/>
          <w:iCs/>
          <w:sz w:val="22"/>
          <w:szCs w:val="22"/>
          <w:lang w:val="fr-CH"/>
        </w:rPr>
        <w:t>Watercourses</w:t>
      </w:r>
      <w:proofErr w:type="spellEnd"/>
      <w:r w:rsidRPr="00DC3E22">
        <w:rPr>
          <w:rFonts w:asciiTheme="majorBidi" w:hAnsiTheme="majorBidi" w:cstheme="majorBidi"/>
          <w:bCs/>
          <w:i/>
          <w:iCs/>
          <w:sz w:val="22"/>
          <w:szCs w:val="22"/>
          <w:lang w:val="fr-CH"/>
        </w:rPr>
        <w:t xml:space="preserve"> Convention </w:t>
      </w:r>
      <w:proofErr w:type="spellStart"/>
      <w:r w:rsidRPr="00DC3E22">
        <w:rPr>
          <w:rFonts w:asciiTheme="majorBidi" w:hAnsiTheme="majorBidi" w:cstheme="majorBidi"/>
          <w:bCs/>
          <w:i/>
          <w:iCs/>
          <w:sz w:val="22"/>
          <w:szCs w:val="22"/>
          <w:lang w:val="fr-CH"/>
        </w:rPr>
        <w:t>User’s</w:t>
      </w:r>
      <w:proofErr w:type="spellEnd"/>
      <w:r w:rsidRPr="00DC3E22">
        <w:rPr>
          <w:rFonts w:asciiTheme="majorBidi" w:hAnsiTheme="majorBidi" w:cstheme="majorBidi"/>
          <w:bCs/>
          <w:i/>
          <w:iCs/>
          <w:sz w:val="22"/>
          <w:szCs w:val="22"/>
          <w:lang w:val="fr-CH"/>
        </w:rPr>
        <w:t xml:space="preserve"> Guide</w:t>
      </w:r>
      <w:r w:rsidRPr="00DC3E22">
        <w:rPr>
          <w:rFonts w:asciiTheme="majorBidi" w:hAnsiTheme="majorBidi" w:cstheme="majorBidi"/>
          <w:bCs/>
          <w:iCs/>
          <w:sz w:val="22"/>
          <w:szCs w:val="22"/>
          <w:lang w:val="fr-CH"/>
        </w:rPr>
        <w:t xml:space="preserve">, </w:t>
      </w:r>
      <w:hyperlink r:id="rId75" w:history="1">
        <w:r w:rsidRPr="00DC3E22">
          <w:rPr>
            <w:rStyle w:val="Hyperlink"/>
            <w:rFonts w:asciiTheme="majorBidi" w:hAnsiTheme="majorBidi" w:cstheme="majorBidi"/>
            <w:bCs/>
            <w:iCs/>
            <w:sz w:val="22"/>
            <w:szCs w:val="22"/>
            <w:lang w:val="fr-CH"/>
          </w:rPr>
          <w:t>https://www.unwatercoursesconvention.org</w:t>
        </w:r>
      </w:hyperlink>
      <w:r w:rsidRPr="00DC3E22">
        <w:rPr>
          <w:rFonts w:asciiTheme="majorBidi" w:hAnsiTheme="majorBidi" w:cstheme="majorBidi"/>
          <w:bCs/>
          <w:iCs/>
          <w:sz w:val="22"/>
          <w:szCs w:val="22"/>
          <w:lang w:val="fr-CH"/>
        </w:rPr>
        <w:t xml:space="preserve">. </w:t>
      </w:r>
    </w:p>
    <w:p w14:paraId="73847B53" w14:textId="77777777" w:rsidR="00E215B7" w:rsidRPr="00DC3E22" w:rsidRDefault="00E215B7" w:rsidP="00E215B7">
      <w:pPr>
        <w:pStyle w:val="NormalWeb"/>
        <w:spacing w:before="120" w:line="240" w:lineRule="auto"/>
        <w:rPr>
          <w:sz w:val="22"/>
          <w:szCs w:val="22"/>
        </w:rPr>
      </w:pPr>
      <w:r w:rsidRPr="00DC3E22">
        <w:rPr>
          <w:sz w:val="22"/>
          <w:szCs w:val="22"/>
        </w:rPr>
        <w:t xml:space="preserve">Saruchera &amp; Lautze: “Transboundary River Basin Organisation in Africa: assessing the secretariat”, 18(5) Water Policy 1053-1069. </w:t>
      </w:r>
    </w:p>
    <w:p w14:paraId="3C7C1338" w14:textId="77777777" w:rsidR="00E215B7" w:rsidRPr="00DC3E22" w:rsidRDefault="00E215B7" w:rsidP="00E215B7">
      <w:pPr>
        <w:pStyle w:val="NormalWeb"/>
        <w:spacing w:before="120" w:line="240" w:lineRule="auto"/>
        <w:rPr>
          <w:sz w:val="22"/>
          <w:szCs w:val="22"/>
        </w:rPr>
      </w:pPr>
      <w:proofErr w:type="spellStart"/>
      <w:r w:rsidRPr="00DC3E22">
        <w:rPr>
          <w:sz w:val="22"/>
          <w:szCs w:val="22"/>
        </w:rPr>
        <w:t>Tanzi</w:t>
      </w:r>
      <w:proofErr w:type="spellEnd"/>
      <w:r w:rsidRPr="00DC3E22">
        <w:rPr>
          <w:sz w:val="22"/>
          <w:szCs w:val="22"/>
        </w:rPr>
        <w:t xml:space="preserve"> &amp; </w:t>
      </w:r>
      <w:proofErr w:type="spellStart"/>
      <w:r w:rsidRPr="00DC3E22">
        <w:rPr>
          <w:sz w:val="22"/>
          <w:szCs w:val="22"/>
        </w:rPr>
        <w:t>Arcari</w:t>
      </w:r>
      <w:proofErr w:type="spellEnd"/>
      <w:r w:rsidRPr="00DC3E22">
        <w:rPr>
          <w:sz w:val="22"/>
          <w:szCs w:val="22"/>
        </w:rPr>
        <w:t xml:space="preserve">, 2001: </w:t>
      </w:r>
      <w:r w:rsidRPr="00DC3E22">
        <w:rPr>
          <w:i/>
          <w:sz w:val="22"/>
          <w:szCs w:val="22"/>
        </w:rPr>
        <w:t xml:space="preserve">The United Nations Convention on the Law of International Watercourses, </w:t>
      </w:r>
      <w:r w:rsidRPr="00DC3E22">
        <w:rPr>
          <w:sz w:val="22"/>
          <w:szCs w:val="22"/>
        </w:rPr>
        <w:t xml:space="preserve">Kluwer, The Hague. </w:t>
      </w:r>
    </w:p>
    <w:p w14:paraId="7EFA0CC1" w14:textId="46446680" w:rsidR="00E215B7" w:rsidRPr="00DC3E22" w:rsidRDefault="00E215B7" w:rsidP="00E215B7">
      <w:pPr>
        <w:pStyle w:val="NormalWeb"/>
        <w:spacing w:before="120" w:line="240" w:lineRule="auto"/>
        <w:rPr>
          <w:sz w:val="22"/>
          <w:szCs w:val="22"/>
        </w:rPr>
      </w:pPr>
      <w:r w:rsidRPr="00DC3E22">
        <w:rPr>
          <w:sz w:val="22"/>
          <w:szCs w:val="22"/>
        </w:rPr>
        <w:t>UN, 2017:</w:t>
      </w:r>
      <w:r w:rsidR="004F55C0" w:rsidRPr="00DC3E22">
        <w:rPr>
          <w:sz w:val="22"/>
          <w:szCs w:val="22"/>
        </w:rPr>
        <w:t xml:space="preserve"> </w:t>
      </w:r>
      <w:r w:rsidRPr="00DC3E22">
        <w:rPr>
          <w:sz w:val="22"/>
          <w:szCs w:val="22"/>
        </w:rPr>
        <w:t xml:space="preserve">General Assembly Resolution, </w:t>
      </w:r>
      <w:r w:rsidRPr="00DC3E22">
        <w:rPr>
          <w:i/>
          <w:sz w:val="22"/>
          <w:szCs w:val="22"/>
        </w:rPr>
        <w:t>Work of the Statistical Commission pertaining to the 2030 Agenda for Sustainable Development</w:t>
      </w:r>
      <w:r w:rsidRPr="00DC3E22">
        <w:rPr>
          <w:sz w:val="22"/>
          <w:szCs w:val="22"/>
        </w:rPr>
        <w:t>, UN Doc. A/RES/71/313, 10 July 2017</w:t>
      </w:r>
    </w:p>
    <w:p w14:paraId="59C837E8" w14:textId="77777777" w:rsidR="00E215B7" w:rsidRPr="00DC3E22" w:rsidRDefault="00E215B7" w:rsidP="00E215B7">
      <w:pPr>
        <w:pStyle w:val="NormalWeb"/>
        <w:spacing w:before="120" w:line="240" w:lineRule="auto"/>
        <w:rPr>
          <w:sz w:val="22"/>
          <w:szCs w:val="22"/>
        </w:rPr>
      </w:pPr>
      <w:r w:rsidRPr="00DC3E22">
        <w:rPr>
          <w:sz w:val="22"/>
          <w:szCs w:val="22"/>
        </w:rPr>
        <w:t xml:space="preserve">UN, 2018: </w:t>
      </w:r>
      <w:r w:rsidRPr="00DC3E22">
        <w:rPr>
          <w:i/>
          <w:sz w:val="22"/>
          <w:szCs w:val="22"/>
        </w:rPr>
        <w:t>The Sustainable Development Goals Report 2018</w:t>
      </w:r>
      <w:r w:rsidRPr="00DC3E22">
        <w:rPr>
          <w:sz w:val="22"/>
          <w:szCs w:val="22"/>
        </w:rPr>
        <w:t xml:space="preserve">, </w:t>
      </w:r>
      <w:hyperlink r:id="rId76" w:history="1">
        <w:r w:rsidRPr="00DC3E22">
          <w:rPr>
            <w:rStyle w:val="Hyperlink"/>
            <w:sz w:val="22"/>
            <w:szCs w:val="22"/>
          </w:rPr>
          <w:t>https://unstats.un.org/sdgs/files/report/2018/TheSustainableDevelopmentGoalsReport2018-EN.pdf</w:t>
        </w:r>
      </w:hyperlink>
      <w:r w:rsidRPr="00DC3E22">
        <w:rPr>
          <w:sz w:val="22"/>
          <w:szCs w:val="22"/>
        </w:rPr>
        <w:t xml:space="preserve">. </w:t>
      </w:r>
    </w:p>
    <w:p w14:paraId="7115996B" w14:textId="77777777" w:rsidR="00E215B7" w:rsidRPr="00DC3E22" w:rsidRDefault="00E215B7" w:rsidP="00E215B7">
      <w:pPr>
        <w:pStyle w:val="NormalWeb"/>
        <w:spacing w:before="120" w:line="240" w:lineRule="auto"/>
        <w:rPr>
          <w:sz w:val="22"/>
          <w:szCs w:val="22"/>
        </w:rPr>
      </w:pPr>
      <w:r w:rsidRPr="00DC3E22">
        <w:rPr>
          <w:sz w:val="22"/>
          <w:szCs w:val="22"/>
        </w:rPr>
        <w:t xml:space="preserve">UN Treaty Collection, 2019: </w:t>
      </w:r>
      <w:r w:rsidRPr="00DC3E22">
        <w:rPr>
          <w:i/>
          <w:sz w:val="22"/>
          <w:szCs w:val="22"/>
        </w:rPr>
        <w:t>Glossary of terms relating to Treaty actions</w:t>
      </w:r>
      <w:r w:rsidRPr="00DC3E22">
        <w:rPr>
          <w:sz w:val="22"/>
          <w:szCs w:val="22"/>
        </w:rPr>
        <w:t xml:space="preserve">, </w:t>
      </w:r>
      <w:hyperlink r:id="rId77" w:anchor="adoption" w:history="1">
        <w:r w:rsidRPr="00DC3E22">
          <w:rPr>
            <w:rStyle w:val="Hyperlink"/>
            <w:sz w:val="22"/>
            <w:szCs w:val="22"/>
          </w:rPr>
          <w:t>https://treaties.un.org/Pages/Overview.aspx?path=overview/glossary/page1_en.xml#adoption</w:t>
        </w:r>
      </w:hyperlink>
      <w:r w:rsidRPr="00DC3E22">
        <w:rPr>
          <w:sz w:val="22"/>
          <w:szCs w:val="22"/>
        </w:rPr>
        <w:t xml:space="preserve">. </w:t>
      </w:r>
    </w:p>
    <w:p w14:paraId="64AB8B6A" w14:textId="77777777" w:rsidR="00E215B7" w:rsidRPr="00DC3E22" w:rsidRDefault="00E215B7" w:rsidP="00E215B7">
      <w:pPr>
        <w:pStyle w:val="NormalWeb"/>
        <w:spacing w:before="120" w:line="240" w:lineRule="auto"/>
        <w:rPr>
          <w:sz w:val="22"/>
          <w:szCs w:val="22"/>
        </w:rPr>
      </w:pPr>
      <w:r w:rsidRPr="00DC3E22">
        <w:rPr>
          <w:sz w:val="22"/>
          <w:szCs w:val="22"/>
        </w:rPr>
        <w:t xml:space="preserve">UN-Water, 2018, </w:t>
      </w:r>
      <w:r w:rsidRPr="00DC3E22">
        <w:rPr>
          <w:i/>
          <w:sz w:val="22"/>
          <w:szCs w:val="22"/>
        </w:rPr>
        <w:t>Sustainable Development Goal 6 – Synthesis Report on Water and Sanitation 2018</w:t>
      </w:r>
      <w:r w:rsidRPr="00DC3E22">
        <w:rPr>
          <w:sz w:val="22"/>
          <w:szCs w:val="22"/>
        </w:rPr>
        <w:t xml:space="preserve">, </w:t>
      </w:r>
      <w:hyperlink r:id="rId78" w:history="1">
        <w:r w:rsidRPr="00DC3E22">
          <w:rPr>
            <w:rStyle w:val="Hyperlink"/>
            <w:sz w:val="22"/>
            <w:szCs w:val="22"/>
          </w:rPr>
          <w:t>https://www.unece.org/index.php?id=49609</w:t>
        </w:r>
      </w:hyperlink>
      <w:r w:rsidRPr="00DC3E22">
        <w:rPr>
          <w:sz w:val="22"/>
          <w:szCs w:val="22"/>
        </w:rPr>
        <w:t xml:space="preserve">. </w:t>
      </w:r>
    </w:p>
    <w:p w14:paraId="241050EE" w14:textId="77777777" w:rsidR="00E215B7" w:rsidRPr="00DC3E22" w:rsidRDefault="00E215B7" w:rsidP="00E215B7">
      <w:pPr>
        <w:pStyle w:val="NormalWeb"/>
        <w:spacing w:before="120" w:line="240" w:lineRule="auto"/>
        <w:rPr>
          <w:sz w:val="22"/>
          <w:szCs w:val="22"/>
        </w:rPr>
      </w:pPr>
      <w:r w:rsidRPr="00DC3E22">
        <w:rPr>
          <w:sz w:val="22"/>
          <w:szCs w:val="22"/>
        </w:rPr>
        <w:t xml:space="preserve">UN-Water, 2019: </w:t>
      </w:r>
      <w:r w:rsidRPr="00DC3E22">
        <w:rPr>
          <w:i/>
          <w:sz w:val="22"/>
          <w:szCs w:val="22"/>
        </w:rPr>
        <w:t>Monitoring Sustainable Development Goal #6</w:t>
      </w:r>
      <w:r w:rsidRPr="00DC3E22">
        <w:rPr>
          <w:sz w:val="22"/>
          <w:szCs w:val="22"/>
        </w:rPr>
        <w:t xml:space="preserve">, </w:t>
      </w:r>
      <w:hyperlink r:id="rId79" w:history="1">
        <w:r w:rsidRPr="00DC3E22">
          <w:rPr>
            <w:rStyle w:val="Hyperlink"/>
            <w:sz w:val="22"/>
            <w:szCs w:val="22"/>
          </w:rPr>
          <w:t>https://www.sdg6monitoring.org</w:t>
        </w:r>
      </w:hyperlink>
      <w:r w:rsidRPr="00DC3E22">
        <w:rPr>
          <w:sz w:val="22"/>
          <w:szCs w:val="22"/>
        </w:rPr>
        <w:t xml:space="preserve">. </w:t>
      </w:r>
    </w:p>
    <w:p w14:paraId="7DE61AB0" w14:textId="7F941854" w:rsidR="00370CAD" w:rsidRPr="00DC3E22" w:rsidRDefault="00E215B7" w:rsidP="009671F6">
      <w:pPr>
        <w:pStyle w:val="NormalWeb"/>
        <w:spacing w:before="120" w:line="240" w:lineRule="auto"/>
        <w:rPr>
          <w:sz w:val="22"/>
          <w:szCs w:val="22"/>
        </w:rPr>
      </w:pPr>
      <w:r w:rsidRPr="00DC3E22">
        <w:rPr>
          <w:sz w:val="22"/>
          <w:szCs w:val="22"/>
        </w:rPr>
        <w:t xml:space="preserve">USGS, 2019: </w:t>
      </w:r>
      <w:r w:rsidRPr="00DC3E22">
        <w:rPr>
          <w:i/>
          <w:sz w:val="22"/>
          <w:szCs w:val="22"/>
        </w:rPr>
        <w:t>Dictionary of Water Terms</w:t>
      </w:r>
      <w:r w:rsidRPr="00DC3E22">
        <w:rPr>
          <w:sz w:val="22"/>
          <w:szCs w:val="22"/>
        </w:rPr>
        <w:t xml:space="preserve">, </w:t>
      </w:r>
      <w:hyperlink r:id="rId80" w:anchor="U" w:history="1">
        <w:r w:rsidRPr="00DC3E22">
          <w:rPr>
            <w:rStyle w:val="Hyperlink"/>
            <w:sz w:val="22"/>
            <w:szCs w:val="22"/>
          </w:rPr>
          <w:t>https://www.usgs.gov/special-topic/water-science-school/science/dictionary-water-terms?qt-science_center_objects=0#U</w:t>
        </w:r>
      </w:hyperlink>
      <w:r w:rsidRPr="00DC3E22">
        <w:rPr>
          <w:sz w:val="22"/>
          <w:szCs w:val="22"/>
        </w:rPr>
        <w:t xml:space="preserve">. </w:t>
      </w:r>
    </w:p>
    <w:sectPr w:rsidR="00370CAD" w:rsidRPr="00DC3E22" w:rsidSect="00E94CCB">
      <w:headerReference w:type="even" r:id="rId81"/>
      <w:headerReference w:type="default" r:id="rId82"/>
      <w:footerReference w:type="even" r:id="rId83"/>
      <w:footerReference w:type="default" r:id="rId84"/>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721A9" w14:textId="77777777" w:rsidR="003812B7" w:rsidRDefault="003812B7"/>
  </w:endnote>
  <w:endnote w:type="continuationSeparator" w:id="0">
    <w:p w14:paraId="1A15210C" w14:textId="77777777" w:rsidR="003812B7" w:rsidRDefault="003812B7"/>
  </w:endnote>
  <w:endnote w:type="continuationNotice" w:id="1">
    <w:p w14:paraId="4B3E9865" w14:textId="77777777" w:rsidR="003812B7" w:rsidRDefault="00381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7EAA" w14:textId="4A8558FB" w:rsidR="003812B7" w:rsidRPr="00E94CCB" w:rsidRDefault="003812B7" w:rsidP="00243A82">
    <w:pPr>
      <w:pStyle w:val="Footer"/>
      <w:tabs>
        <w:tab w:val="right" w:pos="9638"/>
      </w:tabs>
      <w:jc w:val="center"/>
    </w:pPr>
    <w:r w:rsidRPr="00243A82">
      <w:rPr>
        <w:b/>
        <w:sz w:val="22"/>
        <w:szCs w:val="24"/>
      </w:rPr>
      <w:fldChar w:fldCharType="begin"/>
    </w:r>
    <w:r w:rsidRPr="00243A82">
      <w:rPr>
        <w:b/>
        <w:sz w:val="22"/>
        <w:szCs w:val="24"/>
      </w:rPr>
      <w:instrText xml:space="preserve"> PAGE  \* MERGEFORMAT </w:instrText>
    </w:r>
    <w:r w:rsidRPr="00243A82">
      <w:rPr>
        <w:b/>
        <w:sz w:val="22"/>
        <w:szCs w:val="24"/>
      </w:rPr>
      <w:fldChar w:fldCharType="separate"/>
    </w:r>
    <w:r w:rsidRPr="00243A82">
      <w:rPr>
        <w:b/>
        <w:noProof/>
        <w:sz w:val="22"/>
        <w:szCs w:val="24"/>
      </w:rPr>
      <w:t>20</w:t>
    </w:r>
    <w:r w:rsidRPr="00243A82">
      <w:rPr>
        <w:b/>
        <w:sz w:val="22"/>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FDA3" w14:textId="0C7A34B3" w:rsidR="003812B7" w:rsidRPr="00110597" w:rsidRDefault="003812B7" w:rsidP="00110597">
    <w:pPr>
      <w:pStyle w:val="Footer"/>
      <w:tabs>
        <w:tab w:val="right" w:pos="9638"/>
      </w:tabs>
      <w:jc w:val="center"/>
      <w:rPr>
        <w:bCs/>
        <w:sz w:val="22"/>
        <w:szCs w:val="22"/>
      </w:rPr>
    </w:pPr>
    <w:r w:rsidRPr="00110597">
      <w:rPr>
        <w:bCs/>
        <w:noProof/>
        <w:sz w:val="22"/>
        <w:szCs w:val="22"/>
        <w:lang w:eastAsia="en-GB"/>
      </w:rPr>
      <w:fldChar w:fldCharType="begin"/>
    </w:r>
    <w:r w:rsidRPr="00110597">
      <w:rPr>
        <w:bCs/>
        <w:noProof/>
        <w:sz w:val="22"/>
        <w:szCs w:val="22"/>
        <w:lang w:eastAsia="en-GB"/>
      </w:rPr>
      <w:instrText xml:space="preserve"> PAGE  \* MERGEFORMAT </w:instrText>
    </w:r>
    <w:r w:rsidRPr="00110597">
      <w:rPr>
        <w:bCs/>
        <w:noProof/>
        <w:sz w:val="22"/>
        <w:szCs w:val="22"/>
        <w:lang w:eastAsia="en-GB"/>
      </w:rPr>
      <w:fldChar w:fldCharType="separate"/>
    </w:r>
    <w:r>
      <w:rPr>
        <w:bCs/>
        <w:noProof/>
        <w:sz w:val="22"/>
        <w:szCs w:val="22"/>
        <w:lang w:eastAsia="en-GB"/>
      </w:rPr>
      <w:t>1</w:t>
    </w:r>
    <w:r w:rsidRPr="00110597">
      <w:rPr>
        <w:bCs/>
        <w:noProof/>
        <w:sz w:val="22"/>
        <w:szCs w:val="22"/>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BCB4C" w14:textId="77777777" w:rsidR="003812B7" w:rsidRPr="000B175B" w:rsidRDefault="003812B7" w:rsidP="000B175B">
      <w:pPr>
        <w:tabs>
          <w:tab w:val="right" w:pos="2155"/>
        </w:tabs>
        <w:spacing w:after="80"/>
        <w:ind w:left="680"/>
        <w:rPr>
          <w:u w:val="single"/>
        </w:rPr>
      </w:pPr>
      <w:r>
        <w:rPr>
          <w:u w:val="single"/>
        </w:rPr>
        <w:tab/>
      </w:r>
    </w:p>
  </w:footnote>
  <w:footnote w:type="continuationSeparator" w:id="0">
    <w:p w14:paraId="6EE04BA0" w14:textId="77777777" w:rsidR="003812B7" w:rsidRPr="00FC68B7" w:rsidRDefault="003812B7" w:rsidP="00FC68B7">
      <w:pPr>
        <w:tabs>
          <w:tab w:val="left" w:pos="2155"/>
        </w:tabs>
        <w:spacing w:after="80"/>
        <w:ind w:left="680"/>
        <w:rPr>
          <w:u w:val="single"/>
        </w:rPr>
      </w:pPr>
      <w:r>
        <w:rPr>
          <w:u w:val="single"/>
        </w:rPr>
        <w:tab/>
      </w:r>
    </w:p>
  </w:footnote>
  <w:footnote w:type="continuationNotice" w:id="1">
    <w:p w14:paraId="0D357340" w14:textId="77777777" w:rsidR="003812B7" w:rsidRDefault="003812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0E80" w14:textId="7BB53FF2" w:rsidR="003812B7" w:rsidRDefault="003812B7" w:rsidP="00393360">
    <w:pPr>
      <w:pStyle w:val="Header"/>
      <w:jc w:val="center"/>
    </w:pPr>
    <w:r>
      <w:rPr>
        <w:sz w:val="24"/>
      </w:rPr>
      <w:t>First d</w:t>
    </w:r>
    <w:r w:rsidRPr="00C02577">
      <w:rPr>
        <w:sz w:val="24"/>
      </w:rPr>
      <w:t>raft version for comment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5F2F" w14:textId="2C3BF838" w:rsidR="003812B7" w:rsidRPr="00C02577" w:rsidRDefault="003812B7" w:rsidP="00C02577">
    <w:pPr>
      <w:pStyle w:val="Header"/>
      <w:jc w:val="center"/>
      <w:rPr>
        <w:sz w:val="24"/>
      </w:rPr>
    </w:pPr>
    <w:bookmarkStart w:id="25" w:name="_Hlk12955842"/>
    <w:bookmarkStart w:id="26" w:name="_Hlk12955843"/>
    <w:bookmarkStart w:id="27" w:name="_Hlk12955844"/>
    <w:bookmarkStart w:id="28" w:name="_Hlk12955845"/>
    <w:r>
      <w:rPr>
        <w:sz w:val="24"/>
      </w:rPr>
      <w:t>First d</w:t>
    </w:r>
    <w:r w:rsidRPr="00C02577">
      <w:rPr>
        <w:sz w:val="24"/>
      </w:rPr>
      <w:t>raft version for comment only</w:t>
    </w:r>
    <w:bookmarkEnd w:id="25"/>
    <w:bookmarkEnd w:id="26"/>
    <w:bookmarkEnd w:id="27"/>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1C387C"/>
    <w:multiLevelType w:val="hybridMultilevel"/>
    <w:tmpl w:val="39FE1F2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09D55D78"/>
    <w:multiLevelType w:val="hybridMultilevel"/>
    <w:tmpl w:val="BF9C49AE"/>
    <w:lvl w:ilvl="0" w:tplc="00529716">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36D4B"/>
    <w:multiLevelType w:val="hybridMultilevel"/>
    <w:tmpl w:val="2EFA8D62"/>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5" w15:restartNumberingAfterBreak="0">
    <w:nsid w:val="0FF2651C"/>
    <w:multiLevelType w:val="hybridMultilevel"/>
    <w:tmpl w:val="4F40BF5E"/>
    <w:lvl w:ilvl="0" w:tplc="F13E9D78">
      <w:start w:val="6"/>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501832"/>
    <w:multiLevelType w:val="hybridMultilevel"/>
    <w:tmpl w:val="1FCC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142367"/>
    <w:multiLevelType w:val="hybridMultilevel"/>
    <w:tmpl w:val="9B10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942459"/>
    <w:multiLevelType w:val="hybridMultilevel"/>
    <w:tmpl w:val="A17A49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7DA0BB9"/>
    <w:multiLevelType w:val="hybridMultilevel"/>
    <w:tmpl w:val="CEF6556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B9059B"/>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A417EAA"/>
    <w:multiLevelType w:val="hybridMultilevel"/>
    <w:tmpl w:val="0FC426F2"/>
    <w:lvl w:ilvl="0" w:tplc="04090001">
      <w:start w:val="1"/>
      <w:numFmt w:val="bullet"/>
      <w:lvlText w:val=""/>
      <w:lvlJc w:val="left"/>
      <w:pPr>
        <w:ind w:left="1626" w:hanging="360"/>
      </w:pPr>
      <w:rPr>
        <w:rFonts w:ascii="Symbol" w:hAnsi="Symbol" w:hint="default"/>
      </w:rPr>
    </w:lvl>
    <w:lvl w:ilvl="1" w:tplc="04090001">
      <w:start w:val="1"/>
      <w:numFmt w:val="bullet"/>
      <w:lvlText w:val=""/>
      <w:lvlJc w:val="left"/>
      <w:pPr>
        <w:ind w:left="2346" w:hanging="360"/>
      </w:pPr>
      <w:rPr>
        <w:rFonts w:ascii="Symbol" w:hAnsi="Symbol" w:hint="default"/>
      </w:rPr>
    </w:lvl>
    <w:lvl w:ilvl="2" w:tplc="04090001">
      <w:start w:val="1"/>
      <w:numFmt w:val="bullet"/>
      <w:lvlText w:val=""/>
      <w:lvlJc w:val="left"/>
      <w:pPr>
        <w:ind w:left="3066" w:hanging="360"/>
      </w:pPr>
      <w:rPr>
        <w:rFonts w:ascii="Symbol" w:hAnsi="Symbol" w:hint="default"/>
      </w:rPr>
    </w:lvl>
    <w:lvl w:ilvl="3" w:tplc="0409000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28" w15:restartNumberingAfterBreak="0">
    <w:nsid w:val="3C0E3424"/>
    <w:multiLevelType w:val="hybridMultilevel"/>
    <w:tmpl w:val="730E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0618AB"/>
    <w:multiLevelType w:val="hybridMultilevel"/>
    <w:tmpl w:val="C8EA4A90"/>
    <w:lvl w:ilvl="0" w:tplc="D818CE58">
      <w:start w:val="1"/>
      <w:numFmt w:val="decimal"/>
      <w:lvlText w:val="[%1]"/>
      <w:lvlJc w:val="left"/>
      <w:pPr>
        <w:ind w:left="360" w:hanging="360"/>
      </w:pPr>
      <w:rPr>
        <w:rFonts w:asciiTheme="majorBidi" w:eastAsia="Times New Roman" w:hAnsiTheme="majorBidi" w:cstheme="majorBidi" w:hint="default"/>
        <w:b w:val="0"/>
        <w:bCs/>
        <w:color w:val="7030A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412C64AC"/>
    <w:multiLevelType w:val="hybridMultilevel"/>
    <w:tmpl w:val="D6843016"/>
    <w:lvl w:ilvl="0" w:tplc="04090001">
      <w:start w:val="1"/>
      <w:numFmt w:val="bullet"/>
      <w:lvlText w:val=""/>
      <w:lvlJc w:val="left"/>
      <w:pPr>
        <w:ind w:left="720" w:hanging="360"/>
      </w:pPr>
      <w:rPr>
        <w:rFonts w:ascii="Symbol" w:hAnsi="Symbol"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F0082E"/>
    <w:multiLevelType w:val="hybridMultilevel"/>
    <w:tmpl w:val="5CDE1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10D2F1E"/>
    <w:multiLevelType w:val="hybridMultilevel"/>
    <w:tmpl w:val="8DFEC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0007A8"/>
    <w:multiLevelType w:val="hybridMultilevel"/>
    <w:tmpl w:val="CED8B83C"/>
    <w:lvl w:ilvl="0" w:tplc="5F4ECE26">
      <w:start w:val="5"/>
      <w:numFmt w:val="decimal"/>
      <w:lvlText w:val="%1"/>
      <w:lvlJc w:val="left"/>
      <w:pPr>
        <w:ind w:left="720" w:hanging="360"/>
      </w:pPr>
      <w:rPr>
        <w:rFonts w:hint="default"/>
        <w:vertAlign w:val="superscript"/>
      </w:rPr>
    </w:lvl>
    <w:lvl w:ilvl="1" w:tplc="04090001">
      <w:start w:val="1"/>
      <w:numFmt w:val="bullet"/>
      <w:lvlText w:val=""/>
      <w:lvlJc w:val="left"/>
      <w:pPr>
        <w:ind w:left="720" w:hanging="360"/>
      </w:pPr>
      <w:rPr>
        <w:rFonts w:ascii="Symbol" w:hAnsi="Symbol" w:hint="default"/>
      </w:rPr>
    </w:lvl>
    <w:lvl w:ilvl="2" w:tplc="788E3FD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28119C"/>
    <w:multiLevelType w:val="hybridMultilevel"/>
    <w:tmpl w:val="340E7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2CAB514">
      <w:start w:val="5"/>
      <w:numFmt w:val="bullet"/>
      <w:lvlText w:val="-"/>
      <w:lvlJc w:val="left"/>
      <w:pPr>
        <w:ind w:left="2160" w:hanging="360"/>
      </w:pPr>
      <w:rPr>
        <w:rFonts w:ascii="Times New Roman" w:eastAsia="Times New Roman" w:hAnsi="Times New Roman" w:cs="Times New Roman"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8" w15:restartNumberingAfterBreak="0">
    <w:nsid w:val="64067B14"/>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0B7C56"/>
    <w:multiLevelType w:val="hybridMultilevel"/>
    <w:tmpl w:val="7DD61E94"/>
    <w:lvl w:ilvl="0" w:tplc="04090001">
      <w:start w:val="1"/>
      <w:numFmt w:val="bullet"/>
      <w:lvlText w:val=""/>
      <w:lvlJc w:val="left"/>
      <w:pPr>
        <w:ind w:left="720" w:hanging="360"/>
      </w:pPr>
      <w:rPr>
        <w:rFonts w:ascii="Symbol" w:hAnsi="Symbol"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8A4217"/>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9D85222"/>
    <w:multiLevelType w:val="hybridMultilevel"/>
    <w:tmpl w:val="77CC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AB071B"/>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117B8A"/>
    <w:multiLevelType w:val="hybridMultilevel"/>
    <w:tmpl w:val="FA1EE3A8"/>
    <w:lvl w:ilvl="0" w:tplc="5F4ECE26">
      <w:start w:val="5"/>
      <w:numFmt w:val="decimal"/>
      <w:lvlText w:val="%1"/>
      <w:lvlJc w:val="left"/>
      <w:pPr>
        <w:ind w:left="720" w:hanging="360"/>
      </w:pPr>
      <w:rPr>
        <w:rFonts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4"/>
  </w:num>
  <w:num w:numId="3">
    <w:abstractNumId w:val="37"/>
  </w:num>
  <w:num w:numId="4">
    <w:abstractNumId w:val="17"/>
  </w:num>
  <w:num w:numId="5">
    <w:abstractNumId w:val="11"/>
  </w:num>
  <w:num w:numId="6">
    <w:abstractNumId w:val="16"/>
  </w:num>
  <w:num w:numId="7">
    <w:abstractNumId w:val="36"/>
  </w:num>
  <w:num w:numId="8">
    <w:abstractNumId w:val="23"/>
  </w:num>
  <w:num w:numId="9">
    <w:abstractNumId w:val="42"/>
  </w:num>
  <w:num w:numId="10">
    <w:abstractNumId w:val="27"/>
  </w:num>
  <w:num w:numId="11">
    <w:abstractNumId w:val="14"/>
  </w:num>
  <w:num w:numId="12">
    <w:abstractNumId w:val="18"/>
  </w:num>
  <w:num w:numId="13">
    <w:abstractNumId w:val="29"/>
  </w:num>
  <w:num w:numId="14">
    <w:abstractNumId w:val="45"/>
  </w:num>
  <w:num w:numId="15">
    <w:abstractNumId w:val="35"/>
  </w:num>
  <w:num w:numId="16">
    <w:abstractNumId w:val="31"/>
  </w:num>
  <w:num w:numId="17">
    <w:abstractNumId w:val="40"/>
  </w:num>
  <w:num w:numId="18">
    <w:abstractNumId w:val="13"/>
  </w:num>
  <w:num w:numId="19">
    <w:abstractNumId w:val="32"/>
  </w:num>
  <w:num w:numId="20">
    <w:abstractNumId w:val="22"/>
  </w:num>
  <w:num w:numId="21">
    <w:abstractNumId w:val="38"/>
  </w:num>
  <w:num w:numId="22">
    <w:abstractNumId w:val="28"/>
  </w:num>
  <w:num w:numId="23">
    <w:abstractNumId w:val="41"/>
  </w:num>
  <w:num w:numId="24">
    <w:abstractNumId w:val="43"/>
  </w:num>
  <w:num w:numId="25">
    <w:abstractNumId w:val="26"/>
  </w:num>
  <w:num w:numId="26">
    <w:abstractNumId w:val="15"/>
  </w:num>
  <w:num w:numId="27">
    <w:abstractNumId w:val="12"/>
  </w:num>
  <w:num w:numId="28">
    <w:abstractNumId w:val="34"/>
  </w:num>
  <w:num w:numId="29">
    <w:abstractNumId w:val="1"/>
  </w:num>
  <w:num w:numId="30">
    <w:abstractNumId w:val="0"/>
  </w:num>
  <w:num w:numId="31">
    <w:abstractNumId w:val="2"/>
  </w:num>
  <w:num w:numId="32">
    <w:abstractNumId w:val="3"/>
  </w:num>
  <w:num w:numId="33">
    <w:abstractNumId w:val="8"/>
  </w:num>
  <w:num w:numId="34">
    <w:abstractNumId w:val="9"/>
  </w:num>
  <w:num w:numId="35">
    <w:abstractNumId w:val="7"/>
  </w:num>
  <w:num w:numId="36">
    <w:abstractNumId w:val="6"/>
  </w:num>
  <w:num w:numId="37">
    <w:abstractNumId w:val="5"/>
  </w:num>
  <w:num w:numId="38">
    <w:abstractNumId w:val="4"/>
  </w:num>
  <w:num w:numId="39">
    <w:abstractNumId w:val="24"/>
  </w:num>
  <w:num w:numId="40">
    <w:abstractNumId w:val="21"/>
  </w:num>
  <w:num w:numId="41">
    <w:abstractNumId w:val="10"/>
  </w:num>
  <w:num w:numId="42">
    <w:abstractNumId w:val="19"/>
  </w:num>
  <w:num w:numId="43">
    <w:abstractNumId w:val="25"/>
  </w:num>
  <w:num w:numId="44">
    <w:abstractNumId w:val="20"/>
  </w:num>
  <w:num w:numId="45">
    <w:abstractNumId w:val="30"/>
  </w:num>
  <w:num w:numId="46">
    <w:abstractNumId w:val="39"/>
    <w:lvlOverride w:ilvl="0">
      <w:startOverride w:val="1"/>
    </w:lvlOverride>
  </w:num>
  <w:num w:numId="47">
    <w:abstractNumId w:val="33"/>
  </w:num>
  <w:num w:numId="48">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fr-CH" w:vendorID="64" w:dllVersion="4096" w:nlCheck="1" w:checkStyle="0"/>
  <w:activeWritingStyle w:appName="MSWord" w:lang="en-US" w:vendorID="64" w:dllVersion="4096"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6E9"/>
    <w:rsid w:val="00000A16"/>
    <w:rsid w:val="00002A7D"/>
    <w:rsid w:val="000038A8"/>
    <w:rsid w:val="0000479A"/>
    <w:rsid w:val="000053AE"/>
    <w:rsid w:val="00006790"/>
    <w:rsid w:val="00007CBA"/>
    <w:rsid w:val="00011440"/>
    <w:rsid w:val="000125C2"/>
    <w:rsid w:val="0001374D"/>
    <w:rsid w:val="00014374"/>
    <w:rsid w:val="00016FAC"/>
    <w:rsid w:val="00023E23"/>
    <w:rsid w:val="000268C9"/>
    <w:rsid w:val="000270E5"/>
    <w:rsid w:val="00027624"/>
    <w:rsid w:val="0003139E"/>
    <w:rsid w:val="00032D1D"/>
    <w:rsid w:val="00033BEA"/>
    <w:rsid w:val="00036817"/>
    <w:rsid w:val="00036CF5"/>
    <w:rsid w:val="0003718B"/>
    <w:rsid w:val="0004685B"/>
    <w:rsid w:val="00050F0C"/>
    <w:rsid w:val="00050F6B"/>
    <w:rsid w:val="0005148A"/>
    <w:rsid w:val="0005300D"/>
    <w:rsid w:val="000554E2"/>
    <w:rsid w:val="00056B38"/>
    <w:rsid w:val="000646EC"/>
    <w:rsid w:val="00066FA5"/>
    <w:rsid w:val="000678CD"/>
    <w:rsid w:val="00070EFA"/>
    <w:rsid w:val="00071ED7"/>
    <w:rsid w:val="00072C8C"/>
    <w:rsid w:val="00072F52"/>
    <w:rsid w:val="00074A69"/>
    <w:rsid w:val="000803DA"/>
    <w:rsid w:val="00081BFD"/>
    <w:rsid w:val="00081CE0"/>
    <w:rsid w:val="00084D30"/>
    <w:rsid w:val="000857F3"/>
    <w:rsid w:val="00090320"/>
    <w:rsid w:val="000931C0"/>
    <w:rsid w:val="000A048F"/>
    <w:rsid w:val="000A178B"/>
    <w:rsid w:val="000A2E09"/>
    <w:rsid w:val="000A64EE"/>
    <w:rsid w:val="000B175B"/>
    <w:rsid w:val="000B1D51"/>
    <w:rsid w:val="000B3A0F"/>
    <w:rsid w:val="000B59DE"/>
    <w:rsid w:val="000B5D81"/>
    <w:rsid w:val="000B6E0D"/>
    <w:rsid w:val="000C234A"/>
    <w:rsid w:val="000C47A7"/>
    <w:rsid w:val="000C56D8"/>
    <w:rsid w:val="000C7138"/>
    <w:rsid w:val="000D09C9"/>
    <w:rsid w:val="000D1747"/>
    <w:rsid w:val="000D2071"/>
    <w:rsid w:val="000D3490"/>
    <w:rsid w:val="000E0415"/>
    <w:rsid w:val="000E0A24"/>
    <w:rsid w:val="000E3F5C"/>
    <w:rsid w:val="000E6DD6"/>
    <w:rsid w:val="000F08BB"/>
    <w:rsid w:val="000F2831"/>
    <w:rsid w:val="000F38DD"/>
    <w:rsid w:val="000F55FB"/>
    <w:rsid w:val="000F6D27"/>
    <w:rsid w:val="000F7715"/>
    <w:rsid w:val="00101F89"/>
    <w:rsid w:val="00103055"/>
    <w:rsid w:val="001048A0"/>
    <w:rsid w:val="001058C7"/>
    <w:rsid w:val="00105DED"/>
    <w:rsid w:val="001064E1"/>
    <w:rsid w:val="00110597"/>
    <w:rsid w:val="0011204A"/>
    <w:rsid w:val="001150A0"/>
    <w:rsid w:val="00116924"/>
    <w:rsid w:val="001204A6"/>
    <w:rsid w:val="00123C5C"/>
    <w:rsid w:val="00124FE5"/>
    <w:rsid w:val="001255B3"/>
    <w:rsid w:val="00132329"/>
    <w:rsid w:val="001409A6"/>
    <w:rsid w:val="001413AC"/>
    <w:rsid w:val="0014708E"/>
    <w:rsid w:val="001528D0"/>
    <w:rsid w:val="001543FD"/>
    <w:rsid w:val="00155468"/>
    <w:rsid w:val="00155A04"/>
    <w:rsid w:val="00156B99"/>
    <w:rsid w:val="00161392"/>
    <w:rsid w:val="001617D0"/>
    <w:rsid w:val="00162623"/>
    <w:rsid w:val="0016306F"/>
    <w:rsid w:val="00165789"/>
    <w:rsid w:val="00166124"/>
    <w:rsid w:val="00167943"/>
    <w:rsid w:val="00170C21"/>
    <w:rsid w:val="001735B3"/>
    <w:rsid w:val="00176F84"/>
    <w:rsid w:val="00181B30"/>
    <w:rsid w:val="0018282B"/>
    <w:rsid w:val="00183302"/>
    <w:rsid w:val="00184DDA"/>
    <w:rsid w:val="001859B2"/>
    <w:rsid w:val="00186D06"/>
    <w:rsid w:val="001900CD"/>
    <w:rsid w:val="00192C59"/>
    <w:rsid w:val="00194DCD"/>
    <w:rsid w:val="00196658"/>
    <w:rsid w:val="00196CB9"/>
    <w:rsid w:val="001A0452"/>
    <w:rsid w:val="001A52B9"/>
    <w:rsid w:val="001A73E2"/>
    <w:rsid w:val="001B0BF7"/>
    <w:rsid w:val="001B28D9"/>
    <w:rsid w:val="001B306A"/>
    <w:rsid w:val="001B4B04"/>
    <w:rsid w:val="001B5842"/>
    <w:rsid w:val="001B5875"/>
    <w:rsid w:val="001C4B9C"/>
    <w:rsid w:val="001C6663"/>
    <w:rsid w:val="001C70CB"/>
    <w:rsid w:val="001C7895"/>
    <w:rsid w:val="001D26DF"/>
    <w:rsid w:val="001D59F4"/>
    <w:rsid w:val="001D5E6A"/>
    <w:rsid w:val="001D7A15"/>
    <w:rsid w:val="001E25B7"/>
    <w:rsid w:val="001E2644"/>
    <w:rsid w:val="001E6E73"/>
    <w:rsid w:val="001E76C7"/>
    <w:rsid w:val="001F1599"/>
    <w:rsid w:val="001F19C4"/>
    <w:rsid w:val="001F2A71"/>
    <w:rsid w:val="001F4E33"/>
    <w:rsid w:val="001F7971"/>
    <w:rsid w:val="002019A3"/>
    <w:rsid w:val="002043F0"/>
    <w:rsid w:val="002048E6"/>
    <w:rsid w:val="00211E0B"/>
    <w:rsid w:val="00212582"/>
    <w:rsid w:val="00212A86"/>
    <w:rsid w:val="00213BEF"/>
    <w:rsid w:val="00214FF0"/>
    <w:rsid w:val="002168BE"/>
    <w:rsid w:val="00232575"/>
    <w:rsid w:val="00236A6E"/>
    <w:rsid w:val="00237A75"/>
    <w:rsid w:val="00243A82"/>
    <w:rsid w:val="00244924"/>
    <w:rsid w:val="0024502D"/>
    <w:rsid w:val="00247258"/>
    <w:rsid w:val="002477F9"/>
    <w:rsid w:val="00247924"/>
    <w:rsid w:val="00251BEC"/>
    <w:rsid w:val="002552BD"/>
    <w:rsid w:val="002568A9"/>
    <w:rsid w:val="00257CAC"/>
    <w:rsid w:val="002619DE"/>
    <w:rsid w:val="0026244F"/>
    <w:rsid w:val="00264EED"/>
    <w:rsid w:val="00267973"/>
    <w:rsid w:val="0027237A"/>
    <w:rsid w:val="00280626"/>
    <w:rsid w:val="00280B40"/>
    <w:rsid w:val="00282348"/>
    <w:rsid w:val="00283FB7"/>
    <w:rsid w:val="00287D46"/>
    <w:rsid w:val="00291260"/>
    <w:rsid w:val="0029214F"/>
    <w:rsid w:val="00292C49"/>
    <w:rsid w:val="00292D80"/>
    <w:rsid w:val="00293312"/>
    <w:rsid w:val="00294AF6"/>
    <w:rsid w:val="002974E9"/>
    <w:rsid w:val="002A681D"/>
    <w:rsid w:val="002A74CE"/>
    <w:rsid w:val="002A7F94"/>
    <w:rsid w:val="002B109A"/>
    <w:rsid w:val="002B6541"/>
    <w:rsid w:val="002B79A2"/>
    <w:rsid w:val="002C05BB"/>
    <w:rsid w:val="002C0EDB"/>
    <w:rsid w:val="002C329B"/>
    <w:rsid w:val="002C659C"/>
    <w:rsid w:val="002C6D45"/>
    <w:rsid w:val="002D486F"/>
    <w:rsid w:val="002D6E53"/>
    <w:rsid w:val="002E19DA"/>
    <w:rsid w:val="002E29C7"/>
    <w:rsid w:val="002E38FF"/>
    <w:rsid w:val="002E637D"/>
    <w:rsid w:val="002E66AE"/>
    <w:rsid w:val="002E7E10"/>
    <w:rsid w:val="002F046D"/>
    <w:rsid w:val="002F1A8B"/>
    <w:rsid w:val="002F6004"/>
    <w:rsid w:val="002F7E06"/>
    <w:rsid w:val="00301764"/>
    <w:rsid w:val="00301E17"/>
    <w:rsid w:val="0031467B"/>
    <w:rsid w:val="00320100"/>
    <w:rsid w:val="003229D8"/>
    <w:rsid w:val="00323EEE"/>
    <w:rsid w:val="00324502"/>
    <w:rsid w:val="00325D10"/>
    <w:rsid w:val="00327D6F"/>
    <w:rsid w:val="0033475E"/>
    <w:rsid w:val="00336AFF"/>
    <w:rsid w:val="00336C97"/>
    <w:rsid w:val="00337F88"/>
    <w:rsid w:val="00341C0C"/>
    <w:rsid w:val="00342432"/>
    <w:rsid w:val="00342E1C"/>
    <w:rsid w:val="00347C49"/>
    <w:rsid w:val="00350725"/>
    <w:rsid w:val="00350C91"/>
    <w:rsid w:val="0035223F"/>
    <w:rsid w:val="00352D4B"/>
    <w:rsid w:val="0035638C"/>
    <w:rsid w:val="003568C9"/>
    <w:rsid w:val="0036291C"/>
    <w:rsid w:val="00366BD4"/>
    <w:rsid w:val="00366F78"/>
    <w:rsid w:val="0036709B"/>
    <w:rsid w:val="003672C4"/>
    <w:rsid w:val="00370CAD"/>
    <w:rsid w:val="00371177"/>
    <w:rsid w:val="00372089"/>
    <w:rsid w:val="00373DA1"/>
    <w:rsid w:val="00374783"/>
    <w:rsid w:val="00375776"/>
    <w:rsid w:val="003766D9"/>
    <w:rsid w:val="003806E4"/>
    <w:rsid w:val="003806FA"/>
    <w:rsid w:val="00380AA1"/>
    <w:rsid w:val="003812B7"/>
    <w:rsid w:val="003908D6"/>
    <w:rsid w:val="00393360"/>
    <w:rsid w:val="00394C85"/>
    <w:rsid w:val="0039798F"/>
    <w:rsid w:val="003A119C"/>
    <w:rsid w:val="003A30EA"/>
    <w:rsid w:val="003A46BB"/>
    <w:rsid w:val="003A4EC7"/>
    <w:rsid w:val="003A7295"/>
    <w:rsid w:val="003B1F60"/>
    <w:rsid w:val="003B3618"/>
    <w:rsid w:val="003B69AF"/>
    <w:rsid w:val="003B77F4"/>
    <w:rsid w:val="003C2CC4"/>
    <w:rsid w:val="003C3D5F"/>
    <w:rsid w:val="003D0202"/>
    <w:rsid w:val="003D09F3"/>
    <w:rsid w:val="003D4B23"/>
    <w:rsid w:val="003D67A8"/>
    <w:rsid w:val="003E1734"/>
    <w:rsid w:val="003E278A"/>
    <w:rsid w:val="003E2D46"/>
    <w:rsid w:val="003E51FA"/>
    <w:rsid w:val="003E78A5"/>
    <w:rsid w:val="003F1311"/>
    <w:rsid w:val="003F17F9"/>
    <w:rsid w:val="003F19C3"/>
    <w:rsid w:val="003F207D"/>
    <w:rsid w:val="003F5DD6"/>
    <w:rsid w:val="00400217"/>
    <w:rsid w:val="004017E5"/>
    <w:rsid w:val="004102AD"/>
    <w:rsid w:val="00411218"/>
    <w:rsid w:val="004122BB"/>
    <w:rsid w:val="00413520"/>
    <w:rsid w:val="0041456F"/>
    <w:rsid w:val="0041538E"/>
    <w:rsid w:val="004159D0"/>
    <w:rsid w:val="00417B2D"/>
    <w:rsid w:val="004204E1"/>
    <w:rsid w:val="00421046"/>
    <w:rsid w:val="00421DEB"/>
    <w:rsid w:val="00422B9F"/>
    <w:rsid w:val="0042351E"/>
    <w:rsid w:val="00426FF1"/>
    <w:rsid w:val="004325CB"/>
    <w:rsid w:val="004343C7"/>
    <w:rsid w:val="0043588C"/>
    <w:rsid w:val="004400C8"/>
    <w:rsid w:val="004400F7"/>
    <w:rsid w:val="00440A07"/>
    <w:rsid w:val="00441423"/>
    <w:rsid w:val="0044167C"/>
    <w:rsid w:val="0044273B"/>
    <w:rsid w:val="00442F51"/>
    <w:rsid w:val="00442F7F"/>
    <w:rsid w:val="004449F7"/>
    <w:rsid w:val="00452AD2"/>
    <w:rsid w:val="0045667F"/>
    <w:rsid w:val="00460E11"/>
    <w:rsid w:val="00462880"/>
    <w:rsid w:val="00462FA0"/>
    <w:rsid w:val="0046537F"/>
    <w:rsid w:val="004666F6"/>
    <w:rsid w:val="00467D2C"/>
    <w:rsid w:val="00470168"/>
    <w:rsid w:val="00476714"/>
    <w:rsid w:val="00476F24"/>
    <w:rsid w:val="00481C7E"/>
    <w:rsid w:val="00487270"/>
    <w:rsid w:val="004909DC"/>
    <w:rsid w:val="0049140F"/>
    <w:rsid w:val="00491EF4"/>
    <w:rsid w:val="004A5BEC"/>
    <w:rsid w:val="004A616C"/>
    <w:rsid w:val="004B1140"/>
    <w:rsid w:val="004B132E"/>
    <w:rsid w:val="004B21B8"/>
    <w:rsid w:val="004B324C"/>
    <w:rsid w:val="004B6E57"/>
    <w:rsid w:val="004C4C0E"/>
    <w:rsid w:val="004C4F3E"/>
    <w:rsid w:val="004C54DB"/>
    <w:rsid w:val="004C55B0"/>
    <w:rsid w:val="004C5709"/>
    <w:rsid w:val="004C5C4A"/>
    <w:rsid w:val="004C6383"/>
    <w:rsid w:val="004D017A"/>
    <w:rsid w:val="004D21C4"/>
    <w:rsid w:val="004D23BF"/>
    <w:rsid w:val="004D508D"/>
    <w:rsid w:val="004D5176"/>
    <w:rsid w:val="004D6F68"/>
    <w:rsid w:val="004D7B79"/>
    <w:rsid w:val="004E138B"/>
    <w:rsid w:val="004E1FB7"/>
    <w:rsid w:val="004E43F3"/>
    <w:rsid w:val="004F13B9"/>
    <w:rsid w:val="004F55C0"/>
    <w:rsid w:val="004F6BA0"/>
    <w:rsid w:val="0050002F"/>
    <w:rsid w:val="005013D7"/>
    <w:rsid w:val="00503BEA"/>
    <w:rsid w:val="005070BD"/>
    <w:rsid w:val="00510DC6"/>
    <w:rsid w:val="00511975"/>
    <w:rsid w:val="00513241"/>
    <w:rsid w:val="005133B7"/>
    <w:rsid w:val="005149C7"/>
    <w:rsid w:val="00516B06"/>
    <w:rsid w:val="00517BA1"/>
    <w:rsid w:val="00521CEB"/>
    <w:rsid w:val="00523D1D"/>
    <w:rsid w:val="00523EA6"/>
    <w:rsid w:val="0053190B"/>
    <w:rsid w:val="00531D48"/>
    <w:rsid w:val="00533616"/>
    <w:rsid w:val="00535ABA"/>
    <w:rsid w:val="0053768B"/>
    <w:rsid w:val="00541DBF"/>
    <w:rsid w:val="00541FBD"/>
    <w:rsid w:val="005420F2"/>
    <w:rsid w:val="0054285C"/>
    <w:rsid w:val="00543E59"/>
    <w:rsid w:val="00544A68"/>
    <w:rsid w:val="005479F5"/>
    <w:rsid w:val="00554210"/>
    <w:rsid w:val="0055467A"/>
    <w:rsid w:val="00562499"/>
    <w:rsid w:val="005627C7"/>
    <w:rsid w:val="00562DE8"/>
    <w:rsid w:val="00567D7F"/>
    <w:rsid w:val="00571601"/>
    <w:rsid w:val="00576201"/>
    <w:rsid w:val="00576454"/>
    <w:rsid w:val="00580591"/>
    <w:rsid w:val="005806B4"/>
    <w:rsid w:val="00580E16"/>
    <w:rsid w:val="00584173"/>
    <w:rsid w:val="005846C2"/>
    <w:rsid w:val="0058689E"/>
    <w:rsid w:val="00594F18"/>
    <w:rsid w:val="00594FD7"/>
    <w:rsid w:val="00595520"/>
    <w:rsid w:val="005A44B9"/>
    <w:rsid w:val="005A5B28"/>
    <w:rsid w:val="005B1BA0"/>
    <w:rsid w:val="005B3DB3"/>
    <w:rsid w:val="005B537C"/>
    <w:rsid w:val="005B6DBA"/>
    <w:rsid w:val="005C0068"/>
    <w:rsid w:val="005C2270"/>
    <w:rsid w:val="005C60A2"/>
    <w:rsid w:val="005C702C"/>
    <w:rsid w:val="005D0705"/>
    <w:rsid w:val="005D15CA"/>
    <w:rsid w:val="005D2A4A"/>
    <w:rsid w:val="005D47EB"/>
    <w:rsid w:val="005D53B9"/>
    <w:rsid w:val="005E0E9E"/>
    <w:rsid w:val="005E299E"/>
    <w:rsid w:val="005F3066"/>
    <w:rsid w:val="005F3E61"/>
    <w:rsid w:val="005F6291"/>
    <w:rsid w:val="00604DDD"/>
    <w:rsid w:val="006068FA"/>
    <w:rsid w:val="00607B8C"/>
    <w:rsid w:val="006115CC"/>
    <w:rsid w:val="00611FC4"/>
    <w:rsid w:val="00614996"/>
    <w:rsid w:val="00615CB7"/>
    <w:rsid w:val="006176FB"/>
    <w:rsid w:val="006200C7"/>
    <w:rsid w:val="006243A9"/>
    <w:rsid w:val="00626779"/>
    <w:rsid w:val="0062740A"/>
    <w:rsid w:val="00630FCB"/>
    <w:rsid w:val="00631AC1"/>
    <w:rsid w:val="00634FE2"/>
    <w:rsid w:val="00636E1C"/>
    <w:rsid w:val="00640B26"/>
    <w:rsid w:val="00641101"/>
    <w:rsid w:val="00642E81"/>
    <w:rsid w:val="0064380C"/>
    <w:rsid w:val="00644B00"/>
    <w:rsid w:val="00650126"/>
    <w:rsid w:val="0065634A"/>
    <w:rsid w:val="00657ACE"/>
    <w:rsid w:val="006668E3"/>
    <w:rsid w:val="00670EAE"/>
    <w:rsid w:val="00675119"/>
    <w:rsid w:val="006770B2"/>
    <w:rsid w:val="0068333F"/>
    <w:rsid w:val="0068362E"/>
    <w:rsid w:val="00687C69"/>
    <w:rsid w:val="00691319"/>
    <w:rsid w:val="00691605"/>
    <w:rsid w:val="006940E1"/>
    <w:rsid w:val="00695764"/>
    <w:rsid w:val="006A2DFC"/>
    <w:rsid w:val="006A302B"/>
    <w:rsid w:val="006A3C72"/>
    <w:rsid w:val="006A6429"/>
    <w:rsid w:val="006A7392"/>
    <w:rsid w:val="006A742B"/>
    <w:rsid w:val="006A76E3"/>
    <w:rsid w:val="006B03A1"/>
    <w:rsid w:val="006B33D8"/>
    <w:rsid w:val="006B5FF1"/>
    <w:rsid w:val="006B67D9"/>
    <w:rsid w:val="006B69A0"/>
    <w:rsid w:val="006B6BCC"/>
    <w:rsid w:val="006B7122"/>
    <w:rsid w:val="006C01E7"/>
    <w:rsid w:val="006C4035"/>
    <w:rsid w:val="006C4E8F"/>
    <w:rsid w:val="006C5535"/>
    <w:rsid w:val="006D0589"/>
    <w:rsid w:val="006D10CA"/>
    <w:rsid w:val="006D19A3"/>
    <w:rsid w:val="006D5627"/>
    <w:rsid w:val="006E13EA"/>
    <w:rsid w:val="006E1CBC"/>
    <w:rsid w:val="006E564B"/>
    <w:rsid w:val="006E7154"/>
    <w:rsid w:val="006F0F8F"/>
    <w:rsid w:val="006F5967"/>
    <w:rsid w:val="006F7099"/>
    <w:rsid w:val="006F7FCA"/>
    <w:rsid w:val="00700018"/>
    <w:rsid w:val="00700293"/>
    <w:rsid w:val="007003CD"/>
    <w:rsid w:val="007030F9"/>
    <w:rsid w:val="00703151"/>
    <w:rsid w:val="0070701E"/>
    <w:rsid w:val="007123EA"/>
    <w:rsid w:val="00713E3D"/>
    <w:rsid w:val="007163C9"/>
    <w:rsid w:val="007165DF"/>
    <w:rsid w:val="0071796B"/>
    <w:rsid w:val="00724B46"/>
    <w:rsid w:val="00724B65"/>
    <w:rsid w:val="0072632A"/>
    <w:rsid w:val="007266CA"/>
    <w:rsid w:val="00730F6E"/>
    <w:rsid w:val="00734EBB"/>
    <w:rsid w:val="007358E8"/>
    <w:rsid w:val="00736ECE"/>
    <w:rsid w:val="00741E3F"/>
    <w:rsid w:val="00743ED5"/>
    <w:rsid w:val="007441FB"/>
    <w:rsid w:val="00744C4E"/>
    <w:rsid w:val="00744D78"/>
    <w:rsid w:val="0074533B"/>
    <w:rsid w:val="007508B0"/>
    <w:rsid w:val="00753CC4"/>
    <w:rsid w:val="00757168"/>
    <w:rsid w:val="0076136A"/>
    <w:rsid w:val="00761CAF"/>
    <w:rsid w:val="007643BC"/>
    <w:rsid w:val="00764F17"/>
    <w:rsid w:val="00765039"/>
    <w:rsid w:val="0077257A"/>
    <w:rsid w:val="00772795"/>
    <w:rsid w:val="007750B0"/>
    <w:rsid w:val="00781933"/>
    <w:rsid w:val="007916EA"/>
    <w:rsid w:val="00791CE8"/>
    <w:rsid w:val="00793C02"/>
    <w:rsid w:val="007959FE"/>
    <w:rsid w:val="007972FF"/>
    <w:rsid w:val="00797602"/>
    <w:rsid w:val="007A0CF1"/>
    <w:rsid w:val="007A1EDF"/>
    <w:rsid w:val="007B1328"/>
    <w:rsid w:val="007B4207"/>
    <w:rsid w:val="007B6BA5"/>
    <w:rsid w:val="007B7AB4"/>
    <w:rsid w:val="007C0B46"/>
    <w:rsid w:val="007C119B"/>
    <w:rsid w:val="007C3390"/>
    <w:rsid w:val="007C42D8"/>
    <w:rsid w:val="007C4F4B"/>
    <w:rsid w:val="007D1F5E"/>
    <w:rsid w:val="007D4CE5"/>
    <w:rsid w:val="007D58B7"/>
    <w:rsid w:val="007D7362"/>
    <w:rsid w:val="007D7886"/>
    <w:rsid w:val="007E4831"/>
    <w:rsid w:val="007E63AB"/>
    <w:rsid w:val="007F0CD2"/>
    <w:rsid w:val="007F1F99"/>
    <w:rsid w:val="007F5CE2"/>
    <w:rsid w:val="007F6611"/>
    <w:rsid w:val="008030DB"/>
    <w:rsid w:val="00810630"/>
    <w:rsid w:val="00810BAC"/>
    <w:rsid w:val="00811633"/>
    <w:rsid w:val="00812F33"/>
    <w:rsid w:val="008175E9"/>
    <w:rsid w:val="0081775D"/>
    <w:rsid w:val="00824003"/>
    <w:rsid w:val="00824178"/>
    <w:rsid w:val="008242D7"/>
    <w:rsid w:val="0082577B"/>
    <w:rsid w:val="008317FA"/>
    <w:rsid w:val="00843160"/>
    <w:rsid w:val="00843B46"/>
    <w:rsid w:val="008471CE"/>
    <w:rsid w:val="00847C43"/>
    <w:rsid w:val="008501BB"/>
    <w:rsid w:val="00851489"/>
    <w:rsid w:val="00854BC1"/>
    <w:rsid w:val="00855AB5"/>
    <w:rsid w:val="008649DB"/>
    <w:rsid w:val="00865FDE"/>
    <w:rsid w:val="008666A8"/>
    <w:rsid w:val="00866893"/>
    <w:rsid w:val="00866F02"/>
    <w:rsid w:val="00867D18"/>
    <w:rsid w:val="00870A43"/>
    <w:rsid w:val="00870D9E"/>
    <w:rsid w:val="00871F9A"/>
    <w:rsid w:val="00871FD5"/>
    <w:rsid w:val="00872A89"/>
    <w:rsid w:val="00875A80"/>
    <w:rsid w:val="0088172E"/>
    <w:rsid w:val="00881EFA"/>
    <w:rsid w:val="00883103"/>
    <w:rsid w:val="008850E2"/>
    <w:rsid w:val="00885603"/>
    <w:rsid w:val="008867BC"/>
    <w:rsid w:val="0088696B"/>
    <w:rsid w:val="008879CB"/>
    <w:rsid w:val="00895B58"/>
    <w:rsid w:val="0089602E"/>
    <w:rsid w:val="008976AA"/>
    <w:rsid w:val="008979B1"/>
    <w:rsid w:val="008A027F"/>
    <w:rsid w:val="008A4B98"/>
    <w:rsid w:val="008A6B25"/>
    <w:rsid w:val="008A6C4F"/>
    <w:rsid w:val="008A7C24"/>
    <w:rsid w:val="008B12EC"/>
    <w:rsid w:val="008B18BB"/>
    <w:rsid w:val="008B1F69"/>
    <w:rsid w:val="008B2B0D"/>
    <w:rsid w:val="008B389E"/>
    <w:rsid w:val="008B5799"/>
    <w:rsid w:val="008B70BB"/>
    <w:rsid w:val="008C0866"/>
    <w:rsid w:val="008C695E"/>
    <w:rsid w:val="008C70D0"/>
    <w:rsid w:val="008C77D5"/>
    <w:rsid w:val="008D045E"/>
    <w:rsid w:val="008D050F"/>
    <w:rsid w:val="008D27B0"/>
    <w:rsid w:val="008D3F25"/>
    <w:rsid w:val="008D4D82"/>
    <w:rsid w:val="008D4EC3"/>
    <w:rsid w:val="008E0E46"/>
    <w:rsid w:val="008E3D9B"/>
    <w:rsid w:val="008E7116"/>
    <w:rsid w:val="008E714A"/>
    <w:rsid w:val="008F143B"/>
    <w:rsid w:val="008F232D"/>
    <w:rsid w:val="008F2387"/>
    <w:rsid w:val="008F2A23"/>
    <w:rsid w:val="008F3446"/>
    <w:rsid w:val="008F3882"/>
    <w:rsid w:val="008F4B7C"/>
    <w:rsid w:val="008F6931"/>
    <w:rsid w:val="008F739E"/>
    <w:rsid w:val="009041A9"/>
    <w:rsid w:val="00905B68"/>
    <w:rsid w:val="00906CD4"/>
    <w:rsid w:val="00912DF6"/>
    <w:rsid w:val="009211FD"/>
    <w:rsid w:val="009218CA"/>
    <w:rsid w:val="00922B36"/>
    <w:rsid w:val="00923AB7"/>
    <w:rsid w:val="00926E47"/>
    <w:rsid w:val="009310CF"/>
    <w:rsid w:val="00933AF3"/>
    <w:rsid w:val="00935105"/>
    <w:rsid w:val="0093726A"/>
    <w:rsid w:val="009457EF"/>
    <w:rsid w:val="00947162"/>
    <w:rsid w:val="00952FE8"/>
    <w:rsid w:val="009610D0"/>
    <w:rsid w:val="0096375C"/>
    <w:rsid w:val="009649EC"/>
    <w:rsid w:val="009662E6"/>
    <w:rsid w:val="009671F6"/>
    <w:rsid w:val="0097095E"/>
    <w:rsid w:val="00977592"/>
    <w:rsid w:val="0098117B"/>
    <w:rsid w:val="0098214A"/>
    <w:rsid w:val="0098361F"/>
    <w:rsid w:val="0098592B"/>
    <w:rsid w:val="00985FC4"/>
    <w:rsid w:val="00990632"/>
    <w:rsid w:val="00990766"/>
    <w:rsid w:val="0099091A"/>
    <w:rsid w:val="00991261"/>
    <w:rsid w:val="00991683"/>
    <w:rsid w:val="00991DB9"/>
    <w:rsid w:val="00991FC9"/>
    <w:rsid w:val="00993448"/>
    <w:rsid w:val="00993EDC"/>
    <w:rsid w:val="00993FB0"/>
    <w:rsid w:val="009963EC"/>
    <w:rsid w:val="009964C4"/>
    <w:rsid w:val="00996BCE"/>
    <w:rsid w:val="009A48A8"/>
    <w:rsid w:val="009A76E9"/>
    <w:rsid w:val="009A7B81"/>
    <w:rsid w:val="009B41E4"/>
    <w:rsid w:val="009B65FF"/>
    <w:rsid w:val="009B7DDD"/>
    <w:rsid w:val="009C1F49"/>
    <w:rsid w:val="009C2A6C"/>
    <w:rsid w:val="009C4762"/>
    <w:rsid w:val="009D01C0"/>
    <w:rsid w:val="009D3716"/>
    <w:rsid w:val="009D4406"/>
    <w:rsid w:val="009D4D59"/>
    <w:rsid w:val="009D5805"/>
    <w:rsid w:val="009D642D"/>
    <w:rsid w:val="009D6A08"/>
    <w:rsid w:val="009E002E"/>
    <w:rsid w:val="009E0A16"/>
    <w:rsid w:val="009E1AB1"/>
    <w:rsid w:val="009E43CF"/>
    <w:rsid w:val="009E5282"/>
    <w:rsid w:val="009E6CB7"/>
    <w:rsid w:val="009E7970"/>
    <w:rsid w:val="009F0B1E"/>
    <w:rsid w:val="009F0DF4"/>
    <w:rsid w:val="009F2AD0"/>
    <w:rsid w:val="009F2EAC"/>
    <w:rsid w:val="009F57E3"/>
    <w:rsid w:val="00A07338"/>
    <w:rsid w:val="00A10F4F"/>
    <w:rsid w:val="00A11067"/>
    <w:rsid w:val="00A13A4C"/>
    <w:rsid w:val="00A1704A"/>
    <w:rsid w:val="00A21978"/>
    <w:rsid w:val="00A23CA7"/>
    <w:rsid w:val="00A2763E"/>
    <w:rsid w:val="00A27915"/>
    <w:rsid w:val="00A30918"/>
    <w:rsid w:val="00A321E5"/>
    <w:rsid w:val="00A32951"/>
    <w:rsid w:val="00A343EE"/>
    <w:rsid w:val="00A35F0D"/>
    <w:rsid w:val="00A3752C"/>
    <w:rsid w:val="00A40D26"/>
    <w:rsid w:val="00A425EB"/>
    <w:rsid w:val="00A42718"/>
    <w:rsid w:val="00A42A43"/>
    <w:rsid w:val="00A433CD"/>
    <w:rsid w:val="00A4561D"/>
    <w:rsid w:val="00A53F5D"/>
    <w:rsid w:val="00A5521A"/>
    <w:rsid w:val="00A57099"/>
    <w:rsid w:val="00A605D0"/>
    <w:rsid w:val="00A60893"/>
    <w:rsid w:val="00A6424D"/>
    <w:rsid w:val="00A647C3"/>
    <w:rsid w:val="00A652E2"/>
    <w:rsid w:val="00A67593"/>
    <w:rsid w:val="00A727C7"/>
    <w:rsid w:val="00A72F22"/>
    <w:rsid w:val="00A73183"/>
    <w:rsid w:val="00A733BC"/>
    <w:rsid w:val="00A748A6"/>
    <w:rsid w:val="00A76A69"/>
    <w:rsid w:val="00A80F3E"/>
    <w:rsid w:val="00A81F66"/>
    <w:rsid w:val="00A837C5"/>
    <w:rsid w:val="00A8573E"/>
    <w:rsid w:val="00A879A4"/>
    <w:rsid w:val="00A906D3"/>
    <w:rsid w:val="00A936F9"/>
    <w:rsid w:val="00A94996"/>
    <w:rsid w:val="00A954DA"/>
    <w:rsid w:val="00A96C63"/>
    <w:rsid w:val="00AA0CF9"/>
    <w:rsid w:val="00AA0FF8"/>
    <w:rsid w:val="00AA22AC"/>
    <w:rsid w:val="00AA2C7B"/>
    <w:rsid w:val="00AA48DE"/>
    <w:rsid w:val="00AA4AE0"/>
    <w:rsid w:val="00AA6297"/>
    <w:rsid w:val="00AB0422"/>
    <w:rsid w:val="00AB08F7"/>
    <w:rsid w:val="00AB507B"/>
    <w:rsid w:val="00AB563D"/>
    <w:rsid w:val="00AC0803"/>
    <w:rsid w:val="00AC0F2C"/>
    <w:rsid w:val="00AC0F6C"/>
    <w:rsid w:val="00AC1D33"/>
    <w:rsid w:val="00AC502A"/>
    <w:rsid w:val="00AD0862"/>
    <w:rsid w:val="00AD1A16"/>
    <w:rsid w:val="00AD74F2"/>
    <w:rsid w:val="00AE4A07"/>
    <w:rsid w:val="00AE605B"/>
    <w:rsid w:val="00AE70BC"/>
    <w:rsid w:val="00AE7B01"/>
    <w:rsid w:val="00AF0A88"/>
    <w:rsid w:val="00AF4D6E"/>
    <w:rsid w:val="00AF58C1"/>
    <w:rsid w:val="00B00B55"/>
    <w:rsid w:val="00B00E91"/>
    <w:rsid w:val="00B02F87"/>
    <w:rsid w:val="00B03842"/>
    <w:rsid w:val="00B04A3F"/>
    <w:rsid w:val="00B04EE3"/>
    <w:rsid w:val="00B0506D"/>
    <w:rsid w:val="00B05F56"/>
    <w:rsid w:val="00B064F7"/>
    <w:rsid w:val="00B06643"/>
    <w:rsid w:val="00B1096E"/>
    <w:rsid w:val="00B15055"/>
    <w:rsid w:val="00B30179"/>
    <w:rsid w:val="00B313A0"/>
    <w:rsid w:val="00B33F24"/>
    <w:rsid w:val="00B3663D"/>
    <w:rsid w:val="00B37B15"/>
    <w:rsid w:val="00B418E4"/>
    <w:rsid w:val="00B4322F"/>
    <w:rsid w:val="00B44A78"/>
    <w:rsid w:val="00B45C02"/>
    <w:rsid w:val="00B53994"/>
    <w:rsid w:val="00B60C57"/>
    <w:rsid w:val="00B62E87"/>
    <w:rsid w:val="00B655E3"/>
    <w:rsid w:val="00B72A1E"/>
    <w:rsid w:val="00B76951"/>
    <w:rsid w:val="00B808E8"/>
    <w:rsid w:val="00B80CD5"/>
    <w:rsid w:val="00B80E5C"/>
    <w:rsid w:val="00B81E12"/>
    <w:rsid w:val="00B865AA"/>
    <w:rsid w:val="00B9318C"/>
    <w:rsid w:val="00B96A9C"/>
    <w:rsid w:val="00B977C3"/>
    <w:rsid w:val="00B97B13"/>
    <w:rsid w:val="00BA1A29"/>
    <w:rsid w:val="00BA20B7"/>
    <w:rsid w:val="00BA2E47"/>
    <w:rsid w:val="00BA339B"/>
    <w:rsid w:val="00BB2E61"/>
    <w:rsid w:val="00BB781F"/>
    <w:rsid w:val="00BC1E7E"/>
    <w:rsid w:val="00BC262D"/>
    <w:rsid w:val="00BC57F8"/>
    <w:rsid w:val="00BC5C38"/>
    <w:rsid w:val="00BC74E9"/>
    <w:rsid w:val="00BC780F"/>
    <w:rsid w:val="00BC7F91"/>
    <w:rsid w:val="00BD09AC"/>
    <w:rsid w:val="00BD0C54"/>
    <w:rsid w:val="00BD15D8"/>
    <w:rsid w:val="00BD1D67"/>
    <w:rsid w:val="00BD33C3"/>
    <w:rsid w:val="00BD7D4C"/>
    <w:rsid w:val="00BE0F2C"/>
    <w:rsid w:val="00BE36A9"/>
    <w:rsid w:val="00BE618E"/>
    <w:rsid w:val="00BE7440"/>
    <w:rsid w:val="00BE7BEC"/>
    <w:rsid w:val="00BF0A5A"/>
    <w:rsid w:val="00BF0E63"/>
    <w:rsid w:val="00BF12A3"/>
    <w:rsid w:val="00BF16D7"/>
    <w:rsid w:val="00BF2373"/>
    <w:rsid w:val="00BF3C0A"/>
    <w:rsid w:val="00C005D2"/>
    <w:rsid w:val="00C00E5F"/>
    <w:rsid w:val="00C02577"/>
    <w:rsid w:val="00C0330E"/>
    <w:rsid w:val="00C04127"/>
    <w:rsid w:val="00C044E2"/>
    <w:rsid w:val="00C048CB"/>
    <w:rsid w:val="00C066F3"/>
    <w:rsid w:val="00C06F5F"/>
    <w:rsid w:val="00C07987"/>
    <w:rsid w:val="00C14B36"/>
    <w:rsid w:val="00C14F72"/>
    <w:rsid w:val="00C17B19"/>
    <w:rsid w:val="00C279C0"/>
    <w:rsid w:val="00C31281"/>
    <w:rsid w:val="00C31696"/>
    <w:rsid w:val="00C330F4"/>
    <w:rsid w:val="00C336DA"/>
    <w:rsid w:val="00C341C8"/>
    <w:rsid w:val="00C351BF"/>
    <w:rsid w:val="00C439D8"/>
    <w:rsid w:val="00C4411B"/>
    <w:rsid w:val="00C446D1"/>
    <w:rsid w:val="00C44DFF"/>
    <w:rsid w:val="00C463DD"/>
    <w:rsid w:val="00C470E4"/>
    <w:rsid w:val="00C47F23"/>
    <w:rsid w:val="00C52BFD"/>
    <w:rsid w:val="00C61F78"/>
    <w:rsid w:val="00C70DFE"/>
    <w:rsid w:val="00C7120E"/>
    <w:rsid w:val="00C71E49"/>
    <w:rsid w:val="00C7282B"/>
    <w:rsid w:val="00C72C17"/>
    <w:rsid w:val="00C745C3"/>
    <w:rsid w:val="00C76A17"/>
    <w:rsid w:val="00C76DE6"/>
    <w:rsid w:val="00C8136F"/>
    <w:rsid w:val="00C815E5"/>
    <w:rsid w:val="00C81DFE"/>
    <w:rsid w:val="00C868EB"/>
    <w:rsid w:val="00C86FBE"/>
    <w:rsid w:val="00C90C96"/>
    <w:rsid w:val="00C93368"/>
    <w:rsid w:val="00C93BF8"/>
    <w:rsid w:val="00C97AD7"/>
    <w:rsid w:val="00CA0D90"/>
    <w:rsid w:val="00CA24A4"/>
    <w:rsid w:val="00CA566C"/>
    <w:rsid w:val="00CB348D"/>
    <w:rsid w:val="00CC0230"/>
    <w:rsid w:val="00CC2AF7"/>
    <w:rsid w:val="00CC3AC3"/>
    <w:rsid w:val="00CC47E9"/>
    <w:rsid w:val="00CC54DB"/>
    <w:rsid w:val="00CC7096"/>
    <w:rsid w:val="00CD05A4"/>
    <w:rsid w:val="00CD1088"/>
    <w:rsid w:val="00CD4452"/>
    <w:rsid w:val="00CD46F5"/>
    <w:rsid w:val="00CD48D8"/>
    <w:rsid w:val="00CD5BE8"/>
    <w:rsid w:val="00CD7808"/>
    <w:rsid w:val="00CE07AA"/>
    <w:rsid w:val="00CE3494"/>
    <w:rsid w:val="00CE4A8F"/>
    <w:rsid w:val="00CE5D0D"/>
    <w:rsid w:val="00CF071D"/>
    <w:rsid w:val="00CF0B49"/>
    <w:rsid w:val="00CF277A"/>
    <w:rsid w:val="00CF3EFC"/>
    <w:rsid w:val="00CF5637"/>
    <w:rsid w:val="00CF5ECF"/>
    <w:rsid w:val="00D075B6"/>
    <w:rsid w:val="00D121CD"/>
    <w:rsid w:val="00D12282"/>
    <w:rsid w:val="00D12610"/>
    <w:rsid w:val="00D13192"/>
    <w:rsid w:val="00D14175"/>
    <w:rsid w:val="00D15B04"/>
    <w:rsid w:val="00D2031B"/>
    <w:rsid w:val="00D21170"/>
    <w:rsid w:val="00D21EF5"/>
    <w:rsid w:val="00D2521F"/>
    <w:rsid w:val="00D25ED3"/>
    <w:rsid w:val="00D25FE2"/>
    <w:rsid w:val="00D3120B"/>
    <w:rsid w:val="00D31946"/>
    <w:rsid w:val="00D3452D"/>
    <w:rsid w:val="00D352B5"/>
    <w:rsid w:val="00D37DA9"/>
    <w:rsid w:val="00D406A7"/>
    <w:rsid w:val="00D41396"/>
    <w:rsid w:val="00D43252"/>
    <w:rsid w:val="00D44A70"/>
    <w:rsid w:val="00D44D86"/>
    <w:rsid w:val="00D45CA0"/>
    <w:rsid w:val="00D475DA"/>
    <w:rsid w:val="00D50B7D"/>
    <w:rsid w:val="00D52012"/>
    <w:rsid w:val="00D53B2F"/>
    <w:rsid w:val="00D53EB1"/>
    <w:rsid w:val="00D63961"/>
    <w:rsid w:val="00D63F3F"/>
    <w:rsid w:val="00D667F2"/>
    <w:rsid w:val="00D700E8"/>
    <w:rsid w:val="00D704E5"/>
    <w:rsid w:val="00D717FF"/>
    <w:rsid w:val="00D71C59"/>
    <w:rsid w:val="00D72581"/>
    <w:rsid w:val="00D72727"/>
    <w:rsid w:val="00D76858"/>
    <w:rsid w:val="00D854C5"/>
    <w:rsid w:val="00D859C8"/>
    <w:rsid w:val="00D87520"/>
    <w:rsid w:val="00D9250E"/>
    <w:rsid w:val="00D978C6"/>
    <w:rsid w:val="00DA0956"/>
    <w:rsid w:val="00DA140A"/>
    <w:rsid w:val="00DA148A"/>
    <w:rsid w:val="00DA1FD4"/>
    <w:rsid w:val="00DA357F"/>
    <w:rsid w:val="00DA3E12"/>
    <w:rsid w:val="00DB40D8"/>
    <w:rsid w:val="00DB5221"/>
    <w:rsid w:val="00DC060A"/>
    <w:rsid w:val="00DC0ED0"/>
    <w:rsid w:val="00DC1530"/>
    <w:rsid w:val="00DC18AD"/>
    <w:rsid w:val="00DC344B"/>
    <w:rsid w:val="00DC3E22"/>
    <w:rsid w:val="00DC60CE"/>
    <w:rsid w:val="00DC61BB"/>
    <w:rsid w:val="00DC6553"/>
    <w:rsid w:val="00DC74E5"/>
    <w:rsid w:val="00DC78E5"/>
    <w:rsid w:val="00DD15B9"/>
    <w:rsid w:val="00DD21DE"/>
    <w:rsid w:val="00DD4F2F"/>
    <w:rsid w:val="00DD5BC4"/>
    <w:rsid w:val="00DD6885"/>
    <w:rsid w:val="00DE1A7C"/>
    <w:rsid w:val="00DE1BB7"/>
    <w:rsid w:val="00DE220B"/>
    <w:rsid w:val="00DE48FC"/>
    <w:rsid w:val="00DE59AE"/>
    <w:rsid w:val="00DE780C"/>
    <w:rsid w:val="00DF0216"/>
    <w:rsid w:val="00DF11C2"/>
    <w:rsid w:val="00DF1346"/>
    <w:rsid w:val="00DF2C40"/>
    <w:rsid w:val="00DF352C"/>
    <w:rsid w:val="00DF7CAE"/>
    <w:rsid w:val="00E03435"/>
    <w:rsid w:val="00E06F5B"/>
    <w:rsid w:val="00E11397"/>
    <w:rsid w:val="00E11853"/>
    <w:rsid w:val="00E215B7"/>
    <w:rsid w:val="00E31CA3"/>
    <w:rsid w:val="00E34042"/>
    <w:rsid w:val="00E423C0"/>
    <w:rsid w:val="00E45D64"/>
    <w:rsid w:val="00E51240"/>
    <w:rsid w:val="00E5291A"/>
    <w:rsid w:val="00E543A2"/>
    <w:rsid w:val="00E61AFE"/>
    <w:rsid w:val="00E6414C"/>
    <w:rsid w:val="00E64CB8"/>
    <w:rsid w:val="00E65A24"/>
    <w:rsid w:val="00E70E38"/>
    <w:rsid w:val="00E71EAC"/>
    <w:rsid w:val="00E7260F"/>
    <w:rsid w:val="00E73615"/>
    <w:rsid w:val="00E755C2"/>
    <w:rsid w:val="00E77E40"/>
    <w:rsid w:val="00E83A1C"/>
    <w:rsid w:val="00E8702D"/>
    <w:rsid w:val="00E914C8"/>
    <w:rsid w:val="00E916A9"/>
    <w:rsid w:val="00E916DE"/>
    <w:rsid w:val="00E925AD"/>
    <w:rsid w:val="00E9319B"/>
    <w:rsid w:val="00E93837"/>
    <w:rsid w:val="00E93FA4"/>
    <w:rsid w:val="00E94CCB"/>
    <w:rsid w:val="00E96630"/>
    <w:rsid w:val="00E96FB1"/>
    <w:rsid w:val="00EA01BE"/>
    <w:rsid w:val="00EA44D9"/>
    <w:rsid w:val="00EA6055"/>
    <w:rsid w:val="00EA68D2"/>
    <w:rsid w:val="00EB1A91"/>
    <w:rsid w:val="00EB4BF5"/>
    <w:rsid w:val="00EB5CB4"/>
    <w:rsid w:val="00EB6053"/>
    <w:rsid w:val="00EC1666"/>
    <w:rsid w:val="00EC2770"/>
    <w:rsid w:val="00ED18DC"/>
    <w:rsid w:val="00ED488D"/>
    <w:rsid w:val="00ED6201"/>
    <w:rsid w:val="00ED644D"/>
    <w:rsid w:val="00ED7A2A"/>
    <w:rsid w:val="00EE3BEE"/>
    <w:rsid w:val="00EE3F51"/>
    <w:rsid w:val="00EE5210"/>
    <w:rsid w:val="00EE5D8E"/>
    <w:rsid w:val="00EE656F"/>
    <w:rsid w:val="00EF1D7F"/>
    <w:rsid w:val="00EF3E49"/>
    <w:rsid w:val="00EF4A5F"/>
    <w:rsid w:val="00EF7E1D"/>
    <w:rsid w:val="00F00732"/>
    <w:rsid w:val="00F011E9"/>
    <w:rsid w:val="00F0137E"/>
    <w:rsid w:val="00F03DFC"/>
    <w:rsid w:val="00F03EBC"/>
    <w:rsid w:val="00F042AC"/>
    <w:rsid w:val="00F06D2D"/>
    <w:rsid w:val="00F06D94"/>
    <w:rsid w:val="00F076D5"/>
    <w:rsid w:val="00F07ABE"/>
    <w:rsid w:val="00F14C14"/>
    <w:rsid w:val="00F1537B"/>
    <w:rsid w:val="00F15ACB"/>
    <w:rsid w:val="00F16A47"/>
    <w:rsid w:val="00F21786"/>
    <w:rsid w:val="00F3040E"/>
    <w:rsid w:val="00F3133A"/>
    <w:rsid w:val="00F34FE3"/>
    <w:rsid w:val="00F36CA8"/>
    <w:rsid w:val="00F3742B"/>
    <w:rsid w:val="00F41527"/>
    <w:rsid w:val="00F41FDB"/>
    <w:rsid w:val="00F507EC"/>
    <w:rsid w:val="00F50FCB"/>
    <w:rsid w:val="00F512BC"/>
    <w:rsid w:val="00F56D63"/>
    <w:rsid w:val="00F6033C"/>
    <w:rsid w:val="00F609A9"/>
    <w:rsid w:val="00F654C0"/>
    <w:rsid w:val="00F70418"/>
    <w:rsid w:val="00F7303B"/>
    <w:rsid w:val="00F77E9D"/>
    <w:rsid w:val="00F80C99"/>
    <w:rsid w:val="00F82289"/>
    <w:rsid w:val="00F8562B"/>
    <w:rsid w:val="00F867EC"/>
    <w:rsid w:val="00F91B2B"/>
    <w:rsid w:val="00F9290F"/>
    <w:rsid w:val="00F9638A"/>
    <w:rsid w:val="00F96936"/>
    <w:rsid w:val="00FA0BEA"/>
    <w:rsid w:val="00FA6961"/>
    <w:rsid w:val="00FB019A"/>
    <w:rsid w:val="00FB13C2"/>
    <w:rsid w:val="00FB2ED4"/>
    <w:rsid w:val="00FB58D3"/>
    <w:rsid w:val="00FC03CD"/>
    <w:rsid w:val="00FC0646"/>
    <w:rsid w:val="00FC2916"/>
    <w:rsid w:val="00FC68B7"/>
    <w:rsid w:val="00FD480A"/>
    <w:rsid w:val="00FE3198"/>
    <w:rsid w:val="00FE3254"/>
    <w:rsid w:val="00FE55CD"/>
    <w:rsid w:val="00FE6985"/>
    <w:rsid w:val="00FF2296"/>
    <w:rsid w:val="00FF35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3DE8D6"/>
  <w15:docId w15:val="{A6013335-954F-4F4E-949D-47220301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0DB"/>
    <w:rPr>
      <w:sz w:val="24"/>
      <w:szCs w:val="24"/>
      <w:lang w:eastAsia="en-US"/>
    </w:rPr>
  </w:style>
  <w:style w:type="paragraph" w:styleId="Heading1">
    <w:name w:val="heading 1"/>
    <w:aliases w:val="Table_G"/>
    <w:basedOn w:val="SingleTxtG"/>
    <w:next w:val="SingleTxtG"/>
    <w:link w:val="Heading1Char"/>
    <w:qFormat/>
    <w:rsid w:val="00870A43"/>
    <w:pPr>
      <w:numPr>
        <w:numId w:val="3"/>
      </w:numPr>
      <w:spacing w:after="0" w:line="240" w:lineRule="auto"/>
      <w:ind w:right="0"/>
      <w:jc w:val="left"/>
      <w:outlineLvl w:val="0"/>
    </w:pPr>
    <w:rPr>
      <w:b/>
    </w:rPr>
  </w:style>
  <w:style w:type="paragraph" w:styleId="Heading2">
    <w:name w:val="heading 2"/>
    <w:basedOn w:val="Normal"/>
    <w:next w:val="Normal"/>
    <w:link w:val="Heading2Char"/>
    <w:qFormat/>
    <w:rsid w:val="00870A43"/>
    <w:pPr>
      <w:numPr>
        <w:ilvl w:val="1"/>
        <w:numId w:val="3"/>
      </w:numPr>
      <w:suppressAutoHyphens/>
      <w:outlineLvl w:val="1"/>
    </w:pPr>
    <w:rPr>
      <w:b/>
      <w:sz w:val="20"/>
      <w:szCs w:val="20"/>
    </w:rPr>
  </w:style>
  <w:style w:type="paragraph" w:styleId="Heading3">
    <w:name w:val="heading 3"/>
    <w:basedOn w:val="Normal"/>
    <w:next w:val="Normal"/>
    <w:link w:val="Heading3Char"/>
    <w:qFormat/>
    <w:rsid w:val="00E925AD"/>
    <w:pPr>
      <w:numPr>
        <w:ilvl w:val="2"/>
        <w:numId w:val="3"/>
      </w:numPr>
      <w:suppressAutoHyphens/>
      <w:outlineLvl w:val="2"/>
    </w:pPr>
    <w:rPr>
      <w:sz w:val="20"/>
      <w:szCs w:val="20"/>
    </w:rPr>
  </w:style>
  <w:style w:type="paragraph" w:styleId="Heading4">
    <w:name w:val="heading 4"/>
    <w:basedOn w:val="Normal"/>
    <w:next w:val="Normal"/>
    <w:link w:val="Heading4Char"/>
    <w:qFormat/>
    <w:rsid w:val="00E925AD"/>
    <w:pPr>
      <w:numPr>
        <w:ilvl w:val="3"/>
        <w:numId w:val="3"/>
      </w:numPr>
      <w:suppressAutoHyphens/>
      <w:outlineLvl w:val="3"/>
    </w:pPr>
    <w:rPr>
      <w:sz w:val="20"/>
      <w:szCs w:val="20"/>
    </w:rPr>
  </w:style>
  <w:style w:type="paragraph" w:styleId="Heading5">
    <w:name w:val="heading 5"/>
    <w:basedOn w:val="Normal"/>
    <w:next w:val="Normal"/>
    <w:link w:val="Heading5Char"/>
    <w:qFormat/>
    <w:rsid w:val="00E925AD"/>
    <w:pPr>
      <w:numPr>
        <w:ilvl w:val="4"/>
        <w:numId w:val="3"/>
      </w:numPr>
      <w:suppressAutoHyphens/>
      <w:outlineLvl w:val="4"/>
    </w:pPr>
    <w:rPr>
      <w:sz w:val="20"/>
      <w:szCs w:val="20"/>
    </w:rPr>
  </w:style>
  <w:style w:type="paragraph" w:styleId="Heading6">
    <w:name w:val="heading 6"/>
    <w:basedOn w:val="Normal"/>
    <w:next w:val="Normal"/>
    <w:link w:val="Heading6Char"/>
    <w:qFormat/>
    <w:rsid w:val="00E925AD"/>
    <w:pPr>
      <w:numPr>
        <w:ilvl w:val="5"/>
        <w:numId w:val="3"/>
      </w:numPr>
      <w:suppressAutoHyphens/>
      <w:outlineLvl w:val="5"/>
    </w:pPr>
    <w:rPr>
      <w:sz w:val="20"/>
      <w:szCs w:val="20"/>
    </w:rPr>
  </w:style>
  <w:style w:type="paragraph" w:styleId="Heading7">
    <w:name w:val="heading 7"/>
    <w:basedOn w:val="Normal"/>
    <w:next w:val="Normal"/>
    <w:link w:val="Heading7Char"/>
    <w:qFormat/>
    <w:rsid w:val="00E925AD"/>
    <w:pPr>
      <w:numPr>
        <w:ilvl w:val="6"/>
        <w:numId w:val="3"/>
      </w:numPr>
      <w:suppressAutoHyphens/>
      <w:outlineLvl w:val="6"/>
    </w:pPr>
    <w:rPr>
      <w:sz w:val="20"/>
      <w:szCs w:val="20"/>
    </w:rPr>
  </w:style>
  <w:style w:type="paragraph" w:styleId="Heading8">
    <w:name w:val="heading 8"/>
    <w:basedOn w:val="Normal"/>
    <w:next w:val="Normal"/>
    <w:link w:val="Heading8Char"/>
    <w:qFormat/>
    <w:rsid w:val="00E925AD"/>
    <w:pPr>
      <w:numPr>
        <w:ilvl w:val="7"/>
        <w:numId w:val="3"/>
      </w:numPr>
      <w:suppressAutoHyphens/>
      <w:outlineLvl w:val="7"/>
    </w:pPr>
    <w:rPr>
      <w:sz w:val="20"/>
      <w:szCs w:val="20"/>
    </w:rPr>
  </w:style>
  <w:style w:type="paragraph" w:styleId="Heading9">
    <w:name w:val="heading 9"/>
    <w:basedOn w:val="Normal"/>
    <w:next w:val="Normal"/>
    <w:link w:val="Heading9Char"/>
    <w:qFormat/>
    <w:rsid w:val="00E925AD"/>
    <w:pPr>
      <w:numPr>
        <w:ilvl w:val="8"/>
        <w:numId w:val="3"/>
      </w:numPr>
      <w:suppressAutoHyphens/>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uppressAutoHyphens/>
      <w:spacing w:after="120" w:line="240" w:lineRule="atLeast"/>
      <w:ind w:left="1134" w:right="1134"/>
      <w:jc w:val="both"/>
    </w:pPr>
    <w:rPr>
      <w:sz w:val="20"/>
      <w:szCs w:val="20"/>
    </w:rPr>
  </w:style>
  <w:style w:type="paragraph" w:customStyle="1" w:styleId="HMG">
    <w:name w:val="_ H __M_G"/>
    <w:basedOn w:val="Normal"/>
    <w:next w:val="Normal"/>
    <w:rsid w:val="00E925AD"/>
    <w:pPr>
      <w:keepNext/>
      <w:keepLines/>
      <w:tabs>
        <w:tab w:val="right" w:pos="851"/>
      </w:tabs>
      <w:suppressAutoHyphens/>
      <w:spacing w:before="240" w:after="240" w:line="360" w:lineRule="exact"/>
      <w:ind w:left="1134" w:right="1134" w:hanging="1134"/>
    </w:pPr>
    <w:rPr>
      <w:b/>
      <w:sz w:val="34"/>
      <w:szCs w:val="20"/>
    </w:rPr>
  </w:style>
  <w:style w:type="paragraph" w:customStyle="1" w:styleId="HChG">
    <w:name w:val="_ H _Ch_G"/>
    <w:basedOn w:val="Normal"/>
    <w:next w:val="Normal"/>
    <w:rsid w:val="00E925AD"/>
    <w:pPr>
      <w:keepNext/>
      <w:keepLines/>
      <w:tabs>
        <w:tab w:val="right" w:pos="851"/>
      </w:tabs>
      <w:suppressAutoHyphens/>
      <w:spacing w:before="360" w:after="240" w:line="300" w:lineRule="exact"/>
      <w:ind w:left="1134" w:right="1134" w:hanging="1134"/>
    </w:pPr>
    <w:rPr>
      <w:b/>
      <w:sz w:val="28"/>
      <w:szCs w:val="20"/>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uppressAutoHyphens/>
      <w:spacing w:before="240" w:after="240" w:line="420" w:lineRule="exact"/>
      <w:ind w:left="1134" w:right="1134"/>
    </w:pPr>
    <w:rPr>
      <w:b/>
      <w:sz w:val="40"/>
      <w:szCs w:val="20"/>
    </w:rPr>
  </w:style>
  <w:style w:type="paragraph" w:customStyle="1" w:styleId="SLG">
    <w:name w:val="__S_L_G"/>
    <w:basedOn w:val="Normal"/>
    <w:next w:val="Normal"/>
    <w:rsid w:val="00E925AD"/>
    <w:pPr>
      <w:keepNext/>
      <w:keepLines/>
      <w:suppressAutoHyphens/>
      <w:spacing w:before="240" w:after="240" w:line="580" w:lineRule="exact"/>
      <w:ind w:left="1134" w:right="1134"/>
    </w:pPr>
    <w:rPr>
      <w:b/>
      <w:sz w:val="56"/>
      <w:szCs w:val="20"/>
    </w:rPr>
  </w:style>
  <w:style w:type="paragraph" w:customStyle="1" w:styleId="SSG">
    <w:name w:val="__S_S_G"/>
    <w:basedOn w:val="Normal"/>
    <w:next w:val="Normal"/>
    <w:rsid w:val="00E925AD"/>
    <w:pPr>
      <w:keepNext/>
      <w:keepLines/>
      <w:suppressAutoHyphens/>
      <w:spacing w:before="240" w:after="240" w:line="300" w:lineRule="exact"/>
      <w:ind w:left="1134" w:right="1134"/>
    </w:pPr>
    <w:rPr>
      <w:b/>
      <w:sz w:val="28"/>
      <w:szCs w:val="20"/>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uppressAutoHyphens/>
      <w:spacing w:line="220" w:lineRule="exact"/>
      <w:ind w:left="1134" w:right="1134" w:hanging="1134"/>
    </w:pPr>
    <w:rPr>
      <w:sz w:val="18"/>
      <w:szCs w:val="20"/>
    </w:rPr>
  </w:style>
  <w:style w:type="paragraph" w:customStyle="1" w:styleId="XLargeG">
    <w:name w:val="__XLarge_G"/>
    <w:basedOn w:val="Normal"/>
    <w:next w:val="Normal"/>
    <w:rsid w:val="00E925AD"/>
    <w:pPr>
      <w:keepNext/>
      <w:keepLines/>
      <w:suppressAutoHyphens/>
      <w:spacing w:before="240" w:after="240" w:line="420" w:lineRule="exact"/>
      <w:ind w:left="1134" w:right="1134"/>
    </w:pPr>
    <w:rPr>
      <w:b/>
      <w:sz w:val="40"/>
      <w:szCs w:val="20"/>
    </w:rPr>
  </w:style>
  <w:style w:type="paragraph" w:customStyle="1" w:styleId="Bullet1G">
    <w:name w:val="_Bullet 1_G"/>
    <w:basedOn w:val="Normal"/>
    <w:rsid w:val="00E925AD"/>
    <w:pPr>
      <w:numPr>
        <w:numId w:val="1"/>
      </w:numPr>
      <w:suppressAutoHyphens/>
      <w:spacing w:after="120" w:line="240" w:lineRule="atLeast"/>
      <w:ind w:right="1134"/>
      <w:jc w:val="both"/>
    </w:pPr>
    <w:rPr>
      <w:sz w:val="20"/>
      <w:szCs w:val="20"/>
    </w:r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uppressAutoHyphens/>
      <w:spacing w:after="120" w:line="240" w:lineRule="atLeast"/>
      <w:ind w:right="1134"/>
      <w:jc w:val="both"/>
    </w:pPr>
    <w:rPr>
      <w:sz w:val="20"/>
      <w:szCs w:val="20"/>
    </w:rPr>
  </w:style>
  <w:style w:type="paragraph" w:customStyle="1" w:styleId="H1G">
    <w:name w:val="_ H_1_G"/>
    <w:basedOn w:val="Normal"/>
    <w:next w:val="Normal"/>
    <w:rsid w:val="00E925AD"/>
    <w:pPr>
      <w:keepNext/>
      <w:keepLines/>
      <w:tabs>
        <w:tab w:val="right" w:pos="851"/>
      </w:tabs>
      <w:suppressAutoHyphens/>
      <w:spacing w:before="360" w:after="240" w:line="270" w:lineRule="exact"/>
      <w:ind w:left="1134" w:right="1134" w:hanging="1134"/>
    </w:pPr>
    <w:rPr>
      <w:b/>
      <w:szCs w:val="20"/>
    </w:rPr>
  </w:style>
  <w:style w:type="paragraph" w:customStyle="1" w:styleId="H23G">
    <w:name w:val="_ H_2/3_G"/>
    <w:basedOn w:val="Normal"/>
    <w:next w:val="Normal"/>
    <w:rsid w:val="00E925AD"/>
    <w:pPr>
      <w:keepNext/>
      <w:keepLines/>
      <w:tabs>
        <w:tab w:val="right" w:pos="851"/>
      </w:tabs>
      <w:suppressAutoHyphens/>
      <w:spacing w:before="240" w:after="120" w:line="240" w:lineRule="exact"/>
      <w:ind w:left="1134" w:right="1134" w:hanging="1134"/>
    </w:pPr>
    <w:rPr>
      <w:b/>
      <w:sz w:val="20"/>
      <w:szCs w:val="20"/>
    </w:rPr>
  </w:style>
  <w:style w:type="paragraph" w:customStyle="1" w:styleId="H4G">
    <w:name w:val="_ H_4_G"/>
    <w:basedOn w:val="Normal"/>
    <w:next w:val="Normal"/>
    <w:rsid w:val="00E925AD"/>
    <w:pPr>
      <w:keepNext/>
      <w:keepLines/>
      <w:tabs>
        <w:tab w:val="right" w:pos="851"/>
      </w:tabs>
      <w:suppressAutoHyphens/>
      <w:spacing w:before="240" w:after="120" w:line="240" w:lineRule="exact"/>
      <w:ind w:left="1134" w:right="1134" w:hanging="1134"/>
    </w:pPr>
    <w:rPr>
      <w:i/>
      <w:sz w:val="20"/>
      <w:szCs w:val="20"/>
    </w:rPr>
  </w:style>
  <w:style w:type="paragraph" w:customStyle="1" w:styleId="H56G">
    <w:name w:val="_ H_5/6_G"/>
    <w:basedOn w:val="Normal"/>
    <w:next w:val="Normal"/>
    <w:rsid w:val="00E925AD"/>
    <w:pPr>
      <w:keepNext/>
      <w:keepLines/>
      <w:tabs>
        <w:tab w:val="right" w:pos="851"/>
      </w:tabs>
      <w:suppressAutoHyphens/>
      <w:spacing w:before="240" w:after="120" w:line="240" w:lineRule="exact"/>
      <w:ind w:left="1134" w:right="1134" w:hanging="1134"/>
    </w:pPr>
    <w:rPr>
      <w:sz w:val="20"/>
      <w:szCs w:val="20"/>
    </w:r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uppressAutoHyphens/>
    </w:pPr>
    <w:rPr>
      <w:sz w:val="16"/>
      <w:szCs w:val="20"/>
    </w:rPr>
  </w:style>
  <w:style w:type="paragraph" w:styleId="Header">
    <w:name w:val="header"/>
    <w:aliases w:val="6_G"/>
    <w:basedOn w:val="Normal"/>
    <w:link w:val="HeaderChar"/>
    <w:rsid w:val="00E925AD"/>
    <w:pPr>
      <w:pBdr>
        <w:bottom w:val="single" w:sz="4" w:space="4" w:color="auto"/>
      </w:pBdr>
      <w:suppressAutoHyphens/>
    </w:pPr>
    <w:rPr>
      <w:b/>
      <w:sz w:val="18"/>
      <w:szCs w:val="20"/>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
    <w:basedOn w:val="DefaultParagraphFont"/>
    <w:link w:val="FootnoteText"/>
    <w:uiPriority w:val="99"/>
    <w:rsid w:val="007E63AB"/>
    <w:rPr>
      <w:sz w:val="18"/>
      <w:lang w:eastAsia="en-US"/>
    </w:rPr>
  </w:style>
  <w:style w:type="character" w:customStyle="1" w:styleId="SingleTxtGChar">
    <w:name w:val="_ Single Txt_G Char"/>
    <w:link w:val="SingleTxtG"/>
    <w:locked/>
    <w:rsid w:val="007E63AB"/>
    <w:rPr>
      <w:lang w:eastAsia="en-US"/>
    </w:rPr>
  </w:style>
  <w:style w:type="paragraph" w:styleId="ListParagraph">
    <w:name w:val="List Paragraph"/>
    <w:basedOn w:val="Normal"/>
    <w:uiPriority w:val="34"/>
    <w:qFormat/>
    <w:rsid w:val="008E714A"/>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unhideWhenUsed/>
    <w:rsid w:val="008E714A"/>
    <w:rPr>
      <w:sz w:val="16"/>
      <w:szCs w:val="16"/>
    </w:rPr>
  </w:style>
  <w:style w:type="paragraph" w:styleId="CommentText">
    <w:name w:val="annotation text"/>
    <w:basedOn w:val="Normal"/>
    <w:link w:val="CommentTextChar"/>
    <w:uiPriority w:val="99"/>
    <w:unhideWhenUsed/>
    <w:rsid w:val="008E714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E714A"/>
    <w:rPr>
      <w:rFonts w:asciiTheme="minorHAnsi" w:eastAsiaTheme="minorHAnsi" w:hAnsiTheme="minorHAnsi" w:cstheme="minorBidi"/>
      <w:lang w:eastAsia="en-US"/>
    </w:rPr>
  </w:style>
  <w:style w:type="paragraph" w:styleId="BalloonText">
    <w:name w:val="Balloon Text"/>
    <w:basedOn w:val="Normal"/>
    <w:link w:val="BalloonTextChar"/>
    <w:unhideWhenUsed/>
    <w:rsid w:val="008E714A"/>
    <w:rPr>
      <w:rFonts w:ascii="Segoe UI" w:eastAsiaTheme="minorHAnsi" w:hAnsi="Segoe UI" w:cs="Segoe UI"/>
      <w:sz w:val="18"/>
      <w:szCs w:val="18"/>
    </w:rPr>
  </w:style>
  <w:style w:type="character" w:customStyle="1" w:styleId="BalloonTextChar">
    <w:name w:val="Balloon Text Char"/>
    <w:basedOn w:val="DefaultParagraphFont"/>
    <w:link w:val="BalloonText"/>
    <w:rsid w:val="008E714A"/>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semiHidden/>
    <w:unhideWhenUsed/>
    <w:rsid w:val="008E714A"/>
    <w:pPr>
      <w:spacing w:after="160"/>
    </w:pPr>
    <w:rPr>
      <w:b/>
      <w:bCs/>
    </w:rPr>
  </w:style>
  <w:style w:type="character" w:customStyle="1" w:styleId="CommentSubjectChar">
    <w:name w:val="Comment Subject Char"/>
    <w:basedOn w:val="CommentTextChar"/>
    <w:link w:val="CommentSubject"/>
    <w:semiHidden/>
    <w:rsid w:val="008E714A"/>
    <w:rPr>
      <w:rFonts w:asciiTheme="minorHAnsi" w:eastAsiaTheme="minorHAnsi" w:hAnsiTheme="minorHAnsi" w:cstheme="minorBidi"/>
      <w:b/>
      <w:bCs/>
      <w:lang w:eastAsia="en-US"/>
    </w:rPr>
  </w:style>
  <w:style w:type="character" w:customStyle="1" w:styleId="Heading1Char">
    <w:name w:val="Heading 1 Char"/>
    <w:aliases w:val="Table_G Char"/>
    <w:basedOn w:val="DefaultParagraphFont"/>
    <w:link w:val="Heading1"/>
    <w:rsid w:val="00870A43"/>
    <w:rPr>
      <w:b/>
      <w:lang w:eastAsia="en-US"/>
    </w:rPr>
  </w:style>
  <w:style w:type="character" w:customStyle="1" w:styleId="Heading2Char">
    <w:name w:val="Heading 2 Char"/>
    <w:basedOn w:val="DefaultParagraphFont"/>
    <w:link w:val="Heading2"/>
    <w:rsid w:val="00870A43"/>
    <w:rPr>
      <w:b/>
      <w:lang w:eastAsia="en-US"/>
    </w:rPr>
  </w:style>
  <w:style w:type="character" w:customStyle="1" w:styleId="Heading3Char">
    <w:name w:val="Heading 3 Char"/>
    <w:basedOn w:val="DefaultParagraphFont"/>
    <w:link w:val="Heading3"/>
    <w:rsid w:val="008E714A"/>
    <w:rPr>
      <w:lang w:eastAsia="en-US"/>
    </w:rPr>
  </w:style>
  <w:style w:type="character" w:customStyle="1" w:styleId="Heading4Char">
    <w:name w:val="Heading 4 Char"/>
    <w:basedOn w:val="DefaultParagraphFont"/>
    <w:link w:val="Heading4"/>
    <w:rsid w:val="008E714A"/>
    <w:rPr>
      <w:lang w:eastAsia="en-US"/>
    </w:rPr>
  </w:style>
  <w:style w:type="character" w:customStyle="1" w:styleId="Heading5Char">
    <w:name w:val="Heading 5 Char"/>
    <w:basedOn w:val="DefaultParagraphFont"/>
    <w:link w:val="Heading5"/>
    <w:rsid w:val="008E714A"/>
    <w:rPr>
      <w:lang w:eastAsia="en-US"/>
    </w:rPr>
  </w:style>
  <w:style w:type="character" w:customStyle="1" w:styleId="Heading6Char">
    <w:name w:val="Heading 6 Char"/>
    <w:basedOn w:val="DefaultParagraphFont"/>
    <w:link w:val="Heading6"/>
    <w:rsid w:val="008E714A"/>
    <w:rPr>
      <w:lang w:eastAsia="en-US"/>
    </w:rPr>
  </w:style>
  <w:style w:type="character" w:customStyle="1" w:styleId="Heading7Char">
    <w:name w:val="Heading 7 Char"/>
    <w:basedOn w:val="DefaultParagraphFont"/>
    <w:link w:val="Heading7"/>
    <w:rsid w:val="008E714A"/>
    <w:rPr>
      <w:lang w:eastAsia="en-US"/>
    </w:rPr>
  </w:style>
  <w:style w:type="character" w:customStyle="1" w:styleId="Heading8Char">
    <w:name w:val="Heading 8 Char"/>
    <w:basedOn w:val="DefaultParagraphFont"/>
    <w:link w:val="Heading8"/>
    <w:rsid w:val="008E714A"/>
    <w:rPr>
      <w:lang w:eastAsia="en-US"/>
    </w:rPr>
  </w:style>
  <w:style w:type="character" w:customStyle="1" w:styleId="Heading9Char">
    <w:name w:val="Heading 9 Char"/>
    <w:basedOn w:val="DefaultParagraphFont"/>
    <w:link w:val="Heading9"/>
    <w:rsid w:val="008E714A"/>
    <w:rPr>
      <w:lang w:eastAsia="en-US"/>
    </w:rPr>
  </w:style>
  <w:style w:type="numbering" w:customStyle="1" w:styleId="NoList1">
    <w:name w:val="No List1"/>
    <w:next w:val="NoList"/>
    <w:uiPriority w:val="99"/>
    <w:semiHidden/>
    <w:unhideWhenUsed/>
    <w:rsid w:val="008E714A"/>
  </w:style>
  <w:style w:type="paragraph" w:styleId="PlainText">
    <w:name w:val="Plain Text"/>
    <w:basedOn w:val="Normal"/>
    <w:link w:val="PlainTextChar"/>
    <w:semiHidden/>
    <w:rsid w:val="008E714A"/>
    <w:pPr>
      <w:suppressAutoHyphens/>
      <w:spacing w:line="240" w:lineRule="atLeast"/>
    </w:pPr>
    <w:rPr>
      <w:rFonts w:cs="Courier New"/>
      <w:sz w:val="20"/>
      <w:szCs w:val="20"/>
    </w:rPr>
  </w:style>
  <w:style w:type="character" w:customStyle="1" w:styleId="PlainTextChar">
    <w:name w:val="Plain Text Char"/>
    <w:basedOn w:val="DefaultParagraphFont"/>
    <w:link w:val="PlainText"/>
    <w:semiHidden/>
    <w:rsid w:val="008E714A"/>
    <w:rPr>
      <w:rFonts w:cs="Courier New"/>
      <w:lang w:eastAsia="en-US"/>
    </w:rPr>
  </w:style>
  <w:style w:type="paragraph" w:styleId="BodyText">
    <w:name w:val="Body Text"/>
    <w:basedOn w:val="Normal"/>
    <w:next w:val="Normal"/>
    <w:link w:val="BodyTextChar"/>
    <w:semiHidden/>
    <w:rsid w:val="008E714A"/>
    <w:pPr>
      <w:suppressAutoHyphens/>
      <w:spacing w:line="240" w:lineRule="atLeast"/>
    </w:pPr>
    <w:rPr>
      <w:sz w:val="20"/>
      <w:szCs w:val="20"/>
    </w:rPr>
  </w:style>
  <w:style w:type="character" w:customStyle="1" w:styleId="BodyTextChar">
    <w:name w:val="Body Text Char"/>
    <w:basedOn w:val="DefaultParagraphFont"/>
    <w:link w:val="BodyText"/>
    <w:semiHidden/>
    <w:rsid w:val="008E714A"/>
    <w:rPr>
      <w:lang w:eastAsia="en-US"/>
    </w:rPr>
  </w:style>
  <w:style w:type="paragraph" w:styleId="BodyTextIndent">
    <w:name w:val="Body Text Indent"/>
    <w:basedOn w:val="Normal"/>
    <w:link w:val="BodyTextIndentChar"/>
    <w:semiHidden/>
    <w:rsid w:val="008E714A"/>
    <w:pPr>
      <w:suppressAutoHyphens/>
      <w:spacing w:after="120" w:line="240" w:lineRule="atLeast"/>
      <w:ind w:left="283"/>
    </w:pPr>
    <w:rPr>
      <w:sz w:val="20"/>
      <w:szCs w:val="20"/>
    </w:rPr>
  </w:style>
  <w:style w:type="character" w:customStyle="1" w:styleId="BodyTextIndentChar">
    <w:name w:val="Body Text Indent Char"/>
    <w:basedOn w:val="DefaultParagraphFont"/>
    <w:link w:val="BodyTextIndent"/>
    <w:semiHidden/>
    <w:rsid w:val="008E714A"/>
    <w:rPr>
      <w:lang w:eastAsia="en-US"/>
    </w:rPr>
  </w:style>
  <w:style w:type="paragraph" w:styleId="BlockText">
    <w:name w:val="Block Text"/>
    <w:basedOn w:val="Normal"/>
    <w:semiHidden/>
    <w:rsid w:val="008E714A"/>
    <w:pPr>
      <w:suppressAutoHyphens/>
      <w:spacing w:line="240" w:lineRule="atLeast"/>
      <w:ind w:left="1440" w:right="1440"/>
    </w:pPr>
    <w:rPr>
      <w:sz w:val="20"/>
      <w:szCs w:val="20"/>
    </w:rPr>
  </w:style>
  <w:style w:type="character" w:customStyle="1" w:styleId="EndnoteTextChar">
    <w:name w:val="Endnote Text Char"/>
    <w:aliases w:val="2_G Char"/>
    <w:basedOn w:val="DefaultParagraphFont"/>
    <w:link w:val="EndnoteText"/>
    <w:rsid w:val="008E714A"/>
    <w:rPr>
      <w:sz w:val="18"/>
      <w:lang w:eastAsia="en-US"/>
    </w:rPr>
  </w:style>
  <w:style w:type="character" w:styleId="LineNumber">
    <w:name w:val="line number"/>
    <w:basedOn w:val="DefaultParagraphFont"/>
    <w:semiHidden/>
    <w:rsid w:val="008E714A"/>
    <w:rPr>
      <w:sz w:val="14"/>
    </w:rPr>
  </w:style>
  <w:style w:type="numbering" w:styleId="111111">
    <w:name w:val="Outline List 2"/>
    <w:basedOn w:val="NoList"/>
    <w:semiHidden/>
    <w:rsid w:val="008E714A"/>
    <w:pPr>
      <w:numPr>
        <w:numId w:val="3"/>
      </w:numPr>
    </w:pPr>
  </w:style>
  <w:style w:type="numbering" w:styleId="1ai">
    <w:name w:val="Outline List 1"/>
    <w:basedOn w:val="NoList"/>
    <w:semiHidden/>
    <w:rsid w:val="008E714A"/>
    <w:pPr>
      <w:numPr>
        <w:numId w:val="4"/>
      </w:numPr>
    </w:pPr>
  </w:style>
  <w:style w:type="numbering" w:styleId="ArticleSection">
    <w:name w:val="Outline List 3"/>
    <w:basedOn w:val="NoList"/>
    <w:semiHidden/>
    <w:rsid w:val="008E714A"/>
    <w:pPr>
      <w:numPr>
        <w:numId w:val="5"/>
      </w:numPr>
    </w:pPr>
  </w:style>
  <w:style w:type="paragraph" w:styleId="BodyText2">
    <w:name w:val="Body Text 2"/>
    <w:basedOn w:val="Normal"/>
    <w:link w:val="BodyText2Char"/>
    <w:semiHidden/>
    <w:rsid w:val="008E714A"/>
    <w:pPr>
      <w:suppressAutoHyphens/>
      <w:spacing w:after="120" w:line="480" w:lineRule="auto"/>
    </w:pPr>
    <w:rPr>
      <w:sz w:val="20"/>
      <w:szCs w:val="20"/>
    </w:rPr>
  </w:style>
  <w:style w:type="character" w:customStyle="1" w:styleId="BodyText2Char">
    <w:name w:val="Body Text 2 Char"/>
    <w:basedOn w:val="DefaultParagraphFont"/>
    <w:link w:val="BodyText2"/>
    <w:semiHidden/>
    <w:rsid w:val="008E714A"/>
    <w:rPr>
      <w:lang w:eastAsia="en-US"/>
    </w:rPr>
  </w:style>
  <w:style w:type="paragraph" w:styleId="BodyText3">
    <w:name w:val="Body Text 3"/>
    <w:basedOn w:val="Normal"/>
    <w:link w:val="BodyText3Char"/>
    <w:semiHidden/>
    <w:rsid w:val="008E714A"/>
    <w:pPr>
      <w:suppressAutoHyphens/>
      <w:spacing w:after="120" w:line="240" w:lineRule="atLeast"/>
    </w:pPr>
    <w:rPr>
      <w:sz w:val="16"/>
      <w:szCs w:val="16"/>
    </w:rPr>
  </w:style>
  <w:style w:type="character" w:customStyle="1" w:styleId="BodyText3Char">
    <w:name w:val="Body Text 3 Char"/>
    <w:basedOn w:val="DefaultParagraphFont"/>
    <w:link w:val="BodyText3"/>
    <w:semiHidden/>
    <w:rsid w:val="008E714A"/>
    <w:rPr>
      <w:sz w:val="16"/>
      <w:szCs w:val="16"/>
      <w:lang w:eastAsia="en-US"/>
    </w:rPr>
  </w:style>
  <w:style w:type="paragraph" w:styleId="BodyTextFirstIndent">
    <w:name w:val="Body Text First Indent"/>
    <w:basedOn w:val="BodyText"/>
    <w:link w:val="BodyTextFirstIndentChar"/>
    <w:rsid w:val="008E714A"/>
    <w:pPr>
      <w:spacing w:after="120"/>
      <w:ind w:firstLine="210"/>
    </w:pPr>
  </w:style>
  <w:style w:type="character" w:customStyle="1" w:styleId="BodyTextFirstIndentChar">
    <w:name w:val="Body Text First Indent Char"/>
    <w:basedOn w:val="BodyTextChar"/>
    <w:link w:val="BodyTextFirstIndent"/>
    <w:rsid w:val="008E714A"/>
    <w:rPr>
      <w:lang w:eastAsia="en-US"/>
    </w:rPr>
  </w:style>
  <w:style w:type="paragraph" w:styleId="BodyTextFirstIndent2">
    <w:name w:val="Body Text First Indent 2"/>
    <w:basedOn w:val="BodyTextIndent"/>
    <w:link w:val="BodyTextFirstIndent2Char"/>
    <w:semiHidden/>
    <w:rsid w:val="008E714A"/>
    <w:pPr>
      <w:ind w:firstLine="210"/>
    </w:pPr>
  </w:style>
  <w:style w:type="character" w:customStyle="1" w:styleId="BodyTextFirstIndent2Char">
    <w:name w:val="Body Text First Indent 2 Char"/>
    <w:basedOn w:val="BodyTextIndentChar"/>
    <w:link w:val="BodyTextFirstIndent2"/>
    <w:semiHidden/>
    <w:rsid w:val="008E714A"/>
    <w:rPr>
      <w:lang w:eastAsia="en-US"/>
    </w:rPr>
  </w:style>
  <w:style w:type="paragraph" w:styleId="BodyTextIndent2">
    <w:name w:val="Body Text Indent 2"/>
    <w:basedOn w:val="Normal"/>
    <w:link w:val="BodyTextIndent2Char"/>
    <w:semiHidden/>
    <w:rsid w:val="008E714A"/>
    <w:pPr>
      <w:suppressAutoHyphens/>
      <w:spacing w:after="120" w:line="480" w:lineRule="auto"/>
      <w:ind w:left="283"/>
    </w:pPr>
    <w:rPr>
      <w:sz w:val="20"/>
      <w:szCs w:val="20"/>
    </w:rPr>
  </w:style>
  <w:style w:type="character" w:customStyle="1" w:styleId="BodyTextIndent2Char">
    <w:name w:val="Body Text Indent 2 Char"/>
    <w:basedOn w:val="DefaultParagraphFont"/>
    <w:link w:val="BodyTextIndent2"/>
    <w:semiHidden/>
    <w:rsid w:val="008E714A"/>
    <w:rPr>
      <w:lang w:eastAsia="en-US"/>
    </w:rPr>
  </w:style>
  <w:style w:type="paragraph" w:styleId="BodyTextIndent3">
    <w:name w:val="Body Text Indent 3"/>
    <w:basedOn w:val="Normal"/>
    <w:link w:val="BodyTextIndent3Char"/>
    <w:semiHidden/>
    <w:rsid w:val="008E714A"/>
    <w:pPr>
      <w:suppressAutoHyphens/>
      <w:spacing w:after="120" w:line="240" w:lineRule="atLeast"/>
      <w:ind w:left="283"/>
    </w:pPr>
    <w:rPr>
      <w:sz w:val="16"/>
      <w:szCs w:val="16"/>
    </w:rPr>
  </w:style>
  <w:style w:type="character" w:customStyle="1" w:styleId="BodyTextIndent3Char">
    <w:name w:val="Body Text Indent 3 Char"/>
    <w:basedOn w:val="DefaultParagraphFont"/>
    <w:link w:val="BodyTextIndent3"/>
    <w:semiHidden/>
    <w:rsid w:val="008E714A"/>
    <w:rPr>
      <w:sz w:val="16"/>
      <w:szCs w:val="16"/>
      <w:lang w:eastAsia="en-US"/>
    </w:rPr>
  </w:style>
  <w:style w:type="paragraph" w:styleId="Closing">
    <w:name w:val="Closing"/>
    <w:basedOn w:val="Normal"/>
    <w:link w:val="ClosingChar"/>
    <w:semiHidden/>
    <w:rsid w:val="008E714A"/>
    <w:pPr>
      <w:suppressAutoHyphens/>
      <w:spacing w:line="240" w:lineRule="atLeast"/>
      <w:ind w:left="4252"/>
    </w:pPr>
    <w:rPr>
      <w:sz w:val="20"/>
      <w:szCs w:val="20"/>
    </w:rPr>
  </w:style>
  <w:style w:type="character" w:customStyle="1" w:styleId="ClosingChar">
    <w:name w:val="Closing Char"/>
    <w:basedOn w:val="DefaultParagraphFont"/>
    <w:link w:val="Closing"/>
    <w:semiHidden/>
    <w:rsid w:val="008E714A"/>
    <w:rPr>
      <w:lang w:eastAsia="en-US"/>
    </w:rPr>
  </w:style>
  <w:style w:type="paragraph" w:styleId="Date">
    <w:name w:val="Date"/>
    <w:basedOn w:val="Normal"/>
    <w:next w:val="Normal"/>
    <w:link w:val="DateChar"/>
    <w:rsid w:val="008E714A"/>
    <w:pPr>
      <w:suppressAutoHyphens/>
      <w:spacing w:line="240" w:lineRule="atLeast"/>
    </w:pPr>
    <w:rPr>
      <w:sz w:val="20"/>
      <w:szCs w:val="20"/>
    </w:rPr>
  </w:style>
  <w:style w:type="character" w:customStyle="1" w:styleId="DateChar">
    <w:name w:val="Date Char"/>
    <w:basedOn w:val="DefaultParagraphFont"/>
    <w:link w:val="Date"/>
    <w:rsid w:val="008E714A"/>
    <w:rPr>
      <w:lang w:eastAsia="en-US"/>
    </w:rPr>
  </w:style>
  <w:style w:type="paragraph" w:styleId="E-mailSignature">
    <w:name w:val="E-mail Signature"/>
    <w:basedOn w:val="Normal"/>
    <w:link w:val="E-mailSignatureChar"/>
    <w:semiHidden/>
    <w:rsid w:val="008E714A"/>
    <w:pPr>
      <w:suppressAutoHyphens/>
      <w:spacing w:line="240" w:lineRule="atLeast"/>
    </w:pPr>
    <w:rPr>
      <w:sz w:val="20"/>
      <w:szCs w:val="20"/>
    </w:rPr>
  </w:style>
  <w:style w:type="character" w:customStyle="1" w:styleId="E-mailSignatureChar">
    <w:name w:val="E-mail Signature Char"/>
    <w:basedOn w:val="DefaultParagraphFont"/>
    <w:link w:val="E-mailSignature"/>
    <w:semiHidden/>
    <w:rsid w:val="008E714A"/>
    <w:rPr>
      <w:lang w:eastAsia="en-US"/>
    </w:rPr>
  </w:style>
  <w:style w:type="character" w:styleId="Emphasis">
    <w:name w:val="Emphasis"/>
    <w:basedOn w:val="DefaultParagraphFont"/>
    <w:qFormat/>
    <w:rsid w:val="008E714A"/>
    <w:rPr>
      <w:i/>
      <w:iCs/>
    </w:rPr>
  </w:style>
  <w:style w:type="paragraph" w:styleId="EnvelopeReturn">
    <w:name w:val="envelope return"/>
    <w:basedOn w:val="Normal"/>
    <w:semiHidden/>
    <w:rsid w:val="008E714A"/>
    <w:pPr>
      <w:suppressAutoHyphens/>
      <w:spacing w:line="240" w:lineRule="atLeast"/>
    </w:pPr>
    <w:rPr>
      <w:rFonts w:ascii="Arial" w:hAnsi="Arial" w:cs="Arial"/>
      <w:sz w:val="20"/>
      <w:szCs w:val="20"/>
    </w:rPr>
  </w:style>
  <w:style w:type="character" w:styleId="HTMLAcronym">
    <w:name w:val="HTML Acronym"/>
    <w:basedOn w:val="DefaultParagraphFont"/>
    <w:semiHidden/>
    <w:rsid w:val="008E714A"/>
  </w:style>
  <w:style w:type="paragraph" w:styleId="HTMLAddress">
    <w:name w:val="HTML Address"/>
    <w:basedOn w:val="Normal"/>
    <w:link w:val="HTMLAddressChar"/>
    <w:semiHidden/>
    <w:rsid w:val="008E714A"/>
    <w:pPr>
      <w:suppressAutoHyphens/>
      <w:spacing w:line="240" w:lineRule="atLeast"/>
    </w:pPr>
    <w:rPr>
      <w:i/>
      <w:iCs/>
      <w:sz w:val="20"/>
      <w:szCs w:val="20"/>
    </w:rPr>
  </w:style>
  <w:style w:type="character" w:customStyle="1" w:styleId="HTMLAddressChar">
    <w:name w:val="HTML Address Char"/>
    <w:basedOn w:val="DefaultParagraphFont"/>
    <w:link w:val="HTMLAddress"/>
    <w:semiHidden/>
    <w:rsid w:val="008E714A"/>
    <w:rPr>
      <w:i/>
      <w:iCs/>
      <w:lang w:eastAsia="en-US"/>
    </w:rPr>
  </w:style>
  <w:style w:type="character" w:styleId="HTMLCite">
    <w:name w:val="HTML Cite"/>
    <w:basedOn w:val="DefaultParagraphFont"/>
    <w:semiHidden/>
    <w:rsid w:val="008E714A"/>
    <w:rPr>
      <w:i/>
      <w:iCs/>
    </w:rPr>
  </w:style>
  <w:style w:type="character" w:styleId="HTMLCode">
    <w:name w:val="HTML Code"/>
    <w:basedOn w:val="DefaultParagraphFont"/>
    <w:semiHidden/>
    <w:rsid w:val="008E714A"/>
    <w:rPr>
      <w:rFonts w:ascii="Courier New" w:hAnsi="Courier New" w:cs="Courier New"/>
      <w:sz w:val="20"/>
      <w:szCs w:val="20"/>
    </w:rPr>
  </w:style>
  <w:style w:type="character" w:styleId="HTMLDefinition">
    <w:name w:val="HTML Definition"/>
    <w:basedOn w:val="DefaultParagraphFont"/>
    <w:semiHidden/>
    <w:rsid w:val="008E714A"/>
    <w:rPr>
      <w:i/>
      <w:iCs/>
    </w:rPr>
  </w:style>
  <w:style w:type="character" w:styleId="HTMLKeyboard">
    <w:name w:val="HTML Keyboard"/>
    <w:basedOn w:val="DefaultParagraphFont"/>
    <w:semiHidden/>
    <w:rsid w:val="008E714A"/>
    <w:rPr>
      <w:rFonts w:ascii="Courier New" w:hAnsi="Courier New" w:cs="Courier New"/>
      <w:sz w:val="20"/>
      <w:szCs w:val="20"/>
    </w:rPr>
  </w:style>
  <w:style w:type="paragraph" w:styleId="HTMLPreformatted">
    <w:name w:val="HTML Preformatted"/>
    <w:basedOn w:val="Normal"/>
    <w:link w:val="HTMLPreformattedChar"/>
    <w:semiHidden/>
    <w:rsid w:val="008E714A"/>
    <w:pPr>
      <w:suppressAutoHyphens/>
      <w:spacing w:line="240" w:lineRule="atLeast"/>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E714A"/>
    <w:rPr>
      <w:rFonts w:ascii="Courier New" w:hAnsi="Courier New" w:cs="Courier New"/>
      <w:lang w:eastAsia="en-US"/>
    </w:rPr>
  </w:style>
  <w:style w:type="character" w:styleId="HTMLSample">
    <w:name w:val="HTML Sample"/>
    <w:basedOn w:val="DefaultParagraphFont"/>
    <w:semiHidden/>
    <w:rsid w:val="008E714A"/>
    <w:rPr>
      <w:rFonts w:ascii="Courier New" w:hAnsi="Courier New" w:cs="Courier New"/>
    </w:rPr>
  </w:style>
  <w:style w:type="character" w:styleId="HTMLTypewriter">
    <w:name w:val="HTML Typewriter"/>
    <w:basedOn w:val="DefaultParagraphFont"/>
    <w:semiHidden/>
    <w:rsid w:val="008E714A"/>
    <w:rPr>
      <w:rFonts w:ascii="Courier New" w:hAnsi="Courier New" w:cs="Courier New"/>
      <w:sz w:val="20"/>
      <w:szCs w:val="20"/>
    </w:rPr>
  </w:style>
  <w:style w:type="character" w:styleId="HTMLVariable">
    <w:name w:val="HTML Variable"/>
    <w:basedOn w:val="DefaultParagraphFont"/>
    <w:semiHidden/>
    <w:rsid w:val="008E714A"/>
    <w:rPr>
      <w:i/>
      <w:iCs/>
    </w:rPr>
  </w:style>
  <w:style w:type="paragraph" w:styleId="List">
    <w:name w:val="List"/>
    <w:basedOn w:val="Normal"/>
    <w:semiHidden/>
    <w:rsid w:val="008E714A"/>
    <w:pPr>
      <w:suppressAutoHyphens/>
      <w:spacing w:line="240" w:lineRule="atLeast"/>
      <w:ind w:left="283" w:hanging="283"/>
    </w:pPr>
    <w:rPr>
      <w:sz w:val="20"/>
      <w:szCs w:val="20"/>
    </w:rPr>
  </w:style>
  <w:style w:type="paragraph" w:styleId="List2">
    <w:name w:val="List 2"/>
    <w:basedOn w:val="Normal"/>
    <w:semiHidden/>
    <w:rsid w:val="008E714A"/>
    <w:pPr>
      <w:suppressAutoHyphens/>
      <w:spacing w:line="240" w:lineRule="atLeast"/>
      <w:ind w:left="566" w:hanging="283"/>
    </w:pPr>
    <w:rPr>
      <w:sz w:val="20"/>
      <w:szCs w:val="20"/>
    </w:rPr>
  </w:style>
  <w:style w:type="paragraph" w:styleId="List3">
    <w:name w:val="List 3"/>
    <w:basedOn w:val="Normal"/>
    <w:semiHidden/>
    <w:rsid w:val="008E714A"/>
    <w:pPr>
      <w:suppressAutoHyphens/>
      <w:spacing w:line="240" w:lineRule="atLeast"/>
      <w:ind w:left="849" w:hanging="283"/>
    </w:pPr>
    <w:rPr>
      <w:sz w:val="20"/>
      <w:szCs w:val="20"/>
    </w:rPr>
  </w:style>
  <w:style w:type="paragraph" w:styleId="List4">
    <w:name w:val="List 4"/>
    <w:basedOn w:val="Normal"/>
    <w:rsid w:val="008E714A"/>
    <w:pPr>
      <w:suppressAutoHyphens/>
      <w:spacing w:line="240" w:lineRule="atLeast"/>
      <w:ind w:left="1132" w:hanging="283"/>
    </w:pPr>
    <w:rPr>
      <w:sz w:val="20"/>
      <w:szCs w:val="20"/>
    </w:rPr>
  </w:style>
  <w:style w:type="paragraph" w:styleId="List5">
    <w:name w:val="List 5"/>
    <w:basedOn w:val="Normal"/>
    <w:rsid w:val="008E714A"/>
    <w:pPr>
      <w:suppressAutoHyphens/>
      <w:spacing w:line="240" w:lineRule="atLeast"/>
      <w:ind w:left="1415" w:hanging="283"/>
    </w:pPr>
    <w:rPr>
      <w:sz w:val="20"/>
      <w:szCs w:val="20"/>
    </w:rPr>
  </w:style>
  <w:style w:type="paragraph" w:styleId="ListBullet">
    <w:name w:val="List Bullet"/>
    <w:basedOn w:val="Normal"/>
    <w:semiHidden/>
    <w:rsid w:val="008E714A"/>
    <w:pPr>
      <w:tabs>
        <w:tab w:val="num" w:pos="360"/>
      </w:tabs>
      <w:suppressAutoHyphens/>
      <w:spacing w:line="240" w:lineRule="atLeast"/>
      <w:ind w:left="360" w:hanging="360"/>
    </w:pPr>
    <w:rPr>
      <w:sz w:val="20"/>
      <w:szCs w:val="20"/>
    </w:rPr>
  </w:style>
  <w:style w:type="paragraph" w:styleId="ListBullet2">
    <w:name w:val="List Bullet 2"/>
    <w:basedOn w:val="Normal"/>
    <w:semiHidden/>
    <w:rsid w:val="008E714A"/>
    <w:pPr>
      <w:tabs>
        <w:tab w:val="num" w:pos="643"/>
      </w:tabs>
      <w:suppressAutoHyphens/>
      <w:spacing w:line="240" w:lineRule="atLeast"/>
      <w:ind w:left="643" w:hanging="360"/>
    </w:pPr>
    <w:rPr>
      <w:sz w:val="20"/>
      <w:szCs w:val="20"/>
    </w:rPr>
  </w:style>
  <w:style w:type="paragraph" w:styleId="ListBullet3">
    <w:name w:val="List Bullet 3"/>
    <w:basedOn w:val="Normal"/>
    <w:semiHidden/>
    <w:rsid w:val="008E714A"/>
    <w:pPr>
      <w:tabs>
        <w:tab w:val="num" w:pos="926"/>
      </w:tabs>
      <w:suppressAutoHyphens/>
      <w:spacing w:line="240" w:lineRule="atLeast"/>
      <w:ind w:left="926" w:hanging="360"/>
    </w:pPr>
    <w:rPr>
      <w:sz w:val="20"/>
      <w:szCs w:val="20"/>
    </w:rPr>
  </w:style>
  <w:style w:type="paragraph" w:styleId="ListBullet4">
    <w:name w:val="List Bullet 4"/>
    <w:basedOn w:val="Normal"/>
    <w:semiHidden/>
    <w:rsid w:val="008E714A"/>
    <w:pPr>
      <w:tabs>
        <w:tab w:val="num" w:pos="1209"/>
      </w:tabs>
      <w:suppressAutoHyphens/>
      <w:spacing w:line="240" w:lineRule="atLeast"/>
      <w:ind w:left="1209" w:hanging="360"/>
    </w:pPr>
    <w:rPr>
      <w:sz w:val="20"/>
      <w:szCs w:val="20"/>
    </w:rPr>
  </w:style>
  <w:style w:type="paragraph" w:styleId="ListBullet5">
    <w:name w:val="List Bullet 5"/>
    <w:basedOn w:val="Normal"/>
    <w:semiHidden/>
    <w:rsid w:val="008E714A"/>
    <w:pPr>
      <w:tabs>
        <w:tab w:val="num" w:pos="1492"/>
      </w:tabs>
      <w:suppressAutoHyphens/>
      <w:spacing w:line="240" w:lineRule="atLeast"/>
      <w:ind w:left="1492" w:hanging="360"/>
    </w:pPr>
    <w:rPr>
      <w:sz w:val="20"/>
      <w:szCs w:val="20"/>
    </w:rPr>
  </w:style>
  <w:style w:type="paragraph" w:styleId="ListContinue">
    <w:name w:val="List Continue"/>
    <w:basedOn w:val="Normal"/>
    <w:semiHidden/>
    <w:rsid w:val="008E714A"/>
    <w:pPr>
      <w:suppressAutoHyphens/>
      <w:spacing w:after="120" w:line="240" w:lineRule="atLeast"/>
      <w:ind w:left="283"/>
    </w:pPr>
    <w:rPr>
      <w:sz w:val="20"/>
      <w:szCs w:val="20"/>
    </w:rPr>
  </w:style>
  <w:style w:type="paragraph" w:styleId="ListContinue2">
    <w:name w:val="List Continue 2"/>
    <w:basedOn w:val="Normal"/>
    <w:semiHidden/>
    <w:rsid w:val="008E714A"/>
    <w:pPr>
      <w:suppressAutoHyphens/>
      <w:spacing w:after="120" w:line="240" w:lineRule="atLeast"/>
      <w:ind w:left="566"/>
    </w:pPr>
    <w:rPr>
      <w:sz w:val="20"/>
      <w:szCs w:val="20"/>
    </w:rPr>
  </w:style>
  <w:style w:type="paragraph" w:styleId="ListContinue3">
    <w:name w:val="List Continue 3"/>
    <w:basedOn w:val="Normal"/>
    <w:semiHidden/>
    <w:rsid w:val="008E714A"/>
    <w:pPr>
      <w:suppressAutoHyphens/>
      <w:spacing w:after="120" w:line="240" w:lineRule="atLeast"/>
      <w:ind w:left="849"/>
    </w:pPr>
    <w:rPr>
      <w:sz w:val="20"/>
      <w:szCs w:val="20"/>
    </w:rPr>
  </w:style>
  <w:style w:type="paragraph" w:styleId="ListContinue4">
    <w:name w:val="List Continue 4"/>
    <w:basedOn w:val="Normal"/>
    <w:semiHidden/>
    <w:rsid w:val="008E714A"/>
    <w:pPr>
      <w:suppressAutoHyphens/>
      <w:spacing w:after="120" w:line="240" w:lineRule="atLeast"/>
      <w:ind w:left="1132"/>
    </w:pPr>
    <w:rPr>
      <w:sz w:val="20"/>
      <w:szCs w:val="20"/>
    </w:rPr>
  </w:style>
  <w:style w:type="paragraph" w:styleId="ListContinue5">
    <w:name w:val="List Continue 5"/>
    <w:basedOn w:val="Normal"/>
    <w:semiHidden/>
    <w:rsid w:val="008E714A"/>
    <w:pPr>
      <w:suppressAutoHyphens/>
      <w:spacing w:after="120" w:line="240" w:lineRule="atLeast"/>
      <w:ind w:left="1415"/>
    </w:pPr>
    <w:rPr>
      <w:sz w:val="20"/>
      <w:szCs w:val="20"/>
    </w:rPr>
  </w:style>
  <w:style w:type="paragraph" w:styleId="ListNumber">
    <w:name w:val="List Number"/>
    <w:basedOn w:val="Normal"/>
    <w:rsid w:val="008E714A"/>
    <w:pPr>
      <w:tabs>
        <w:tab w:val="num" w:pos="360"/>
      </w:tabs>
      <w:suppressAutoHyphens/>
      <w:spacing w:line="240" w:lineRule="atLeast"/>
      <w:ind w:left="360" w:hanging="360"/>
    </w:pPr>
    <w:rPr>
      <w:sz w:val="20"/>
      <w:szCs w:val="20"/>
    </w:rPr>
  </w:style>
  <w:style w:type="paragraph" w:styleId="ListNumber2">
    <w:name w:val="List Number 2"/>
    <w:basedOn w:val="Normal"/>
    <w:semiHidden/>
    <w:rsid w:val="008E714A"/>
    <w:pPr>
      <w:tabs>
        <w:tab w:val="num" w:pos="643"/>
      </w:tabs>
      <w:suppressAutoHyphens/>
      <w:spacing w:line="240" w:lineRule="atLeast"/>
      <w:ind w:left="643" w:hanging="360"/>
    </w:pPr>
    <w:rPr>
      <w:sz w:val="20"/>
      <w:szCs w:val="20"/>
    </w:rPr>
  </w:style>
  <w:style w:type="paragraph" w:styleId="ListNumber3">
    <w:name w:val="List Number 3"/>
    <w:basedOn w:val="Normal"/>
    <w:semiHidden/>
    <w:rsid w:val="008E714A"/>
    <w:pPr>
      <w:tabs>
        <w:tab w:val="num" w:pos="926"/>
      </w:tabs>
      <w:suppressAutoHyphens/>
      <w:spacing w:line="240" w:lineRule="atLeast"/>
      <w:ind w:left="926" w:hanging="360"/>
    </w:pPr>
    <w:rPr>
      <w:sz w:val="20"/>
      <w:szCs w:val="20"/>
    </w:rPr>
  </w:style>
  <w:style w:type="paragraph" w:styleId="ListNumber4">
    <w:name w:val="List Number 4"/>
    <w:basedOn w:val="Normal"/>
    <w:semiHidden/>
    <w:rsid w:val="008E714A"/>
    <w:pPr>
      <w:tabs>
        <w:tab w:val="num" w:pos="1209"/>
      </w:tabs>
      <w:suppressAutoHyphens/>
      <w:spacing w:line="240" w:lineRule="atLeast"/>
      <w:ind w:left="1209" w:hanging="360"/>
    </w:pPr>
    <w:rPr>
      <w:sz w:val="20"/>
      <w:szCs w:val="20"/>
    </w:rPr>
  </w:style>
  <w:style w:type="paragraph" w:styleId="ListNumber5">
    <w:name w:val="List Number 5"/>
    <w:basedOn w:val="Normal"/>
    <w:semiHidden/>
    <w:rsid w:val="008E714A"/>
    <w:pPr>
      <w:tabs>
        <w:tab w:val="num" w:pos="1492"/>
      </w:tabs>
      <w:suppressAutoHyphens/>
      <w:spacing w:line="240" w:lineRule="atLeast"/>
      <w:ind w:left="1492" w:hanging="360"/>
    </w:pPr>
    <w:rPr>
      <w:sz w:val="20"/>
      <w:szCs w:val="20"/>
    </w:rPr>
  </w:style>
  <w:style w:type="paragraph" w:styleId="MessageHeader">
    <w:name w:val="Message Header"/>
    <w:basedOn w:val="Normal"/>
    <w:link w:val="MessageHeaderChar"/>
    <w:semiHidden/>
    <w:rsid w:val="008E714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hAnsi="Arial" w:cs="Arial"/>
    </w:rPr>
  </w:style>
  <w:style w:type="character" w:customStyle="1" w:styleId="MessageHeaderChar">
    <w:name w:val="Message Header Char"/>
    <w:basedOn w:val="DefaultParagraphFont"/>
    <w:link w:val="MessageHeader"/>
    <w:semiHidden/>
    <w:rsid w:val="008E714A"/>
    <w:rPr>
      <w:rFonts w:ascii="Arial" w:hAnsi="Arial" w:cs="Arial"/>
      <w:sz w:val="24"/>
      <w:szCs w:val="24"/>
      <w:shd w:val="pct20" w:color="auto" w:fill="auto"/>
      <w:lang w:eastAsia="en-US"/>
    </w:rPr>
  </w:style>
  <w:style w:type="paragraph" w:styleId="NormalWeb">
    <w:name w:val="Normal (Web)"/>
    <w:basedOn w:val="Normal"/>
    <w:uiPriority w:val="99"/>
    <w:rsid w:val="008E714A"/>
    <w:pPr>
      <w:suppressAutoHyphens/>
      <w:spacing w:line="240" w:lineRule="atLeast"/>
    </w:pPr>
  </w:style>
  <w:style w:type="paragraph" w:styleId="NormalIndent">
    <w:name w:val="Normal Indent"/>
    <w:basedOn w:val="Normal"/>
    <w:semiHidden/>
    <w:rsid w:val="008E714A"/>
    <w:pPr>
      <w:suppressAutoHyphens/>
      <w:spacing w:line="240" w:lineRule="atLeast"/>
      <w:ind w:left="567"/>
    </w:pPr>
    <w:rPr>
      <w:sz w:val="20"/>
      <w:szCs w:val="20"/>
    </w:rPr>
  </w:style>
  <w:style w:type="paragraph" w:styleId="NoteHeading">
    <w:name w:val="Note Heading"/>
    <w:basedOn w:val="Normal"/>
    <w:next w:val="Normal"/>
    <w:link w:val="NoteHeadingChar"/>
    <w:semiHidden/>
    <w:rsid w:val="008E714A"/>
    <w:pPr>
      <w:suppressAutoHyphens/>
      <w:spacing w:line="240" w:lineRule="atLeast"/>
    </w:pPr>
    <w:rPr>
      <w:sz w:val="20"/>
      <w:szCs w:val="20"/>
    </w:rPr>
  </w:style>
  <w:style w:type="character" w:customStyle="1" w:styleId="NoteHeadingChar">
    <w:name w:val="Note Heading Char"/>
    <w:basedOn w:val="DefaultParagraphFont"/>
    <w:link w:val="NoteHeading"/>
    <w:semiHidden/>
    <w:rsid w:val="008E714A"/>
    <w:rPr>
      <w:lang w:eastAsia="en-US"/>
    </w:rPr>
  </w:style>
  <w:style w:type="paragraph" w:styleId="Salutation">
    <w:name w:val="Salutation"/>
    <w:basedOn w:val="Normal"/>
    <w:next w:val="Normal"/>
    <w:link w:val="SalutationChar"/>
    <w:rsid w:val="008E714A"/>
    <w:pPr>
      <w:suppressAutoHyphens/>
      <w:spacing w:line="240" w:lineRule="atLeast"/>
    </w:pPr>
    <w:rPr>
      <w:sz w:val="20"/>
      <w:szCs w:val="20"/>
    </w:rPr>
  </w:style>
  <w:style w:type="character" w:customStyle="1" w:styleId="SalutationChar">
    <w:name w:val="Salutation Char"/>
    <w:basedOn w:val="DefaultParagraphFont"/>
    <w:link w:val="Salutation"/>
    <w:rsid w:val="008E714A"/>
    <w:rPr>
      <w:lang w:eastAsia="en-US"/>
    </w:rPr>
  </w:style>
  <w:style w:type="paragraph" w:styleId="Signature">
    <w:name w:val="Signature"/>
    <w:basedOn w:val="Normal"/>
    <w:link w:val="SignatureChar"/>
    <w:semiHidden/>
    <w:rsid w:val="008E714A"/>
    <w:pPr>
      <w:suppressAutoHyphens/>
      <w:spacing w:line="240" w:lineRule="atLeast"/>
      <w:ind w:left="4252"/>
    </w:pPr>
    <w:rPr>
      <w:sz w:val="20"/>
      <w:szCs w:val="20"/>
    </w:rPr>
  </w:style>
  <w:style w:type="character" w:customStyle="1" w:styleId="SignatureChar">
    <w:name w:val="Signature Char"/>
    <w:basedOn w:val="DefaultParagraphFont"/>
    <w:link w:val="Signature"/>
    <w:semiHidden/>
    <w:rsid w:val="008E714A"/>
    <w:rPr>
      <w:lang w:eastAsia="en-US"/>
    </w:rPr>
  </w:style>
  <w:style w:type="character" w:styleId="Strong">
    <w:name w:val="Strong"/>
    <w:basedOn w:val="DefaultParagraphFont"/>
    <w:qFormat/>
    <w:rsid w:val="008E714A"/>
    <w:rPr>
      <w:b/>
      <w:bCs/>
    </w:rPr>
  </w:style>
  <w:style w:type="paragraph" w:styleId="Subtitle">
    <w:name w:val="Subtitle"/>
    <w:basedOn w:val="Normal"/>
    <w:link w:val="SubtitleChar"/>
    <w:qFormat/>
    <w:rsid w:val="008E714A"/>
    <w:pPr>
      <w:suppressAutoHyphens/>
      <w:spacing w:after="60" w:line="240" w:lineRule="atLeast"/>
      <w:jc w:val="center"/>
      <w:outlineLvl w:val="1"/>
    </w:pPr>
    <w:rPr>
      <w:rFonts w:ascii="Arial" w:hAnsi="Arial" w:cs="Arial"/>
    </w:rPr>
  </w:style>
  <w:style w:type="character" w:customStyle="1" w:styleId="SubtitleChar">
    <w:name w:val="Subtitle Char"/>
    <w:basedOn w:val="DefaultParagraphFont"/>
    <w:link w:val="Subtitle"/>
    <w:rsid w:val="008E714A"/>
    <w:rPr>
      <w:rFonts w:ascii="Arial" w:hAnsi="Arial" w:cs="Arial"/>
      <w:sz w:val="24"/>
      <w:szCs w:val="24"/>
      <w:lang w:eastAsia="en-US"/>
    </w:rPr>
  </w:style>
  <w:style w:type="table" w:styleId="Table3Deffects1">
    <w:name w:val="Table 3D effects 1"/>
    <w:basedOn w:val="TableNormal"/>
    <w:semiHidden/>
    <w:rsid w:val="008E714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E714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E714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E714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E714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E714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E714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E714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E714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E714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E714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E714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E714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E714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E714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E714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E714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E714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E714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E714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E714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E714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E714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E714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E714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E714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E714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E714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E714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E714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E714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E714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E7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E714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E714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E714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E714A"/>
    <w:pPr>
      <w:suppressAutoHyphens/>
      <w:spacing w:before="240" w:after="60" w:line="240" w:lineRule="atLeast"/>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714A"/>
    <w:rPr>
      <w:rFonts w:ascii="Arial" w:hAnsi="Arial" w:cs="Arial"/>
      <w:b/>
      <w:bCs/>
      <w:kern w:val="28"/>
      <w:sz w:val="32"/>
      <w:szCs w:val="32"/>
      <w:lang w:eastAsia="en-US"/>
    </w:rPr>
  </w:style>
  <w:style w:type="paragraph" w:styleId="EnvelopeAddress">
    <w:name w:val="envelope address"/>
    <w:basedOn w:val="Normal"/>
    <w:semiHidden/>
    <w:rsid w:val="008E714A"/>
    <w:pPr>
      <w:framePr w:w="7920" w:h="1980" w:hRule="exact" w:hSpace="180" w:wrap="auto" w:hAnchor="page" w:xAlign="center" w:yAlign="bottom"/>
      <w:suppressAutoHyphens/>
      <w:spacing w:line="240" w:lineRule="atLeast"/>
      <w:ind w:left="2880"/>
    </w:pPr>
    <w:rPr>
      <w:rFonts w:ascii="Arial" w:hAnsi="Arial" w:cs="Arial"/>
    </w:rPr>
  </w:style>
  <w:style w:type="character" w:customStyle="1" w:styleId="FooterChar">
    <w:name w:val="Footer Char"/>
    <w:aliases w:val="3_G Char"/>
    <w:basedOn w:val="DefaultParagraphFont"/>
    <w:link w:val="Footer"/>
    <w:rsid w:val="008E714A"/>
    <w:rPr>
      <w:sz w:val="16"/>
      <w:lang w:eastAsia="en-US"/>
    </w:rPr>
  </w:style>
  <w:style w:type="character" w:customStyle="1" w:styleId="HeaderChar">
    <w:name w:val="Header Char"/>
    <w:aliases w:val="6_G Char"/>
    <w:basedOn w:val="DefaultParagraphFont"/>
    <w:link w:val="Header"/>
    <w:rsid w:val="008E714A"/>
    <w:rPr>
      <w:b/>
      <w:sz w:val="18"/>
      <w:lang w:eastAsia="en-US"/>
    </w:rPr>
  </w:style>
  <w:style w:type="paragraph" w:styleId="Revision">
    <w:name w:val="Revision"/>
    <w:hidden/>
    <w:uiPriority w:val="99"/>
    <w:semiHidden/>
    <w:rsid w:val="008E714A"/>
    <w:rPr>
      <w:lang w:eastAsia="en-US"/>
    </w:rPr>
  </w:style>
  <w:style w:type="paragraph" w:customStyle="1" w:styleId="Default">
    <w:name w:val="Default"/>
    <w:rsid w:val="008E714A"/>
    <w:pPr>
      <w:autoSpaceDE w:val="0"/>
      <w:autoSpaceDN w:val="0"/>
      <w:adjustRightInd w:val="0"/>
    </w:pPr>
    <w:rPr>
      <w:color w:val="000000"/>
      <w:sz w:val="24"/>
      <w:szCs w:val="24"/>
    </w:rPr>
  </w:style>
  <w:style w:type="character" w:customStyle="1" w:styleId="CommentSubjectChar1">
    <w:name w:val="Comment Subject Char1"/>
    <w:basedOn w:val="CommentTextChar"/>
    <w:semiHidden/>
    <w:rsid w:val="008E714A"/>
    <w:rPr>
      <w:rFonts w:asciiTheme="minorHAnsi" w:eastAsiaTheme="minorHAnsi" w:hAnsiTheme="minorHAnsi" w:cstheme="minorBidi"/>
      <w:b/>
      <w:bCs/>
      <w:sz w:val="20"/>
      <w:szCs w:val="20"/>
      <w:lang w:eastAsia="en-US"/>
    </w:rPr>
  </w:style>
  <w:style w:type="character" w:customStyle="1" w:styleId="apple-converted-space">
    <w:name w:val="apple-converted-space"/>
    <w:basedOn w:val="DefaultParagraphFont"/>
    <w:rsid w:val="008E714A"/>
  </w:style>
  <w:style w:type="character" w:customStyle="1" w:styleId="UnresolvedMention1">
    <w:name w:val="Unresolved Mention1"/>
    <w:basedOn w:val="DefaultParagraphFont"/>
    <w:uiPriority w:val="99"/>
    <w:semiHidden/>
    <w:unhideWhenUsed/>
    <w:rsid w:val="008E714A"/>
    <w:rPr>
      <w:color w:val="808080"/>
      <w:shd w:val="clear" w:color="auto" w:fill="E6E6E6"/>
    </w:rPr>
  </w:style>
  <w:style w:type="character" w:customStyle="1" w:styleId="UnresolvedMention2">
    <w:name w:val="Unresolved Mention2"/>
    <w:basedOn w:val="DefaultParagraphFont"/>
    <w:uiPriority w:val="99"/>
    <w:semiHidden/>
    <w:unhideWhenUsed/>
    <w:rsid w:val="00B44A78"/>
    <w:rPr>
      <w:color w:val="808080"/>
      <w:shd w:val="clear" w:color="auto" w:fill="E6E6E6"/>
    </w:rPr>
  </w:style>
  <w:style w:type="character" w:customStyle="1" w:styleId="UnresolvedMention3">
    <w:name w:val="Unresolved Mention3"/>
    <w:basedOn w:val="DefaultParagraphFont"/>
    <w:uiPriority w:val="99"/>
    <w:semiHidden/>
    <w:unhideWhenUsed/>
    <w:rsid w:val="00CC47E9"/>
    <w:rPr>
      <w:color w:val="808080"/>
      <w:shd w:val="clear" w:color="auto" w:fill="E6E6E6"/>
    </w:rPr>
  </w:style>
  <w:style w:type="character" w:customStyle="1" w:styleId="fontstyle01">
    <w:name w:val="fontstyle01"/>
    <w:basedOn w:val="DefaultParagraphFont"/>
    <w:rsid w:val="00C04127"/>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C04127"/>
    <w:rPr>
      <w:rFonts w:ascii="Times New Roman" w:hAnsi="Times New Roman" w:cs="Times New 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0B5D81"/>
    <w:rPr>
      <w:color w:val="605E5C"/>
      <w:shd w:val="clear" w:color="auto" w:fill="E1DFDD"/>
    </w:rPr>
  </w:style>
  <w:style w:type="paragraph" w:styleId="TOC1">
    <w:name w:val="toc 1"/>
    <w:basedOn w:val="Normal"/>
    <w:next w:val="Normal"/>
    <w:autoRedefine/>
    <w:uiPriority w:val="39"/>
    <w:unhideWhenUsed/>
    <w:rsid w:val="00D3452D"/>
    <w:pPr>
      <w:tabs>
        <w:tab w:val="left" w:pos="480"/>
        <w:tab w:val="right" w:leader="dot" w:pos="9629"/>
      </w:tabs>
      <w:spacing w:after="100"/>
    </w:pPr>
  </w:style>
  <w:style w:type="paragraph" w:styleId="TOC2">
    <w:name w:val="toc 2"/>
    <w:basedOn w:val="Normal"/>
    <w:next w:val="Normal"/>
    <w:autoRedefine/>
    <w:uiPriority w:val="39"/>
    <w:unhideWhenUsed/>
    <w:rsid w:val="00870A43"/>
    <w:pPr>
      <w:spacing w:after="100"/>
      <w:ind w:left="240"/>
    </w:pPr>
  </w:style>
  <w:style w:type="character" w:customStyle="1" w:styleId="st">
    <w:name w:val="st"/>
    <w:basedOn w:val="DefaultParagraphFont"/>
    <w:rsid w:val="0001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700">
      <w:bodyDiv w:val="1"/>
      <w:marLeft w:val="0"/>
      <w:marRight w:val="0"/>
      <w:marTop w:val="0"/>
      <w:marBottom w:val="0"/>
      <w:divBdr>
        <w:top w:val="none" w:sz="0" w:space="0" w:color="auto"/>
        <w:left w:val="none" w:sz="0" w:space="0" w:color="auto"/>
        <w:bottom w:val="none" w:sz="0" w:space="0" w:color="auto"/>
        <w:right w:val="none" w:sz="0" w:space="0" w:color="auto"/>
      </w:divBdr>
      <w:divsChild>
        <w:div w:id="1581016404">
          <w:marLeft w:val="0"/>
          <w:marRight w:val="0"/>
          <w:marTop w:val="0"/>
          <w:marBottom w:val="0"/>
          <w:divBdr>
            <w:top w:val="none" w:sz="0" w:space="0" w:color="auto"/>
            <w:left w:val="none" w:sz="0" w:space="0" w:color="auto"/>
            <w:bottom w:val="none" w:sz="0" w:space="0" w:color="auto"/>
            <w:right w:val="none" w:sz="0" w:space="0" w:color="auto"/>
          </w:divBdr>
          <w:divsChild>
            <w:div w:id="255748803">
              <w:marLeft w:val="0"/>
              <w:marRight w:val="0"/>
              <w:marTop w:val="0"/>
              <w:marBottom w:val="0"/>
              <w:divBdr>
                <w:top w:val="none" w:sz="0" w:space="0" w:color="auto"/>
                <w:left w:val="none" w:sz="0" w:space="0" w:color="auto"/>
                <w:bottom w:val="none" w:sz="0" w:space="0" w:color="auto"/>
                <w:right w:val="none" w:sz="0" w:space="0" w:color="auto"/>
              </w:divBdr>
              <w:divsChild>
                <w:div w:id="420839276">
                  <w:marLeft w:val="0"/>
                  <w:marRight w:val="0"/>
                  <w:marTop w:val="0"/>
                  <w:marBottom w:val="0"/>
                  <w:divBdr>
                    <w:top w:val="none" w:sz="0" w:space="0" w:color="auto"/>
                    <w:left w:val="none" w:sz="0" w:space="0" w:color="auto"/>
                    <w:bottom w:val="none" w:sz="0" w:space="0" w:color="auto"/>
                    <w:right w:val="none" w:sz="0" w:space="0" w:color="auto"/>
                  </w:divBdr>
                  <w:divsChild>
                    <w:div w:id="16754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5875">
      <w:bodyDiv w:val="1"/>
      <w:marLeft w:val="0"/>
      <w:marRight w:val="0"/>
      <w:marTop w:val="0"/>
      <w:marBottom w:val="0"/>
      <w:divBdr>
        <w:top w:val="none" w:sz="0" w:space="0" w:color="auto"/>
        <w:left w:val="none" w:sz="0" w:space="0" w:color="auto"/>
        <w:bottom w:val="none" w:sz="0" w:space="0" w:color="auto"/>
        <w:right w:val="none" w:sz="0" w:space="0" w:color="auto"/>
      </w:divBdr>
      <w:divsChild>
        <w:div w:id="504825736">
          <w:marLeft w:val="0"/>
          <w:marRight w:val="0"/>
          <w:marTop w:val="0"/>
          <w:marBottom w:val="0"/>
          <w:divBdr>
            <w:top w:val="none" w:sz="0" w:space="0" w:color="auto"/>
            <w:left w:val="none" w:sz="0" w:space="0" w:color="auto"/>
            <w:bottom w:val="none" w:sz="0" w:space="0" w:color="auto"/>
            <w:right w:val="none" w:sz="0" w:space="0" w:color="auto"/>
          </w:divBdr>
          <w:divsChild>
            <w:div w:id="1677613837">
              <w:marLeft w:val="0"/>
              <w:marRight w:val="0"/>
              <w:marTop w:val="0"/>
              <w:marBottom w:val="0"/>
              <w:divBdr>
                <w:top w:val="none" w:sz="0" w:space="0" w:color="auto"/>
                <w:left w:val="none" w:sz="0" w:space="0" w:color="auto"/>
                <w:bottom w:val="none" w:sz="0" w:space="0" w:color="auto"/>
                <w:right w:val="none" w:sz="0" w:space="0" w:color="auto"/>
              </w:divBdr>
              <w:divsChild>
                <w:div w:id="15766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8316">
      <w:bodyDiv w:val="1"/>
      <w:marLeft w:val="0"/>
      <w:marRight w:val="0"/>
      <w:marTop w:val="0"/>
      <w:marBottom w:val="0"/>
      <w:divBdr>
        <w:top w:val="none" w:sz="0" w:space="0" w:color="auto"/>
        <w:left w:val="none" w:sz="0" w:space="0" w:color="auto"/>
        <w:bottom w:val="none" w:sz="0" w:space="0" w:color="auto"/>
        <w:right w:val="none" w:sz="0" w:space="0" w:color="auto"/>
      </w:divBdr>
      <w:divsChild>
        <w:div w:id="1297955321">
          <w:marLeft w:val="0"/>
          <w:marRight w:val="0"/>
          <w:marTop w:val="0"/>
          <w:marBottom w:val="0"/>
          <w:divBdr>
            <w:top w:val="none" w:sz="0" w:space="0" w:color="auto"/>
            <w:left w:val="none" w:sz="0" w:space="0" w:color="auto"/>
            <w:bottom w:val="none" w:sz="0" w:space="0" w:color="auto"/>
            <w:right w:val="none" w:sz="0" w:space="0" w:color="auto"/>
          </w:divBdr>
          <w:divsChild>
            <w:div w:id="1971203634">
              <w:marLeft w:val="0"/>
              <w:marRight w:val="0"/>
              <w:marTop w:val="0"/>
              <w:marBottom w:val="0"/>
              <w:divBdr>
                <w:top w:val="none" w:sz="0" w:space="0" w:color="auto"/>
                <w:left w:val="none" w:sz="0" w:space="0" w:color="auto"/>
                <w:bottom w:val="none" w:sz="0" w:space="0" w:color="auto"/>
                <w:right w:val="none" w:sz="0" w:space="0" w:color="auto"/>
              </w:divBdr>
              <w:divsChild>
                <w:div w:id="20513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2654">
      <w:bodyDiv w:val="1"/>
      <w:marLeft w:val="0"/>
      <w:marRight w:val="0"/>
      <w:marTop w:val="0"/>
      <w:marBottom w:val="0"/>
      <w:divBdr>
        <w:top w:val="none" w:sz="0" w:space="0" w:color="auto"/>
        <w:left w:val="none" w:sz="0" w:space="0" w:color="auto"/>
        <w:bottom w:val="none" w:sz="0" w:space="0" w:color="auto"/>
        <w:right w:val="none" w:sz="0" w:space="0" w:color="auto"/>
      </w:divBdr>
      <w:divsChild>
        <w:div w:id="1422066855">
          <w:marLeft w:val="0"/>
          <w:marRight w:val="0"/>
          <w:marTop w:val="0"/>
          <w:marBottom w:val="0"/>
          <w:divBdr>
            <w:top w:val="none" w:sz="0" w:space="0" w:color="auto"/>
            <w:left w:val="none" w:sz="0" w:space="0" w:color="auto"/>
            <w:bottom w:val="none" w:sz="0" w:space="0" w:color="auto"/>
            <w:right w:val="none" w:sz="0" w:space="0" w:color="auto"/>
          </w:divBdr>
          <w:divsChild>
            <w:div w:id="786850805">
              <w:marLeft w:val="0"/>
              <w:marRight w:val="0"/>
              <w:marTop w:val="0"/>
              <w:marBottom w:val="0"/>
              <w:divBdr>
                <w:top w:val="none" w:sz="0" w:space="0" w:color="auto"/>
                <w:left w:val="none" w:sz="0" w:space="0" w:color="auto"/>
                <w:bottom w:val="none" w:sz="0" w:space="0" w:color="auto"/>
                <w:right w:val="none" w:sz="0" w:space="0" w:color="auto"/>
              </w:divBdr>
              <w:divsChild>
                <w:div w:id="19973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94574">
      <w:bodyDiv w:val="1"/>
      <w:marLeft w:val="0"/>
      <w:marRight w:val="0"/>
      <w:marTop w:val="0"/>
      <w:marBottom w:val="0"/>
      <w:divBdr>
        <w:top w:val="none" w:sz="0" w:space="0" w:color="auto"/>
        <w:left w:val="none" w:sz="0" w:space="0" w:color="auto"/>
        <w:bottom w:val="none" w:sz="0" w:space="0" w:color="auto"/>
        <w:right w:val="none" w:sz="0" w:space="0" w:color="auto"/>
      </w:divBdr>
      <w:divsChild>
        <w:div w:id="819687246">
          <w:marLeft w:val="0"/>
          <w:marRight w:val="0"/>
          <w:marTop w:val="0"/>
          <w:marBottom w:val="0"/>
          <w:divBdr>
            <w:top w:val="none" w:sz="0" w:space="0" w:color="auto"/>
            <w:left w:val="none" w:sz="0" w:space="0" w:color="auto"/>
            <w:bottom w:val="none" w:sz="0" w:space="0" w:color="auto"/>
            <w:right w:val="none" w:sz="0" w:space="0" w:color="auto"/>
          </w:divBdr>
          <w:divsChild>
            <w:div w:id="1983733955">
              <w:marLeft w:val="0"/>
              <w:marRight w:val="0"/>
              <w:marTop w:val="0"/>
              <w:marBottom w:val="0"/>
              <w:divBdr>
                <w:top w:val="none" w:sz="0" w:space="0" w:color="auto"/>
                <w:left w:val="none" w:sz="0" w:space="0" w:color="auto"/>
                <w:bottom w:val="none" w:sz="0" w:space="0" w:color="auto"/>
                <w:right w:val="none" w:sz="0" w:space="0" w:color="auto"/>
              </w:divBdr>
              <w:divsChild>
                <w:div w:id="14040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08411">
      <w:bodyDiv w:val="1"/>
      <w:marLeft w:val="0"/>
      <w:marRight w:val="0"/>
      <w:marTop w:val="0"/>
      <w:marBottom w:val="0"/>
      <w:divBdr>
        <w:top w:val="none" w:sz="0" w:space="0" w:color="auto"/>
        <w:left w:val="none" w:sz="0" w:space="0" w:color="auto"/>
        <w:bottom w:val="none" w:sz="0" w:space="0" w:color="auto"/>
        <w:right w:val="none" w:sz="0" w:space="0" w:color="auto"/>
      </w:divBdr>
    </w:div>
    <w:div w:id="768158289">
      <w:bodyDiv w:val="1"/>
      <w:marLeft w:val="0"/>
      <w:marRight w:val="0"/>
      <w:marTop w:val="0"/>
      <w:marBottom w:val="0"/>
      <w:divBdr>
        <w:top w:val="none" w:sz="0" w:space="0" w:color="auto"/>
        <w:left w:val="none" w:sz="0" w:space="0" w:color="auto"/>
        <w:bottom w:val="none" w:sz="0" w:space="0" w:color="auto"/>
        <w:right w:val="none" w:sz="0" w:space="0" w:color="auto"/>
      </w:divBdr>
      <w:divsChild>
        <w:div w:id="974527870">
          <w:marLeft w:val="1166"/>
          <w:marRight w:val="0"/>
          <w:marTop w:val="0"/>
          <w:marBottom w:val="0"/>
          <w:divBdr>
            <w:top w:val="none" w:sz="0" w:space="0" w:color="auto"/>
            <w:left w:val="none" w:sz="0" w:space="0" w:color="auto"/>
            <w:bottom w:val="none" w:sz="0" w:space="0" w:color="auto"/>
            <w:right w:val="none" w:sz="0" w:space="0" w:color="auto"/>
          </w:divBdr>
        </w:div>
        <w:div w:id="1100485375">
          <w:marLeft w:val="1166"/>
          <w:marRight w:val="0"/>
          <w:marTop w:val="0"/>
          <w:marBottom w:val="0"/>
          <w:divBdr>
            <w:top w:val="none" w:sz="0" w:space="0" w:color="auto"/>
            <w:left w:val="none" w:sz="0" w:space="0" w:color="auto"/>
            <w:bottom w:val="none" w:sz="0" w:space="0" w:color="auto"/>
            <w:right w:val="none" w:sz="0" w:space="0" w:color="auto"/>
          </w:divBdr>
        </w:div>
        <w:div w:id="110977994">
          <w:marLeft w:val="1166"/>
          <w:marRight w:val="0"/>
          <w:marTop w:val="0"/>
          <w:marBottom w:val="0"/>
          <w:divBdr>
            <w:top w:val="none" w:sz="0" w:space="0" w:color="auto"/>
            <w:left w:val="none" w:sz="0" w:space="0" w:color="auto"/>
            <w:bottom w:val="none" w:sz="0" w:space="0" w:color="auto"/>
            <w:right w:val="none" w:sz="0" w:space="0" w:color="auto"/>
          </w:divBdr>
        </w:div>
        <w:div w:id="1164197263">
          <w:marLeft w:val="1166"/>
          <w:marRight w:val="0"/>
          <w:marTop w:val="0"/>
          <w:marBottom w:val="0"/>
          <w:divBdr>
            <w:top w:val="none" w:sz="0" w:space="0" w:color="auto"/>
            <w:left w:val="none" w:sz="0" w:space="0" w:color="auto"/>
            <w:bottom w:val="none" w:sz="0" w:space="0" w:color="auto"/>
            <w:right w:val="none" w:sz="0" w:space="0" w:color="auto"/>
          </w:divBdr>
        </w:div>
        <w:div w:id="1105810088">
          <w:marLeft w:val="1166"/>
          <w:marRight w:val="0"/>
          <w:marTop w:val="0"/>
          <w:marBottom w:val="0"/>
          <w:divBdr>
            <w:top w:val="none" w:sz="0" w:space="0" w:color="auto"/>
            <w:left w:val="none" w:sz="0" w:space="0" w:color="auto"/>
            <w:bottom w:val="none" w:sz="0" w:space="0" w:color="auto"/>
            <w:right w:val="none" w:sz="0" w:space="0" w:color="auto"/>
          </w:divBdr>
        </w:div>
        <w:div w:id="1159274919">
          <w:marLeft w:val="1166"/>
          <w:marRight w:val="0"/>
          <w:marTop w:val="0"/>
          <w:marBottom w:val="0"/>
          <w:divBdr>
            <w:top w:val="none" w:sz="0" w:space="0" w:color="auto"/>
            <w:left w:val="none" w:sz="0" w:space="0" w:color="auto"/>
            <w:bottom w:val="none" w:sz="0" w:space="0" w:color="auto"/>
            <w:right w:val="none" w:sz="0" w:space="0" w:color="auto"/>
          </w:divBdr>
        </w:div>
        <w:div w:id="475800553">
          <w:marLeft w:val="1166"/>
          <w:marRight w:val="0"/>
          <w:marTop w:val="0"/>
          <w:marBottom w:val="0"/>
          <w:divBdr>
            <w:top w:val="none" w:sz="0" w:space="0" w:color="auto"/>
            <w:left w:val="none" w:sz="0" w:space="0" w:color="auto"/>
            <w:bottom w:val="none" w:sz="0" w:space="0" w:color="auto"/>
            <w:right w:val="none" w:sz="0" w:space="0" w:color="auto"/>
          </w:divBdr>
        </w:div>
      </w:divsChild>
    </w:div>
    <w:div w:id="772478241">
      <w:bodyDiv w:val="1"/>
      <w:marLeft w:val="0"/>
      <w:marRight w:val="0"/>
      <w:marTop w:val="0"/>
      <w:marBottom w:val="0"/>
      <w:divBdr>
        <w:top w:val="none" w:sz="0" w:space="0" w:color="auto"/>
        <w:left w:val="none" w:sz="0" w:space="0" w:color="auto"/>
        <w:bottom w:val="none" w:sz="0" w:space="0" w:color="auto"/>
        <w:right w:val="none" w:sz="0" w:space="0" w:color="auto"/>
      </w:divBdr>
      <w:divsChild>
        <w:div w:id="227108365">
          <w:marLeft w:val="0"/>
          <w:marRight w:val="0"/>
          <w:marTop w:val="0"/>
          <w:marBottom w:val="0"/>
          <w:divBdr>
            <w:top w:val="none" w:sz="0" w:space="0" w:color="auto"/>
            <w:left w:val="none" w:sz="0" w:space="0" w:color="auto"/>
            <w:bottom w:val="none" w:sz="0" w:space="0" w:color="auto"/>
            <w:right w:val="none" w:sz="0" w:space="0" w:color="auto"/>
          </w:divBdr>
          <w:divsChild>
            <w:div w:id="1383947097">
              <w:marLeft w:val="0"/>
              <w:marRight w:val="0"/>
              <w:marTop w:val="0"/>
              <w:marBottom w:val="0"/>
              <w:divBdr>
                <w:top w:val="none" w:sz="0" w:space="0" w:color="auto"/>
                <w:left w:val="none" w:sz="0" w:space="0" w:color="auto"/>
                <w:bottom w:val="none" w:sz="0" w:space="0" w:color="auto"/>
                <w:right w:val="none" w:sz="0" w:space="0" w:color="auto"/>
              </w:divBdr>
              <w:divsChild>
                <w:div w:id="114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7045">
      <w:bodyDiv w:val="1"/>
      <w:marLeft w:val="0"/>
      <w:marRight w:val="0"/>
      <w:marTop w:val="0"/>
      <w:marBottom w:val="0"/>
      <w:divBdr>
        <w:top w:val="none" w:sz="0" w:space="0" w:color="auto"/>
        <w:left w:val="none" w:sz="0" w:space="0" w:color="auto"/>
        <w:bottom w:val="none" w:sz="0" w:space="0" w:color="auto"/>
        <w:right w:val="none" w:sz="0" w:space="0" w:color="auto"/>
      </w:divBdr>
    </w:div>
    <w:div w:id="846480224">
      <w:bodyDiv w:val="1"/>
      <w:marLeft w:val="0"/>
      <w:marRight w:val="0"/>
      <w:marTop w:val="0"/>
      <w:marBottom w:val="0"/>
      <w:divBdr>
        <w:top w:val="none" w:sz="0" w:space="0" w:color="auto"/>
        <w:left w:val="none" w:sz="0" w:space="0" w:color="auto"/>
        <w:bottom w:val="none" w:sz="0" w:space="0" w:color="auto"/>
        <w:right w:val="none" w:sz="0" w:space="0" w:color="auto"/>
      </w:divBdr>
      <w:divsChild>
        <w:div w:id="1298218680">
          <w:marLeft w:val="0"/>
          <w:marRight w:val="0"/>
          <w:marTop w:val="0"/>
          <w:marBottom w:val="0"/>
          <w:divBdr>
            <w:top w:val="none" w:sz="0" w:space="0" w:color="auto"/>
            <w:left w:val="none" w:sz="0" w:space="0" w:color="auto"/>
            <w:bottom w:val="none" w:sz="0" w:space="0" w:color="auto"/>
            <w:right w:val="none" w:sz="0" w:space="0" w:color="auto"/>
          </w:divBdr>
          <w:divsChild>
            <w:div w:id="2102141406">
              <w:marLeft w:val="0"/>
              <w:marRight w:val="0"/>
              <w:marTop w:val="0"/>
              <w:marBottom w:val="0"/>
              <w:divBdr>
                <w:top w:val="none" w:sz="0" w:space="0" w:color="auto"/>
                <w:left w:val="none" w:sz="0" w:space="0" w:color="auto"/>
                <w:bottom w:val="none" w:sz="0" w:space="0" w:color="auto"/>
                <w:right w:val="none" w:sz="0" w:space="0" w:color="auto"/>
              </w:divBdr>
              <w:divsChild>
                <w:div w:id="7652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49948">
      <w:bodyDiv w:val="1"/>
      <w:marLeft w:val="0"/>
      <w:marRight w:val="0"/>
      <w:marTop w:val="0"/>
      <w:marBottom w:val="0"/>
      <w:divBdr>
        <w:top w:val="none" w:sz="0" w:space="0" w:color="auto"/>
        <w:left w:val="none" w:sz="0" w:space="0" w:color="auto"/>
        <w:bottom w:val="none" w:sz="0" w:space="0" w:color="auto"/>
        <w:right w:val="none" w:sz="0" w:space="0" w:color="auto"/>
      </w:divBdr>
      <w:divsChild>
        <w:div w:id="1807821161">
          <w:marLeft w:val="0"/>
          <w:marRight w:val="0"/>
          <w:marTop w:val="0"/>
          <w:marBottom w:val="0"/>
          <w:divBdr>
            <w:top w:val="none" w:sz="0" w:space="0" w:color="auto"/>
            <w:left w:val="none" w:sz="0" w:space="0" w:color="auto"/>
            <w:bottom w:val="none" w:sz="0" w:space="0" w:color="auto"/>
            <w:right w:val="none" w:sz="0" w:space="0" w:color="auto"/>
          </w:divBdr>
          <w:divsChild>
            <w:div w:id="1576163587">
              <w:marLeft w:val="0"/>
              <w:marRight w:val="0"/>
              <w:marTop w:val="0"/>
              <w:marBottom w:val="0"/>
              <w:divBdr>
                <w:top w:val="none" w:sz="0" w:space="0" w:color="auto"/>
                <w:left w:val="none" w:sz="0" w:space="0" w:color="auto"/>
                <w:bottom w:val="none" w:sz="0" w:space="0" w:color="auto"/>
                <w:right w:val="none" w:sz="0" w:space="0" w:color="auto"/>
              </w:divBdr>
              <w:divsChild>
                <w:div w:id="1912735493">
                  <w:marLeft w:val="0"/>
                  <w:marRight w:val="0"/>
                  <w:marTop w:val="0"/>
                  <w:marBottom w:val="0"/>
                  <w:divBdr>
                    <w:top w:val="none" w:sz="0" w:space="0" w:color="auto"/>
                    <w:left w:val="none" w:sz="0" w:space="0" w:color="auto"/>
                    <w:bottom w:val="none" w:sz="0" w:space="0" w:color="auto"/>
                    <w:right w:val="none" w:sz="0" w:space="0" w:color="auto"/>
                  </w:divBdr>
                  <w:divsChild>
                    <w:div w:id="6153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44749">
      <w:bodyDiv w:val="1"/>
      <w:marLeft w:val="0"/>
      <w:marRight w:val="0"/>
      <w:marTop w:val="0"/>
      <w:marBottom w:val="0"/>
      <w:divBdr>
        <w:top w:val="none" w:sz="0" w:space="0" w:color="auto"/>
        <w:left w:val="none" w:sz="0" w:space="0" w:color="auto"/>
        <w:bottom w:val="none" w:sz="0" w:space="0" w:color="auto"/>
        <w:right w:val="none" w:sz="0" w:space="0" w:color="auto"/>
      </w:divBdr>
    </w:div>
    <w:div w:id="1349063886">
      <w:bodyDiv w:val="1"/>
      <w:marLeft w:val="0"/>
      <w:marRight w:val="0"/>
      <w:marTop w:val="0"/>
      <w:marBottom w:val="0"/>
      <w:divBdr>
        <w:top w:val="none" w:sz="0" w:space="0" w:color="auto"/>
        <w:left w:val="none" w:sz="0" w:space="0" w:color="auto"/>
        <w:bottom w:val="none" w:sz="0" w:space="0" w:color="auto"/>
        <w:right w:val="none" w:sz="0" w:space="0" w:color="auto"/>
      </w:divBdr>
      <w:divsChild>
        <w:div w:id="2141025210">
          <w:marLeft w:val="0"/>
          <w:marRight w:val="0"/>
          <w:marTop w:val="0"/>
          <w:marBottom w:val="0"/>
          <w:divBdr>
            <w:top w:val="none" w:sz="0" w:space="0" w:color="auto"/>
            <w:left w:val="none" w:sz="0" w:space="0" w:color="auto"/>
            <w:bottom w:val="none" w:sz="0" w:space="0" w:color="auto"/>
            <w:right w:val="none" w:sz="0" w:space="0" w:color="auto"/>
          </w:divBdr>
          <w:divsChild>
            <w:div w:id="1925918316">
              <w:marLeft w:val="0"/>
              <w:marRight w:val="0"/>
              <w:marTop w:val="0"/>
              <w:marBottom w:val="0"/>
              <w:divBdr>
                <w:top w:val="none" w:sz="0" w:space="0" w:color="auto"/>
                <w:left w:val="none" w:sz="0" w:space="0" w:color="auto"/>
                <w:bottom w:val="none" w:sz="0" w:space="0" w:color="auto"/>
                <w:right w:val="none" w:sz="0" w:space="0" w:color="auto"/>
              </w:divBdr>
              <w:divsChild>
                <w:div w:id="14175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3060">
      <w:bodyDiv w:val="1"/>
      <w:marLeft w:val="0"/>
      <w:marRight w:val="0"/>
      <w:marTop w:val="0"/>
      <w:marBottom w:val="0"/>
      <w:divBdr>
        <w:top w:val="none" w:sz="0" w:space="0" w:color="auto"/>
        <w:left w:val="none" w:sz="0" w:space="0" w:color="auto"/>
        <w:bottom w:val="none" w:sz="0" w:space="0" w:color="auto"/>
        <w:right w:val="none" w:sz="0" w:space="0" w:color="auto"/>
      </w:divBdr>
    </w:div>
    <w:div w:id="1528104112">
      <w:bodyDiv w:val="1"/>
      <w:marLeft w:val="0"/>
      <w:marRight w:val="0"/>
      <w:marTop w:val="0"/>
      <w:marBottom w:val="0"/>
      <w:divBdr>
        <w:top w:val="none" w:sz="0" w:space="0" w:color="auto"/>
        <w:left w:val="none" w:sz="0" w:space="0" w:color="auto"/>
        <w:bottom w:val="none" w:sz="0" w:space="0" w:color="auto"/>
        <w:right w:val="none" w:sz="0" w:space="0" w:color="auto"/>
      </w:divBdr>
      <w:divsChild>
        <w:div w:id="333649567">
          <w:marLeft w:val="0"/>
          <w:marRight w:val="0"/>
          <w:marTop w:val="0"/>
          <w:marBottom w:val="0"/>
          <w:divBdr>
            <w:top w:val="none" w:sz="0" w:space="0" w:color="auto"/>
            <w:left w:val="none" w:sz="0" w:space="0" w:color="auto"/>
            <w:bottom w:val="none" w:sz="0" w:space="0" w:color="auto"/>
            <w:right w:val="none" w:sz="0" w:space="0" w:color="auto"/>
          </w:divBdr>
          <w:divsChild>
            <w:div w:id="1145585675">
              <w:marLeft w:val="0"/>
              <w:marRight w:val="0"/>
              <w:marTop w:val="0"/>
              <w:marBottom w:val="0"/>
              <w:divBdr>
                <w:top w:val="none" w:sz="0" w:space="0" w:color="auto"/>
                <w:left w:val="none" w:sz="0" w:space="0" w:color="auto"/>
                <w:bottom w:val="none" w:sz="0" w:space="0" w:color="auto"/>
                <w:right w:val="none" w:sz="0" w:space="0" w:color="auto"/>
              </w:divBdr>
              <w:divsChild>
                <w:div w:id="6919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8045">
      <w:bodyDiv w:val="1"/>
      <w:marLeft w:val="0"/>
      <w:marRight w:val="0"/>
      <w:marTop w:val="0"/>
      <w:marBottom w:val="0"/>
      <w:divBdr>
        <w:top w:val="none" w:sz="0" w:space="0" w:color="auto"/>
        <w:left w:val="none" w:sz="0" w:space="0" w:color="auto"/>
        <w:bottom w:val="none" w:sz="0" w:space="0" w:color="auto"/>
        <w:right w:val="none" w:sz="0" w:space="0" w:color="auto"/>
      </w:divBdr>
    </w:div>
    <w:div w:id="1884248321">
      <w:bodyDiv w:val="1"/>
      <w:marLeft w:val="0"/>
      <w:marRight w:val="0"/>
      <w:marTop w:val="0"/>
      <w:marBottom w:val="0"/>
      <w:divBdr>
        <w:top w:val="none" w:sz="0" w:space="0" w:color="auto"/>
        <w:left w:val="none" w:sz="0" w:space="0" w:color="auto"/>
        <w:bottom w:val="none" w:sz="0" w:space="0" w:color="auto"/>
        <w:right w:val="none" w:sz="0" w:space="0" w:color="auto"/>
      </w:divBdr>
    </w:div>
    <w:div w:id="1926843047">
      <w:bodyDiv w:val="1"/>
      <w:marLeft w:val="0"/>
      <w:marRight w:val="0"/>
      <w:marTop w:val="0"/>
      <w:marBottom w:val="0"/>
      <w:divBdr>
        <w:top w:val="none" w:sz="0" w:space="0" w:color="auto"/>
        <w:left w:val="none" w:sz="0" w:space="0" w:color="auto"/>
        <w:bottom w:val="none" w:sz="0" w:space="0" w:color="auto"/>
        <w:right w:val="none" w:sz="0" w:space="0" w:color="auto"/>
      </w:divBdr>
    </w:div>
    <w:div w:id="1955363959">
      <w:bodyDiv w:val="1"/>
      <w:marLeft w:val="0"/>
      <w:marRight w:val="0"/>
      <w:marTop w:val="0"/>
      <w:marBottom w:val="0"/>
      <w:divBdr>
        <w:top w:val="none" w:sz="0" w:space="0" w:color="auto"/>
        <w:left w:val="none" w:sz="0" w:space="0" w:color="auto"/>
        <w:bottom w:val="none" w:sz="0" w:space="0" w:color="auto"/>
        <w:right w:val="none" w:sz="0" w:space="0" w:color="auto"/>
      </w:divBdr>
      <w:divsChild>
        <w:div w:id="1615210994">
          <w:marLeft w:val="1166"/>
          <w:marRight w:val="0"/>
          <w:marTop w:val="0"/>
          <w:marBottom w:val="0"/>
          <w:divBdr>
            <w:top w:val="none" w:sz="0" w:space="0" w:color="auto"/>
            <w:left w:val="none" w:sz="0" w:space="0" w:color="auto"/>
            <w:bottom w:val="none" w:sz="0" w:space="0" w:color="auto"/>
            <w:right w:val="none" w:sz="0" w:space="0" w:color="auto"/>
          </w:divBdr>
        </w:div>
        <w:div w:id="151876802">
          <w:marLeft w:val="1166"/>
          <w:marRight w:val="0"/>
          <w:marTop w:val="0"/>
          <w:marBottom w:val="0"/>
          <w:divBdr>
            <w:top w:val="none" w:sz="0" w:space="0" w:color="auto"/>
            <w:left w:val="none" w:sz="0" w:space="0" w:color="auto"/>
            <w:bottom w:val="none" w:sz="0" w:space="0" w:color="auto"/>
            <w:right w:val="none" w:sz="0" w:space="0" w:color="auto"/>
          </w:divBdr>
        </w:div>
        <w:div w:id="1378703194">
          <w:marLeft w:val="1166"/>
          <w:marRight w:val="0"/>
          <w:marTop w:val="0"/>
          <w:marBottom w:val="0"/>
          <w:divBdr>
            <w:top w:val="none" w:sz="0" w:space="0" w:color="auto"/>
            <w:left w:val="none" w:sz="0" w:space="0" w:color="auto"/>
            <w:bottom w:val="none" w:sz="0" w:space="0" w:color="auto"/>
            <w:right w:val="none" w:sz="0" w:space="0" w:color="auto"/>
          </w:divBdr>
        </w:div>
        <w:div w:id="1357848740">
          <w:marLeft w:val="1166"/>
          <w:marRight w:val="0"/>
          <w:marTop w:val="0"/>
          <w:marBottom w:val="0"/>
          <w:divBdr>
            <w:top w:val="none" w:sz="0" w:space="0" w:color="auto"/>
            <w:left w:val="none" w:sz="0" w:space="0" w:color="auto"/>
            <w:bottom w:val="none" w:sz="0" w:space="0" w:color="auto"/>
            <w:right w:val="none" w:sz="0" w:space="0" w:color="auto"/>
          </w:divBdr>
        </w:div>
        <w:div w:id="222259217">
          <w:marLeft w:val="1166"/>
          <w:marRight w:val="0"/>
          <w:marTop w:val="0"/>
          <w:marBottom w:val="0"/>
          <w:divBdr>
            <w:top w:val="none" w:sz="0" w:space="0" w:color="auto"/>
            <w:left w:val="none" w:sz="0" w:space="0" w:color="auto"/>
            <w:bottom w:val="none" w:sz="0" w:space="0" w:color="auto"/>
            <w:right w:val="none" w:sz="0" w:space="0" w:color="auto"/>
          </w:divBdr>
        </w:div>
        <w:div w:id="1559248296">
          <w:marLeft w:val="1166"/>
          <w:marRight w:val="0"/>
          <w:marTop w:val="0"/>
          <w:marBottom w:val="0"/>
          <w:divBdr>
            <w:top w:val="none" w:sz="0" w:space="0" w:color="auto"/>
            <w:left w:val="none" w:sz="0" w:space="0" w:color="auto"/>
            <w:bottom w:val="none" w:sz="0" w:space="0" w:color="auto"/>
            <w:right w:val="none" w:sz="0" w:space="0" w:color="auto"/>
          </w:divBdr>
        </w:div>
        <w:div w:id="52319915">
          <w:marLeft w:val="1166"/>
          <w:marRight w:val="0"/>
          <w:marTop w:val="0"/>
          <w:marBottom w:val="0"/>
          <w:divBdr>
            <w:top w:val="none" w:sz="0" w:space="0" w:color="auto"/>
            <w:left w:val="none" w:sz="0" w:space="0" w:color="auto"/>
            <w:bottom w:val="none" w:sz="0" w:space="0" w:color="auto"/>
            <w:right w:val="none" w:sz="0" w:space="0" w:color="auto"/>
          </w:divBdr>
        </w:div>
      </w:divsChild>
    </w:div>
    <w:div w:id="1971280717">
      <w:bodyDiv w:val="1"/>
      <w:marLeft w:val="0"/>
      <w:marRight w:val="0"/>
      <w:marTop w:val="0"/>
      <w:marBottom w:val="0"/>
      <w:divBdr>
        <w:top w:val="none" w:sz="0" w:space="0" w:color="auto"/>
        <w:left w:val="none" w:sz="0" w:space="0" w:color="auto"/>
        <w:bottom w:val="none" w:sz="0" w:space="0" w:color="auto"/>
        <w:right w:val="none" w:sz="0" w:space="0" w:color="auto"/>
      </w:divBdr>
      <w:divsChild>
        <w:div w:id="752510589">
          <w:marLeft w:val="0"/>
          <w:marRight w:val="0"/>
          <w:marTop w:val="0"/>
          <w:marBottom w:val="0"/>
          <w:divBdr>
            <w:top w:val="none" w:sz="0" w:space="0" w:color="auto"/>
            <w:left w:val="none" w:sz="0" w:space="0" w:color="auto"/>
            <w:bottom w:val="none" w:sz="0" w:space="0" w:color="auto"/>
            <w:right w:val="none" w:sz="0" w:space="0" w:color="auto"/>
          </w:divBdr>
          <w:divsChild>
            <w:div w:id="190802349">
              <w:marLeft w:val="0"/>
              <w:marRight w:val="0"/>
              <w:marTop w:val="0"/>
              <w:marBottom w:val="0"/>
              <w:divBdr>
                <w:top w:val="none" w:sz="0" w:space="0" w:color="auto"/>
                <w:left w:val="none" w:sz="0" w:space="0" w:color="auto"/>
                <w:bottom w:val="none" w:sz="0" w:space="0" w:color="auto"/>
                <w:right w:val="none" w:sz="0" w:space="0" w:color="auto"/>
              </w:divBdr>
              <w:divsChild>
                <w:div w:id="18691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79113">
      <w:bodyDiv w:val="1"/>
      <w:marLeft w:val="0"/>
      <w:marRight w:val="0"/>
      <w:marTop w:val="0"/>
      <w:marBottom w:val="0"/>
      <w:divBdr>
        <w:top w:val="none" w:sz="0" w:space="0" w:color="auto"/>
        <w:left w:val="none" w:sz="0" w:space="0" w:color="auto"/>
        <w:bottom w:val="none" w:sz="0" w:space="0" w:color="auto"/>
        <w:right w:val="none" w:sz="0" w:space="0" w:color="auto"/>
      </w:divBdr>
      <w:divsChild>
        <w:div w:id="1644388612">
          <w:marLeft w:val="0"/>
          <w:marRight w:val="0"/>
          <w:marTop w:val="0"/>
          <w:marBottom w:val="0"/>
          <w:divBdr>
            <w:top w:val="none" w:sz="0" w:space="0" w:color="auto"/>
            <w:left w:val="none" w:sz="0" w:space="0" w:color="auto"/>
            <w:bottom w:val="none" w:sz="0" w:space="0" w:color="auto"/>
            <w:right w:val="none" w:sz="0" w:space="0" w:color="auto"/>
          </w:divBdr>
          <w:divsChild>
            <w:div w:id="1727022804">
              <w:marLeft w:val="0"/>
              <w:marRight w:val="0"/>
              <w:marTop w:val="0"/>
              <w:marBottom w:val="0"/>
              <w:divBdr>
                <w:top w:val="none" w:sz="0" w:space="0" w:color="auto"/>
                <w:left w:val="none" w:sz="0" w:space="0" w:color="auto"/>
                <w:bottom w:val="none" w:sz="0" w:space="0" w:color="auto"/>
                <w:right w:val="none" w:sz="0" w:space="0" w:color="auto"/>
              </w:divBdr>
              <w:divsChild>
                <w:div w:id="1440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331">
          <w:marLeft w:val="0"/>
          <w:marRight w:val="0"/>
          <w:marTop w:val="0"/>
          <w:marBottom w:val="0"/>
          <w:divBdr>
            <w:top w:val="none" w:sz="0" w:space="0" w:color="auto"/>
            <w:left w:val="none" w:sz="0" w:space="0" w:color="auto"/>
            <w:bottom w:val="none" w:sz="0" w:space="0" w:color="auto"/>
            <w:right w:val="none" w:sz="0" w:space="0" w:color="auto"/>
          </w:divBdr>
          <w:divsChild>
            <w:div w:id="1810826585">
              <w:marLeft w:val="0"/>
              <w:marRight w:val="0"/>
              <w:marTop w:val="0"/>
              <w:marBottom w:val="0"/>
              <w:divBdr>
                <w:top w:val="none" w:sz="0" w:space="0" w:color="auto"/>
                <w:left w:val="none" w:sz="0" w:space="0" w:color="auto"/>
                <w:bottom w:val="none" w:sz="0" w:space="0" w:color="auto"/>
                <w:right w:val="none" w:sz="0" w:space="0" w:color="auto"/>
              </w:divBdr>
              <w:divsChild>
                <w:div w:id="19826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sChild>
        <w:div w:id="2008752200">
          <w:marLeft w:val="0"/>
          <w:marRight w:val="0"/>
          <w:marTop w:val="0"/>
          <w:marBottom w:val="0"/>
          <w:divBdr>
            <w:top w:val="none" w:sz="0" w:space="0" w:color="auto"/>
            <w:left w:val="none" w:sz="0" w:space="0" w:color="auto"/>
            <w:bottom w:val="none" w:sz="0" w:space="0" w:color="auto"/>
            <w:right w:val="none" w:sz="0" w:space="0" w:color="auto"/>
          </w:divBdr>
          <w:divsChild>
            <w:div w:id="1080522013">
              <w:marLeft w:val="0"/>
              <w:marRight w:val="0"/>
              <w:marTop w:val="0"/>
              <w:marBottom w:val="0"/>
              <w:divBdr>
                <w:top w:val="none" w:sz="0" w:space="0" w:color="auto"/>
                <w:left w:val="none" w:sz="0" w:space="0" w:color="auto"/>
                <w:bottom w:val="none" w:sz="0" w:space="0" w:color="auto"/>
                <w:right w:val="none" w:sz="0" w:space="0" w:color="auto"/>
              </w:divBdr>
              <w:divsChild>
                <w:div w:id="1377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0136">
      <w:bodyDiv w:val="1"/>
      <w:marLeft w:val="0"/>
      <w:marRight w:val="0"/>
      <w:marTop w:val="0"/>
      <w:marBottom w:val="0"/>
      <w:divBdr>
        <w:top w:val="none" w:sz="0" w:space="0" w:color="auto"/>
        <w:left w:val="none" w:sz="0" w:space="0" w:color="auto"/>
        <w:bottom w:val="none" w:sz="0" w:space="0" w:color="auto"/>
        <w:right w:val="none" w:sz="0" w:space="0" w:color="auto"/>
      </w:divBdr>
      <w:divsChild>
        <w:div w:id="457383564">
          <w:marLeft w:val="0"/>
          <w:marRight w:val="0"/>
          <w:marTop w:val="0"/>
          <w:marBottom w:val="0"/>
          <w:divBdr>
            <w:top w:val="none" w:sz="0" w:space="0" w:color="auto"/>
            <w:left w:val="none" w:sz="0" w:space="0" w:color="auto"/>
            <w:bottom w:val="none" w:sz="0" w:space="0" w:color="auto"/>
            <w:right w:val="none" w:sz="0" w:space="0" w:color="auto"/>
          </w:divBdr>
          <w:divsChild>
            <w:div w:id="621688029">
              <w:marLeft w:val="0"/>
              <w:marRight w:val="0"/>
              <w:marTop w:val="0"/>
              <w:marBottom w:val="0"/>
              <w:divBdr>
                <w:top w:val="none" w:sz="0" w:space="0" w:color="auto"/>
                <w:left w:val="none" w:sz="0" w:space="0" w:color="auto"/>
                <w:bottom w:val="none" w:sz="0" w:space="0" w:color="auto"/>
                <w:right w:val="none" w:sz="0" w:space="0" w:color="auto"/>
              </w:divBdr>
              <w:divsChild>
                <w:div w:id="9039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7009">
      <w:bodyDiv w:val="1"/>
      <w:marLeft w:val="0"/>
      <w:marRight w:val="0"/>
      <w:marTop w:val="0"/>
      <w:marBottom w:val="0"/>
      <w:divBdr>
        <w:top w:val="none" w:sz="0" w:space="0" w:color="auto"/>
        <w:left w:val="none" w:sz="0" w:space="0" w:color="auto"/>
        <w:bottom w:val="none" w:sz="0" w:space="0" w:color="auto"/>
        <w:right w:val="none" w:sz="0" w:space="0" w:color="auto"/>
      </w:divBdr>
      <w:divsChild>
        <w:div w:id="1763642577">
          <w:marLeft w:val="0"/>
          <w:marRight w:val="0"/>
          <w:marTop w:val="0"/>
          <w:marBottom w:val="0"/>
          <w:divBdr>
            <w:top w:val="none" w:sz="0" w:space="0" w:color="auto"/>
            <w:left w:val="none" w:sz="0" w:space="0" w:color="auto"/>
            <w:bottom w:val="none" w:sz="0" w:space="0" w:color="auto"/>
            <w:right w:val="none" w:sz="0" w:space="0" w:color="auto"/>
          </w:divBdr>
          <w:divsChild>
            <w:div w:id="1348369987">
              <w:marLeft w:val="0"/>
              <w:marRight w:val="0"/>
              <w:marTop w:val="0"/>
              <w:marBottom w:val="0"/>
              <w:divBdr>
                <w:top w:val="none" w:sz="0" w:space="0" w:color="auto"/>
                <w:left w:val="none" w:sz="0" w:space="0" w:color="auto"/>
                <w:bottom w:val="none" w:sz="0" w:space="0" w:color="auto"/>
                <w:right w:val="none" w:sz="0" w:space="0" w:color="auto"/>
              </w:divBdr>
              <w:divsChild>
                <w:div w:id="361908314">
                  <w:marLeft w:val="0"/>
                  <w:marRight w:val="0"/>
                  <w:marTop w:val="0"/>
                  <w:marBottom w:val="0"/>
                  <w:divBdr>
                    <w:top w:val="none" w:sz="0" w:space="0" w:color="auto"/>
                    <w:left w:val="none" w:sz="0" w:space="0" w:color="auto"/>
                    <w:bottom w:val="none" w:sz="0" w:space="0" w:color="auto"/>
                    <w:right w:val="none" w:sz="0" w:space="0" w:color="auto"/>
                  </w:divBdr>
                </w:div>
              </w:divsChild>
            </w:div>
            <w:div w:id="2122256878">
              <w:marLeft w:val="0"/>
              <w:marRight w:val="0"/>
              <w:marTop w:val="0"/>
              <w:marBottom w:val="0"/>
              <w:divBdr>
                <w:top w:val="none" w:sz="0" w:space="0" w:color="auto"/>
                <w:left w:val="none" w:sz="0" w:space="0" w:color="auto"/>
                <w:bottom w:val="none" w:sz="0" w:space="0" w:color="auto"/>
                <w:right w:val="none" w:sz="0" w:space="0" w:color="auto"/>
              </w:divBdr>
              <w:divsChild>
                <w:div w:id="1805199769">
                  <w:marLeft w:val="0"/>
                  <w:marRight w:val="0"/>
                  <w:marTop w:val="0"/>
                  <w:marBottom w:val="0"/>
                  <w:divBdr>
                    <w:top w:val="none" w:sz="0" w:space="0" w:color="auto"/>
                    <w:left w:val="none" w:sz="0" w:space="0" w:color="auto"/>
                    <w:bottom w:val="none" w:sz="0" w:space="0" w:color="auto"/>
                    <w:right w:val="none" w:sz="0" w:space="0" w:color="auto"/>
                  </w:divBdr>
                </w:div>
                <w:div w:id="19471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6302">
          <w:marLeft w:val="0"/>
          <w:marRight w:val="0"/>
          <w:marTop w:val="0"/>
          <w:marBottom w:val="0"/>
          <w:divBdr>
            <w:top w:val="none" w:sz="0" w:space="0" w:color="auto"/>
            <w:left w:val="none" w:sz="0" w:space="0" w:color="auto"/>
            <w:bottom w:val="none" w:sz="0" w:space="0" w:color="auto"/>
            <w:right w:val="none" w:sz="0" w:space="0" w:color="auto"/>
          </w:divBdr>
          <w:divsChild>
            <w:div w:id="941376683">
              <w:marLeft w:val="0"/>
              <w:marRight w:val="0"/>
              <w:marTop w:val="0"/>
              <w:marBottom w:val="0"/>
              <w:divBdr>
                <w:top w:val="none" w:sz="0" w:space="0" w:color="auto"/>
                <w:left w:val="none" w:sz="0" w:space="0" w:color="auto"/>
                <w:bottom w:val="none" w:sz="0" w:space="0" w:color="auto"/>
                <w:right w:val="none" w:sz="0" w:space="0" w:color="auto"/>
              </w:divBdr>
              <w:divsChild>
                <w:div w:id="663359748">
                  <w:marLeft w:val="0"/>
                  <w:marRight w:val="0"/>
                  <w:marTop w:val="0"/>
                  <w:marBottom w:val="0"/>
                  <w:divBdr>
                    <w:top w:val="none" w:sz="0" w:space="0" w:color="auto"/>
                    <w:left w:val="none" w:sz="0" w:space="0" w:color="auto"/>
                    <w:bottom w:val="none" w:sz="0" w:space="0" w:color="auto"/>
                    <w:right w:val="none" w:sz="0" w:space="0" w:color="auto"/>
                  </w:divBdr>
                </w:div>
                <w:div w:id="1369140677">
                  <w:marLeft w:val="0"/>
                  <w:marRight w:val="0"/>
                  <w:marTop w:val="0"/>
                  <w:marBottom w:val="0"/>
                  <w:divBdr>
                    <w:top w:val="none" w:sz="0" w:space="0" w:color="auto"/>
                    <w:left w:val="none" w:sz="0" w:space="0" w:color="auto"/>
                    <w:bottom w:val="none" w:sz="0" w:space="0" w:color="auto"/>
                    <w:right w:val="none" w:sz="0" w:space="0" w:color="auto"/>
                  </w:divBdr>
                </w:div>
              </w:divsChild>
            </w:div>
            <w:div w:id="569584300">
              <w:marLeft w:val="0"/>
              <w:marRight w:val="0"/>
              <w:marTop w:val="0"/>
              <w:marBottom w:val="0"/>
              <w:divBdr>
                <w:top w:val="none" w:sz="0" w:space="0" w:color="auto"/>
                <w:left w:val="none" w:sz="0" w:space="0" w:color="auto"/>
                <w:bottom w:val="none" w:sz="0" w:space="0" w:color="auto"/>
                <w:right w:val="none" w:sz="0" w:space="0" w:color="auto"/>
              </w:divBdr>
              <w:divsChild>
                <w:div w:id="1660814479">
                  <w:marLeft w:val="0"/>
                  <w:marRight w:val="0"/>
                  <w:marTop w:val="0"/>
                  <w:marBottom w:val="0"/>
                  <w:divBdr>
                    <w:top w:val="none" w:sz="0" w:space="0" w:color="auto"/>
                    <w:left w:val="none" w:sz="0" w:space="0" w:color="auto"/>
                    <w:bottom w:val="none" w:sz="0" w:space="0" w:color="auto"/>
                    <w:right w:val="none" w:sz="0" w:space="0" w:color="auto"/>
                  </w:divBdr>
                </w:div>
                <w:div w:id="1966034814">
                  <w:marLeft w:val="0"/>
                  <w:marRight w:val="0"/>
                  <w:marTop w:val="0"/>
                  <w:marBottom w:val="0"/>
                  <w:divBdr>
                    <w:top w:val="none" w:sz="0" w:space="0" w:color="auto"/>
                    <w:left w:val="none" w:sz="0" w:space="0" w:color="auto"/>
                    <w:bottom w:val="none" w:sz="0" w:space="0" w:color="auto"/>
                    <w:right w:val="none" w:sz="0" w:space="0" w:color="auto"/>
                  </w:divBdr>
                </w:div>
              </w:divsChild>
            </w:div>
            <w:div w:id="1859200062">
              <w:marLeft w:val="0"/>
              <w:marRight w:val="0"/>
              <w:marTop w:val="0"/>
              <w:marBottom w:val="0"/>
              <w:divBdr>
                <w:top w:val="none" w:sz="0" w:space="0" w:color="auto"/>
                <w:left w:val="none" w:sz="0" w:space="0" w:color="auto"/>
                <w:bottom w:val="none" w:sz="0" w:space="0" w:color="auto"/>
                <w:right w:val="none" w:sz="0" w:space="0" w:color="auto"/>
              </w:divBdr>
              <w:divsChild>
                <w:div w:id="778372056">
                  <w:marLeft w:val="0"/>
                  <w:marRight w:val="0"/>
                  <w:marTop w:val="0"/>
                  <w:marBottom w:val="0"/>
                  <w:divBdr>
                    <w:top w:val="none" w:sz="0" w:space="0" w:color="auto"/>
                    <w:left w:val="none" w:sz="0" w:space="0" w:color="auto"/>
                    <w:bottom w:val="none" w:sz="0" w:space="0" w:color="auto"/>
                    <w:right w:val="none" w:sz="0" w:space="0" w:color="auto"/>
                  </w:divBdr>
                </w:div>
              </w:divsChild>
            </w:div>
            <w:div w:id="725761752">
              <w:marLeft w:val="0"/>
              <w:marRight w:val="0"/>
              <w:marTop w:val="0"/>
              <w:marBottom w:val="0"/>
              <w:divBdr>
                <w:top w:val="none" w:sz="0" w:space="0" w:color="auto"/>
                <w:left w:val="none" w:sz="0" w:space="0" w:color="auto"/>
                <w:bottom w:val="none" w:sz="0" w:space="0" w:color="auto"/>
                <w:right w:val="none" w:sz="0" w:space="0" w:color="auto"/>
              </w:divBdr>
              <w:divsChild>
                <w:div w:id="1919948242">
                  <w:marLeft w:val="0"/>
                  <w:marRight w:val="0"/>
                  <w:marTop w:val="0"/>
                  <w:marBottom w:val="0"/>
                  <w:divBdr>
                    <w:top w:val="none" w:sz="0" w:space="0" w:color="auto"/>
                    <w:left w:val="none" w:sz="0" w:space="0" w:color="auto"/>
                    <w:bottom w:val="none" w:sz="0" w:space="0" w:color="auto"/>
                    <w:right w:val="none" w:sz="0" w:space="0" w:color="auto"/>
                  </w:divBdr>
                </w:div>
              </w:divsChild>
            </w:div>
            <w:div w:id="1798990739">
              <w:marLeft w:val="0"/>
              <w:marRight w:val="0"/>
              <w:marTop w:val="0"/>
              <w:marBottom w:val="0"/>
              <w:divBdr>
                <w:top w:val="none" w:sz="0" w:space="0" w:color="auto"/>
                <w:left w:val="none" w:sz="0" w:space="0" w:color="auto"/>
                <w:bottom w:val="none" w:sz="0" w:space="0" w:color="auto"/>
                <w:right w:val="none" w:sz="0" w:space="0" w:color="auto"/>
              </w:divBdr>
              <w:divsChild>
                <w:div w:id="1866211566">
                  <w:marLeft w:val="0"/>
                  <w:marRight w:val="0"/>
                  <w:marTop w:val="0"/>
                  <w:marBottom w:val="0"/>
                  <w:divBdr>
                    <w:top w:val="none" w:sz="0" w:space="0" w:color="auto"/>
                    <w:left w:val="none" w:sz="0" w:space="0" w:color="auto"/>
                    <w:bottom w:val="none" w:sz="0" w:space="0" w:color="auto"/>
                    <w:right w:val="none" w:sz="0" w:space="0" w:color="auto"/>
                  </w:divBdr>
                </w:div>
              </w:divsChild>
            </w:div>
            <w:div w:id="665279327">
              <w:marLeft w:val="0"/>
              <w:marRight w:val="0"/>
              <w:marTop w:val="0"/>
              <w:marBottom w:val="0"/>
              <w:divBdr>
                <w:top w:val="none" w:sz="0" w:space="0" w:color="auto"/>
                <w:left w:val="none" w:sz="0" w:space="0" w:color="auto"/>
                <w:bottom w:val="none" w:sz="0" w:space="0" w:color="auto"/>
                <w:right w:val="none" w:sz="0" w:space="0" w:color="auto"/>
              </w:divBdr>
              <w:divsChild>
                <w:div w:id="3988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7232">
          <w:marLeft w:val="0"/>
          <w:marRight w:val="0"/>
          <w:marTop w:val="0"/>
          <w:marBottom w:val="0"/>
          <w:divBdr>
            <w:top w:val="none" w:sz="0" w:space="0" w:color="auto"/>
            <w:left w:val="none" w:sz="0" w:space="0" w:color="auto"/>
            <w:bottom w:val="none" w:sz="0" w:space="0" w:color="auto"/>
            <w:right w:val="none" w:sz="0" w:space="0" w:color="auto"/>
          </w:divBdr>
          <w:divsChild>
            <w:div w:id="852917659">
              <w:marLeft w:val="0"/>
              <w:marRight w:val="0"/>
              <w:marTop w:val="0"/>
              <w:marBottom w:val="0"/>
              <w:divBdr>
                <w:top w:val="none" w:sz="0" w:space="0" w:color="auto"/>
                <w:left w:val="none" w:sz="0" w:space="0" w:color="auto"/>
                <w:bottom w:val="none" w:sz="0" w:space="0" w:color="auto"/>
                <w:right w:val="none" w:sz="0" w:space="0" w:color="auto"/>
              </w:divBdr>
              <w:divsChild>
                <w:div w:id="1849364559">
                  <w:marLeft w:val="0"/>
                  <w:marRight w:val="0"/>
                  <w:marTop w:val="0"/>
                  <w:marBottom w:val="0"/>
                  <w:divBdr>
                    <w:top w:val="none" w:sz="0" w:space="0" w:color="auto"/>
                    <w:left w:val="none" w:sz="0" w:space="0" w:color="auto"/>
                    <w:bottom w:val="none" w:sz="0" w:space="0" w:color="auto"/>
                    <w:right w:val="none" w:sz="0" w:space="0" w:color="auto"/>
                  </w:divBdr>
                </w:div>
              </w:divsChild>
            </w:div>
            <w:div w:id="306325096">
              <w:marLeft w:val="0"/>
              <w:marRight w:val="0"/>
              <w:marTop w:val="0"/>
              <w:marBottom w:val="0"/>
              <w:divBdr>
                <w:top w:val="none" w:sz="0" w:space="0" w:color="auto"/>
                <w:left w:val="none" w:sz="0" w:space="0" w:color="auto"/>
                <w:bottom w:val="none" w:sz="0" w:space="0" w:color="auto"/>
                <w:right w:val="none" w:sz="0" w:space="0" w:color="auto"/>
              </w:divBdr>
              <w:divsChild>
                <w:div w:id="13465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nsboundary_water_cooperation_reporting@un.org" TargetMode="External"/><Relationship Id="rId18" Type="http://schemas.openxmlformats.org/officeDocument/2006/relationships/hyperlink" Target="mailto:transboundary_water_cooperation_reporting@unesco.org" TargetMode="External"/><Relationship Id="rId26" Type="http://schemas.openxmlformats.org/officeDocument/2006/relationships/hyperlink" Target="https://treaties.un.org/Pages/Overview.aspx?path=overview/glossary/page1_en.xml" TargetMode="External"/><Relationship Id="rId39" Type="http://schemas.openxmlformats.org/officeDocument/2006/relationships/hyperlink" Target="https://www.internationalwaterlaw.org/documents/regionaldocs/2008Franko-Swiss-Aquifer.pdf" TargetMode="External"/><Relationship Id="rId21" Type="http://schemas.openxmlformats.org/officeDocument/2006/relationships/image" Target="media/image1.png"/><Relationship Id="rId34" Type="http://schemas.openxmlformats.org/officeDocument/2006/relationships/hyperlink" Target="http://www.fao.org/3/w7414b/w7414b10.htm" TargetMode="External"/><Relationship Id="rId42" Type="http://schemas.openxmlformats.org/officeDocument/2006/relationships/hyperlink" Target="http://www.cbd.int/convention/text/" TargetMode="External"/><Relationship Id="rId47" Type="http://schemas.openxmlformats.org/officeDocument/2006/relationships/hyperlink" Target="https://www.iksr.org/en/icpr/legal-basis/convention/" TargetMode="External"/><Relationship Id="rId50" Type="http://schemas.openxmlformats.org/officeDocument/2006/relationships/hyperlink" Target="https://www.sadc.int/documents-publications/show/Revised_Protocol_on_Shared_Watercourses_-_2000_-_English.pdf" TargetMode="External"/><Relationship Id="rId55" Type="http://schemas.openxmlformats.org/officeDocument/2006/relationships/hyperlink" Target="http://warpo.gov.bd/site/page/d8a117d5-526a-4a14-9d77-4f5fa35a4f10/Act" TargetMode="External"/><Relationship Id="rId63" Type="http://schemas.openxmlformats.org/officeDocument/2006/relationships/hyperlink" Target="https://www.unece.org/fileadmin/DAM/env/documents/2018/WAT/05May_28-30_IWRM_WGMA/StrategiesM_A.pdf" TargetMode="External"/><Relationship Id="rId68" Type="http://schemas.openxmlformats.org/officeDocument/2006/relationships/hyperlink" Target="https://www.unece.org/index.php?id=49805" TargetMode="External"/><Relationship Id="rId76" Type="http://schemas.openxmlformats.org/officeDocument/2006/relationships/hyperlink" Target="https://unstats.un.org/sdgs/files/report/2018/TheSustainableDevelopmentGoalsReport2018-EN.pdf"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unece.org/index.php?id=49605" TargetMode="External"/><Relationship Id="rId2" Type="http://schemas.openxmlformats.org/officeDocument/2006/relationships/numbering" Target="numbering.xml"/><Relationship Id="rId16" Type="http://schemas.openxmlformats.org/officeDocument/2006/relationships/hyperlink" Target="http://ihp-wins.unesco.org/documents/332" TargetMode="External"/><Relationship Id="rId29" Type="http://schemas.openxmlformats.org/officeDocument/2006/relationships/hyperlink" Target="https://cmsdata.iucn.org/downloads/flow___the_essentials_of_environmental_flow___dyson_et_al.pdf" TargetMode="External"/><Relationship Id="rId11" Type="http://schemas.openxmlformats.org/officeDocument/2006/relationships/diagramColors" Target="diagrams/colors1.xml"/><Relationship Id="rId24" Type="http://schemas.openxmlformats.org/officeDocument/2006/relationships/hyperlink" Target="https://assets.publishing.service.gov.uk/government/uploads/system/uploads/attachment_data/file/602589/Confined-and-unconfined-aquifers.pdf" TargetMode="External"/><Relationship Id="rId32" Type="http://schemas.openxmlformats.org/officeDocument/2006/relationships/hyperlink" Target="http://www.unece.org/fileadmin/DAM/env/water/documents/licensingwwguidelines.pdf" TargetMode="External"/><Relationship Id="rId37" Type="http://schemas.openxmlformats.org/officeDocument/2006/relationships/hyperlink" Target="http://www.zambezicommission.org/sites/default/files/publication_downloads/zamcom-agreement.pdf" TargetMode="External"/><Relationship Id="rId40" Type="http://schemas.openxmlformats.org/officeDocument/2006/relationships/hyperlink" Target="http://www4.congreso.gob.pe/comisiones/1999/exteriores/libro1/2avolum/04acuer.htm" TargetMode="External"/><Relationship Id="rId45" Type="http://schemas.openxmlformats.org/officeDocument/2006/relationships/hyperlink" Target="http://legal.un.org/ilc/texts/instruments/english/conventions/8_3_1997.pdf" TargetMode="External"/><Relationship Id="rId53" Type="http://schemas.openxmlformats.org/officeDocument/2006/relationships/hyperlink" Target="http://www.ecolex.org/server2neu.php/libcat/docs/TRE/Full/En/TRE-001811.doc" TargetMode="External"/><Relationship Id="rId58" Type="http://schemas.openxmlformats.org/officeDocument/2006/relationships/hyperlink" Target="https://zambialii.org/node/10688" TargetMode="External"/><Relationship Id="rId66" Type="http://schemas.openxmlformats.org/officeDocument/2006/relationships/hyperlink" Target="https://www.unece.org/index.php?id=35126" TargetMode="External"/><Relationship Id="rId74" Type="http://schemas.openxmlformats.org/officeDocument/2006/relationships/hyperlink" Target="http://legal.un.org/ilc/texts/instruments/english/commentaries/8_5_2008.pdf" TargetMode="External"/><Relationship Id="rId79" Type="http://schemas.openxmlformats.org/officeDocument/2006/relationships/hyperlink" Target="https://www.sdg6monitoring.org" TargetMode="External"/><Relationship Id="rId5" Type="http://schemas.openxmlformats.org/officeDocument/2006/relationships/webSettings" Target="webSettings.xml"/><Relationship Id="rId61" Type="http://schemas.openxmlformats.org/officeDocument/2006/relationships/hyperlink" Target="https://www.icj-cij.org/en/case/135/judgments" TargetMode="External"/><Relationship Id="rId82" Type="http://schemas.openxmlformats.org/officeDocument/2006/relationships/header" Target="header2.xml"/><Relationship Id="rId19" Type="http://schemas.openxmlformats.org/officeDocument/2006/relationships/hyperlink" Target="http://www.sdg6monitoring.org/indicators/target-65/indicators652/"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transboundary_water_cooperation_reporting@unesco.org" TargetMode="External"/><Relationship Id="rId22" Type="http://schemas.openxmlformats.org/officeDocument/2006/relationships/hyperlink" Target="http://twap-rivers.org/indicators/" TargetMode="External"/><Relationship Id="rId27" Type="http://schemas.openxmlformats.org/officeDocument/2006/relationships/hyperlink" Target="https://www.unece.org/fileadmin/DAM/env/water/documents/tbilisi%20report_final.pdf" TargetMode="External"/><Relationship Id="rId30" Type="http://schemas.openxmlformats.org/officeDocument/2006/relationships/hyperlink" Target="http://www.mrcmekong.org/topics/pnpca-prior-consultation/" TargetMode="External"/><Relationship Id="rId35" Type="http://schemas.openxmlformats.org/officeDocument/2006/relationships/hyperlink" Target="http://www.cawater-info.net/library/eng/l/kazakhstan_china.pdf" TargetMode="External"/><Relationship Id="rId43" Type="http://schemas.openxmlformats.org/officeDocument/2006/relationships/hyperlink" Target="https://treaties.un.org/doc/Treaties/1991/02/19910225%2008-29%20PM/Ch_XXVII_04p.pdf" TargetMode="External"/><Relationship Id="rId48" Type="http://schemas.openxmlformats.org/officeDocument/2006/relationships/hyperlink" Target="http://ec.europa.eu/environment/water/water-framework/index_en.html" TargetMode="External"/><Relationship Id="rId56" Type="http://schemas.openxmlformats.org/officeDocument/2006/relationships/hyperlink" Target="http://cis-legislation.com/document.fwx?rgn=78" TargetMode="External"/><Relationship Id="rId64" Type="http://schemas.openxmlformats.org/officeDocument/2006/relationships/hyperlink" Target="https://www.unece.org/index.php?id=11658" TargetMode="External"/><Relationship Id="rId69" Type="http://schemas.openxmlformats.org/officeDocument/2006/relationships/hyperlink" Target="https://www.unece.org/fileadmin/DAM/env/water/publications/WAT_Joint_Bodies/ECE_MP.WAT_50_Joint_bodies_2018_ENG.pdf" TargetMode="External"/><Relationship Id="rId77" Type="http://schemas.openxmlformats.org/officeDocument/2006/relationships/hyperlink" Target="https://treaties.un.org/Pages/Overview.aspx?path=overview/glossary/page1_en.xml" TargetMode="External"/><Relationship Id="rId8" Type="http://schemas.openxmlformats.org/officeDocument/2006/relationships/diagramData" Target="diagrams/data1.xml"/><Relationship Id="rId51" Type="http://schemas.openxmlformats.org/officeDocument/2006/relationships/hyperlink" Target="https://www.ibwc.gov/Files/1944Treaty.pdf" TargetMode="External"/><Relationship Id="rId72" Type="http://schemas.openxmlformats.org/officeDocument/2006/relationships/hyperlink" Target="https://www.unescwa.org/events/improving-shared-water-resources-cooperation-within-framework-global-and-regional-agreements" TargetMode="External"/><Relationship Id="rId80" Type="http://schemas.openxmlformats.org/officeDocument/2006/relationships/hyperlink" Target="https://www.usgs.gov/special-topic/water-science-school/science/dictionary-water-terms?qt-science_center_objects=0" TargetMode="External"/><Relationship Id="rId85" Type="http://schemas.openxmlformats.org/officeDocument/2006/relationships/fontTable" Target="fontTable.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mailto:transboundary_water_cooperation_reporting@un.org" TargetMode="External"/><Relationship Id="rId25" Type="http://schemas.openxmlformats.org/officeDocument/2006/relationships/hyperlink" Target="https://treaties.un.org/Pages/Overview.aspx?path=overview/glossary/page1_en.xml" TargetMode="External"/><Relationship Id="rId33" Type="http://schemas.openxmlformats.org/officeDocument/2006/relationships/hyperlink" Target="http://www.unece.org/fileadmin/DAM/env/water/documents/licensingwwguidelines.pdf" TargetMode="External"/><Relationship Id="rId38" Type="http://schemas.openxmlformats.org/officeDocument/2006/relationships/hyperlink" Target="http://www.nilebasin.org/index.php/81-nbi/73-cooperative-framework-agreement" TargetMode="External"/><Relationship Id="rId46" Type="http://schemas.openxmlformats.org/officeDocument/2006/relationships/hyperlink" Target="http://www.unece.org/env/water/text/text.htm" TargetMode="External"/><Relationship Id="rId59" Type="http://schemas.openxmlformats.org/officeDocument/2006/relationships/hyperlink" Target="http://www.africawat-sanreports.org/IndicatorReporting/home" TargetMode="External"/><Relationship Id="rId67" Type="http://schemas.openxmlformats.org/officeDocument/2006/relationships/hyperlink" Target="https://www.unece.org/fileadmin/DAM/env/pp/Publications/Aarhus_Implementation_Guide_interactive_eng.pdf" TargetMode="External"/><Relationship Id="rId20" Type="http://schemas.openxmlformats.org/officeDocument/2006/relationships/hyperlink" Target="http://ihp-wins.unesco.org/documents/332" TargetMode="External"/><Relationship Id="rId41" Type="http://schemas.openxmlformats.org/officeDocument/2006/relationships/hyperlink" Target="https://www.unece.org/env/pp/treatytext.html" TargetMode="External"/><Relationship Id="rId54" Type="http://schemas.openxmlformats.org/officeDocument/2006/relationships/hyperlink" Target="http://legal.un.org/ilc/texts/instruments/english/conventions/1_1_1969.pdf" TargetMode="External"/><Relationship Id="rId62" Type="http://schemas.openxmlformats.org/officeDocument/2006/relationships/hyperlink" Target="http://www.unece.org/fileadmin/DAM/env/water/cwc/monit-assess/good_practice_M&amp;A_e.pdf" TargetMode="External"/><Relationship Id="rId70" Type="http://schemas.openxmlformats.org/officeDocument/2006/relationships/hyperlink" Target="https://www.unece.org/index.php?id=51910" TargetMode="External"/><Relationship Id="rId75" Type="http://schemas.openxmlformats.org/officeDocument/2006/relationships/hyperlink" Target="https://www.unwatercoursesconvention.org"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dg6monitoring.org/indicators/target-65/indicators652/" TargetMode="External"/><Relationship Id="rId23" Type="http://schemas.openxmlformats.org/officeDocument/2006/relationships/hyperlink" Target="http://twapviewer.un-igrac.org" TargetMode="External"/><Relationship Id="rId28" Type="http://schemas.openxmlformats.org/officeDocument/2006/relationships/hyperlink" Target="http://ec.europa.eu/environment/nature/natura2000/index_en.htm" TargetMode="External"/><Relationship Id="rId36" Type="http://schemas.openxmlformats.org/officeDocument/2006/relationships/hyperlink" Target="http://www.mrcmekong.org/assets/Publications/policies/agreement-Apr95.pdf" TargetMode="External"/><Relationship Id="rId49" Type="http://schemas.openxmlformats.org/officeDocument/2006/relationships/hyperlink" Target="http://www.isc-cie.org/images/Documents/ACC_GENT_SCHELDT_AGREEMENT.pdf" TargetMode="External"/><Relationship Id="rId57" Type="http://schemas.openxmlformats.org/officeDocument/2006/relationships/hyperlink" Target="https://laws.parliament.na/annotated-laws-regulations/law-regulation-category.php?id=176" TargetMode="External"/><Relationship Id="rId10" Type="http://schemas.openxmlformats.org/officeDocument/2006/relationships/diagramQuickStyle" Target="diagrams/quickStyle1.xml"/><Relationship Id="rId31" Type="http://schemas.openxmlformats.org/officeDocument/2006/relationships/hyperlink" Target="http://www.mrcmekong.org/topics/pnpca-prior-consultation/" TargetMode="External"/><Relationship Id="rId44" Type="http://schemas.openxmlformats.org/officeDocument/2006/relationships/hyperlink" Target="http://www.cadc-albufeira.eu/es/convenios/descripcion/" TargetMode="External"/><Relationship Id="rId52" Type="http://schemas.openxmlformats.org/officeDocument/2006/relationships/hyperlink" Target="https://www.unece.org/fileadmin/DAM/env/water/activities/Dniester/Dniester-treaty-final-EN-29Nov2012_web.pdf" TargetMode="External"/><Relationship Id="rId60" Type="http://schemas.openxmlformats.org/officeDocument/2006/relationships/hyperlink" Target="https://www.cbd.int/doc/decisions/cop-05/full/cop-05-dec-en.pdf" TargetMode="External"/><Relationship Id="rId65" Type="http://schemas.openxmlformats.org/officeDocument/2006/relationships/hyperlink" Target="https://www.unece.org/index.php?id=33657" TargetMode="External"/><Relationship Id="rId73" Type="http://schemas.openxmlformats.org/officeDocument/2006/relationships/hyperlink" Target="http://ec.europa.eu/environment/nature/natura2000/index_en.htm" TargetMode="External"/><Relationship Id="rId78" Type="http://schemas.openxmlformats.org/officeDocument/2006/relationships/hyperlink" Target="https://www.unece.org/index.php?id=49609" TargetMode="External"/><Relationship Id="rId81" Type="http://schemas.openxmlformats.org/officeDocument/2006/relationships/header" Target="header1.xm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1D4718-7143-FB47-A4F8-DE954A7CBFAD}" type="doc">
      <dgm:prSet loTypeId="urn:microsoft.com/office/officeart/2005/8/layout/process1" loCatId="" qsTypeId="urn:microsoft.com/office/officeart/2005/8/quickstyle/simple1" qsCatId="simple" csTypeId="urn:microsoft.com/office/officeart/2005/8/colors/accent1_2" csCatId="accent1" phldr="1"/>
      <dgm:spPr/>
    </dgm:pt>
    <dgm:pt modelId="{9DE2D923-7F79-F844-A850-C80F12B1BE77}">
      <dgm:prSet phldrT="[Text]" custT="1"/>
      <dgm:spPr/>
      <dgm:t>
        <a:bodyPr/>
        <a:lstStyle/>
        <a:p>
          <a:r>
            <a:rPr lang="en-US" sz="900"/>
            <a:t>December/ January</a:t>
          </a:r>
        </a:p>
      </dgm:t>
    </dgm:pt>
    <dgm:pt modelId="{64F114CF-6147-C94F-AD23-739245AABF2B}" type="parTrans" cxnId="{8E838B63-3207-F94A-823C-2C9D02F2D087}">
      <dgm:prSet/>
      <dgm:spPr/>
      <dgm:t>
        <a:bodyPr/>
        <a:lstStyle/>
        <a:p>
          <a:endParaRPr lang="en-US"/>
        </a:p>
      </dgm:t>
    </dgm:pt>
    <dgm:pt modelId="{C59EFAAE-5BF2-3845-9E52-6DCA1732ABE4}" type="sibTrans" cxnId="{8E838B63-3207-F94A-823C-2C9D02F2D087}">
      <dgm:prSet/>
      <dgm:spPr/>
      <dgm:t>
        <a:bodyPr/>
        <a:lstStyle/>
        <a:p>
          <a:endParaRPr lang="en-US"/>
        </a:p>
      </dgm:t>
    </dgm:pt>
    <dgm:pt modelId="{A770A718-8198-3D48-B224-96961AAD3825}">
      <dgm:prSet phldrT="[Text]" custT="1"/>
      <dgm:spPr/>
      <dgm:t>
        <a:bodyPr/>
        <a:lstStyle/>
        <a:p>
          <a:r>
            <a:rPr lang="en-US" sz="900"/>
            <a:t>February</a:t>
          </a:r>
        </a:p>
      </dgm:t>
    </dgm:pt>
    <dgm:pt modelId="{2638954B-CEBE-814B-A4F2-A2857CCA9C58}" type="parTrans" cxnId="{DAA21773-77CF-FB46-820F-5C9AAAECAB63}">
      <dgm:prSet/>
      <dgm:spPr/>
      <dgm:t>
        <a:bodyPr/>
        <a:lstStyle/>
        <a:p>
          <a:endParaRPr lang="en-US"/>
        </a:p>
      </dgm:t>
    </dgm:pt>
    <dgm:pt modelId="{45BDA5B7-FC44-F144-BE46-C0BBAE9282DE}" type="sibTrans" cxnId="{DAA21773-77CF-FB46-820F-5C9AAAECAB63}">
      <dgm:prSet/>
      <dgm:spPr/>
      <dgm:t>
        <a:bodyPr/>
        <a:lstStyle/>
        <a:p>
          <a:endParaRPr lang="en-US"/>
        </a:p>
      </dgm:t>
    </dgm:pt>
    <dgm:pt modelId="{025FFC41-1BB7-9B4D-9972-A22D461DF812}">
      <dgm:prSet phldrT="[Text]" custT="1"/>
      <dgm:spPr/>
      <dgm:t>
        <a:bodyPr/>
        <a:lstStyle/>
        <a:p>
          <a:r>
            <a:rPr lang="en-US" sz="900"/>
            <a:t>March</a:t>
          </a:r>
        </a:p>
      </dgm:t>
    </dgm:pt>
    <dgm:pt modelId="{B88DF396-F174-1A4C-9DA4-9FAB2760B8C5}" type="parTrans" cxnId="{58B71C92-AD7C-E84A-93DB-0E95C615B04D}">
      <dgm:prSet/>
      <dgm:spPr/>
      <dgm:t>
        <a:bodyPr/>
        <a:lstStyle/>
        <a:p>
          <a:endParaRPr lang="en-US"/>
        </a:p>
      </dgm:t>
    </dgm:pt>
    <dgm:pt modelId="{6418798E-CD73-9344-895B-3EE05FEFBCB3}" type="sibTrans" cxnId="{58B71C92-AD7C-E84A-93DB-0E95C615B04D}">
      <dgm:prSet/>
      <dgm:spPr/>
      <dgm:t>
        <a:bodyPr/>
        <a:lstStyle/>
        <a:p>
          <a:endParaRPr lang="en-US"/>
        </a:p>
      </dgm:t>
    </dgm:pt>
    <dgm:pt modelId="{EF42FBA9-1382-ED41-9FC9-1DC3E4724A29}">
      <dgm:prSet phldrT="[Text]" custT="1"/>
      <dgm:spPr/>
      <dgm:t>
        <a:bodyPr/>
        <a:lstStyle/>
        <a:p>
          <a:r>
            <a:rPr lang="en-US" sz="700"/>
            <a:t>ECE and UNESCO sends invitation to report</a:t>
          </a:r>
        </a:p>
      </dgm:t>
    </dgm:pt>
    <dgm:pt modelId="{5615C431-F09B-BE42-9D29-9B79CAF18399}" type="parTrans" cxnId="{33DFA972-5014-4C47-9C5F-148A4A689599}">
      <dgm:prSet/>
      <dgm:spPr/>
      <dgm:t>
        <a:bodyPr/>
        <a:lstStyle/>
        <a:p>
          <a:endParaRPr lang="en-US"/>
        </a:p>
      </dgm:t>
    </dgm:pt>
    <dgm:pt modelId="{4E9FDBB5-BDC4-E942-A2F7-0B9761192704}" type="sibTrans" cxnId="{33DFA972-5014-4C47-9C5F-148A4A689599}">
      <dgm:prSet/>
      <dgm:spPr/>
      <dgm:t>
        <a:bodyPr/>
        <a:lstStyle/>
        <a:p>
          <a:endParaRPr lang="en-US"/>
        </a:p>
      </dgm:t>
    </dgm:pt>
    <dgm:pt modelId="{83DDE69C-8AD6-FA43-938B-83ACFAD1890D}">
      <dgm:prSet phldrT="[Text]" custT="1"/>
      <dgm:spPr/>
      <dgm:t>
        <a:bodyPr/>
        <a:lstStyle/>
        <a:p>
          <a:r>
            <a:rPr lang="en-US" sz="700"/>
            <a:t>National focal points assigned and report sent to key institutions to complate relevant sections</a:t>
          </a:r>
        </a:p>
      </dgm:t>
    </dgm:pt>
    <dgm:pt modelId="{B3E06535-9DB6-FE40-8E86-34BBBCCF7DD8}" type="parTrans" cxnId="{09723131-09B4-8944-B35C-0C36AB087F70}">
      <dgm:prSet/>
      <dgm:spPr/>
      <dgm:t>
        <a:bodyPr/>
        <a:lstStyle/>
        <a:p>
          <a:endParaRPr lang="en-US"/>
        </a:p>
      </dgm:t>
    </dgm:pt>
    <dgm:pt modelId="{199433D2-A5FC-D540-9CCB-9B5A4B1F071D}" type="sibTrans" cxnId="{09723131-09B4-8944-B35C-0C36AB087F70}">
      <dgm:prSet/>
      <dgm:spPr/>
      <dgm:t>
        <a:bodyPr/>
        <a:lstStyle/>
        <a:p>
          <a:endParaRPr lang="en-US"/>
        </a:p>
      </dgm:t>
    </dgm:pt>
    <dgm:pt modelId="{67AB564A-6763-8044-BE6D-229610A81424}">
      <dgm:prSet phldrT="[Text]" custT="1"/>
      <dgm:spPr/>
      <dgm:t>
        <a:bodyPr/>
        <a:lstStyle/>
        <a:p>
          <a:r>
            <a:rPr lang="en-US" sz="700"/>
            <a:t>Inputs received from key institutions and first full draft circulated for comment by national institutions, and where apporriate neighbouring countries</a:t>
          </a:r>
        </a:p>
      </dgm:t>
    </dgm:pt>
    <dgm:pt modelId="{0530DB18-1759-6443-9ACE-C073DA136A75}" type="parTrans" cxnId="{9852DE7A-C46A-F542-8820-15376E67AD65}">
      <dgm:prSet/>
      <dgm:spPr/>
      <dgm:t>
        <a:bodyPr/>
        <a:lstStyle/>
        <a:p>
          <a:endParaRPr lang="en-US"/>
        </a:p>
      </dgm:t>
    </dgm:pt>
    <dgm:pt modelId="{7E80910B-E7B5-4C43-B64C-5365336DA660}" type="sibTrans" cxnId="{9852DE7A-C46A-F542-8820-15376E67AD65}">
      <dgm:prSet/>
      <dgm:spPr/>
      <dgm:t>
        <a:bodyPr/>
        <a:lstStyle/>
        <a:p>
          <a:endParaRPr lang="en-US"/>
        </a:p>
      </dgm:t>
    </dgm:pt>
    <dgm:pt modelId="{69E985EE-2283-D240-8D1A-A52BDB6BB113}">
      <dgm:prSet phldrT="[Text]" custT="1"/>
      <dgm:spPr/>
      <dgm:t>
        <a:bodyPr/>
        <a:lstStyle/>
        <a:p>
          <a:r>
            <a:rPr lang="en-US" sz="900"/>
            <a:t>April</a:t>
          </a:r>
        </a:p>
      </dgm:t>
    </dgm:pt>
    <dgm:pt modelId="{6D029DFF-7E8D-A74D-99F3-A74C7350B130}" type="parTrans" cxnId="{31206CA6-70A7-C641-A4DD-03F74297CA8A}">
      <dgm:prSet/>
      <dgm:spPr/>
      <dgm:t>
        <a:bodyPr/>
        <a:lstStyle/>
        <a:p>
          <a:endParaRPr lang="en-US"/>
        </a:p>
      </dgm:t>
    </dgm:pt>
    <dgm:pt modelId="{86FA85B1-ED84-1E41-B216-5DB6379CF984}" type="sibTrans" cxnId="{31206CA6-70A7-C641-A4DD-03F74297CA8A}">
      <dgm:prSet/>
      <dgm:spPr/>
      <dgm:t>
        <a:bodyPr/>
        <a:lstStyle/>
        <a:p>
          <a:endParaRPr lang="en-US"/>
        </a:p>
      </dgm:t>
    </dgm:pt>
    <dgm:pt modelId="{2489AE26-093B-DE40-A41C-0A63F8793905}">
      <dgm:prSet phldrT="[Text]" custT="1"/>
      <dgm:spPr/>
      <dgm:t>
        <a:bodyPr/>
        <a:lstStyle/>
        <a:p>
          <a:r>
            <a:rPr lang="en-US" sz="700"/>
            <a:t>Deadline for comments and template revised. </a:t>
          </a:r>
        </a:p>
      </dgm:t>
    </dgm:pt>
    <dgm:pt modelId="{975C8174-A4E2-2843-B09E-EE00FF41CCA7}" type="parTrans" cxnId="{38F5E306-A636-5446-AFAE-4ED786E722D4}">
      <dgm:prSet/>
      <dgm:spPr/>
      <dgm:t>
        <a:bodyPr/>
        <a:lstStyle/>
        <a:p>
          <a:endParaRPr lang="en-US"/>
        </a:p>
      </dgm:t>
    </dgm:pt>
    <dgm:pt modelId="{68AE1623-E247-DA4D-959F-DDFB81A01E7D}" type="sibTrans" cxnId="{38F5E306-A636-5446-AFAE-4ED786E722D4}">
      <dgm:prSet/>
      <dgm:spPr/>
      <dgm:t>
        <a:bodyPr/>
        <a:lstStyle/>
        <a:p>
          <a:endParaRPr lang="en-US"/>
        </a:p>
      </dgm:t>
    </dgm:pt>
    <dgm:pt modelId="{D06856E7-385D-C643-BFEA-0795712217FB}">
      <dgm:prSet phldrT="[Text]" custT="1"/>
      <dgm:spPr/>
      <dgm:t>
        <a:bodyPr/>
        <a:lstStyle/>
        <a:p>
          <a:r>
            <a:rPr lang="en-US" sz="700"/>
            <a:t>Draft template sent to ECE and UNESCO for review</a:t>
          </a:r>
        </a:p>
      </dgm:t>
    </dgm:pt>
    <dgm:pt modelId="{3825611C-33AD-504D-B10E-D5CD37513C88}" type="parTrans" cxnId="{5A832A65-34A5-D640-8102-60F4998510EB}">
      <dgm:prSet/>
      <dgm:spPr/>
      <dgm:t>
        <a:bodyPr/>
        <a:lstStyle/>
        <a:p>
          <a:endParaRPr lang="en-US"/>
        </a:p>
      </dgm:t>
    </dgm:pt>
    <dgm:pt modelId="{0EB7F1AC-3259-A64F-B89D-C3A24B7E4C17}" type="sibTrans" cxnId="{5A832A65-34A5-D640-8102-60F4998510EB}">
      <dgm:prSet/>
      <dgm:spPr/>
      <dgm:t>
        <a:bodyPr/>
        <a:lstStyle/>
        <a:p>
          <a:endParaRPr lang="en-US"/>
        </a:p>
      </dgm:t>
    </dgm:pt>
    <dgm:pt modelId="{7A67D862-A73E-6143-8450-53CBA97B235F}">
      <dgm:prSet phldrT="[Text]" custT="1"/>
      <dgm:spPr/>
      <dgm:t>
        <a:bodyPr/>
        <a:lstStyle/>
        <a:p>
          <a:r>
            <a:rPr lang="en-US" sz="700"/>
            <a:t>Where approriate, report fed into SDG indicator 6.5.1 reporting exercise </a:t>
          </a:r>
        </a:p>
      </dgm:t>
    </dgm:pt>
    <dgm:pt modelId="{221A3655-7038-3B45-99EB-43A5E9817469}" type="parTrans" cxnId="{7321FC8B-A2EC-E041-9C18-C04D564AADCB}">
      <dgm:prSet/>
      <dgm:spPr/>
      <dgm:t>
        <a:bodyPr/>
        <a:lstStyle/>
        <a:p>
          <a:endParaRPr lang="en-US"/>
        </a:p>
      </dgm:t>
    </dgm:pt>
    <dgm:pt modelId="{F1D605C2-32B8-FD45-97E9-20FCC33972E0}" type="sibTrans" cxnId="{7321FC8B-A2EC-E041-9C18-C04D564AADCB}">
      <dgm:prSet/>
      <dgm:spPr/>
      <dgm:t>
        <a:bodyPr/>
        <a:lstStyle/>
        <a:p>
          <a:endParaRPr lang="en-US"/>
        </a:p>
      </dgm:t>
    </dgm:pt>
    <dgm:pt modelId="{4558E0EE-CF29-6F45-B49B-4542B3A51FBC}">
      <dgm:prSet phldrT="[Text]" custT="1"/>
      <dgm:spPr/>
      <dgm:t>
        <a:bodyPr/>
        <a:lstStyle/>
        <a:p>
          <a:r>
            <a:rPr lang="en-US" sz="1200"/>
            <a:t>May/June </a:t>
          </a:r>
        </a:p>
      </dgm:t>
    </dgm:pt>
    <dgm:pt modelId="{458A8F47-DD50-E245-8567-BB57843BB874}" type="parTrans" cxnId="{B686AD39-90A6-B141-B04B-798C22E46B87}">
      <dgm:prSet/>
      <dgm:spPr/>
      <dgm:t>
        <a:bodyPr/>
        <a:lstStyle/>
        <a:p>
          <a:endParaRPr lang="en-US"/>
        </a:p>
      </dgm:t>
    </dgm:pt>
    <dgm:pt modelId="{0FA44539-56C2-E54D-B5DE-086BAA4CD167}" type="sibTrans" cxnId="{B686AD39-90A6-B141-B04B-798C22E46B87}">
      <dgm:prSet/>
      <dgm:spPr/>
      <dgm:t>
        <a:bodyPr/>
        <a:lstStyle/>
        <a:p>
          <a:endParaRPr lang="en-US"/>
        </a:p>
      </dgm:t>
    </dgm:pt>
    <dgm:pt modelId="{A5D966CE-F3B1-B94E-AD33-2073FA598362}">
      <dgm:prSet phldrT="[Text]" custT="1"/>
      <dgm:spPr/>
      <dgm:t>
        <a:bodyPr/>
        <a:lstStyle/>
        <a:p>
          <a:r>
            <a:rPr lang="en-US" sz="900"/>
            <a:t>Submission of final report to ECE and UNESCO</a:t>
          </a:r>
        </a:p>
      </dgm:t>
    </dgm:pt>
    <dgm:pt modelId="{03AAA4E4-6F8C-A14C-A6DA-CEC5B1D7C08C}" type="parTrans" cxnId="{F953B496-714C-624F-8C1B-B98398B0B5D9}">
      <dgm:prSet/>
      <dgm:spPr/>
      <dgm:t>
        <a:bodyPr/>
        <a:lstStyle/>
        <a:p>
          <a:endParaRPr lang="en-US"/>
        </a:p>
      </dgm:t>
    </dgm:pt>
    <dgm:pt modelId="{17D112D0-E616-0745-80E0-94DA0E0C6F0A}" type="sibTrans" cxnId="{F953B496-714C-624F-8C1B-B98398B0B5D9}">
      <dgm:prSet/>
      <dgm:spPr/>
      <dgm:t>
        <a:bodyPr/>
        <a:lstStyle/>
        <a:p>
          <a:endParaRPr lang="en-US"/>
        </a:p>
      </dgm:t>
    </dgm:pt>
    <dgm:pt modelId="{1F185E15-FE4E-104B-AEA5-102F5AF107BC}" type="pres">
      <dgm:prSet presAssocID="{291D4718-7143-FB47-A4F8-DE954A7CBFAD}" presName="Name0" presStyleCnt="0">
        <dgm:presLayoutVars>
          <dgm:dir/>
          <dgm:resizeHandles val="exact"/>
        </dgm:presLayoutVars>
      </dgm:prSet>
      <dgm:spPr/>
    </dgm:pt>
    <dgm:pt modelId="{907F9B78-44D7-0A46-BB23-8067032FC6E9}" type="pres">
      <dgm:prSet presAssocID="{9DE2D923-7F79-F844-A850-C80F12B1BE77}" presName="node" presStyleLbl="node1" presStyleIdx="0" presStyleCnt="5">
        <dgm:presLayoutVars>
          <dgm:bulletEnabled val="1"/>
        </dgm:presLayoutVars>
      </dgm:prSet>
      <dgm:spPr/>
    </dgm:pt>
    <dgm:pt modelId="{A685D4D2-E48D-544B-9C4D-6A297F45A6D0}" type="pres">
      <dgm:prSet presAssocID="{C59EFAAE-5BF2-3845-9E52-6DCA1732ABE4}" presName="sibTrans" presStyleLbl="sibTrans2D1" presStyleIdx="0" presStyleCnt="4"/>
      <dgm:spPr/>
    </dgm:pt>
    <dgm:pt modelId="{5860D271-7803-DC48-B89F-2F9B2708387E}" type="pres">
      <dgm:prSet presAssocID="{C59EFAAE-5BF2-3845-9E52-6DCA1732ABE4}" presName="connectorText" presStyleLbl="sibTrans2D1" presStyleIdx="0" presStyleCnt="4"/>
      <dgm:spPr/>
    </dgm:pt>
    <dgm:pt modelId="{F852FCFF-7408-4649-8729-5FEF2EC7908B}" type="pres">
      <dgm:prSet presAssocID="{A770A718-8198-3D48-B224-96961AAD3825}" presName="node" presStyleLbl="node1" presStyleIdx="1" presStyleCnt="5">
        <dgm:presLayoutVars>
          <dgm:bulletEnabled val="1"/>
        </dgm:presLayoutVars>
      </dgm:prSet>
      <dgm:spPr/>
    </dgm:pt>
    <dgm:pt modelId="{2259EAA4-3D60-AC47-9C56-38BD7854B1B3}" type="pres">
      <dgm:prSet presAssocID="{45BDA5B7-FC44-F144-BE46-C0BBAE9282DE}" presName="sibTrans" presStyleLbl="sibTrans2D1" presStyleIdx="1" presStyleCnt="4"/>
      <dgm:spPr/>
    </dgm:pt>
    <dgm:pt modelId="{674EAB42-3F97-4C45-A1BB-EF6CDC4C46A3}" type="pres">
      <dgm:prSet presAssocID="{45BDA5B7-FC44-F144-BE46-C0BBAE9282DE}" presName="connectorText" presStyleLbl="sibTrans2D1" presStyleIdx="1" presStyleCnt="4"/>
      <dgm:spPr/>
    </dgm:pt>
    <dgm:pt modelId="{FE1E4CD8-5D12-D441-ACC8-7ED841C4282D}" type="pres">
      <dgm:prSet presAssocID="{025FFC41-1BB7-9B4D-9972-A22D461DF812}" presName="node" presStyleLbl="node1" presStyleIdx="2" presStyleCnt="5">
        <dgm:presLayoutVars>
          <dgm:bulletEnabled val="1"/>
        </dgm:presLayoutVars>
      </dgm:prSet>
      <dgm:spPr/>
    </dgm:pt>
    <dgm:pt modelId="{02DD0858-42FA-DC4F-851F-A73B59CEC2BB}" type="pres">
      <dgm:prSet presAssocID="{6418798E-CD73-9344-895B-3EE05FEFBCB3}" presName="sibTrans" presStyleLbl="sibTrans2D1" presStyleIdx="2" presStyleCnt="4"/>
      <dgm:spPr/>
    </dgm:pt>
    <dgm:pt modelId="{CEBDFB42-D17A-3741-A792-5410BE046319}" type="pres">
      <dgm:prSet presAssocID="{6418798E-CD73-9344-895B-3EE05FEFBCB3}" presName="connectorText" presStyleLbl="sibTrans2D1" presStyleIdx="2" presStyleCnt="4"/>
      <dgm:spPr/>
    </dgm:pt>
    <dgm:pt modelId="{732D8A27-21D8-9D40-88AA-E3B95D069B10}" type="pres">
      <dgm:prSet presAssocID="{69E985EE-2283-D240-8D1A-A52BDB6BB113}" presName="node" presStyleLbl="node1" presStyleIdx="3" presStyleCnt="5">
        <dgm:presLayoutVars>
          <dgm:bulletEnabled val="1"/>
        </dgm:presLayoutVars>
      </dgm:prSet>
      <dgm:spPr/>
    </dgm:pt>
    <dgm:pt modelId="{B524F7F6-F7F5-EB43-B47B-BF4684C33F40}" type="pres">
      <dgm:prSet presAssocID="{86FA85B1-ED84-1E41-B216-5DB6379CF984}" presName="sibTrans" presStyleLbl="sibTrans2D1" presStyleIdx="3" presStyleCnt="4"/>
      <dgm:spPr/>
    </dgm:pt>
    <dgm:pt modelId="{3C2094A6-82F9-3B46-933A-008B42ABCAF2}" type="pres">
      <dgm:prSet presAssocID="{86FA85B1-ED84-1E41-B216-5DB6379CF984}" presName="connectorText" presStyleLbl="sibTrans2D1" presStyleIdx="3" presStyleCnt="4"/>
      <dgm:spPr/>
    </dgm:pt>
    <dgm:pt modelId="{CA842BD3-0C07-C546-ABB5-981DBD65D5DB}" type="pres">
      <dgm:prSet presAssocID="{4558E0EE-CF29-6F45-B49B-4542B3A51FBC}" presName="node" presStyleLbl="node1" presStyleIdx="4" presStyleCnt="5">
        <dgm:presLayoutVars>
          <dgm:bulletEnabled val="1"/>
        </dgm:presLayoutVars>
      </dgm:prSet>
      <dgm:spPr/>
    </dgm:pt>
  </dgm:ptLst>
  <dgm:cxnLst>
    <dgm:cxn modelId="{38F5E306-A636-5446-AFAE-4ED786E722D4}" srcId="{69E985EE-2283-D240-8D1A-A52BDB6BB113}" destId="{2489AE26-093B-DE40-A41C-0A63F8793905}" srcOrd="0" destOrd="0" parTransId="{975C8174-A4E2-2843-B09E-EE00FF41CCA7}" sibTransId="{68AE1623-E247-DA4D-959F-DDFB81A01E7D}"/>
    <dgm:cxn modelId="{E924090F-93A3-A74B-89CC-7D8FF2F4CF88}" type="presOf" srcId="{86FA85B1-ED84-1E41-B216-5DB6379CF984}" destId="{3C2094A6-82F9-3B46-933A-008B42ABCAF2}" srcOrd="1" destOrd="0" presId="urn:microsoft.com/office/officeart/2005/8/layout/process1"/>
    <dgm:cxn modelId="{09723131-09B4-8944-B35C-0C36AB087F70}" srcId="{A770A718-8198-3D48-B224-96961AAD3825}" destId="{83DDE69C-8AD6-FA43-938B-83ACFAD1890D}" srcOrd="0" destOrd="0" parTransId="{B3E06535-9DB6-FE40-8E86-34BBBCCF7DD8}" sibTransId="{199433D2-A5FC-D540-9CCB-9B5A4B1F071D}"/>
    <dgm:cxn modelId="{5D85C232-0AF4-5A42-B26F-BCA107DD3AF4}" type="presOf" srcId="{45BDA5B7-FC44-F144-BE46-C0BBAE9282DE}" destId="{674EAB42-3F97-4C45-A1BB-EF6CDC4C46A3}" srcOrd="1" destOrd="0" presId="urn:microsoft.com/office/officeart/2005/8/layout/process1"/>
    <dgm:cxn modelId="{2F5CCF37-DE9A-EE4F-AEE8-DE6EC0E4E1A9}" type="presOf" srcId="{A5D966CE-F3B1-B94E-AD33-2073FA598362}" destId="{CA842BD3-0C07-C546-ABB5-981DBD65D5DB}" srcOrd="0" destOrd="1" presId="urn:microsoft.com/office/officeart/2005/8/layout/process1"/>
    <dgm:cxn modelId="{B686AD39-90A6-B141-B04B-798C22E46B87}" srcId="{291D4718-7143-FB47-A4F8-DE954A7CBFAD}" destId="{4558E0EE-CF29-6F45-B49B-4542B3A51FBC}" srcOrd="4" destOrd="0" parTransId="{458A8F47-DD50-E245-8567-BB57843BB874}" sibTransId="{0FA44539-56C2-E54D-B5DE-086BAA4CD167}"/>
    <dgm:cxn modelId="{06C39B5E-E575-CF4A-A530-26EED5B1E702}" type="presOf" srcId="{025FFC41-1BB7-9B4D-9972-A22D461DF812}" destId="{FE1E4CD8-5D12-D441-ACC8-7ED841C4282D}" srcOrd="0" destOrd="0" presId="urn:microsoft.com/office/officeart/2005/8/layout/process1"/>
    <dgm:cxn modelId="{1E5C8762-11A9-2C45-985D-8456DE9D1133}" type="presOf" srcId="{2489AE26-093B-DE40-A41C-0A63F8793905}" destId="{732D8A27-21D8-9D40-88AA-E3B95D069B10}" srcOrd="0" destOrd="1" presId="urn:microsoft.com/office/officeart/2005/8/layout/process1"/>
    <dgm:cxn modelId="{8E838B63-3207-F94A-823C-2C9D02F2D087}" srcId="{291D4718-7143-FB47-A4F8-DE954A7CBFAD}" destId="{9DE2D923-7F79-F844-A850-C80F12B1BE77}" srcOrd="0" destOrd="0" parTransId="{64F114CF-6147-C94F-AD23-739245AABF2B}" sibTransId="{C59EFAAE-5BF2-3845-9E52-6DCA1732ABE4}"/>
    <dgm:cxn modelId="{5A832A65-34A5-D640-8102-60F4998510EB}" srcId="{69E985EE-2283-D240-8D1A-A52BDB6BB113}" destId="{D06856E7-385D-C643-BFEA-0795712217FB}" srcOrd="1" destOrd="0" parTransId="{3825611C-33AD-504D-B10E-D5CD37513C88}" sibTransId="{0EB7F1AC-3259-A64F-B89D-C3A24B7E4C17}"/>
    <dgm:cxn modelId="{3F86726A-5E2F-504E-AA1E-C74DDFB9B247}" type="presOf" srcId="{291D4718-7143-FB47-A4F8-DE954A7CBFAD}" destId="{1F185E15-FE4E-104B-AEA5-102F5AF107BC}" srcOrd="0" destOrd="0" presId="urn:microsoft.com/office/officeart/2005/8/layout/process1"/>
    <dgm:cxn modelId="{934C0D6D-E42A-7642-A78E-FBF73DC7A762}" type="presOf" srcId="{D06856E7-385D-C643-BFEA-0795712217FB}" destId="{732D8A27-21D8-9D40-88AA-E3B95D069B10}" srcOrd="0" destOrd="2" presId="urn:microsoft.com/office/officeart/2005/8/layout/process1"/>
    <dgm:cxn modelId="{BFB45D6D-7D1D-D24A-A0BE-9F2DE3C2A91F}" type="presOf" srcId="{69E985EE-2283-D240-8D1A-A52BDB6BB113}" destId="{732D8A27-21D8-9D40-88AA-E3B95D069B10}" srcOrd="0" destOrd="0" presId="urn:microsoft.com/office/officeart/2005/8/layout/process1"/>
    <dgm:cxn modelId="{0085494F-0019-FC4D-8BC9-ED491A155385}" type="presOf" srcId="{86FA85B1-ED84-1E41-B216-5DB6379CF984}" destId="{B524F7F6-F7F5-EB43-B47B-BF4684C33F40}" srcOrd="0" destOrd="0" presId="urn:microsoft.com/office/officeart/2005/8/layout/process1"/>
    <dgm:cxn modelId="{EBE5AD50-0DE8-3C4D-93F6-88A64F26AFC7}" type="presOf" srcId="{C59EFAAE-5BF2-3845-9E52-6DCA1732ABE4}" destId="{5860D271-7803-DC48-B89F-2F9B2708387E}" srcOrd="1" destOrd="0" presId="urn:microsoft.com/office/officeart/2005/8/layout/process1"/>
    <dgm:cxn modelId="{33DFA972-5014-4C47-9C5F-148A4A689599}" srcId="{9DE2D923-7F79-F844-A850-C80F12B1BE77}" destId="{EF42FBA9-1382-ED41-9FC9-1DC3E4724A29}" srcOrd="0" destOrd="0" parTransId="{5615C431-F09B-BE42-9D29-9B79CAF18399}" sibTransId="{4E9FDBB5-BDC4-E942-A2F7-0B9761192704}"/>
    <dgm:cxn modelId="{DAA21773-77CF-FB46-820F-5C9AAAECAB63}" srcId="{291D4718-7143-FB47-A4F8-DE954A7CBFAD}" destId="{A770A718-8198-3D48-B224-96961AAD3825}" srcOrd="1" destOrd="0" parTransId="{2638954B-CEBE-814B-A4F2-A2857CCA9C58}" sibTransId="{45BDA5B7-FC44-F144-BE46-C0BBAE9282DE}"/>
    <dgm:cxn modelId="{155A3658-D88F-4D44-BA34-120048A81F06}" type="presOf" srcId="{EF42FBA9-1382-ED41-9FC9-1DC3E4724A29}" destId="{907F9B78-44D7-0A46-BB23-8067032FC6E9}" srcOrd="0" destOrd="1" presId="urn:microsoft.com/office/officeart/2005/8/layout/process1"/>
    <dgm:cxn modelId="{9852DE7A-C46A-F542-8820-15376E67AD65}" srcId="{025FFC41-1BB7-9B4D-9972-A22D461DF812}" destId="{67AB564A-6763-8044-BE6D-229610A81424}" srcOrd="0" destOrd="0" parTransId="{0530DB18-1759-6443-9ACE-C073DA136A75}" sibTransId="{7E80910B-E7B5-4C43-B64C-5365336DA660}"/>
    <dgm:cxn modelId="{CCB62381-A5D6-D84A-88BC-30B3E12C4C0C}" type="presOf" srcId="{83DDE69C-8AD6-FA43-938B-83ACFAD1890D}" destId="{F852FCFF-7408-4649-8729-5FEF2EC7908B}" srcOrd="0" destOrd="1" presId="urn:microsoft.com/office/officeart/2005/8/layout/process1"/>
    <dgm:cxn modelId="{78DECD87-8A65-A945-8F41-6735C13BACC7}" type="presOf" srcId="{7A67D862-A73E-6143-8450-53CBA97B235F}" destId="{732D8A27-21D8-9D40-88AA-E3B95D069B10}" srcOrd="0" destOrd="3" presId="urn:microsoft.com/office/officeart/2005/8/layout/process1"/>
    <dgm:cxn modelId="{7321FC8B-A2EC-E041-9C18-C04D564AADCB}" srcId="{69E985EE-2283-D240-8D1A-A52BDB6BB113}" destId="{7A67D862-A73E-6143-8450-53CBA97B235F}" srcOrd="2" destOrd="0" parTransId="{221A3655-7038-3B45-99EB-43A5E9817469}" sibTransId="{F1D605C2-32B8-FD45-97E9-20FCC33972E0}"/>
    <dgm:cxn modelId="{58B71C92-AD7C-E84A-93DB-0E95C615B04D}" srcId="{291D4718-7143-FB47-A4F8-DE954A7CBFAD}" destId="{025FFC41-1BB7-9B4D-9972-A22D461DF812}" srcOrd="2" destOrd="0" parTransId="{B88DF396-F174-1A4C-9DA4-9FAB2760B8C5}" sibTransId="{6418798E-CD73-9344-895B-3EE05FEFBCB3}"/>
    <dgm:cxn modelId="{537C9192-26B1-FD44-8243-39F6D5FCF6E2}" type="presOf" srcId="{A770A718-8198-3D48-B224-96961AAD3825}" destId="{F852FCFF-7408-4649-8729-5FEF2EC7908B}" srcOrd="0" destOrd="0" presId="urn:microsoft.com/office/officeart/2005/8/layout/process1"/>
    <dgm:cxn modelId="{F953B496-714C-624F-8C1B-B98398B0B5D9}" srcId="{4558E0EE-CF29-6F45-B49B-4542B3A51FBC}" destId="{A5D966CE-F3B1-B94E-AD33-2073FA598362}" srcOrd="0" destOrd="0" parTransId="{03AAA4E4-6F8C-A14C-A6DA-CEC5B1D7C08C}" sibTransId="{17D112D0-E616-0745-80E0-94DA0E0C6F0A}"/>
    <dgm:cxn modelId="{9B3AE4A3-1CFE-794A-86C4-8CA3EA0074A8}" type="presOf" srcId="{45BDA5B7-FC44-F144-BE46-C0BBAE9282DE}" destId="{2259EAA4-3D60-AC47-9C56-38BD7854B1B3}" srcOrd="0" destOrd="0" presId="urn:microsoft.com/office/officeart/2005/8/layout/process1"/>
    <dgm:cxn modelId="{31206CA6-70A7-C641-A4DD-03F74297CA8A}" srcId="{291D4718-7143-FB47-A4F8-DE954A7CBFAD}" destId="{69E985EE-2283-D240-8D1A-A52BDB6BB113}" srcOrd="3" destOrd="0" parTransId="{6D029DFF-7E8D-A74D-99F3-A74C7350B130}" sibTransId="{86FA85B1-ED84-1E41-B216-5DB6379CF984}"/>
    <dgm:cxn modelId="{8C6CE8AA-8D47-B346-8E6E-3BF3462985BA}" type="presOf" srcId="{4558E0EE-CF29-6F45-B49B-4542B3A51FBC}" destId="{CA842BD3-0C07-C546-ABB5-981DBD65D5DB}" srcOrd="0" destOrd="0" presId="urn:microsoft.com/office/officeart/2005/8/layout/process1"/>
    <dgm:cxn modelId="{07C4E3C2-4D4D-4744-A679-C61D3F151AAC}" type="presOf" srcId="{C59EFAAE-5BF2-3845-9E52-6DCA1732ABE4}" destId="{A685D4D2-E48D-544B-9C4D-6A297F45A6D0}" srcOrd="0" destOrd="0" presId="urn:microsoft.com/office/officeart/2005/8/layout/process1"/>
    <dgm:cxn modelId="{E7C5AAD3-CF72-CD48-BDA1-45AEFCF9B9FE}" type="presOf" srcId="{6418798E-CD73-9344-895B-3EE05FEFBCB3}" destId="{CEBDFB42-D17A-3741-A792-5410BE046319}" srcOrd="1" destOrd="0" presId="urn:microsoft.com/office/officeart/2005/8/layout/process1"/>
    <dgm:cxn modelId="{F465C6DA-B730-5449-A6D8-B855E8C5FEF3}" type="presOf" srcId="{67AB564A-6763-8044-BE6D-229610A81424}" destId="{FE1E4CD8-5D12-D441-ACC8-7ED841C4282D}" srcOrd="0" destOrd="1" presId="urn:microsoft.com/office/officeart/2005/8/layout/process1"/>
    <dgm:cxn modelId="{DDF87BDE-9431-664A-9381-DA8708094FD6}" type="presOf" srcId="{9DE2D923-7F79-F844-A850-C80F12B1BE77}" destId="{907F9B78-44D7-0A46-BB23-8067032FC6E9}" srcOrd="0" destOrd="0" presId="urn:microsoft.com/office/officeart/2005/8/layout/process1"/>
    <dgm:cxn modelId="{AD0306DF-B317-5847-AF98-7BB06752AAD5}" type="presOf" srcId="{6418798E-CD73-9344-895B-3EE05FEFBCB3}" destId="{02DD0858-42FA-DC4F-851F-A73B59CEC2BB}" srcOrd="0" destOrd="0" presId="urn:microsoft.com/office/officeart/2005/8/layout/process1"/>
    <dgm:cxn modelId="{74145F53-8E54-264D-97D2-5B52CDA35738}" type="presParOf" srcId="{1F185E15-FE4E-104B-AEA5-102F5AF107BC}" destId="{907F9B78-44D7-0A46-BB23-8067032FC6E9}" srcOrd="0" destOrd="0" presId="urn:microsoft.com/office/officeart/2005/8/layout/process1"/>
    <dgm:cxn modelId="{01BAF6B6-E211-C64C-8B42-6681BEA2B35A}" type="presParOf" srcId="{1F185E15-FE4E-104B-AEA5-102F5AF107BC}" destId="{A685D4D2-E48D-544B-9C4D-6A297F45A6D0}" srcOrd="1" destOrd="0" presId="urn:microsoft.com/office/officeart/2005/8/layout/process1"/>
    <dgm:cxn modelId="{855A0BC6-9D85-5047-A0D3-C9EF8B80E518}" type="presParOf" srcId="{A685D4D2-E48D-544B-9C4D-6A297F45A6D0}" destId="{5860D271-7803-DC48-B89F-2F9B2708387E}" srcOrd="0" destOrd="0" presId="urn:microsoft.com/office/officeart/2005/8/layout/process1"/>
    <dgm:cxn modelId="{8C6796A6-EB31-0540-870C-8CB3AF59DD50}" type="presParOf" srcId="{1F185E15-FE4E-104B-AEA5-102F5AF107BC}" destId="{F852FCFF-7408-4649-8729-5FEF2EC7908B}" srcOrd="2" destOrd="0" presId="urn:microsoft.com/office/officeart/2005/8/layout/process1"/>
    <dgm:cxn modelId="{BCC2E4F0-A247-A842-88CF-D764B42B568B}" type="presParOf" srcId="{1F185E15-FE4E-104B-AEA5-102F5AF107BC}" destId="{2259EAA4-3D60-AC47-9C56-38BD7854B1B3}" srcOrd="3" destOrd="0" presId="urn:microsoft.com/office/officeart/2005/8/layout/process1"/>
    <dgm:cxn modelId="{42BA0A43-4C91-D44A-A1AF-D84628065974}" type="presParOf" srcId="{2259EAA4-3D60-AC47-9C56-38BD7854B1B3}" destId="{674EAB42-3F97-4C45-A1BB-EF6CDC4C46A3}" srcOrd="0" destOrd="0" presId="urn:microsoft.com/office/officeart/2005/8/layout/process1"/>
    <dgm:cxn modelId="{C71D0796-A907-8D44-9F2D-A1E8ED00E308}" type="presParOf" srcId="{1F185E15-FE4E-104B-AEA5-102F5AF107BC}" destId="{FE1E4CD8-5D12-D441-ACC8-7ED841C4282D}" srcOrd="4" destOrd="0" presId="urn:microsoft.com/office/officeart/2005/8/layout/process1"/>
    <dgm:cxn modelId="{A8EF3547-4DE8-8B48-B95B-61FBF3FFD970}" type="presParOf" srcId="{1F185E15-FE4E-104B-AEA5-102F5AF107BC}" destId="{02DD0858-42FA-DC4F-851F-A73B59CEC2BB}" srcOrd="5" destOrd="0" presId="urn:microsoft.com/office/officeart/2005/8/layout/process1"/>
    <dgm:cxn modelId="{8C1B752A-BC49-6945-A37A-748AD9DA50EF}" type="presParOf" srcId="{02DD0858-42FA-DC4F-851F-A73B59CEC2BB}" destId="{CEBDFB42-D17A-3741-A792-5410BE046319}" srcOrd="0" destOrd="0" presId="urn:microsoft.com/office/officeart/2005/8/layout/process1"/>
    <dgm:cxn modelId="{72977C1B-DD92-754B-A8E2-D805A05A75BD}" type="presParOf" srcId="{1F185E15-FE4E-104B-AEA5-102F5AF107BC}" destId="{732D8A27-21D8-9D40-88AA-E3B95D069B10}" srcOrd="6" destOrd="0" presId="urn:microsoft.com/office/officeart/2005/8/layout/process1"/>
    <dgm:cxn modelId="{EBB9347F-1DC6-154D-B650-9603FBD44967}" type="presParOf" srcId="{1F185E15-FE4E-104B-AEA5-102F5AF107BC}" destId="{B524F7F6-F7F5-EB43-B47B-BF4684C33F40}" srcOrd="7" destOrd="0" presId="urn:microsoft.com/office/officeart/2005/8/layout/process1"/>
    <dgm:cxn modelId="{054B8DFC-E6CD-234A-BC5D-60A65B0166A3}" type="presParOf" srcId="{B524F7F6-F7F5-EB43-B47B-BF4684C33F40}" destId="{3C2094A6-82F9-3B46-933A-008B42ABCAF2}" srcOrd="0" destOrd="0" presId="urn:microsoft.com/office/officeart/2005/8/layout/process1"/>
    <dgm:cxn modelId="{212DE87F-B5A5-2A4A-941A-E767D4DB108C}" type="presParOf" srcId="{1F185E15-FE4E-104B-AEA5-102F5AF107BC}" destId="{CA842BD3-0C07-C546-ABB5-981DBD65D5DB}"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F9B78-44D7-0A46-BB23-8067032FC6E9}">
      <dsp:nvSpPr>
        <dsp:cNvPr id="0" name=""/>
        <dsp:cNvSpPr/>
      </dsp:nvSpPr>
      <dsp:spPr>
        <a:xfrm>
          <a:off x="3042" y="83385"/>
          <a:ext cx="943111" cy="13096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December/ January</a:t>
          </a:r>
        </a:p>
        <a:p>
          <a:pPr marL="57150" lvl="1" indent="-57150" algn="l" defTabSz="311150">
            <a:lnSpc>
              <a:spcPct val="90000"/>
            </a:lnSpc>
            <a:spcBef>
              <a:spcPct val="0"/>
            </a:spcBef>
            <a:spcAft>
              <a:spcPct val="15000"/>
            </a:spcAft>
            <a:buChar char="•"/>
          </a:pPr>
          <a:r>
            <a:rPr lang="en-US" sz="700" kern="1200"/>
            <a:t>ECE and UNESCO sends invitation to report</a:t>
          </a:r>
        </a:p>
      </dsp:txBody>
      <dsp:txXfrm>
        <a:off x="30665" y="111008"/>
        <a:ext cx="887865" cy="1254357"/>
      </dsp:txXfrm>
    </dsp:sp>
    <dsp:sp modelId="{A685D4D2-E48D-544B-9C4D-6A297F45A6D0}">
      <dsp:nvSpPr>
        <dsp:cNvPr id="0" name=""/>
        <dsp:cNvSpPr/>
      </dsp:nvSpPr>
      <dsp:spPr>
        <a:xfrm>
          <a:off x="1040464" y="621241"/>
          <a:ext cx="199939" cy="2338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040464" y="668019"/>
        <a:ext cx="139957" cy="140335"/>
      </dsp:txXfrm>
    </dsp:sp>
    <dsp:sp modelId="{F852FCFF-7408-4649-8729-5FEF2EC7908B}">
      <dsp:nvSpPr>
        <dsp:cNvPr id="0" name=""/>
        <dsp:cNvSpPr/>
      </dsp:nvSpPr>
      <dsp:spPr>
        <a:xfrm>
          <a:off x="1323398" y="83385"/>
          <a:ext cx="943111" cy="13096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February</a:t>
          </a:r>
        </a:p>
        <a:p>
          <a:pPr marL="57150" lvl="1" indent="-57150" algn="l" defTabSz="311150">
            <a:lnSpc>
              <a:spcPct val="90000"/>
            </a:lnSpc>
            <a:spcBef>
              <a:spcPct val="0"/>
            </a:spcBef>
            <a:spcAft>
              <a:spcPct val="15000"/>
            </a:spcAft>
            <a:buChar char="•"/>
          </a:pPr>
          <a:r>
            <a:rPr lang="en-US" sz="700" kern="1200"/>
            <a:t>National focal points assigned and report sent to key institutions to complate relevant sections</a:t>
          </a:r>
        </a:p>
      </dsp:txBody>
      <dsp:txXfrm>
        <a:off x="1351021" y="111008"/>
        <a:ext cx="887865" cy="1254357"/>
      </dsp:txXfrm>
    </dsp:sp>
    <dsp:sp modelId="{2259EAA4-3D60-AC47-9C56-38BD7854B1B3}">
      <dsp:nvSpPr>
        <dsp:cNvPr id="0" name=""/>
        <dsp:cNvSpPr/>
      </dsp:nvSpPr>
      <dsp:spPr>
        <a:xfrm>
          <a:off x="2360820" y="621241"/>
          <a:ext cx="199939" cy="2338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360820" y="668019"/>
        <a:ext cx="139957" cy="140335"/>
      </dsp:txXfrm>
    </dsp:sp>
    <dsp:sp modelId="{FE1E4CD8-5D12-D441-ACC8-7ED841C4282D}">
      <dsp:nvSpPr>
        <dsp:cNvPr id="0" name=""/>
        <dsp:cNvSpPr/>
      </dsp:nvSpPr>
      <dsp:spPr>
        <a:xfrm>
          <a:off x="2643754" y="83385"/>
          <a:ext cx="943111" cy="13096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March</a:t>
          </a:r>
        </a:p>
        <a:p>
          <a:pPr marL="57150" lvl="1" indent="-57150" algn="l" defTabSz="311150">
            <a:lnSpc>
              <a:spcPct val="90000"/>
            </a:lnSpc>
            <a:spcBef>
              <a:spcPct val="0"/>
            </a:spcBef>
            <a:spcAft>
              <a:spcPct val="15000"/>
            </a:spcAft>
            <a:buChar char="•"/>
          </a:pPr>
          <a:r>
            <a:rPr lang="en-US" sz="700" kern="1200"/>
            <a:t>Inputs received from key institutions and first full draft circulated for comment by national institutions, and where apporriate neighbouring countries</a:t>
          </a:r>
        </a:p>
      </dsp:txBody>
      <dsp:txXfrm>
        <a:off x="2671377" y="111008"/>
        <a:ext cx="887865" cy="1254357"/>
      </dsp:txXfrm>
    </dsp:sp>
    <dsp:sp modelId="{02DD0858-42FA-DC4F-851F-A73B59CEC2BB}">
      <dsp:nvSpPr>
        <dsp:cNvPr id="0" name=""/>
        <dsp:cNvSpPr/>
      </dsp:nvSpPr>
      <dsp:spPr>
        <a:xfrm>
          <a:off x="3681176" y="621241"/>
          <a:ext cx="199939" cy="2338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681176" y="668019"/>
        <a:ext cx="139957" cy="140335"/>
      </dsp:txXfrm>
    </dsp:sp>
    <dsp:sp modelId="{732D8A27-21D8-9D40-88AA-E3B95D069B10}">
      <dsp:nvSpPr>
        <dsp:cNvPr id="0" name=""/>
        <dsp:cNvSpPr/>
      </dsp:nvSpPr>
      <dsp:spPr>
        <a:xfrm>
          <a:off x="3964110" y="83385"/>
          <a:ext cx="943111" cy="13096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April</a:t>
          </a:r>
        </a:p>
        <a:p>
          <a:pPr marL="57150" lvl="1" indent="-57150" algn="l" defTabSz="311150">
            <a:lnSpc>
              <a:spcPct val="90000"/>
            </a:lnSpc>
            <a:spcBef>
              <a:spcPct val="0"/>
            </a:spcBef>
            <a:spcAft>
              <a:spcPct val="15000"/>
            </a:spcAft>
            <a:buChar char="•"/>
          </a:pPr>
          <a:r>
            <a:rPr lang="en-US" sz="700" kern="1200"/>
            <a:t>Deadline for comments and template revised. </a:t>
          </a:r>
        </a:p>
        <a:p>
          <a:pPr marL="57150" lvl="1" indent="-57150" algn="l" defTabSz="311150">
            <a:lnSpc>
              <a:spcPct val="90000"/>
            </a:lnSpc>
            <a:spcBef>
              <a:spcPct val="0"/>
            </a:spcBef>
            <a:spcAft>
              <a:spcPct val="15000"/>
            </a:spcAft>
            <a:buChar char="•"/>
          </a:pPr>
          <a:r>
            <a:rPr lang="en-US" sz="700" kern="1200"/>
            <a:t>Draft template sent to ECE and UNESCO for review</a:t>
          </a:r>
        </a:p>
        <a:p>
          <a:pPr marL="57150" lvl="1" indent="-57150" algn="l" defTabSz="311150">
            <a:lnSpc>
              <a:spcPct val="90000"/>
            </a:lnSpc>
            <a:spcBef>
              <a:spcPct val="0"/>
            </a:spcBef>
            <a:spcAft>
              <a:spcPct val="15000"/>
            </a:spcAft>
            <a:buChar char="•"/>
          </a:pPr>
          <a:r>
            <a:rPr lang="en-US" sz="700" kern="1200"/>
            <a:t>Where approriate, report fed into SDG indicator 6.5.1 reporting exercise </a:t>
          </a:r>
        </a:p>
      </dsp:txBody>
      <dsp:txXfrm>
        <a:off x="3991733" y="111008"/>
        <a:ext cx="887865" cy="1254357"/>
      </dsp:txXfrm>
    </dsp:sp>
    <dsp:sp modelId="{B524F7F6-F7F5-EB43-B47B-BF4684C33F40}">
      <dsp:nvSpPr>
        <dsp:cNvPr id="0" name=""/>
        <dsp:cNvSpPr/>
      </dsp:nvSpPr>
      <dsp:spPr>
        <a:xfrm>
          <a:off x="5001532" y="621241"/>
          <a:ext cx="199939" cy="2338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001532" y="668019"/>
        <a:ext cx="139957" cy="140335"/>
      </dsp:txXfrm>
    </dsp:sp>
    <dsp:sp modelId="{CA842BD3-0C07-C546-ABB5-981DBD65D5DB}">
      <dsp:nvSpPr>
        <dsp:cNvPr id="0" name=""/>
        <dsp:cNvSpPr/>
      </dsp:nvSpPr>
      <dsp:spPr>
        <a:xfrm>
          <a:off x="5284466" y="83385"/>
          <a:ext cx="943111" cy="13096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May/June </a:t>
          </a:r>
        </a:p>
        <a:p>
          <a:pPr marL="57150" lvl="1" indent="-57150" algn="l" defTabSz="400050">
            <a:lnSpc>
              <a:spcPct val="90000"/>
            </a:lnSpc>
            <a:spcBef>
              <a:spcPct val="0"/>
            </a:spcBef>
            <a:spcAft>
              <a:spcPct val="15000"/>
            </a:spcAft>
            <a:buChar char="•"/>
          </a:pPr>
          <a:r>
            <a:rPr lang="en-US" sz="900" kern="1200"/>
            <a:t>Submission of final report to ECE and UNESCO</a:t>
          </a:r>
        </a:p>
      </dsp:txBody>
      <dsp:txXfrm>
        <a:off x="5312089" y="111008"/>
        <a:ext cx="887865" cy="125435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7B38F-B4EC-428C-A972-48D4B62A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8</TotalTime>
  <Pages>53</Pages>
  <Words>18990</Words>
  <Characters>108248</Characters>
  <Application>Microsoft Office Word</Application>
  <DocSecurity>0</DocSecurity>
  <Lines>902</Lines>
  <Paragraphs>253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Darft Guide Reporting</vt:lpstr>
      <vt:lpstr>1804213</vt:lpstr>
      <vt:lpstr>United Nations</vt:lpstr>
    </vt:vector>
  </TitlesOfParts>
  <Manager/>
  <Company/>
  <LinksUpToDate>false</LinksUpToDate>
  <CharactersWithSpaces>126985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Darft Guide Reporting</dc:title>
  <dc:subject>ECE/MP.WAT/WG.1/2018/</dc:subject>
  <dc:creator>Alistair Rieu-Clarke;Sarah Tiefenauer-Linardon</dc:creator>
  <cp:keywords/>
  <dc:description/>
  <cp:lastModifiedBy>Sarah Tiefenauer-Linardon</cp:lastModifiedBy>
  <cp:revision>3</cp:revision>
  <cp:lastPrinted>2019-03-15T08:04:00Z</cp:lastPrinted>
  <dcterms:created xsi:type="dcterms:W3CDTF">2019-07-23T08:45:00Z</dcterms:created>
  <dcterms:modified xsi:type="dcterms:W3CDTF">2019-07-23T08:59:00Z</dcterms:modified>
</cp:coreProperties>
</file>