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CDC" w:rsidRPr="004140DD" w:rsidRDefault="005B4CDC" w:rsidP="005B4CDC">
      <w:pPr>
        <w:autoSpaceDE w:val="0"/>
        <w:autoSpaceDN w:val="0"/>
        <w:adjustRightInd w:val="0"/>
        <w:spacing w:line="240" w:lineRule="auto"/>
        <w:rPr>
          <w:b/>
          <w:bCs/>
          <w:sz w:val="22"/>
          <w:szCs w:val="22"/>
        </w:rPr>
      </w:pPr>
      <w:r w:rsidRPr="004140DD">
        <w:rPr>
          <w:b/>
          <w:bCs/>
          <w:sz w:val="22"/>
          <w:szCs w:val="22"/>
        </w:rPr>
        <w:t>Economic Commission for Europe</w:t>
      </w:r>
    </w:p>
    <w:p w:rsidR="005B4CDC" w:rsidRPr="004140DD" w:rsidRDefault="005B4CDC" w:rsidP="005B4CDC">
      <w:pPr>
        <w:autoSpaceDE w:val="0"/>
        <w:autoSpaceDN w:val="0"/>
        <w:adjustRightInd w:val="0"/>
        <w:spacing w:line="240" w:lineRule="auto"/>
        <w:rPr>
          <w:sz w:val="22"/>
          <w:szCs w:val="22"/>
        </w:rPr>
      </w:pPr>
      <w:r w:rsidRPr="004140DD">
        <w:rPr>
          <w:sz w:val="22"/>
          <w:szCs w:val="22"/>
        </w:rPr>
        <w:t>Meeting of the Parties to the Convention on</w:t>
      </w:r>
    </w:p>
    <w:p w:rsidR="005B4CDC" w:rsidRPr="004140DD" w:rsidRDefault="005B4CDC" w:rsidP="005B4CDC">
      <w:pPr>
        <w:autoSpaceDE w:val="0"/>
        <w:autoSpaceDN w:val="0"/>
        <w:adjustRightInd w:val="0"/>
        <w:spacing w:line="240" w:lineRule="auto"/>
        <w:rPr>
          <w:sz w:val="22"/>
          <w:szCs w:val="22"/>
        </w:rPr>
      </w:pPr>
      <w:r w:rsidRPr="004140DD">
        <w:rPr>
          <w:sz w:val="22"/>
          <w:szCs w:val="22"/>
        </w:rPr>
        <w:t>Access to Information, Public Participation</w:t>
      </w:r>
    </w:p>
    <w:p w:rsidR="005B4CDC" w:rsidRPr="004140DD" w:rsidRDefault="005B4CDC" w:rsidP="005B4CDC">
      <w:pPr>
        <w:autoSpaceDE w:val="0"/>
        <w:autoSpaceDN w:val="0"/>
        <w:adjustRightInd w:val="0"/>
        <w:spacing w:line="240" w:lineRule="auto"/>
        <w:rPr>
          <w:sz w:val="22"/>
          <w:szCs w:val="22"/>
        </w:rPr>
      </w:pPr>
      <w:proofErr w:type="gramStart"/>
      <w:r w:rsidRPr="004140DD">
        <w:rPr>
          <w:sz w:val="22"/>
          <w:szCs w:val="22"/>
        </w:rPr>
        <w:t>in</w:t>
      </w:r>
      <w:proofErr w:type="gramEnd"/>
      <w:r w:rsidRPr="004140DD">
        <w:rPr>
          <w:sz w:val="22"/>
          <w:szCs w:val="22"/>
        </w:rPr>
        <w:t xml:space="preserve"> Decision-making and Access to Justice</w:t>
      </w:r>
    </w:p>
    <w:p w:rsidR="005B4CDC" w:rsidRPr="004140DD" w:rsidRDefault="005B4CDC" w:rsidP="005B4CDC">
      <w:pPr>
        <w:autoSpaceDE w:val="0"/>
        <w:autoSpaceDN w:val="0"/>
        <w:adjustRightInd w:val="0"/>
        <w:spacing w:line="240" w:lineRule="auto"/>
        <w:rPr>
          <w:sz w:val="22"/>
          <w:szCs w:val="22"/>
        </w:rPr>
      </w:pPr>
      <w:proofErr w:type="gramStart"/>
      <w:r w:rsidRPr="004140DD">
        <w:rPr>
          <w:sz w:val="22"/>
          <w:szCs w:val="22"/>
        </w:rPr>
        <w:t>in</w:t>
      </w:r>
      <w:proofErr w:type="gramEnd"/>
      <w:r w:rsidRPr="004140DD">
        <w:rPr>
          <w:sz w:val="22"/>
          <w:szCs w:val="22"/>
        </w:rPr>
        <w:t xml:space="preserve"> Environmental Matters</w:t>
      </w:r>
    </w:p>
    <w:p w:rsidR="005B4CDC" w:rsidRPr="004140DD" w:rsidRDefault="005B4CDC" w:rsidP="005B4CDC">
      <w:pPr>
        <w:autoSpaceDE w:val="0"/>
        <w:autoSpaceDN w:val="0"/>
        <w:adjustRightInd w:val="0"/>
        <w:spacing w:line="240" w:lineRule="auto"/>
        <w:rPr>
          <w:b/>
          <w:bCs/>
          <w:sz w:val="22"/>
          <w:szCs w:val="22"/>
        </w:rPr>
      </w:pPr>
    </w:p>
    <w:p w:rsidR="005B4CDC" w:rsidRPr="004140DD" w:rsidRDefault="005B4CDC" w:rsidP="005B4CDC">
      <w:pPr>
        <w:autoSpaceDE w:val="0"/>
        <w:autoSpaceDN w:val="0"/>
        <w:adjustRightInd w:val="0"/>
        <w:spacing w:line="240" w:lineRule="auto"/>
        <w:rPr>
          <w:b/>
          <w:bCs/>
          <w:sz w:val="22"/>
          <w:szCs w:val="22"/>
        </w:rPr>
      </w:pPr>
      <w:r w:rsidRPr="004140DD">
        <w:rPr>
          <w:b/>
          <w:bCs/>
          <w:sz w:val="22"/>
          <w:szCs w:val="22"/>
        </w:rPr>
        <w:t>Working Group of the Parties</w:t>
      </w:r>
    </w:p>
    <w:p w:rsidR="005B4CDC" w:rsidRPr="004140DD" w:rsidRDefault="005B4CDC" w:rsidP="005B4CDC">
      <w:pPr>
        <w:autoSpaceDE w:val="0"/>
        <w:autoSpaceDN w:val="0"/>
        <w:adjustRightInd w:val="0"/>
        <w:spacing w:line="240" w:lineRule="auto"/>
        <w:rPr>
          <w:b/>
          <w:bCs/>
          <w:sz w:val="22"/>
          <w:szCs w:val="22"/>
        </w:rPr>
      </w:pPr>
      <w:r w:rsidRPr="004140DD">
        <w:rPr>
          <w:b/>
          <w:bCs/>
          <w:sz w:val="22"/>
          <w:szCs w:val="22"/>
        </w:rPr>
        <w:t>Sixteenth meeting</w:t>
      </w:r>
    </w:p>
    <w:p w:rsidR="005B4CDC" w:rsidRPr="004140DD" w:rsidRDefault="005B4CDC" w:rsidP="005B4CDC">
      <w:pPr>
        <w:autoSpaceDE w:val="0"/>
        <w:autoSpaceDN w:val="0"/>
        <w:adjustRightInd w:val="0"/>
        <w:spacing w:line="240" w:lineRule="auto"/>
        <w:rPr>
          <w:sz w:val="22"/>
          <w:szCs w:val="22"/>
        </w:rPr>
      </w:pPr>
      <w:r w:rsidRPr="004140DD">
        <w:rPr>
          <w:sz w:val="22"/>
          <w:szCs w:val="22"/>
        </w:rPr>
        <w:t>Geneva, 19-21 June 2013</w:t>
      </w:r>
    </w:p>
    <w:p w:rsidR="005B4CDC" w:rsidRPr="004140DD" w:rsidRDefault="005B4CDC" w:rsidP="005B4CDC">
      <w:pPr>
        <w:autoSpaceDE w:val="0"/>
        <w:autoSpaceDN w:val="0"/>
        <w:adjustRightInd w:val="0"/>
        <w:spacing w:line="240" w:lineRule="auto"/>
        <w:rPr>
          <w:sz w:val="22"/>
          <w:szCs w:val="22"/>
        </w:rPr>
      </w:pPr>
      <w:r w:rsidRPr="004140DD">
        <w:rPr>
          <w:sz w:val="22"/>
          <w:szCs w:val="22"/>
        </w:rPr>
        <w:t>Item 7 of the provisional agenda:</w:t>
      </w:r>
    </w:p>
    <w:p w:rsidR="005B4CDC" w:rsidRPr="004140DD" w:rsidRDefault="005B4CDC" w:rsidP="005B4CDC">
      <w:pPr>
        <w:rPr>
          <w:b/>
          <w:sz w:val="22"/>
          <w:szCs w:val="22"/>
        </w:rPr>
      </w:pPr>
      <w:r w:rsidRPr="004140DD">
        <w:rPr>
          <w:b/>
          <w:sz w:val="22"/>
          <w:szCs w:val="22"/>
        </w:rPr>
        <w:t>Promotion of the principles of the Convention in international forums</w:t>
      </w:r>
    </w:p>
    <w:p w:rsidR="005B4CDC" w:rsidRPr="004140DD" w:rsidRDefault="005B4CDC" w:rsidP="005B4CDC">
      <w:pPr>
        <w:jc w:val="center"/>
        <w:rPr>
          <w:b/>
          <w:bCs/>
          <w:sz w:val="22"/>
          <w:szCs w:val="22"/>
        </w:rPr>
      </w:pPr>
    </w:p>
    <w:p w:rsidR="005B4CDC" w:rsidRPr="004140DD" w:rsidRDefault="005B4CDC" w:rsidP="00183097">
      <w:pPr>
        <w:suppressAutoHyphens w:val="0"/>
        <w:autoSpaceDE w:val="0"/>
        <w:autoSpaceDN w:val="0"/>
        <w:adjustRightInd w:val="0"/>
        <w:spacing w:line="240" w:lineRule="auto"/>
        <w:rPr>
          <w:sz w:val="22"/>
          <w:szCs w:val="22"/>
        </w:rPr>
      </w:pPr>
    </w:p>
    <w:p w:rsidR="00183097" w:rsidRPr="004140DD" w:rsidRDefault="00870A90" w:rsidP="00566CD5">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240" w:lineRule="auto"/>
        <w:rPr>
          <w:sz w:val="22"/>
          <w:szCs w:val="22"/>
        </w:rPr>
      </w:pPr>
      <w:r w:rsidRPr="004140DD">
        <w:rPr>
          <w:sz w:val="22"/>
          <w:szCs w:val="22"/>
        </w:rPr>
        <w:t>At its 15</w:t>
      </w:r>
      <w:r w:rsidRPr="004140DD">
        <w:rPr>
          <w:sz w:val="22"/>
          <w:szCs w:val="22"/>
          <w:vertAlign w:val="superscript"/>
        </w:rPr>
        <w:t>th</w:t>
      </w:r>
      <w:r w:rsidRPr="004140DD">
        <w:rPr>
          <w:sz w:val="22"/>
          <w:szCs w:val="22"/>
        </w:rPr>
        <w:t xml:space="preserve"> meeting (Geneva, 3-5 September 2013), the Working Group of the Parties agreed to invite Parties to each develop and implement </w:t>
      </w:r>
      <w:r w:rsidR="00183097" w:rsidRPr="004140DD">
        <w:rPr>
          <w:sz w:val="22"/>
          <w:szCs w:val="22"/>
        </w:rPr>
        <w:t xml:space="preserve">a </w:t>
      </w:r>
      <w:r w:rsidRPr="004140DD">
        <w:rPr>
          <w:sz w:val="22"/>
          <w:szCs w:val="22"/>
        </w:rPr>
        <w:t>“</w:t>
      </w:r>
      <w:r w:rsidR="00183097" w:rsidRPr="004140DD">
        <w:rPr>
          <w:sz w:val="22"/>
          <w:szCs w:val="22"/>
        </w:rPr>
        <w:t xml:space="preserve">national action plan to systematically promote the principles of the Convention in all international forums dealing with matters relating to the environment, including those under the competencies of other ministries and not just the most high profile </w:t>
      </w:r>
      <w:r w:rsidR="00740AC2" w:rsidRPr="004140DD">
        <w:rPr>
          <w:sz w:val="22"/>
          <w:szCs w:val="22"/>
        </w:rPr>
        <w:t>‘</w:t>
      </w:r>
      <w:r w:rsidR="00183097" w:rsidRPr="004140DD">
        <w:rPr>
          <w:sz w:val="22"/>
          <w:szCs w:val="22"/>
        </w:rPr>
        <w:t>purely envir</w:t>
      </w:r>
      <w:r w:rsidR="00740AC2" w:rsidRPr="004140DD">
        <w:rPr>
          <w:sz w:val="22"/>
          <w:szCs w:val="22"/>
        </w:rPr>
        <w:t>onmental’</w:t>
      </w:r>
      <w:r w:rsidR="00183097" w:rsidRPr="004140DD">
        <w:rPr>
          <w:sz w:val="22"/>
          <w:szCs w:val="22"/>
        </w:rPr>
        <w:t xml:space="preserve"> ones, and to report on the progress achieved to the next meeting of the Working Group</w:t>
      </w:r>
      <w:r w:rsidRPr="004140DD">
        <w:rPr>
          <w:sz w:val="22"/>
          <w:szCs w:val="22"/>
        </w:rPr>
        <w:t>”</w:t>
      </w:r>
      <w:r w:rsidR="00692C4A" w:rsidRPr="004140DD">
        <w:rPr>
          <w:sz w:val="22"/>
          <w:szCs w:val="22"/>
        </w:rPr>
        <w:t>.</w:t>
      </w:r>
      <w:r w:rsidRPr="004140DD">
        <w:rPr>
          <w:rStyle w:val="FootnoteReference"/>
          <w:sz w:val="22"/>
          <w:szCs w:val="22"/>
        </w:rPr>
        <w:footnoteReference w:id="1"/>
      </w:r>
    </w:p>
    <w:p w:rsidR="00183097" w:rsidRPr="004140DD" w:rsidRDefault="00183097" w:rsidP="00566CD5">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240" w:lineRule="auto"/>
        <w:rPr>
          <w:sz w:val="22"/>
          <w:szCs w:val="22"/>
        </w:rPr>
      </w:pPr>
    </w:p>
    <w:p w:rsidR="00183097" w:rsidRPr="004140DD" w:rsidRDefault="00870A90" w:rsidP="00566CD5">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240" w:lineRule="auto"/>
        <w:rPr>
          <w:sz w:val="22"/>
          <w:szCs w:val="22"/>
        </w:rPr>
      </w:pPr>
      <w:r w:rsidRPr="004140DD">
        <w:rPr>
          <w:sz w:val="22"/>
          <w:szCs w:val="22"/>
        </w:rPr>
        <w:t>The Working Group also r</w:t>
      </w:r>
      <w:r w:rsidR="00183097" w:rsidRPr="004140DD">
        <w:rPr>
          <w:sz w:val="22"/>
          <w:szCs w:val="22"/>
        </w:rPr>
        <w:t>equested the secretariat, in consultation with the Chair of the thematic session on the promotion of the principles of the Convention in international forums, to develop a checklist of the measures to be borne in mind in the development of the above action plan.</w:t>
      </w:r>
      <w:r w:rsidR="00692C4A" w:rsidRPr="004140DD">
        <w:rPr>
          <w:rStyle w:val="FootnoteReference"/>
          <w:sz w:val="22"/>
          <w:szCs w:val="22"/>
        </w:rPr>
        <w:footnoteReference w:id="2"/>
      </w:r>
    </w:p>
    <w:p w:rsidR="00183097" w:rsidRPr="004140DD" w:rsidRDefault="00183097" w:rsidP="00566CD5">
      <w:pPr>
        <w:pBdr>
          <w:top w:val="single" w:sz="4" w:space="1" w:color="auto"/>
          <w:left w:val="single" w:sz="4" w:space="4" w:color="auto"/>
          <w:bottom w:val="single" w:sz="4" w:space="1" w:color="auto"/>
          <w:right w:val="single" w:sz="4" w:space="4" w:color="auto"/>
        </w:pBdr>
        <w:rPr>
          <w:sz w:val="22"/>
          <w:szCs w:val="22"/>
        </w:rPr>
      </w:pPr>
    </w:p>
    <w:p w:rsidR="00566CD5" w:rsidRPr="004140DD" w:rsidRDefault="00870A90" w:rsidP="00566CD5">
      <w:pPr>
        <w:pBdr>
          <w:top w:val="single" w:sz="4" w:space="1" w:color="auto"/>
          <w:left w:val="single" w:sz="4" w:space="4" w:color="auto"/>
          <w:bottom w:val="single" w:sz="4" w:space="1" w:color="auto"/>
          <w:right w:val="single" w:sz="4" w:space="4" w:color="auto"/>
        </w:pBdr>
        <w:rPr>
          <w:sz w:val="22"/>
          <w:szCs w:val="22"/>
        </w:rPr>
      </w:pPr>
      <w:r w:rsidRPr="004140DD">
        <w:rPr>
          <w:sz w:val="22"/>
          <w:szCs w:val="22"/>
        </w:rPr>
        <w:t xml:space="preserve">The draft checklist set out below is intended to assist </w:t>
      </w:r>
      <w:r w:rsidR="00566CD5" w:rsidRPr="004140DD">
        <w:rPr>
          <w:sz w:val="22"/>
          <w:szCs w:val="22"/>
        </w:rPr>
        <w:t>each Party</w:t>
      </w:r>
      <w:r w:rsidRPr="004140DD">
        <w:rPr>
          <w:sz w:val="22"/>
          <w:szCs w:val="22"/>
        </w:rPr>
        <w:t xml:space="preserve"> </w:t>
      </w:r>
      <w:r w:rsidR="00566CD5" w:rsidRPr="004140DD">
        <w:rPr>
          <w:sz w:val="22"/>
          <w:szCs w:val="22"/>
        </w:rPr>
        <w:t>to identify possible steps it might take to most efficiently systematically promote the principles of the Convention in all international forums dealing with matters relating to the environment in which it takes part.</w:t>
      </w:r>
    </w:p>
    <w:p w:rsidR="00566CD5" w:rsidRPr="004140DD" w:rsidRDefault="00566CD5" w:rsidP="00566CD5">
      <w:pPr>
        <w:pBdr>
          <w:top w:val="single" w:sz="4" w:space="1" w:color="auto"/>
          <w:left w:val="single" w:sz="4" w:space="4" w:color="auto"/>
          <w:bottom w:val="single" w:sz="4" w:space="1" w:color="auto"/>
          <w:right w:val="single" w:sz="4" w:space="4" w:color="auto"/>
        </w:pBdr>
        <w:rPr>
          <w:sz w:val="22"/>
          <w:szCs w:val="22"/>
        </w:rPr>
      </w:pPr>
    </w:p>
    <w:p w:rsidR="00870A90" w:rsidRPr="004140DD" w:rsidRDefault="00870A90">
      <w:pPr>
        <w:rPr>
          <w:sz w:val="22"/>
          <w:szCs w:val="22"/>
        </w:rPr>
      </w:pPr>
    </w:p>
    <w:p w:rsidR="008C20B5" w:rsidRPr="004140DD" w:rsidRDefault="008C20B5" w:rsidP="008C20B5">
      <w:pPr>
        <w:jc w:val="center"/>
        <w:rPr>
          <w:b/>
          <w:sz w:val="22"/>
          <w:szCs w:val="22"/>
        </w:rPr>
      </w:pPr>
    </w:p>
    <w:p w:rsidR="008C20B5" w:rsidRPr="004140DD" w:rsidRDefault="008C20B5" w:rsidP="008C20B5">
      <w:pPr>
        <w:jc w:val="center"/>
        <w:rPr>
          <w:b/>
          <w:sz w:val="22"/>
          <w:szCs w:val="22"/>
        </w:rPr>
      </w:pPr>
      <w:r w:rsidRPr="004140DD">
        <w:rPr>
          <w:b/>
          <w:sz w:val="22"/>
          <w:szCs w:val="22"/>
        </w:rPr>
        <w:t xml:space="preserve">Draft checklist </w:t>
      </w:r>
      <w:r w:rsidR="00740AC2" w:rsidRPr="004140DD">
        <w:rPr>
          <w:b/>
          <w:sz w:val="22"/>
          <w:szCs w:val="22"/>
        </w:rPr>
        <w:t xml:space="preserve">of measures to be borne in mind </w:t>
      </w:r>
      <w:r w:rsidR="00EA54F0" w:rsidRPr="004140DD">
        <w:rPr>
          <w:b/>
          <w:sz w:val="22"/>
          <w:szCs w:val="22"/>
        </w:rPr>
        <w:t xml:space="preserve">when developing a national action plan to </w:t>
      </w:r>
      <w:r w:rsidRPr="004140DD">
        <w:rPr>
          <w:b/>
          <w:sz w:val="22"/>
          <w:szCs w:val="22"/>
        </w:rPr>
        <w:t>systematically promoting the principles of the Convention in all international forums dealing with matters relating to the environment</w:t>
      </w:r>
    </w:p>
    <w:p w:rsidR="00EA54F0" w:rsidRPr="004140DD" w:rsidRDefault="00EA54F0" w:rsidP="008C20B5">
      <w:pPr>
        <w:jc w:val="center"/>
        <w:rPr>
          <w:b/>
          <w:sz w:val="22"/>
          <w:szCs w:val="22"/>
        </w:rPr>
      </w:pPr>
    </w:p>
    <w:p w:rsidR="008C20B5" w:rsidRPr="004140DD" w:rsidRDefault="00740AC2" w:rsidP="008C20B5">
      <w:pPr>
        <w:jc w:val="center"/>
        <w:rPr>
          <w:b/>
          <w:sz w:val="22"/>
          <w:szCs w:val="22"/>
        </w:rPr>
      </w:pPr>
      <w:proofErr w:type="gramStart"/>
      <w:r w:rsidRPr="004140DD">
        <w:rPr>
          <w:b/>
          <w:sz w:val="22"/>
          <w:szCs w:val="22"/>
        </w:rPr>
        <w:t>p</w:t>
      </w:r>
      <w:r w:rsidR="008C20B5" w:rsidRPr="004140DD">
        <w:rPr>
          <w:b/>
          <w:sz w:val="22"/>
          <w:szCs w:val="22"/>
        </w:rPr>
        <w:t>repared</w:t>
      </w:r>
      <w:proofErr w:type="gramEnd"/>
      <w:r w:rsidR="008C20B5" w:rsidRPr="004140DD">
        <w:rPr>
          <w:b/>
          <w:sz w:val="22"/>
          <w:szCs w:val="22"/>
        </w:rPr>
        <w:t xml:space="preserve"> by the secretariat, </w:t>
      </w:r>
    </w:p>
    <w:p w:rsidR="008C20B5" w:rsidRPr="004140DD" w:rsidRDefault="008C20B5" w:rsidP="008C20B5">
      <w:pPr>
        <w:jc w:val="center"/>
        <w:rPr>
          <w:b/>
          <w:sz w:val="22"/>
          <w:szCs w:val="22"/>
        </w:rPr>
      </w:pPr>
      <w:proofErr w:type="gramStart"/>
      <w:r w:rsidRPr="004140DD">
        <w:rPr>
          <w:b/>
          <w:sz w:val="22"/>
          <w:szCs w:val="22"/>
        </w:rPr>
        <w:t>in</w:t>
      </w:r>
      <w:proofErr w:type="gramEnd"/>
      <w:r w:rsidRPr="004140DD">
        <w:rPr>
          <w:b/>
          <w:sz w:val="22"/>
          <w:szCs w:val="22"/>
        </w:rPr>
        <w:t xml:space="preserve"> consultation with the Chair of the thematic session</w:t>
      </w:r>
    </w:p>
    <w:p w:rsidR="006D4D74" w:rsidRPr="004140DD" w:rsidRDefault="006D4D74" w:rsidP="00566CD5">
      <w:pPr>
        <w:jc w:val="center"/>
        <w:rPr>
          <w:b/>
          <w:sz w:val="22"/>
          <w:szCs w:val="22"/>
        </w:rPr>
      </w:pPr>
    </w:p>
    <w:p w:rsidR="008C20B5" w:rsidRPr="004140DD" w:rsidRDefault="008C20B5" w:rsidP="00A70A65">
      <w:pPr>
        <w:pStyle w:val="ListParagraph"/>
        <w:rPr>
          <w:b/>
          <w:sz w:val="22"/>
          <w:szCs w:val="22"/>
        </w:rPr>
      </w:pPr>
    </w:p>
    <w:p w:rsidR="00A64748" w:rsidRPr="004140DD" w:rsidRDefault="00A64748" w:rsidP="006C29C4">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FFFF00"/>
        <w:ind w:hanging="720"/>
        <w:jc w:val="center"/>
        <w:rPr>
          <w:b/>
          <w:sz w:val="22"/>
          <w:szCs w:val="22"/>
        </w:rPr>
      </w:pPr>
      <w:r w:rsidRPr="004140DD">
        <w:rPr>
          <w:b/>
          <w:sz w:val="22"/>
          <w:szCs w:val="22"/>
        </w:rPr>
        <w:t>L</w:t>
      </w:r>
      <w:r w:rsidR="00183097" w:rsidRPr="004140DD">
        <w:rPr>
          <w:b/>
          <w:sz w:val="22"/>
          <w:szCs w:val="22"/>
        </w:rPr>
        <w:t xml:space="preserve">ist all international forums dealing with matters relating to the environment </w:t>
      </w:r>
    </w:p>
    <w:p w:rsidR="00183097" w:rsidRPr="004140DD" w:rsidRDefault="00183097" w:rsidP="006C29C4">
      <w:pPr>
        <w:pBdr>
          <w:top w:val="single" w:sz="4" w:space="1" w:color="auto"/>
          <w:left w:val="single" w:sz="4" w:space="4" w:color="auto"/>
          <w:bottom w:val="single" w:sz="4" w:space="1" w:color="auto"/>
          <w:right w:val="single" w:sz="4" w:space="4" w:color="auto"/>
        </w:pBdr>
        <w:shd w:val="clear" w:color="auto" w:fill="FFFF00"/>
        <w:jc w:val="center"/>
        <w:rPr>
          <w:b/>
          <w:sz w:val="22"/>
          <w:szCs w:val="22"/>
        </w:rPr>
      </w:pPr>
      <w:proofErr w:type="gramStart"/>
      <w:r w:rsidRPr="004140DD">
        <w:rPr>
          <w:b/>
          <w:sz w:val="22"/>
          <w:szCs w:val="22"/>
        </w:rPr>
        <w:t>in</w:t>
      </w:r>
      <w:proofErr w:type="gramEnd"/>
      <w:r w:rsidRPr="004140DD">
        <w:rPr>
          <w:b/>
          <w:sz w:val="22"/>
          <w:szCs w:val="22"/>
        </w:rPr>
        <w:t xml:space="preserve"> w</w:t>
      </w:r>
      <w:r w:rsidR="00A64748" w:rsidRPr="004140DD">
        <w:rPr>
          <w:b/>
          <w:sz w:val="22"/>
          <w:szCs w:val="22"/>
        </w:rPr>
        <w:t>hich your government takes part</w:t>
      </w:r>
    </w:p>
    <w:p w:rsidR="00183097" w:rsidRPr="004140DD" w:rsidRDefault="00183097">
      <w:pPr>
        <w:rPr>
          <w:sz w:val="22"/>
          <w:szCs w:val="22"/>
        </w:rPr>
      </w:pPr>
    </w:p>
    <w:p w:rsidR="000B5627" w:rsidRPr="004140DD" w:rsidRDefault="00A64748" w:rsidP="006B0B02">
      <w:pPr>
        <w:rPr>
          <w:sz w:val="22"/>
          <w:szCs w:val="22"/>
        </w:rPr>
      </w:pPr>
      <w:r w:rsidRPr="004140DD">
        <w:rPr>
          <w:sz w:val="22"/>
          <w:szCs w:val="22"/>
        </w:rPr>
        <w:t xml:space="preserve">Prepare a complete list of all international forums dealing with matters relating to the environment in which your government takes part. </w:t>
      </w:r>
      <w:r w:rsidR="005B4CDC" w:rsidRPr="004140DD">
        <w:rPr>
          <w:sz w:val="22"/>
          <w:szCs w:val="22"/>
        </w:rPr>
        <w:t xml:space="preserve">The list should include all international forums </w:t>
      </w:r>
      <w:r w:rsidR="00135093" w:rsidRPr="004140DD">
        <w:rPr>
          <w:sz w:val="22"/>
          <w:szCs w:val="22"/>
        </w:rPr>
        <w:t xml:space="preserve">in which your government takes part </w:t>
      </w:r>
      <w:r w:rsidR="005B4CDC" w:rsidRPr="004140DD">
        <w:rPr>
          <w:sz w:val="22"/>
          <w:szCs w:val="22"/>
        </w:rPr>
        <w:t>of the following types</w:t>
      </w:r>
      <w:r w:rsidR="000B5627" w:rsidRPr="004140DD">
        <w:rPr>
          <w:sz w:val="22"/>
          <w:szCs w:val="22"/>
        </w:rPr>
        <w:t>:</w:t>
      </w:r>
    </w:p>
    <w:p w:rsidR="006C29C4" w:rsidRPr="004140DD" w:rsidRDefault="006C29C4" w:rsidP="006B0B02">
      <w:pPr>
        <w:rPr>
          <w:sz w:val="22"/>
          <w:szCs w:val="22"/>
        </w:rPr>
      </w:pPr>
    </w:p>
    <w:p w:rsidR="00135093" w:rsidRPr="004140DD" w:rsidRDefault="006B0B02" w:rsidP="006B0B02">
      <w:pPr>
        <w:suppressAutoHyphens w:val="0"/>
        <w:spacing w:line="240" w:lineRule="auto"/>
        <w:ind w:left="709" w:hanging="720"/>
        <w:rPr>
          <w:sz w:val="22"/>
          <w:szCs w:val="22"/>
          <w:lang w:eastAsia="en-GB"/>
        </w:rPr>
      </w:pPr>
      <w:r w:rsidRPr="004140DD">
        <w:rPr>
          <w:sz w:val="22"/>
          <w:szCs w:val="22"/>
          <w:lang w:eastAsia="en-GB"/>
        </w:rPr>
        <w:t>(a</w:t>
      </w:r>
      <w:r w:rsidR="00135093" w:rsidRPr="004140DD">
        <w:rPr>
          <w:sz w:val="22"/>
          <w:szCs w:val="22"/>
          <w:lang w:eastAsia="en-GB"/>
        </w:rPr>
        <w:t>)</w:t>
      </w:r>
      <w:r w:rsidR="00135093" w:rsidRPr="004140DD">
        <w:rPr>
          <w:sz w:val="22"/>
          <w:szCs w:val="22"/>
          <w:lang w:eastAsia="en-GB"/>
        </w:rPr>
        <w:tab/>
      </w:r>
      <w:r w:rsidR="00183097" w:rsidRPr="004140DD">
        <w:rPr>
          <w:sz w:val="22"/>
          <w:szCs w:val="22"/>
          <w:lang w:eastAsia="en-GB"/>
        </w:rPr>
        <w:t>The negotiation and implementation at t</w:t>
      </w:r>
      <w:r w:rsidR="00135093" w:rsidRPr="004140DD">
        <w:rPr>
          <w:sz w:val="22"/>
          <w:szCs w:val="22"/>
          <w:lang w:eastAsia="en-GB"/>
        </w:rPr>
        <w:t xml:space="preserve">he international level of MEAs, </w:t>
      </w:r>
      <w:r w:rsidR="00183097" w:rsidRPr="004140DD">
        <w:rPr>
          <w:sz w:val="22"/>
          <w:szCs w:val="22"/>
          <w:lang w:eastAsia="en-GB"/>
        </w:rPr>
        <w:t>including decisions and actions taken under their auspices;</w:t>
      </w:r>
    </w:p>
    <w:p w:rsidR="00135093" w:rsidRPr="004140DD" w:rsidRDefault="006B0B02" w:rsidP="006B0B02">
      <w:pPr>
        <w:suppressAutoHyphens w:val="0"/>
        <w:spacing w:line="240" w:lineRule="auto"/>
        <w:ind w:left="709" w:hanging="720"/>
        <w:rPr>
          <w:sz w:val="22"/>
          <w:szCs w:val="22"/>
          <w:lang w:eastAsia="en-GB"/>
        </w:rPr>
      </w:pPr>
      <w:r w:rsidRPr="004140DD">
        <w:rPr>
          <w:sz w:val="22"/>
          <w:szCs w:val="22"/>
          <w:lang w:eastAsia="en-GB"/>
        </w:rPr>
        <w:t>(b</w:t>
      </w:r>
      <w:r w:rsidR="00817FCF" w:rsidRPr="004140DD">
        <w:rPr>
          <w:sz w:val="22"/>
          <w:szCs w:val="22"/>
          <w:lang w:eastAsia="en-GB"/>
        </w:rPr>
        <w:t>)</w:t>
      </w:r>
      <w:r w:rsidR="00817FCF" w:rsidRPr="004140DD">
        <w:rPr>
          <w:sz w:val="22"/>
          <w:szCs w:val="22"/>
          <w:lang w:eastAsia="en-GB"/>
        </w:rPr>
        <w:tab/>
      </w:r>
      <w:r w:rsidR="00183097" w:rsidRPr="004140DD">
        <w:rPr>
          <w:sz w:val="22"/>
          <w:szCs w:val="22"/>
          <w:lang w:eastAsia="en-GB"/>
        </w:rPr>
        <w:t xml:space="preserve">The negotiation and implementation at the international level of other relevant agreements, if decisions or actions undertaken at that level pursuant to such agreements relate to the environment or may have a significant effect on the environment; </w:t>
      </w:r>
    </w:p>
    <w:p w:rsidR="00135093" w:rsidRPr="004140DD" w:rsidRDefault="006B0B02" w:rsidP="006B0B02">
      <w:pPr>
        <w:suppressAutoHyphens w:val="0"/>
        <w:spacing w:line="240" w:lineRule="auto"/>
        <w:ind w:left="709" w:hanging="720"/>
        <w:rPr>
          <w:sz w:val="22"/>
          <w:szCs w:val="22"/>
          <w:lang w:eastAsia="en-GB"/>
        </w:rPr>
      </w:pPr>
      <w:r w:rsidRPr="004140DD">
        <w:rPr>
          <w:sz w:val="22"/>
          <w:szCs w:val="22"/>
          <w:lang w:eastAsia="en-GB"/>
        </w:rPr>
        <w:t>(c</w:t>
      </w:r>
      <w:r w:rsidR="00135093" w:rsidRPr="004140DD">
        <w:rPr>
          <w:sz w:val="22"/>
          <w:szCs w:val="22"/>
          <w:lang w:eastAsia="en-GB"/>
        </w:rPr>
        <w:t>)</w:t>
      </w:r>
      <w:r w:rsidR="00135093" w:rsidRPr="004140DD">
        <w:rPr>
          <w:sz w:val="22"/>
          <w:szCs w:val="22"/>
          <w:lang w:eastAsia="en-GB"/>
        </w:rPr>
        <w:tab/>
      </w:r>
      <w:r w:rsidR="00183097" w:rsidRPr="004140DD">
        <w:rPr>
          <w:sz w:val="22"/>
          <w:szCs w:val="22"/>
          <w:lang w:eastAsia="en-GB"/>
        </w:rPr>
        <w:t xml:space="preserve">Intergovernmental conferences focusing on the environment or having a strong environmental component, and their respective preparatory and follow-up processes at the international level; </w:t>
      </w:r>
    </w:p>
    <w:p w:rsidR="00135093" w:rsidRPr="004140DD" w:rsidRDefault="006B0B02" w:rsidP="006B0B02">
      <w:pPr>
        <w:suppressAutoHyphens w:val="0"/>
        <w:spacing w:line="240" w:lineRule="auto"/>
        <w:ind w:left="709" w:hanging="720"/>
        <w:rPr>
          <w:sz w:val="22"/>
          <w:szCs w:val="22"/>
          <w:lang w:eastAsia="en-GB"/>
        </w:rPr>
      </w:pPr>
      <w:r w:rsidRPr="004140DD">
        <w:rPr>
          <w:sz w:val="22"/>
          <w:szCs w:val="22"/>
          <w:lang w:eastAsia="en-GB"/>
        </w:rPr>
        <w:t>(d</w:t>
      </w:r>
      <w:r w:rsidR="00135093" w:rsidRPr="004140DD">
        <w:rPr>
          <w:sz w:val="22"/>
          <w:szCs w:val="22"/>
          <w:lang w:eastAsia="en-GB"/>
        </w:rPr>
        <w:t>)</w:t>
      </w:r>
      <w:r w:rsidR="00135093" w:rsidRPr="004140DD">
        <w:rPr>
          <w:sz w:val="22"/>
          <w:szCs w:val="22"/>
          <w:lang w:eastAsia="en-GB"/>
        </w:rPr>
        <w:tab/>
      </w:r>
      <w:r w:rsidR="00183097" w:rsidRPr="004140DD">
        <w:rPr>
          <w:sz w:val="22"/>
          <w:szCs w:val="22"/>
          <w:lang w:eastAsia="en-GB"/>
        </w:rPr>
        <w:t xml:space="preserve">International environmental and development policy forums; and </w:t>
      </w:r>
    </w:p>
    <w:p w:rsidR="00135093" w:rsidRPr="004140DD" w:rsidRDefault="006B0B02" w:rsidP="006B0B02">
      <w:pPr>
        <w:suppressAutoHyphens w:val="0"/>
        <w:spacing w:line="240" w:lineRule="auto"/>
        <w:ind w:left="709" w:hanging="720"/>
        <w:rPr>
          <w:sz w:val="22"/>
          <w:szCs w:val="22"/>
          <w:lang w:eastAsia="en-GB"/>
        </w:rPr>
      </w:pPr>
      <w:r w:rsidRPr="004140DD">
        <w:rPr>
          <w:sz w:val="22"/>
          <w:szCs w:val="22"/>
          <w:lang w:eastAsia="en-GB"/>
        </w:rPr>
        <w:t>(e</w:t>
      </w:r>
      <w:r w:rsidR="00135093" w:rsidRPr="004140DD">
        <w:rPr>
          <w:sz w:val="22"/>
          <w:szCs w:val="22"/>
          <w:lang w:eastAsia="en-GB"/>
        </w:rPr>
        <w:t>)</w:t>
      </w:r>
      <w:r w:rsidR="00135093" w:rsidRPr="004140DD">
        <w:rPr>
          <w:sz w:val="22"/>
          <w:szCs w:val="22"/>
          <w:lang w:eastAsia="en-GB"/>
        </w:rPr>
        <w:tab/>
      </w:r>
      <w:r w:rsidR="00183097" w:rsidRPr="004140DD">
        <w:rPr>
          <w:sz w:val="22"/>
          <w:szCs w:val="22"/>
          <w:lang w:eastAsia="en-GB"/>
        </w:rPr>
        <w:t>Decision-making processes within the framework of other international organizations in matters relating to the environment.</w:t>
      </w:r>
      <w:r w:rsidR="00135093" w:rsidRPr="004140DD">
        <w:rPr>
          <w:rStyle w:val="FootnoteReference"/>
          <w:sz w:val="22"/>
          <w:szCs w:val="22"/>
          <w:lang w:eastAsia="en-GB"/>
        </w:rPr>
        <w:footnoteReference w:id="3"/>
      </w:r>
      <w:r w:rsidR="00183097" w:rsidRPr="004140DD">
        <w:rPr>
          <w:sz w:val="22"/>
          <w:szCs w:val="22"/>
          <w:lang w:eastAsia="en-GB"/>
        </w:rPr>
        <w:t xml:space="preserve"> </w:t>
      </w:r>
    </w:p>
    <w:p w:rsidR="00135093" w:rsidRPr="004140DD" w:rsidRDefault="00135093" w:rsidP="00135093">
      <w:pPr>
        <w:suppressAutoHyphens w:val="0"/>
        <w:spacing w:line="240" w:lineRule="auto"/>
        <w:ind w:left="1440" w:hanging="720"/>
        <w:rPr>
          <w:sz w:val="22"/>
          <w:szCs w:val="22"/>
          <w:lang w:eastAsia="en-GB"/>
        </w:rPr>
      </w:pPr>
    </w:p>
    <w:p w:rsidR="006C29C4" w:rsidRPr="004140DD" w:rsidRDefault="006C29C4" w:rsidP="006C29C4">
      <w:pPr>
        <w:rPr>
          <w:sz w:val="22"/>
          <w:szCs w:val="22"/>
        </w:rPr>
      </w:pPr>
      <w:r w:rsidRPr="004140DD">
        <w:rPr>
          <w:sz w:val="22"/>
          <w:szCs w:val="22"/>
        </w:rPr>
        <w:t>The list of international forums adopted by the Working Group of the Parties at its sixth meeting (Geneva, 5–7 April 2006) may be a helpful reference to assist you.</w:t>
      </w:r>
      <w:r w:rsidRPr="004140DD">
        <w:rPr>
          <w:rStyle w:val="FootnoteReference"/>
          <w:sz w:val="22"/>
          <w:szCs w:val="22"/>
        </w:rPr>
        <w:footnoteReference w:id="4"/>
      </w:r>
    </w:p>
    <w:p w:rsidR="0057086D" w:rsidRPr="004140DD" w:rsidRDefault="00B660B5" w:rsidP="008C06B4">
      <w:pPr>
        <w:rPr>
          <w:sz w:val="22"/>
          <w:szCs w:val="22"/>
        </w:rPr>
      </w:pPr>
      <w:r w:rsidRPr="004140DD">
        <w:rPr>
          <w:sz w:val="22"/>
          <w:szCs w:val="22"/>
        </w:rPr>
        <w:lastRenderedPageBreak/>
        <w:t xml:space="preserve">It is important that the list is complete as possible. </w:t>
      </w:r>
      <w:r w:rsidR="002478B2" w:rsidRPr="004140DD">
        <w:rPr>
          <w:sz w:val="22"/>
          <w:szCs w:val="22"/>
        </w:rPr>
        <w:t xml:space="preserve">For </w:t>
      </w:r>
      <w:r w:rsidR="006B0B02" w:rsidRPr="004140DD">
        <w:rPr>
          <w:sz w:val="22"/>
          <w:szCs w:val="22"/>
        </w:rPr>
        <w:t>those international forums covered by paragraphs (b), (d) and (e</w:t>
      </w:r>
      <w:r w:rsidR="002478B2" w:rsidRPr="004140DD">
        <w:rPr>
          <w:sz w:val="22"/>
          <w:szCs w:val="22"/>
        </w:rPr>
        <w:t>)</w:t>
      </w:r>
      <w:r w:rsidR="008C06B4" w:rsidRPr="004140DD">
        <w:rPr>
          <w:sz w:val="22"/>
          <w:szCs w:val="22"/>
        </w:rPr>
        <w:t xml:space="preserve"> above,</w:t>
      </w:r>
      <w:r w:rsidR="002478B2" w:rsidRPr="004140DD">
        <w:rPr>
          <w:sz w:val="22"/>
          <w:szCs w:val="22"/>
        </w:rPr>
        <w:t xml:space="preserve"> you may </w:t>
      </w:r>
      <w:r w:rsidR="008C06B4" w:rsidRPr="004140DD">
        <w:rPr>
          <w:sz w:val="22"/>
          <w:szCs w:val="22"/>
        </w:rPr>
        <w:t xml:space="preserve">wish consult with </w:t>
      </w:r>
      <w:r w:rsidR="002478B2" w:rsidRPr="004140DD">
        <w:rPr>
          <w:sz w:val="22"/>
          <w:szCs w:val="22"/>
        </w:rPr>
        <w:t xml:space="preserve">officials from </w:t>
      </w:r>
      <w:r w:rsidR="0057086D" w:rsidRPr="004140DD">
        <w:rPr>
          <w:sz w:val="22"/>
          <w:szCs w:val="22"/>
        </w:rPr>
        <w:t xml:space="preserve">other ministries </w:t>
      </w:r>
      <w:r w:rsidR="008C06B4" w:rsidRPr="004140DD">
        <w:rPr>
          <w:sz w:val="22"/>
          <w:szCs w:val="22"/>
        </w:rPr>
        <w:t xml:space="preserve">in order </w:t>
      </w:r>
      <w:r w:rsidR="0057086D" w:rsidRPr="004140DD">
        <w:rPr>
          <w:sz w:val="22"/>
          <w:szCs w:val="22"/>
        </w:rPr>
        <w:t>to identify the full list</w:t>
      </w:r>
      <w:r w:rsidR="002F0FCC" w:rsidRPr="004140DD">
        <w:rPr>
          <w:sz w:val="22"/>
          <w:szCs w:val="22"/>
        </w:rPr>
        <w:t>, for example</w:t>
      </w:r>
      <w:r w:rsidR="0057086D" w:rsidRPr="004140DD">
        <w:rPr>
          <w:sz w:val="22"/>
          <w:szCs w:val="22"/>
        </w:rPr>
        <w:t xml:space="preserve"> </w:t>
      </w:r>
      <w:r w:rsidR="002F0FCC" w:rsidRPr="004140DD">
        <w:rPr>
          <w:sz w:val="22"/>
          <w:szCs w:val="22"/>
        </w:rPr>
        <w:t>national ministries responsible for</w:t>
      </w:r>
      <w:r w:rsidR="008C06B4" w:rsidRPr="004140DD">
        <w:rPr>
          <w:sz w:val="22"/>
          <w:szCs w:val="22"/>
        </w:rPr>
        <w:t xml:space="preserve"> a</w:t>
      </w:r>
      <w:r w:rsidR="002478B2" w:rsidRPr="004140DD">
        <w:rPr>
          <w:sz w:val="22"/>
          <w:szCs w:val="22"/>
        </w:rPr>
        <w:t xml:space="preserve">griculture, </w:t>
      </w:r>
      <w:r w:rsidR="0057086D" w:rsidRPr="004140DD">
        <w:rPr>
          <w:sz w:val="22"/>
          <w:szCs w:val="22"/>
        </w:rPr>
        <w:t xml:space="preserve">defence, </w:t>
      </w:r>
      <w:r w:rsidR="002478B2" w:rsidRPr="004140DD">
        <w:rPr>
          <w:sz w:val="22"/>
          <w:szCs w:val="22"/>
        </w:rPr>
        <w:t xml:space="preserve">economy, energy, </w:t>
      </w:r>
      <w:r w:rsidR="006C29C4" w:rsidRPr="004140DD">
        <w:rPr>
          <w:sz w:val="22"/>
          <w:szCs w:val="22"/>
        </w:rPr>
        <w:t xml:space="preserve">fisheries, </w:t>
      </w:r>
      <w:r w:rsidR="002478B2" w:rsidRPr="004140DD">
        <w:rPr>
          <w:sz w:val="22"/>
          <w:szCs w:val="22"/>
        </w:rPr>
        <w:t>foreign affairs,</w:t>
      </w:r>
      <w:r w:rsidR="006C29C4" w:rsidRPr="004140DD">
        <w:rPr>
          <w:sz w:val="22"/>
          <w:szCs w:val="22"/>
        </w:rPr>
        <w:t xml:space="preserve"> forestry,</w:t>
      </w:r>
      <w:r w:rsidR="002478B2" w:rsidRPr="004140DD">
        <w:rPr>
          <w:sz w:val="22"/>
          <w:szCs w:val="22"/>
        </w:rPr>
        <w:t xml:space="preserve"> infrastructure, mining, </w:t>
      </w:r>
      <w:r w:rsidR="006C29C4" w:rsidRPr="004140DD">
        <w:rPr>
          <w:sz w:val="22"/>
          <w:szCs w:val="22"/>
        </w:rPr>
        <w:t xml:space="preserve">rural development, </w:t>
      </w:r>
      <w:r w:rsidR="0057086D" w:rsidRPr="004140DD">
        <w:rPr>
          <w:sz w:val="22"/>
          <w:szCs w:val="22"/>
        </w:rPr>
        <w:t xml:space="preserve">telecommunications, </w:t>
      </w:r>
      <w:r w:rsidR="002478B2" w:rsidRPr="004140DD">
        <w:rPr>
          <w:sz w:val="22"/>
          <w:szCs w:val="22"/>
        </w:rPr>
        <w:t>trade,</w:t>
      </w:r>
      <w:r w:rsidR="0057086D" w:rsidRPr="004140DD">
        <w:rPr>
          <w:sz w:val="22"/>
          <w:szCs w:val="22"/>
        </w:rPr>
        <w:t xml:space="preserve"> transport</w:t>
      </w:r>
      <w:r w:rsidR="006C29C4" w:rsidRPr="004140DD">
        <w:rPr>
          <w:sz w:val="22"/>
          <w:szCs w:val="22"/>
        </w:rPr>
        <w:t xml:space="preserve"> and water etc</w:t>
      </w:r>
      <w:r w:rsidR="008C06B4" w:rsidRPr="004140DD">
        <w:rPr>
          <w:sz w:val="22"/>
          <w:szCs w:val="22"/>
        </w:rPr>
        <w:t>.</w:t>
      </w:r>
    </w:p>
    <w:p w:rsidR="0057086D" w:rsidRPr="004140DD" w:rsidRDefault="00541650">
      <w:pPr>
        <w:rPr>
          <w:sz w:val="22"/>
          <w:szCs w:val="22"/>
        </w:rPr>
      </w:pPr>
      <w:r w:rsidRPr="004140DD">
        <w:rPr>
          <w:noProof/>
          <w:sz w:val="22"/>
          <w:szCs w:val="22"/>
          <w:lang w:eastAsia="en-GB"/>
        </w:rPr>
        <mc:AlternateContent>
          <mc:Choice Requires="wps">
            <w:drawing>
              <wp:anchor distT="0" distB="0" distL="114300" distR="114300" simplePos="0" relativeHeight="251683840" behindDoc="0" locked="0" layoutInCell="1" allowOverlap="1" wp14:anchorId="0CF7D8B9" wp14:editId="1B41F3E5">
                <wp:simplePos x="0" y="0"/>
                <wp:positionH relativeFrom="column">
                  <wp:posOffset>2976880</wp:posOffset>
                </wp:positionH>
                <wp:positionV relativeFrom="paragraph">
                  <wp:posOffset>132080</wp:posOffset>
                </wp:positionV>
                <wp:extent cx="409575" cy="352425"/>
                <wp:effectExtent l="19050" t="0" r="28575" b="47625"/>
                <wp:wrapNone/>
                <wp:docPr id="1" name="Down Arrow 1"/>
                <wp:cNvGraphicFramePr/>
                <a:graphic xmlns:a="http://schemas.openxmlformats.org/drawingml/2006/main">
                  <a:graphicData uri="http://schemas.microsoft.com/office/word/2010/wordprocessingShape">
                    <wps:wsp>
                      <wps:cNvSpPr/>
                      <wps:spPr>
                        <a:xfrm>
                          <a:off x="0" y="0"/>
                          <a:ext cx="409575" cy="3524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234.4pt;margin-top:10.4pt;width:32.25pt;height:2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WmPdQIAAD4FAAAOAAAAZHJzL2Uyb0RvYy54bWysVMFu2zAMvQ/YPwi6r3ayZF2DOkXQosOA&#10;oi3WDj0rshQbkESNUuJkXz9KdtyiLXYYloMimeQj+fSo84u9NWynMLTgKj45KTlTTkLduk3Ffz5e&#10;f/rKWYjC1cKAUxU/qMAvlh8/nHd+oabQgKkVMgJxYdH5ijcx+kVRBNkoK8IJeOXIqAGtiHTETVGj&#10;6AjdmmJall+KDrD2CFKFQF+veiNfZnytlYx3WgcVmak41Rbzinldp7VYnovFBoVvWjmUIf6hCita&#10;R0lHqCsRBdti+wbKthIhgI4nEmwBWrdS5R6om0n5qpuHRniVeyFygh9pCv8PVt7u7pG1Nd0dZ05Y&#10;uqIr6BxbIULHJomfzocFuT34exxOgbap2b1Gm/6pDbbPnB5GTtU+MkkfZ+XZ/HTOmSTT5/l0Np0n&#10;zOI52GOI3xRYljYVryl7Tp7pFLubEHv/ox8Fp4r6GvIuHoxKZRj3Q2nqhbJOc3RWkbo0yHaC7l9I&#10;qVyc9KZG1Kr/PC/pNxQ1RuQSM2BC1q0xI/YAkBT6FruvdfBPoSqLcAwu/1ZYHzxG5Mzg4hhsWwf4&#10;HoChrobMvf+RpJ6axNIa6gPdNEI/AsHL65YIvxEh3gskzdN00BzHO1q0ga7iMOw4awB/v/c9+ZMU&#10;ycpZRzNU8fBrK1BxZr47EunZZDZLQ5cPs/nplA740rJ+aXFbewl0TSREqi5vk380x61GsE807quU&#10;lUzCScpdcRnxeLiM/WzTgyHVapXdaNC8iDfuwcsEnlhNWnrcPwn0g+oiyfUWjvMmFq901/umSAer&#10;bQTdZlE+8zrwTUOahTM8KOkVeHnOXs/P3vIPAAAA//8DAFBLAwQUAAYACAAAACEAZgiRz+AAAAAJ&#10;AQAADwAAAGRycy9kb3ducmV2LnhtbEyPwU7DMBBE70j8g7VIXFBr09C0hDgVIPWACgdaxNmNlzgi&#10;XofYbcPfs5zgNFrNaOZtuRp9J444xDaQhuupAoFUB9tSo+Ftt54sQcRkyJouEGr4xgir6vysNIUN&#10;J3rF4zY1gksoFkaDS6kvpIy1Q2/iNPRI7H2EwZvE59BIO5gTl/tOzpTKpTct8YIzPT46rD+3B8+7&#10;w/uLvGr6rzBft08b9xBv1eJZ68uL8f4ORMIx/YXhF5/RoWKmfTiQjaLTcJMvGT1pmClWDsyzLAOx&#10;17DIM5BVKf9/UP0AAAD//wMAUEsBAi0AFAAGAAgAAAAhALaDOJL+AAAA4QEAABMAAAAAAAAAAAAA&#10;AAAAAAAAAFtDb250ZW50X1R5cGVzXS54bWxQSwECLQAUAAYACAAAACEAOP0h/9YAAACUAQAACwAA&#10;AAAAAAAAAAAAAAAvAQAAX3JlbHMvLnJlbHNQSwECLQAUAAYACAAAACEAiLFpj3UCAAA+BQAADgAA&#10;AAAAAAAAAAAAAAAuAgAAZHJzL2Uyb0RvYy54bWxQSwECLQAUAAYACAAAACEAZgiRz+AAAAAJAQAA&#10;DwAAAAAAAAAAAAAAAADPBAAAZHJzL2Rvd25yZXYueG1sUEsFBgAAAAAEAAQA8wAAANwFAAAAAA==&#10;" adj="10800" fillcolor="#4f81bd [3204]" strokecolor="#243f60 [1604]" strokeweight="2pt"/>
            </w:pict>
          </mc:Fallback>
        </mc:AlternateContent>
      </w:r>
    </w:p>
    <w:p w:rsidR="006D00C9" w:rsidRPr="004140DD" w:rsidRDefault="006D00C9">
      <w:pPr>
        <w:rPr>
          <w:sz w:val="22"/>
          <w:szCs w:val="22"/>
        </w:rPr>
      </w:pPr>
    </w:p>
    <w:p w:rsidR="00A42204" w:rsidRPr="004140DD" w:rsidRDefault="00A42204">
      <w:pPr>
        <w:rPr>
          <w:sz w:val="22"/>
          <w:szCs w:val="22"/>
        </w:rPr>
      </w:pPr>
    </w:p>
    <w:p w:rsidR="00A42204" w:rsidRPr="004140DD" w:rsidRDefault="00A42204">
      <w:pPr>
        <w:rPr>
          <w:sz w:val="22"/>
          <w:szCs w:val="22"/>
        </w:rPr>
      </w:pPr>
    </w:p>
    <w:p w:rsidR="00A70A65" w:rsidRPr="004140DD" w:rsidRDefault="00A70A65" w:rsidP="006C29C4">
      <w:pPr>
        <w:pStyle w:val="ListParagraph"/>
        <w:numPr>
          <w:ilvl w:val="0"/>
          <w:numId w:val="3"/>
        </w:numPr>
        <w:pBdr>
          <w:top w:val="single" w:sz="4" w:space="1" w:color="auto"/>
          <w:left w:val="single" w:sz="4" w:space="4" w:color="auto"/>
          <w:bottom w:val="single" w:sz="4" w:space="1" w:color="auto"/>
          <w:right w:val="single" w:sz="4" w:space="0" w:color="auto"/>
        </w:pBdr>
        <w:shd w:val="clear" w:color="auto" w:fill="FFFF00"/>
        <w:ind w:left="142" w:firstLine="414"/>
        <w:jc w:val="center"/>
        <w:rPr>
          <w:b/>
          <w:sz w:val="22"/>
          <w:szCs w:val="22"/>
        </w:rPr>
      </w:pPr>
      <w:r w:rsidRPr="004140DD">
        <w:rPr>
          <w:b/>
          <w:sz w:val="22"/>
          <w:szCs w:val="22"/>
        </w:rPr>
        <w:t xml:space="preserve">Identify contact points for each </w:t>
      </w:r>
      <w:r w:rsidR="008C06B4" w:rsidRPr="004140DD">
        <w:rPr>
          <w:b/>
          <w:sz w:val="22"/>
          <w:szCs w:val="22"/>
        </w:rPr>
        <w:t>international forum</w:t>
      </w:r>
    </w:p>
    <w:p w:rsidR="008C06B4" w:rsidRPr="004140DD" w:rsidRDefault="008C06B4" w:rsidP="008C06B4">
      <w:pPr>
        <w:rPr>
          <w:b/>
          <w:sz w:val="22"/>
          <w:szCs w:val="22"/>
        </w:rPr>
      </w:pPr>
    </w:p>
    <w:p w:rsidR="008C06B4" w:rsidRPr="004140DD" w:rsidRDefault="008C06B4" w:rsidP="008C06B4">
      <w:pPr>
        <w:rPr>
          <w:sz w:val="22"/>
          <w:szCs w:val="22"/>
        </w:rPr>
      </w:pPr>
      <w:r w:rsidRPr="004140DD">
        <w:rPr>
          <w:sz w:val="22"/>
          <w:szCs w:val="22"/>
        </w:rPr>
        <w:t>For each of the int</w:t>
      </w:r>
      <w:r w:rsidR="00F14B08" w:rsidRPr="004140DD">
        <w:rPr>
          <w:sz w:val="22"/>
          <w:szCs w:val="22"/>
        </w:rPr>
        <w:t>ernational forums on the list, insert the contact details of the competent official(s) from your government responsible for that forum.</w:t>
      </w:r>
    </w:p>
    <w:p w:rsidR="0075163A" w:rsidRPr="004140DD" w:rsidRDefault="0075163A" w:rsidP="008C06B4">
      <w:pPr>
        <w:rPr>
          <w:sz w:val="22"/>
          <w:szCs w:val="22"/>
        </w:rPr>
      </w:pPr>
    </w:p>
    <w:p w:rsidR="008C20B5" w:rsidRPr="004140DD" w:rsidRDefault="008C20B5" w:rsidP="008C20B5">
      <w:pPr>
        <w:pStyle w:val="ListParagraph"/>
        <w:rPr>
          <w:sz w:val="22"/>
          <w:szCs w:val="22"/>
        </w:rPr>
      </w:pPr>
      <w:r w:rsidRPr="004140DD">
        <w:rPr>
          <w:noProof/>
          <w:sz w:val="22"/>
          <w:szCs w:val="22"/>
          <w:lang w:eastAsia="en-GB"/>
        </w:rPr>
        <mc:AlternateContent>
          <mc:Choice Requires="wps">
            <w:drawing>
              <wp:anchor distT="0" distB="0" distL="114300" distR="114300" simplePos="0" relativeHeight="251681792" behindDoc="0" locked="0" layoutInCell="1" allowOverlap="1" wp14:anchorId="4C3664FE" wp14:editId="5DCD4514">
                <wp:simplePos x="0" y="0"/>
                <wp:positionH relativeFrom="column">
                  <wp:posOffset>3013710</wp:posOffset>
                </wp:positionH>
                <wp:positionV relativeFrom="paragraph">
                  <wp:posOffset>33655</wp:posOffset>
                </wp:positionV>
                <wp:extent cx="409575" cy="352425"/>
                <wp:effectExtent l="19050" t="0" r="28575" b="47625"/>
                <wp:wrapNone/>
                <wp:docPr id="7" name="Down Arrow 7"/>
                <wp:cNvGraphicFramePr/>
                <a:graphic xmlns:a="http://schemas.openxmlformats.org/drawingml/2006/main">
                  <a:graphicData uri="http://schemas.microsoft.com/office/word/2010/wordprocessingShape">
                    <wps:wsp>
                      <wps:cNvSpPr/>
                      <wps:spPr>
                        <a:xfrm>
                          <a:off x="0" y="0"/>
                          <a:ext cx="409575" cy="3524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7" o:spid="_x0000_s1026" type="#_x0000_t67" style="position:absolute;margin-left:237.3pt;margin-top:2.65pt;width:32.25pt;height:2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oqqdQIAAD4FAAAOAAAAZHJzL2Uyb0RvYy54bWysVMFu2zAMvQ/YPwi6r3ayZFmDOkXQosOA&#10;og3WDj2rslQbkESNUuJkXz9KdtyiLXYY5oNMieQj+UTq7HxvDdspDC24ik9OSs6Uk1C37qniP++v&#10;Pn3lLEThamHAqYofVODnq48fzjq/VFNowNQKGYG4sOx8xZsY/bIogmyUFeEEvHKk1IBWRNriU1Gj&#10;6AjdmmJall+KDrD2CFKFQKeXvZKvMr7WSsZbrYOKzFSccot5xbw+prVYnYnlEwrftHJIQ/xDFla0&#10;joKOUJciCrbF9g2UbSVCAB1PJNgCtG6lyjVQNZPyVTV3jfAq10LkBD/SFP4frLzZbZC1dcUXnDlh&#10;6YouoXNsjQgdWyR+Oh+WZHbnNzjsAomp2L1Gm/5UBttnTg8jp2ofmaTDWXk6X8w5k6T6PJ/OpvOE&#10;WTw7ewzxmwLLklDxmqLn4JlOsbsOsbc/2pFzyqjPIUvxYFRKw7gfSlMtFHWavXMXqQuDbCfo/oWU&#10;ysVJr2pErfrjeUnfkNTokVPMgAlZt8aM2ANA6tC32H2ug31yVbkJR+fyb4n1zqNHjgwujs62dYDv&#10;ARiqaojc2x9J6qlJLD1CfaCbRuhHIHh51RLh1yLEjUDqeZoOmuN4S4s20FUcBomzBvD3e+fJnlqR&#10;tJx1NEMVD7+2AhVn5rujJj2dzGZp6PJmNl9MaYMvNY8vNW5rL4CuaUIvhpdZTPbRHEWNYB9o3Ncp&#10;KqmEkxS74jLicXMR+9mmB0Oq9Tqb0aB5Ea/dnZcJPLGaeul+/yDQD10XqV1v4DhvYvmq73rb5Olg&#10;vY2g29yUz7wOfNOQ5sYZHpT0CrzcZ6vnZ2/1BwAA//8DAFBLAwQUAAYACAAAACEADPonGN8AAAAI&#10;AQAADwAAAGRycy9kb3ducmV2LnhtbEyPwU7DMBBE70j8g7VIXBC1S5u0DXEqQOoBFQ4UxNmNlyQi&#10;XgfbbcPfs5zgOJrRzJtyPbpeHDHEzpOG6USBQKq97ajR8Pa6uV6CiMmQNb0n1PCNEdbV+VlpCutP&#10;9ILHXWoEl1AsjIY2paGQMtYtOhMnfkBi78MHZxLL0EgbzInLXS9vlMqlMx3xQmsGfGix/twdHO+G&#10;92d51QxfPtt0j9v2Pq7U4knry4vx7hZEwjH9heEXn9GhYqa9P5CNotcwX8xzjmrIZiDYz2arKYi9&#10;hlwtQVal/H+g+gEAAP//AwBQSwECLQAUAAYACAAAACEAtoM4kv4AAADhAQAAEwAAAAAAAAAAAAAA&#10;AAAAAAAAW0NvbnRlbnRfVHlwZXNdLnhtbFBLAQItABQABgAIAAAAIQA4/SH/1gAAAJQBAAALAAAA&#10;AAAAAAAAAAAAAC8BAABfcmVscy8ucmVsc1BLAQItABQABgAIAAAAIQBRjoqqdQIAAD4FAAAOAAAA&#10;AAAAAAAAAAAAAC4CAABkcnMvZTJvRG9jLnhtbFBLAQItABQABgAIAAAAIQAM+icY3wAAAAgBAAAP&#10;AAAAAAAAAAAAAAAAAM8EAABkcnMvZG93bnJldi54bWxQSwUGAAAAAAQABADzAAAA2wUAAAAA&#10;" adj="10800" fillcolor="#4f81bd [3204]" strokecolor="#243f60 [1604]" strokeweight="2pt"/>
            </w:pict>
          </mc:Fallback>
        </mc:AlternateContent>
      </w:r>
    </w:p>
    <w:p w:rsidR="008C20B5" w:rsidRPr="004140DD" w:rsidRDefault="008C20B5" w:rsidP="008C20B5">
      <w:pPr>
        <w:pStyle w:val="ListParagraph"/>
        <w:rPr>
          <w:sz w:val="22"/>
          <w:szCs w:val="22"/>
        </w:rPr>
      </w:pPr>
    </w:p>
    <w:p w:rsidR="004E348B" w:rsidRPr="004140DD" w:rsidRDefault="004E348B" w:rsidP="004E348B">
      <w:pPr>
        <w:pStyle w:val="ListParagraph"/>
        <w:rPr>
          <w:sz w:val="22"/>
          <w:szCs w:val="22"/>
        </w:rPr>
      </w:pPr>
    </w:p>
    <w:p w:rsidR="004E348B" w:rsidRPr="004140DD" w:rsidRDefault="004E348B" w:rsidP="004E348B">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FFFF00"/>
        <w:ind w:hanging="578"/>
        <w:jc w:val="center"/>
        <w:rPr>
          <w:b/>
          <w:sz w:val="22"/>
          <w:szCs w:val="22"/>
        </w:rPr>
      </w:pPr>
      <w:r w:rsidRPr="004140DD">
        <w:rPr>
          <w:b/>
          <w:sz w:val="22"/>
          <w:szCs w:val="22"/>
        </w:rPr>
        <w:t>Prepare short information note on article 3, paragraph 7 and the Almaty Guidelines</w:t>
      </w:r>
    </w:p>
    <w:p w:rsidR="004E348B" w:rsidRPr="004140DD" w:rsidRDefault="004E348B" w:rsidP="004E348B">
      <w:pPr>
        <w:pStyle w:val="ListParagraph"/>
        <w:rPr>
          <w:sz w:val="22"/>
          <w:szCs w:val="22"/>
        </w:rPr>
      </w:pPr>
    </w:p>
    <w:p w:rsidR="004E348B" w:rsidRPr="004140DD" w:rsidRDefault="004E348B" w:rsidP="004E348B">
      <w:pPr>
        <w:rPr>
          <w:sz w:val="22"/>
          <w:szCs w:val="22"/>
        </w:rPr>
      </w:pPr>
      <w:r w:rsidRPr="004140DD">
        <w:rPr>
          <w:sz w:val="22"/>
          <w:szCs w:val="22"/>
        </w:rPr>
        <w:t>Prepare a short information note on the Aarhus Convention, and article 3, paragraph 7, in your official national language(s) to be disseminated</w:t>
      </w:r>
      <w:r w:rsidR="00A7774B" w:rsidRPr="004140DD">
        <w:rPr>
          <w:sz w:val="22"/>
          <w:szCs w:val="22"/>
        </w:rPr>
        <w:t xml:space="preserve"> at a later point (see 4 below)</w:t>
      </w:r>
      <w:r w:rsidRPr="004140DD">
        <w:rPr>
          <w:sz w:val="22"/>
          <w:szCs w:val="22"/>
        </w:rPr>
        <w:t xml:space="preserve">, together with the Almaty Guidelines, to the officials responsible for each of the international forums on your list. </w:t>
      </w:r>
    </w:p>
    <w:p w:rsidR="004E348B" w:rsidRPr="004140DD" w:rsidRDefault="004E348B" w:rsidP="004E348B">
      <w:pPr>
        <w:rPr>
          <w:sz w:val="22"/>
          <w:szCs w:val="22"/>
        </w:rPr>
      </w:pPr>
    </w:p>
    <w:p w:rsidR="004E348B" w:rsidRPr="004140DD" w:rsidRDefault="004E348B" w:rsidP="004E348B">
      <w:pPr>
        <w:rPr>
          <w:sz w:val="22"/>
          <w:szCs w:val="22"/>
        </w:rPr>
      </w:pPr>
      <w:r w:rsidRPr="004140DD">
        <w:rPr>
          <w:sz w:val="22"/>
          <w:szCs w:val="22"/>
        </w:rPr>
        <w:t xml:space="preserve">The note should make clear that article 3, paragraph 7, is a legally binding obligation, and subject to potential compliance review before the Aarhus Convention’s Compliance Committee. It should also include your contact details as national focal point for the Aarhus Convention. </w:t>
      </w:r>
    </w:p>
    <w:p w:rsidR="004E348B" w:rsidRPr="004140DD" w:rsidRDefault="004E348B" w:rsidP="004E348B">
      <w:pPr>
        <w:rPr>
          <w:sz w:val="22"/>
          <w:szCs w:val="22"/>
        </w:rPr>
      </w:pPr>
    </w:p>
    <w:p w:rsidR="004E348B" w:rsidRPr="004140DD" w:rsidRDefault="004E348B" w:rsidP="004E348B">
      <w:pPr>
        <w:rPr>
          <w:sz w:val="22"/>
          <w:szCs w:val="22"/>
        </w:rPr>
      </w:pPr>
      <w:r w:rsidRPr="004140DD">
        <w:rPr>
          <w:sz w:val="22"/>
          <w:szCs w:val="22"/>
        </w:rPr>
        <w:t xml:space="preserve">Annex I to the draft checklist contains a sample information note which you are welcome to translate into your official national language(s) and disseminate to the officials responsible for each of the international forums on your list.  </w:t>
      </w:r>
    </w:p>
    <w:p w:rsidR="008C20B5" w:rsidRPr="004140DD" w:rsidRDefault="008C20B5" w:rsidP="008C06B4">
      <w:pPr>
        <w:rPr>
          <w:sz w:val="22"/>
          <w:szCs w:val="22"/>
        </w:rPr>
      </w:pPr>
      <w:r w:rsidRPr="004140DD">
        <w:rPr>
          <w:noProof/>
          <w:sz w:val="22"/>
          <w:szCs w:val="22"/>
          <w:lang w:eastAsia="en-GB"/>
        </w:rPr>
        <mc:AlternateContent>
          <mc:Choice Requires="wps">
            <w:drawing>
              <wp:anchor distT="0" distB="0" distL="114300" distR="114300" simplePos="0" relativeHeight="251677696" behindDoc="0" locked="0" layoutInCell="1" allowOverlap="1" wp14:anchorId="26E0042E" wp14:editId="7B0D3279">
                <wp:simplePos x="0" y="0"/>
                <wp:positionH relativeFrom="column">
                  <wp:posOffset>3012440</wp:posOffset>
                </wp:positionH>
                <wp:positionV relativeFrom="paragraph">
                  <wp:posOffset>140970</wp:posOffset>
                </wp:positionV>
                <wp:extent cx="409575" cy="352425"/>
                <wp:effectExtent l="19050" t="0" r="28575" b="47625"/>
                <wp:wrapNone/>
                <wp:docPr id="10" name="Down Arrow 10"/>
                <wp:cNvGraphicFramePr/>
                <a:graphic xmlns:a="http://schemas.openxmlformats.org/drawingml/2006/main">
                  <a:graphicData uri="http://schemas.microsoft.com/office/word/2010/wordprocessingShape">
                    <wps:wsp>
                      <wps:cNvSpPr/>
                      <wps:spPr>
                        <a:xfrm>
                          <a:off x="0" y="0"/>
                          <a:ext cx="409575" cy="3524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0" o:spid="_x0000_s1026" type="#_x0000_t67" style="position:absolute;margin-left:237.2pt;margin-top:11.1pt;width:32.25pt;height:2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EcldgIAAEAFAAAOAAAAZHJzL2Uyb0RvYy54bWysVMFu2zAMvQ/YPwi6r3ayZF2DOkXQosOA&#10;oi3WDj0rshQbkESNUuJkXz9KdtyiLXYYloMiieQj+fyo84u9NWynMLTgKj45KTlTTkLduk3Ffz5e&#10;f/rKWYjC1cKAUxU/qMAvlh8/nHd+oabQgKkVMgJxYdH5ijcx+kVRBNkoK8IJeOXIqAGtiHTETVGj&#10;6AjdmmJall+KDrD2CFKFQLdXvZEvM77WSsY7rYOKzFScaot5xbyu01osz8Vig8I3rRzKEP9QhRWt&#10;o6Qj1JWIgm2xfQNlW4kQQMcTCbYArVupcg/UzaR81c1DI7zKvRA5wY80hf8HK29398jamr4d0eOE&#10;pW90BZ1jK0ToGF0SQ50PC3J88Pc4nAJtU7t7jTb9UyNsn1k9jKyqfWSSLmfl2fx0zpkk0+f5dDad&#10;J8ziOdhjiN8UWJY2Fa8pfc6eCRW7mxB7/6MfBaeK+hryLh6MSmUY90Np6oayTnN01pG6NMh2ghQg&#10;pFQuTnpTI2rVX89L+g1FjRG5xAyYkHVrzIg9ACSNvsXuax38U6jKMhyDy78V1gePETkzuDgG29YB&#10;vgdgqKshc+9/JKmnJrG0hvpA3xqhH4Lg5XVLhN+IEO8FkupJADTJ8Y4WbaCrOAw7zhrA3+/dJ38S&#10;I1k562iKKh5+bQUqzsx3RzI9m8xmaezyYTY/ndIBX1rWLy1uay+BPtOE3gwv8zb5R3PcagT7RAO/&#10;SlnJJJyk3BWXEY+Hy9hPNz0ZUq1W2Y1GzYt44x68TOCJ1aSlx/2TQD+oLpJcb+E4cWLxSne9b4p0&#10;sNpG0G0W5TOvA980plk4w5OS3oGX5+z1/PAt/wAAAP//AwBQSwMEFAAGAAgAAAAhACFCoKrgAAAA&#10;CQEAAA8AAABkcnMvZG93bnJldi54bWxMj8FOwzAQRO9I/IO1SFwQdQgpbkOcCpB6QIUDBXF24yWO&#10;iNchdtvw9ywnOK7maeZttZp8Lw44xi6QhqtZBgKpCbajVsPb6/pyASImQ9b0gVDDN0ZY1acnlSlt&#10;ONILHrapFVxCsTQaXEpDKWVsHHoTZ2FA4uwjjN4kPsdW2tEcudz3Ms+yG+lNR7zgzIAPDpvP7d7z&#10;7vj+LC/a4SvM193jxt3HZaaetD4/m+5uQSSc0h8Mv/qsDjU77cKebBS9hkIVBaMa8jwHwcD8erEE&#10;sdOglAJZV/L/B/UPAAAA//8DAFBLAQItABQABgAIAAAAIQC2gziS/gAAAOEBAAATAAAAAAAAAAAA&#10;AAAAAAAAAABbQ29udGVudF9UeXBlc10ueG1sUEsBAi0AFAAGAAgAAAAhADj9If/WAAAAlAEAAAsA&#10;AAAAAAAAAAAAAAAALwEAAF9yZWxzLy5yZWxzUEsBAi0AFAAGAAgAAAAhABg4RyV2AgAAQAUAAA4A&#10;AAAAAAAAAAAAAAAALgIAAGRycy9lMm9Eb2MueG1sUEsBAi0AFAAGAAgAAAAhACFCoKrgAAAACQEA&#10;AA8AAAAAAAAAAAAAAAAA0AQAAGRycy9kb3ducmV2LnhtbFBLBQYAAAAABAAEAPMAAADdBQAAAAA=&#10;" adj="10800" fillcolor="#4f81bd [3204]" strokecolor="#243f60 [1604]" strokeweight="2pt"/>
            </w:pict>
          </mc:Fallback>
        </mc:AlternateContent>
      </w:r>
    </w:p>
    <w:p w:rsidR="00A42204" w:rsidRPr="004140DD" w:rsidRDefault="00A42204" w:rsidP="008C06B4">
      <w:pPr>
        <w:rPr>
          <w:sz w:val="22"/>
          <w:szCs w:val="22"/>
        </w:rPr>
      </w:pPr>
    </w:p>
    <w:p w:rsidR="00A42204" w:rsidRPr="004140DD" w:rsidRDefault="00A42204" w:rsidP="008C06B4">
      <w:pPr>
        <w:rPr>
          <w:sz w:val="22"/>
          <w:szCs w:val="22"/>
        </w:rPr>
      </w:pPr>
    </w:p>
    <w:p w:rsidR="00A70A65" w:rsidRPr="004140DD" w:rsidRDefault="00A70A65" w:rsidP="00A70A65">
      <w:pPr>
        <w:pStyle w:val="ListParagraph"/>
        <w:rPr>
          <w:sz w:val="22"/>
          <w:szCs w:val="22"/>
        </w:rPr>
      </w:pPr>
    </w:p>
    <w:p w:rsidR="00A70A65" w:rsidRPr="004140DD" w:rsidRDefault="006C29C4" w:rsidP="006C29C4">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FFFF00"/>
        <w:ind w:hanging="720"/>
        <w:jc w:val="center"/>
        <w:rPr>
          <w:b/>
          <w:sz w:val="22"/>
          <w:szCs w:val="22"/>
        </w:rPr>
      </w:pPr>
      <w:r w:rsidRPr="004140DD">
        <w:rPr>
          <w:b/>
          <w:sz w:val="22"/>
          <w:szCs w:val="22"/>
        </w:rPr>
        <w:t>Carry out</w:t>
      </w:r>
      <w:r w:rsidR="00A64748" w:rsidRPr="004140DD">
        <w:rPr>
          <w:b/>
          <w:sz w:val="22"/>
          <w:szCs w:val="22"/>
        </w:rPr>
        <w:t xml:space="preserve"> </w:t>
      </w:r>
      <w:r w:rsidRPr="004140DD">
        <w:rPr>
          <w:b/>
          <w:sz w:val="22"/>
          <w:szCs w:val="22"/>
        </w:rPr>
        <w:t>initial</w:t>
      </w:r>
      <w:r w:rsidR="00C31431" w:rsidRPr="004140DD">
        <w:rPr>
          <w:b/>
          <w:sz w:val="22"/>
          <w:szCs w:val="22"/>
        </w:rPr>
        <w:t xml:space="preserve"> </w:t>
      </w:r>
      <w:r w:rsidR="00A70A65" w:rsidRPr="004140DD">
        <w:rPr>
          <w:b/>
          <w:sz w:val="22"/>
          <w:szCs w:val="22"/>
        </w:rPr>
        <w:t>survey</w:t>
      </w:r>
      <w:r w:rsidR="00C31431" w:rsidRPr="004140DD">
        <w:rPr>
          <w:b/>
          <w:sz w:val="22"/>
          <w:szCs w:val="22"/>
        </w:rPr>
        <w:t xml:space="preserve"> on article 3, paragraph 7</w:t>
      </w:r>
    </w:p>
    <w:p w:rsidR="00785E27" w:rsidRPr="004140DD" w:rsidRDefault="00785E27" w:rsidP="006C29C4">
      <w:pPr>
        <w:rPr>
          <w:b/>
          <w:sz w:val="22"/>
          <w:szCs w:val="22"/>
        </w:rPr>
      </w:pPr>
    </w:p>
    <w:p w:rsidR="00785E27" w:rsidRPr="004140DD" w:rsidRDefault="00785E27" w:rsidP="006C29C4">
      <w:pPr>
        <w:rPr>
          <w:b/>
          <w:sz w:val="22"/>
          <w:szCs w:val="22"/>
        </w:rPr>
      </w:pPr>
      <w:r w:rsidRPr="004140DD">
        <w:rPr>
          <w:sz w:val="22"/>
          <w:szCs w:val="22"/>
        </w:rPr>
        <w:t xml:space="preserve">Prepare a short survey to be completed by all identified </w:t>
      </w:r>
      <w:r w:rsidR="00A7774B" w:rsidRPr="004140DD">
        <w:rPr>
          <w:sz w:val="22"/>
          <w:szCs w:val="22"/>
        </w:rPr>
        <w:t xml:space="preserve">national </w:t>
      </w:r>
      <w:r w:rsidRPr="004140DD">
        <w:rPr>
          <w:sz w:val="22"/>
          <w:szCs w:val="22"/>
        </w:rPr>
        <w:t>contact points</w:t>
      </w:r>
      <w:r w:rsidR="00A7774B" w:rsidRPr="004140DD">
        <w:rPr>
          <w:sz w:val="22"/>
          <w:szCs w:val="22"/>
        </w:rPr>
        <w:t xml:space="preserve"> for the international forums on your list</w:t>
      </w:r>
      <w:r w:rsidRPr="004140DD">
        <w:rPr>
          <w:sz w:val="22"/>
          <w:szCs w:val="22"/>
        </w:rPr>
        <w:t>.</w:t>
      </w:r>
      <w:r w:rsidRPr="004140DD">
        <w:rPr>
          <w:b/>
          <w:sz w:val="22"/>
          <w:szCs w:val="22"/>
        </w:rPr>
        <w:t xml:space="preserve"> </w:t>
      </w:r>
      <w:r w:rsidRPr="004140DD">
        <w:rPr>
          <w:sz w:val="22"/>
          <w:szCs w:val="22"/>
        </w:rPr>
        <w:t xml:space="preserve">Annex II to the draft checklist contains a survey template which you may wish to translate into your official national language(s) </w:t>
      </w:r>
      <w:r w:rsidR="00A7774B" w:rsidRPr="004140DD">
        <w:rPr>
          <w:sz w:val="22"/>
          <w:szCs w:val="22"/>
        </w:rPr>
        <w:t>for national contact points to complete</w:t>
      </w:r>
      <w:r w:rsidRPr="004140DD">
        <w:rPr>
          <w:sz w:val="22"/>
          <w:szCs w:val="22"/>
        </w:rPr>
        <w:t>.</w:t>
      </w:r>
    </w:p>
    <w:p w:rsidR="00785E27" w:rsidRPr="004140DD" w:rsidRDefault="00785E27" w:rsidP="006C29C4">
      <w:pPr>
        <w:rPr>
          <w:sz w:val="22"/>
          <w:szCs w:val="22"/>
        </w:rPr>
      </w:pPr>
    </w:p>
    <w:p w:rsidR="006C29C4" w:rsidRPr="004140DD" w:rsidRDefault="00A7774B" w:rsidP="006C29C4">
      <w:pPr>
        <w:rPr>
          <w:sz w:val="22"/>
          <w:szCs w:val="22"/>
        </w:rPr>
      </w:pPr>
      <w:r w:rsidRPr="004140DD">
        <w:rPr>
          <w:sz w:val="22"/>
          <w:szCs w:val="22"/>
        </w:rPr>
        <w:t>Y</w:t>
      </w:r>
      <w:r w:rsidR="00EE56BA" w:rsidRPr="004140DD">
        <w:rPr>
          <w:sz w:val="22"/>
          <w:szCs w:val="22"/>
        </w:rPr>
        <w:t>ou may decide to invite</w:t>
      </w:r>
      <w:r w:rsidR="00C157F7" w:rsidRPr="004140DD">
        <w:rPr>
          <w:sz w:val="22"/>
          <w:szCs w:val="22"/>
        </w:rPr>
        <w:t xml:space="preserve"> the identified contact points to complete the survey</w:t>
      </w:r>
      <w:r w:rsidRPr="004140DD">
        <w:rPr>
          <w:sz w:val="22"/>
          <w:szCs w:val="22"/>
        </w:rPr>
        <w:t xml:space="preserve"> in several ways</w:t>
      </w:r>
      <w:r w:rsidR="00C157F7" w:rsidRPr="004140DD">
        <w:rPr>
          <w:sz w:val="22"/>
          <w:szCs w:val="22"/>
        </w:rPr>
        <w:t xml:space="preserve">. </w:t>
      </w:r>
      <w:r w:rsidRPr="004140DD">
        <w:rPr>
          <w:sz w:val="22"/>
          <w:szCs w:val="22"/>
        </w:rPr>
        <w:t>For example, y</w:t>
      </w:r>
      <w:r w:rsidR="004E348B" w:rsidRPr="004140DD">
        <w:rPr>
          <w:sz w:val="22"/>
          <w:szCs w:val="22"/>
        </w:rPr>
        <w:t>ou</w:t>
      </w:r>
      <w:r w:rsidR="006C29C4" w:rsidRPr="004140DD">
        <w:rPr>
          <w:sz w:val="22"/>
          <w:szCs w:val="22"/>
        </w:rPr>
        <w:t xml:space="preserve"> may </w:t>
      </w:r>
      <w:r w:rsidR="00EE56BA" w:rsidRPr="004140DD">
        <w:rPr>
          <w:sz w:val="22"/>
          <w:szCs w:val="22"/>
        </w:rPr>
        <w:t xml:space="preserve">wish to </w:t>
      </w:r>
      <w:r w:rsidRPr="004140DD">
        <w:rPr>
          <w:sz w:val="22"/>
          <w:szCs w:val="22"/>
        </w:rPr>
        <w:t xml:space="preserve">convene an expert meeting bringing together all identified national contact points and invite them </w:t>
      </w:r>
      <w:r w:rsidR="006C29C4" w:rsidRPr="004140DD">
        <w:rPr>
          <w:sz w:val="22"/>
          <w:szCs w:val="22"/>
        </w:rPr>
        <w:t xml:space="preserve">to exchange </w:t>
      </w:r>
      <w:r w:rsidR="004E348B" w:rsidRPr="004140DD">
        <w:rPr>
          <w:sz w:val="22"/>
          <w:szCs w:val="22"/>
        </w:rPr>
        <w:t xml:space="preserve">in person </w:t>
      </w:r>
      <w:r w:rsidRPr="004140DD">
        <w:rPr>
          <w:sz w:val="22"/>
          <w:szCs w:val="22"/>
        </w:rPr>
        <w:t xml:space="preserve">about </w:t>
      </w:r>
      <w:r w:rsidR="001563FC" w:rsidRPr="004140DD">
        <w:rPr>
          <w:sz w:val="22"/>
          <w:szCs w:val="22"/>
        </w:rPr>
        <w:t xml:space="preserve">their </w:t>
      </w:r>
      <w:r w:rsidR="006C29C4" w:rsidRPr="004140DD">
        <w:rPr>
          <w:sz w:val="22"/>
          <w:szCs w:val="22"/>
        </w:rPr>
        <w:t xml:space="preserve">existing knowledge and experiences with respect to promoting the principles of the Convention in international forums. Alternatively, you may </w:t>
      </w:r>
      <w:r w:rsidRPr="004140DD">
        <w:rPr>
          <w:sz w:val="22"/>
          <w:szCs w:val="22"/>
        </w:rPr>
        <w:t>decide</w:t>
      </w:r>
      <w:r w:rsidR="006C29C4" w:rsidRPr="004140DD">
        <w:rPr>
          <w:sz w:val="22"/>
          <w:szCs w:val="22"/>
        </w:rPr>
        <w:t xml:space="preserve"> to ask </w:t>
      </w:r>
      <w:r w:rsidR="00C157F7" w:rsidRPr="004140DD">
        <w:rPr>
          <w:sz w:val="22"/>
          <w:szCs w:val="22"/>
        </w:rPr>
        <w:t xml:space="preserve">the </w:t>
      </w:r>
      <w:r w:rsidR="001563FC" w:rsidRPr="004140DD">
        <w:rPr>
          <w:sz w:val="22"/>
          <w:szCs w:val="22"/>
        </w:rPr>
        <w:t xml:space="preserve">identified </w:t>
      </w:r>
      <w:r w:rsidR="00C157F7" w:rsidRPr="004140DD">
        <w:rPr>
          <w:sz w:val="22"/>
          <w:szCs w:val="22"/>
        </w:rPr>
        <w:t xml:space="preserve">contact points </w:t>
      </w:r>
      <w:r w:rsidR="006C29C4" w:rsidRPr="004140DD">
        <w:rPr>
          <w:sz w:val="22"/>
          <w:szCs w:val="22"/>
        </w:rPr>
        <w:t xml:space="preserve">to </w:t>
      </w:r>
      <w:r w:rsidR="00EE56BA" w:rsidRPr="004140DD">
        <w:rPr>
          <w:sz w:val="22"/>
          <w:szCs w:val="22"/>
        </w:rPr>
        <w:t xml:space="preserve">simply </w:t>
      </w:r>
      <w:r w:rsidR="006C29C4" w:rsidRPr="004140DD">
        <w:rPr>
          <w:sz w:val="22"/>
          <w:szCs w:val="22"/>
        </w:rPr>
        <w:t xml:space="preserve">complete </w:t>
      </w:r>
      <w:r w:rsidR="00C157F7" w:rsidRPr="004140DD">
        <w:rPr>
          <w:sz w:val="22"/>
          <w:szCs w:val="22"/>
        </w:rPr>
        <w:t xml:space="preserve">the </w:t>
      </w:r>
      <w:r w:rsidR="006C29C4" w:rsidRPr="004140DD">
        <w:rPr>
          <w:sz w:val="22"/>
          <w:szCs w:val="22"/>
        </w:rPr>
        <w:t>survey</w:t>
      </w:r>
      <w:r w:rsidR="00C157F7" w:rsidRPr="004140DD">
        <w:rPr>
          <w:sz w:val="22"/>
          <w:szCs w:val="22"/>
        </w:rPr>
        <w:t xml:space="preserve"> electronically</w:t>
      </w:r>
      <w:r w:rsidR="003111C9" w:rsidRPr="004140DD">
        <w:rPr>
          <w:sz w:val="22"/>
          <w:szCs w:val="22"/>
        </w:rPr>
        <w:t xml:space="preserve">. Each of these options </w:t>
      </w:r>
      <w:r w:rsidR="006235B4" w:rsidRPr="004140DD">
        <w:rPr>
          <w:sz w:val="22"/>
          <w:szCs w:val="22"/>
        </w:rPr>
        <w:t>is</w:t>
      </w:r>
      <w:r w:rsidR="003111C9" w:rsidRPr="004140DD">
        <w:rPr>
          <w:sz w:val="22"/>
          <w:szCs w:val="22"/>
        </w:rPr>
        <w:t xml:space="preserve"> discussed further below.</w:t>
      </w:r>
    </w:p>
    <w:p w:rsidR="006C29C4" w:rsidRPr="004140DD" w:rsidRDefault="006C29C4" w:rsidP="006C29C4">
      <w:pPr>
        <w:rPr>
          <w:sz w:val="22"/>
          <w:szCs w:val="22"/>
        </w:rPr>
      </w:pPr>
    </w:p>
    <w:p w:rsidR="009B1FC1" w:rsidRPr="004140DD" w:rsidRDefault="009B1FC1" w:rsidP="006C29C4">
      <w:pPr>
        <w:pStyle w:val="ListParagraph"/>
        <w:numPr>
          <w:ilvl w:val="0"/>
          <w:numId w:val="15"/>
        </w:numPr>
        <w:rPr>
          <w:b/>
          <w:sz w:val="22"/>
          <w:szCs w:val="22"/>
        </w:rPr>
      </w:pPr>
      <w:r w:rsidRPr="004140DD">
        <w:rPr>
          <w:b/>
          <w:sz w:val="22"/>
          <w:szCs w:val="22"/>
        </w:rPr>
        <w:t>Ex</w:t>
      </w:r>
      <w:r w:rsidR="004E348B" w:rsidRPr="004140DD">
        <w:rPr>
          <w:b/>
          <w:sz w:val="22"/>
          <w:szCs w:val="22"/>
        </w:rPr>
        <w:t xml:space="preserve">pert meeting for identified contact points </w:t>
      </w:r>
    </w:p>
    <w:p w:rsidR="009B1FC1" w:rsidRPr="004140DD" w:rsidRDefault="009B1FC1" w:rsidP="009B1FC1">
      <w:pPr>
        <w:rPr>
          <w:b/>
          <w:sz w:val="22"/>
          <w:szCs w:val="22"/>
        </w:rPr>
      </w:pPr>
    </w:p>
    <w:p w:rsidR="000F1AEF" w:rsidRPr="004140DD" w:rsidRDefault="000F1AEF" w:rsidP="009B1FC1">
      <w:pPr>
        <w:rPr>
          <w:sz w:val="22"/>
          <w:szCs w:val="22"/>
        </w:rPr>
      </w:pPr>
      <w:r w:rsidRPr="004140DD">
        <w:rPr>
          <w:sz w:val="22"/>
          <w:szCs w:val="22"/>
        </w:rPr>
        <w:t xml:space="preserve">If resources permit, </w:t>
      </w:r>
      <w:r w:rsidR="00A7774B" w:rsidRPr="004140DD">
        <w:rPr>
          <w:sz w:val="22"/>
          <w:szCs w:val="22"/>
        </w:rPr>
        <w:t xml:space="preserve">convening an expert meeting to bring together </w:t>
      </w:r>
      <w:r w:rsidR="004E348B" w:rsidRPr="004140DD">
        <w:rPr>
          <w:sz w:val="22"/>
          <w:szCs w:val="22"/>
        </w:rPr>
        <w:t xml:space="preserve">all identified </w:t>
      </w:r>
      <w:r w:rsidR="00A7774B" w:rsidRPr="004140DD">
        <w:rPr>
          <w:sz w:val="22"/>
          <w:szCs w:val="22"/>
        </w:rPr>
        <w:t xml:space="preserve">national </w:t>
      </w:r>
      <w:r w:rsidR="004E348B" w:rsidRPr="004140DD">
        <w:rPr>
          <w:sz w:val="22"/>
          <w:szCs w:val="22"/>
        </w:rPr>
        <w:t xml:space="preserve">contact points to discuss current national practice to promote public participation in international forums will provide for a much richer and deeper exchange than </w:t>
      </w:r>
      <w:r w:rsidR="003111C9" w:rsidRPr="004140DD">
        <w:rPr>
          <w:sz w:val="22"/>
          <w:szCs w:val="22"/>
        </w:rPr>
        <w:t xml:space="preserve">asking the contact points to complete </w:t>
      </w:r>
      <w:r w:rsidR="004E348B" w:rsidRPr="004140DD">
        <w:rPr>
          <w:sz w:val="22"/>
          <w:szCs w:val="22"/>
        </w:rPr>
        <w:t xml:space="preserve">the survey electronically. However, </w:t>
      </w:r>
      <w:r w:rsidR="00A7774B" w:rsidRPr="004140DD">
        <w:rPr>
          <w:sz w:val="22"/>
          <w:szCs w:val="22"/>
        </w:rPr>
        <w:t>it will also obviously entail a greater time and resource commitment. If such a</w:t>
      </w:r>
      <w:r w:rsidR="003111C9" w:rsidRPr="004140DD">
        <w:rPr>
          <w:sz w:val="22"/>
          <w:szCs w:val="22"/>
        </w:rPr>
        <w:t>n expert</w:t>
      </w:r>
      <w:r w:rsidR="00A7774B" w:rsidRPr="004140DD">
        <w:rPr>
          <w:sz w:val="22"/>
          <w:szCs w:val="22"/>
        </w:rPr>
        <w:t xml:space="preserve"> meeting is held, </w:t>
      </w:r>
      <w:r w:rsidR="004E348B" w:rsidRPr="004140DD">
        <w:rPr>
          <w:sz w:val="22"/>
          <w:szCs w:val="22"/>
        </w:rPr>
        <w:t xml:space="preserve">it would still be important </w:t>
      </w:r>
      <w:r w:rsidR="00A7774B" w:rsidRPr="004140DD">
        <w:rPr>
          <w:sz w:val="22"/>
          <w:szCs w:val="22"/>
        </w:rPr>
        <w:t xml:space="preserve">at the start of the meeting </w:t>
      </w:r>
      <w:r w:rsidR="004E348B" w:rsidRPr="004140DD">
        <w:rPr>
          <w:sz w:val="22"/>
          <w:szCs w:val="22"/>
        </w:rPr>
        <w:t xml:space="preserve">to </w:t>
      </w:r>
      <w:r w:rsidR="00A7774B" w:rsidRPr="004140DD">
        <w:rPr>
          <w:sz w:val="22"/>
          <w:szCs w:val="22"/>
        </w:rPr>
        <w:t xml:space="preserve">undertake </w:t>
      </w:r>
      <w:r w:rsidR="004E348B" w:rsidRPr="004140DD">
        <w:rPr>
          <w:sz w:val="22"/>
          <w:szCs w:val="22"/>
        </w:rPr>
        <w:t xml:space="preserve">a quick baseline analysis by </w:t>
      </w:r>
      <w:r w:rsidRPr="004140DD">
        <w:rPr>
          <w:sz w:val="22"/>
          <w:szCs w:val="22"/>
        </w:rPr>
        <w:t>ask</w:t>
      </w:r>
      <w:r w:rsidR="004E348B" w:rsidRPr="004140DD">
        <w:rPr>
          <w:sz w:val="22"/>
          <w:szCs w:val="22"/>
        </w:rPr>
        <w:t>ing</w:t>
      </w:r>
      <w:r w:rsidRPr="004140DD">
        <w:rPr>
          <w:sz w:val="22"/>
          <w:szCs w:val="22"/>
        </w:rPr>
        <w:t xml:space="preserve"> each </w:t>
      </w:r>
      <w:r w:rsidR="00A7774B" w:rsidRPr="004140DD">
        <w:rPr>
          <w:sz w:val="22"/>
          <w:szCs w:val="22"/>
        </w:rPr>
        <w:t xml:space="preserve">contact point </w:t>
      </w:r>
      <w:r w:rsidRPr="004140DD">
        <w:rPr>
          <w:sz w:val="22"/>
          <w:szCs w:val="22"/>
        </w:rPr>
        <w:t>to complete the short survey</w:t>
      </w:r>
      <w:r w:rsidR="004E348B" w:rsidRPr="004140DD">
        <w:rPr>
          <w:sz w:val="22"/>
          <w:szCs w:val="22"/>
        </w:rPr>
        <w:t xml:space="preserve"> in annex II</w:t>
      </w:r>
      <w:r w:rsidRPr="004140DD">
        <w:rPr>
          <w:sz w:val="22"/>
          <w:szCs w:val="22"/>
        </w:rPr>
        <w:t xml:space="preserve">. The </w:t>
      </w:r>
      <w:r w:rsidR="004E348B" w:rsidRPr="004140DD">
        <w:rPr>
          <w:sz w:val="22"/>
          <w:szCs w:val="22"/>
        </w:rPr>
        <w:t xml:space="preserve">expert meeting </w:t>
      </w:r>
      <w:r w:rsidRPr="004140DD">
        <w:rPr>
          <w:sz w:val="22"/>
          <w:szCs w:val="22"/>
        </w:rPr>
        <w:t xml:space="preserve">itself should provide </w:t>
      </w:r>
      <w:r w:rsidR="00A7774B" w:rsidRPr="004140DD">
        <w:rPr>
          <w:sz w:val="22"/>
          <w:szCs w:val="22"/>
        </w:rPr>
        <w:t>an</w:t>
      </w:r>
      <w:r w:rsidRPr="004140DD">
        <w:rPr>
          <w:sz w:val="22"/>
          <w:szCs w:val="22"/>
        </w:rPr>
        <w:t xml:space="preserve"> opportunity for </w:t>
      </w:r>
      <w:r w:rsidR="00A7774B" w:rsidRPr="004140DD">
        <w:rPr>
          <w:sz w:val="22"/>
          <w:szCs w:val="22"/>
        </w:rPr>
        <w:t xml:space="preserve">contact points </w:t>
      </w:r>
      <w:r w:rsidRPr="004140DD">
        <w:rPr>
          <w:sz w:val="22"/>
          <w:szCs w:val="22"/>
        </w:rPr>
        <w:t xml:space="preserve">to share their own experiences of </w:t>
      </w:r>
      <w:r w:rsidR="004E348B" w:rsidRPr="004140DD">
        <w:rPr>
          <w:sz w:val="22"/>
          <w:szCs w:val="22"/>
        </w:rPr>
        <w:t xml:space="preserve">promoting public participation (or not) </w:t>
      </w:r>
      <w:r w:rsidRPr="004140DD">
        <w:rPr>
          <w:sz w:val="22"/>
          <w:szCs w:val="22"/>
        </w:rPr>
        <w:t xml:space="preserve">in the international forums in which they take part. It is hoped that such an exchange will promote the cross-fertilization of ideas and good practices </w:t>
      </w:r>
      <w:r w:rsidR="00C07A38" w:rsidRPr="004140DD">
        <w:rPr>
          <w:sz w:val="22"/>
          <w:szCs w:val="22"/>
        </w:rPr>
        <w:t>for promoting public participation</w:t>
      </w:r>
      <w:r w:rsidR="00785E27" w:rsidRPr="004140DD">
        <w:rPr>
          <w:sz w:val="22"/>
          <w:szCs w:val="22"/>
        </w:rPr>
        <w:t>.</w:t>
      </w:r>
      <w:r w:rsidRPr="004140DD">
        <w:rPr>
          <w:sz w:val="22"/>
          <w:szCs w:val="22"/>
        </w:rPr>
        <w:t xml:space="preserve"> </w:t>
      </w:r>
      <w:r w:rsidR="00C07A38" w:rsidRPr="004140DD">
        <w:rPr>
          <w:sz w:val="22"/>
          <w:szCs w:val="22"/>
        </w:rPr>
        <w:t xml:space="preserve">At </w:t>
      </w:r>
      <w:r w:rsidR="004E348B" w:rsidRPr="004140DD">
        <w:rPr>
          <w:sz w:val="22"/>
          <w:szCs w:val="22"/>
        </w:rPr>
        <w:t xml:space="preserve">the </w:t>
      </w:r>
      <w:r w:rsidR="003111C9" w:rsidRPr="004140DD">
        <w:rPr>
          <w:sz w:val="22"/>
          <w:szCs w:val="22"/>
        </w:rPr>
        <w:t xml:space="preserve">end of the </w:t>
      </w:r>
      <w:r w:rsidR="004E348B" w:rsidRPr="004140DD">
        <w:rPr>
          <w:sz w:val="22"/>
          <w:szCs w:val="22"/>
        </w:rPr>
        <w:t xml:space="preserve">meeting, </w:t>
      </w:r>
      <w:r w:rsidR="003111C9" w:rsidRPr="004140DD">
        <w:rPr>
          <w:sz w:val="22"/>
          <w:szCs w:val="22"/>
        </w:rPr>
        <w:t xml:space="preserve">it would be useful to </w:t>
      </w:r>
      <w:r w:rsidR="004E348B" w:rsidRPr="004140DD">
        <w:rPr>
          <w:sz w:val="22"/>
          <w:szCs w:val="22"/>
        </w:rPr>
        <w:t xml:space="preserve">provide each </w:t>
      </w:r>
      <w:r w:rsidR="00C07A38" w:rsidRPr="004140DD">
        <w:rPr>
          <w:sz w:val="22"/>
          <w:szCs w:val="22"/>
        </w:rPr>
        <w:t>contact point</w:t>
      </w:r>
      <w:r w:rsidR="004E348B" w:rsidRPr="004140DD">
        <w:rPr>
          <w:sz w:val="22"/>
          <w:szCs w:val="22"/>
        </w:rPr>
        <w:t xml:space="preserve"> </w:t>
      </w:r>
      <w:r w:rsidRPr="004140DD">
        <w:rPr>
          <w:sz w:val="22"/>
          <w:szCs w:val="22"/>
        </w:rPr>
        <w:t xml:space="preserve">with the information note </w:t>
      </w:r>
      <w:r w:rsidR="003111C9" w:rsidRPr="004140DD">
        <w:rPr>
          <w:sz w:val="22"/>
          <w:szCs w:val="22"/>
        </w:rPr>
        <w:t xml:space="preserve">(see annex I) </w:t>
      </w:r>
      <w:r w:rsidRPr="004140DD">
        <w:rPr>
          <w:sz w:val="22"/>
          <w:szCs w:val="22"/>
        </w:rPr>
        <w:t xml:space="preserve">on article 3, paragraph 7 </w:t>
      </w:r>
      <w:r w:rsidR="003111C9" w:rsidRPr="004140DD">
        <w:rPr>
          <w:sz w:val="22"/>
          <w:szCs w:val="22"/>
        </w:rPr>
        <w:t xml:space="preserve">to retain </w:t>
      </w:r>
      <w:r w:rsidR="004E348B" w:rsidRPr="004140DD">
        <w:rPr>
          <w:sz w:val="22"/>
          <w:szCs w:val="22"/>
        </w:rPr>
        <w:t xml:space="preserve">as a </w:t>
      </w:r>
      <w:r w:rsidR="00C07A38" w:rsidRPr="004140DD">
        <w:rPr>
          <w:sz w:val="22"/>
          <w:szCs w:val="22"/>
        </w:rPr>
        <w:t xml:space="preserve">future </w:t>
      </w:r>
      <w:r w:rsidR="004E348B" w:rsidRPr="004140DD">
        <w:rPr>
          <w:sz w:val="22"/>
          <w:szCs w:val="22"/>
        </w:rPr>
        <w:t xml:space="preserve">quick </w:t>
      </w:r>
      <w:r w:rsidRPr="004140DD">
        <w:rPr>
          <w:sz w:val="22"/>
          <w:szCs w:val="22"/>
        </w:rPr>
        <w:t>reference</w:t>
      </w:r>
      <w:r w:rsidR="004E348B" w:rsidRPr="004140DD">
        <w:rPr>
          <w:sz w:val="22"/>
          <w:szCs w:val="22"/>
        </w:rPr>
        <w:t xml:space="preserve"> </w:t>
      </w:r>
      <w:r w:rsidR="00C07A38" w:rsidRPr="004140DD">
        <w:rPr>
          <w:sz w:val="22"/>
          <w:szCs w:val="22"/>
        </w:rPr>
        <w:t>aid</w:t>
      </w:r>
      <w:r w:rsidRPr="004140DD">
        <w:rPr>
          <w:sz w:val="22"/>
          <w:szCs w:val="22"/>
        </w:rPr>
        <w:t xml:space="preserve">. </w:t>
      </w:r>
    </w:p>
    <w:p w:rsidR="009B1FC1" w:rsidRPr="004140DD" w:rsidRDefault="009B1FC1" w:rsidP="009B1FC1">
      <w:pPr>
        <w:rPr>
          <w:b/>
          <w:sz w:val="22"/>
          <w:szCs w:val="22"/>
        </w:rPr>
      </w:pPr>
    </w:p>
    <w:p w:rsidR="00541650" w:rsidRPr="004140DD" w:rsidRDefault="00541650" w:rsidP="009B1FC1">
      <w:pPr>
        <w:rPr>
          <w:b/>
          <w:sz w:val="22"/>
          <w:szCs w:val="22"/>
        </w:rPr>
      </w:pPr>
    </w:p>
    <w:p w:rsidR="006C29C4" w:rsidRPr="004140DD" w:rsidRDefault="006C29C4" w:rsidP="006C29C4">
      <w:pPr>
        <w:pStyle w:val="ListParagraph"/>
        <w:numPr>
          <w:ilvl w:val="0"/>
          <w:numId w:val="15"/>
        </w:numPr>
        <w:rPr>
          <w:b/>
          <w:sz w:val="22"/>
          <w:szCs w:val="22"/>
        </w:rPr>
      </w:pPr>
      <w:r w:rsidRPr="004140DD">
        <w:rPr>
          <w:b/>
          <w:sz w:val="22"/>
          <w:szCs w:val="22"/>
        </w:rPr>
        <w:t>Electronic survey</w:t>
      </w:r>
    </w:p>
    <w:p w:rsidR="006C29C4" w:rsidRPr="004140DD" w:rsidRDefault="006C29C4" w:rsidP="006B0B02">
      <w:pPr>
        <w:rPr>
          <w:sz w:val="22"/>
          <w:szCs w:val="22"/>
        </w:rPr>
      </w:pPr>
    </w:p>
    <w:p w:rsidR="006C29C4" w:rsidRPr="004140DD" w:rsidRDefault="003111C9" w:rsidP="006235B4">
      <w:pPr>
        <w:rPr>
          <w:sz w:val="22"/>
          <w:szCs w:val="22"/>
        </w:rPr>
      </w:pPr>
      <w:r w:rsidRPr="004140DD">
        <w:rPr>
          <w:sz w:val="22"/>
          <w:szCs w:val="22"/>
        </w:rPr>
        <w:t xml:space="preserve">If </w:t>
      </w:r>
      <w:r w:rsidR="006235B4" w:rsidRPr="004140DD">
        <w:rPr>
          <w:sz w:val="22"/>
          <w:szCs w:val="22"/>
        </w:rPr>
        <w:t>it is decided to conduct the initial survey electronically, rather than through an expert meeting, t</w:t>
      </w:r>
      <w:r w:rsidR="008C60D1" w:rsidRPr="004140DD">
        <w:rPr>
          <w:sz w:val="22"/>
          <w:szCs w:val="22"/>
        </w:rPr>
        <w:t>here should be a clear deadline for the completion of the survey</w:t>
      </w:r>
      <w:r w:rsidR="00C31431" w:rsidRPr="004140DD">
        <w:rPr>
          <w:sz w:val="22"/>
          <w:szCs w:val="22"/>
        </w:rPr>
        <w:t xml:space="preserve"> specified in the invitation to the responsible national officials</w:t>
      </w:r>
      <w:r w:rsidR="008C60D1" w:rsidRPr="004140DD">
        <w:rPr>
          <w:sz w:val="22"/>
          <w:szCs w:val="22"/>
        </w:rPr>
        <w:t>. If necessary, reminders should be sent.</w:t>
      </w:r>
      <w:r w:rsidR="006235B4" w:rsidRPr="004140DD">
        <w:rPr>
          <w:sz w:val="22"/>
          <w:szCs w:val="22"/>
        </w:rPr>
        <w:t xml:space="preserve"> In order to minimise correspondence and processing, Aarhus national focal points may wish to place the survey on an online portal, and invite respondents to complete the survey online.</w:t>
      </w:r>
    </w:p>
    <w:p w:rsidR="006235B4" w:rsidRPr="004140DD" w:rsidRDefault="006235B4" w:rsidP="006235B4">
      <w:pPr>
        <w:rPr>
          <w:sz w:val="22"/>
          <w:szCs w:val="22"/>
        </w:rPr>
      </w:pPr>
    </w:p>
    <w:p w:rsidR="006235B4" w:rsidRPr="004140DD" w:rsidRDefault="006235B4" w:rsidP="006235B4">
      <w:pPr>
        <w:rPr>
          <w:sz w:val="22"/>
          <w:szCs w:val="22"/>
        </w:rPr>
      </w:pPr>
      <w:r w:rsidRPr="004140DD">
        <w:rPr>
          <w:sz w:val="22"/>
          <w:szCs w:val="22"/>
        </w:rPr>
        <w:t>If national protocol means it is not possible for Aarhus national focal point to address the contact points of international forums under the competence of other ministries directly, the Minister for Environment may need to contact his/her fellow Ministers for this purpose, clearly identifying which international forums’ national contact points under those ministries’ attention you seek to address.</w:t>
      </w:r>
    </w:p>
    <w:p w:rsidR="006235B4" w:rsidRPr="004140DD" w:rsidRDefault="006235B4" w:rsidP="006235B4">
      <w:pPr>
        <w:rPr>
          <w:sz w:val="22"/>
          <w:szCs w:val="22"/>
        </w:rPr>
      </w:pPr>
    </w:p>
    <w:p w:rsidR="00CB3B5C" w:rsidRPr="004140DD" w:rsidRDefault="00CB3B5C" w:rsidP="00CB3B5C">
      <w:pPr>
        <w:rPr>
          <w:sz w:val="22"/>
          <w:szCs w:val="22"/>
        </w:rPr>
      </w:pPr>
      <w:r w:rsidRPr="004140DD">
        <w:rPr>
          <w:sz w:val="22"/>
          <w:szCs w:val="22"/>
        </w:rPr>
        <w:t xml:space="preserve">Together with the acknowledgement of receipt of each contact’s point completed survey form, send the information note (see annex I) on article 3, paragraph 7, inviting the contact point to retain it as a future quick reference aid. </w:t>
      </w:r>
    </w:p>
    <w:p w:rsidR="00CB3B5C" w:rsidRPr="004140DD" w:rsidRDefault="00541650" w:rsidP="006235B4">
      <w:pPr>
        <w:rPr>
          <w:sz w:val="22"/>
          <w:szCs w:val="22"/>
        </w:rPr>
      </w:pPr>
      <w:r w:rsidRPr="004140DD">
        <w:rPr>
          <w:noProof/>
          <w:sz w:val="22"/>
          <w:szCs w:val="22"/>
          <w:lang w:eastAsia="en-GB"/>
        </w:rPr>
        <mc:AlternateContent>
          <mc:Choice Requires="wps">
            <w:drawing>
              <wp:anchor distT="0" distB="0" distL="114300" distR="114300" simplePos="0" relativeHeight="251675648" behindDoc="0" locked="0" layoutInCell="1" allowOverlap="1" wp14:anchorId="44563D06" wp14:editId="3B6FECC4">
                <wp:simplePos x="0" y="0"/>
                <wp:positionH relativeFrom="column">
                  <wp:posOffset>3013710</wp:posOffset>
                </wp:positionH>
                <wp:positionV relativeFrom="paragraph">
                  <wp:posOffset>61341</wp:posOffset>
                </wp:positionV>
                <wp:extent cx="409575" cy="352425"/>
                <wp:effectExtent l="19050" t="0" r="28575" b="47625"/>
                <wp:wrapNone/>
                <wp:docPr id="9" name="Down Arrow 9"/>
                <wp:cNvGraphicFramePr/>
                <a:graphic xmlns:a="http://schemas.openxmlformats.org/drawingml/2006/main">
                  <a:graphicData uri="http://schemas.microsoft.com/office/word/2010/wordprocessingShape">
                    <wps:wsp>
                      <wps:cNvSpPr/>
                      <wps:spPr>
                        <a:xfrm>
                          <a:off x="0" y="0"/>
                          <a:ext cx="409575" cy="3524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9" o:spid="_x0000_s1026" type="#_x0000_t67" style="position:absolute;margin-left:237.3pt;margin-top:4.85pt;width:32.25pt;height:2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1LdQIAAD4FAAAOAAAAZHJzL2Uyb0RvYy54bWysVMFu2zAMvQ/YPwi6r3ayZF2COkXQosOA&#10;og3WDj2rslQbkESNUuJkXz9KdtyiLXYY5oNMieQj+UTq7HxvDdspDC24ik9OSs6Uk1C37qniP++v&#10;Pn3lLEThamHAqYofVODnq48fzjq/VFNowNQKGYG4sOx8xZsY/bIogmyUFeEEvHKk1IBWRNriU1Gj&#10;6AjdmmJall+KDrD2CFKFQKeXvZKvMr7WSsZbrYOKzFSccot5xbw+prVYnYnlEwrftHJIQ/xDFla0&#10;joKOUJciCrbF9g2UbSVCAB1PJNgCtG6lyjVQNZPyVTV3jfAq10LkBD/SFP4frLzZbZC1dcUXnDlh&#10;6YouoXNsjQgdWyR+Oh+WZHbnNzjsAomp2L1Gm/5UBttnTg8jp2ofmaTDWbmYn845k6T6PJ/OpvOE&#10;WTw7ewzxmwLLklDxmqLn4JlOsbsOsbc/2pFzyqjPIUvxYFRKw7gfSlMtFHWavXMXqQuDbCfo/oWU&#10;ysVJr2pErfrjeUnfkNTokVPMgAlZt8aM2ANA6tC32H2ug31yVbkJR+fyb4n1zqNHjgwujs62dYDv&#10;ARiqaojc2x9J6qlJLD1CfaCbRuhHIHh51RLh1yLEjUDqeZoOmuN4S4s20FUcBomzBvD3e+fJnlqR&#10;tJx1NEMVD7+2AhVn5rujJl1MZrM0dHkzm59OaYMvNY8vNW5rL4CuaUIvhpdZTPbRHEWNYB9o3Ncp&#10;KqmEkxS74jLicXMR+9mmB0Oq9Tqb0aB5Ea/dnZcJPLGaeul+/yDQD10XqV1v4DhvYvmq73rb5Olg&#10;vY2g29yUz7wOfNOQ5sYZHpT0CrzcZ6vnZ2/1BwAA//8DAFBLAwQUAAYACAAAACEAMZIdxN8AAAAI&#10;AQAADwAAAGRycy9kb3ducmV2LnhtbEyPwU7DMBBE70j8g7VIXBB1WpqEhDgVIPWAgANtxdmNlyQi&#10;XgfbbcPfs5zgOJrRzJtqNdlBHNGH3pGC+SwBgdQ401OrYLddX9+CCFGT0YMjVPCNAVb1+VmlS+NO&#10;9IbHTWwFl1AotYIuxrGUMjQdWh1mbkRi78N5qyNL30rj9YnL7SAXSZJJq3vihU6P+Nhh87k5WN71&#10;76/yqh2/XLrun567h1Ak+YtSlxfT/R2IiFP8C8MvPqNDzUx7dyATxKBgmS8zjioochDspzfFHMRe&#10;QZYuQNaV/H+g/gEAAP//AwBQSwECLQAUAAYACAAAACEAtoM4kv4AAADhAQAAEwAAAAAAAAAAAAAA&#10;AAAAAAAAW0NvbnRlbnRfVHlwZXNdLnhtbFBLAQItABQABgAIAAAAIQA4/SH/1gAAAJQBAAALAAAA&#10;AAAAAAAAAAAAAC8BAABfcmVscy8ucmVsc1BLAQItABQABgAIAAAAIQBrGT1LdQIAAD4FAAAOAAAA&#10;AAAAAAAAAAAAAC4CAABkcnMvZTJvRG9jLnhtbFBLAQItABQABgAIAAAAIQAxkh3E3wAAAAgBAAAP&#10;AAAAAAAAAAAAAAAAAM8EAABkcnMvZG93bnJldi54bWxQSwUGAAAAAAQABADzAAAA2wUAAAAA&#10;" adj="10800" fillcolor="#4f81bd [3204]" strokecolor="#243f60 [1604]" strokeweight="2pt"/>
            </w:pict>
          </mc:Fallback>
        </mc:AlternateContent>
      </w:r>
    </w:p>
    <w:p w:rsidR="006C29C4" w:rsidRPr="004140DD" w:rsidRDefault="006C29C4" w:rsidP="00A70A65">
      <w:pPr>
        <w:pStyle w:val="ListParagraph"/>
        <w:rPr>
          <w:sz w:val="22"/>
          <w:szCs w:val="22"/>
        </w:rPr>
      </w:pPr>
    </w:p>
    <w:p w:rsidR="00A42204" w:rsidRPr="004140DD" w:rsidRDefault="00A42204" w:rsidP="00A70A65">
      <w:pPr>
        <w:pStyle w:val="ListParagraph"/>
        <w:rPr>
          <w:sz w:val="22"/>
          <w:szCs w:val="22"/>
        </w:rPr>
      </w:pPr>
    </w:p>
    <w:p w:rsidR="00541650" w:rsidRPr="004140DD" w:rsidRDefault="00541650" w:rsidP="00A70A65">
      <w:pPr>
        <w:pStyle w:val="ListParagraph"/>
        <w:rPr>
          <w:sz w:val="22"/>
          <w:szCs w:val="22"/>
        </w:rPr>
      </w:pPr>
    </w:p>
    <w:p w:rsidR="00E4047D" w:rsidRPr="004140DD" w:rsidRDefault="009C7679" w:rsidP="006C29C4">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FFFF00"/>
        <w:jc w:val="center"/>
        <w:rPr>
          <w:b/>
          <w:sz w:val="22"/>
          <w:szCs w:val="22"/>
        </w:rPr>
      </w:pPr>
      <w:r w:rsidRPr="004140DD">
        <w:rPr>
          <w:b/>
          <w:sz w:val="22"/>
          <w:szCs w:val="22"/>
        </w:rPr>
        <w:t>Evaluate the outcomes of the initial survey</w:t>
      </w:r>
    </w:p>
    <w:p w:rsidR="00E4047D" w:rsidRPr="004140DD" w:rsidRDefault="00E4047D" w:rsidP="00E4047D">
      <w:pPr>
        <w:ind w:left="360"/>
        <w:rPr>
          <w:b/>
          <w:sz w:val="22"/>
          <w:szCs w:val="22"/>
        </w:rPr>
      </w:pPr>
    </w:p>
    <w:p w:rsidR="00E4047D" w:rsidRPr="004140DD" w:rsidRDefault="006E6BFE" w:rsidP="00A64748">
      <w:pPr>
        <w:rPr>
          <w:sz w:val="22"/>
          <w:szCs w:val="22"/>
        </w:rPr>
      </w:pPr>
      <w:r w:rsidRPr="004140DD">
        <w:rPr>
          <w:sz w:val="22"/>
          <w:szCs w:val="22"/>
        </w:rPr>
        <w:t xml:space="preserve">Following the </w:t>
      </w:r>
      <w:r w:rsidR="006235B4" w:rsidRPr="004140DD">
        <w:rPr>
          <w:sz w:val="22"/>
          <w:szCs w:val="22"/>
        </w:rPr>
        <w:t>expert</w:t>
      </w:r>
      <w:r w:rsidR="009C7679" w:rsidRPr="004140DD">
        <w:rPr>
          <w:sz w:val="22"/>
          <w:szCs w:val="22"/>
        </w:rPr>
        <w:t xml:space="preserve"> meeting, or </w:t>
      </w:r>
      <w:r w:rsidR="006235B4" w:rsidRPr="004140DD">
        <w:rPr>
          <w:sz w:val="22"/>
          <w:szCs w:val="22"/>
        </w:rPr>
        <w:t xml:space="preserve">upon </w:t>
      </w:r>
      <w:r w:rsidR="009C7679" w:rsidRPr="004140DD">
        <w:rPr>
          <w:sz w:val="22"/>
          <w:szCs w:val="22"/>
        </w:rPr>
        <w:t xml:space="preserve">the </w:t>
      </w:r>
      <w:r w:rsidRPr="004140DD">
        <w:rPr>
          <w:sz w:val="22"/>
          <w:szCs w:val="22"/>
        </w:rPr>
        <w:t xml:space="preserve">expiration of the </w:t>
      </w:r>
      <w:r w:rsidR="006235B4" w:rsidRPr="004140DD">
        <w:rPr>
          <w:sz w:val="22"/>
          <w:szCs w:val="22"/>
        </w:rPr>
        <w:t xml:space="preserve">electronic </w:t>
      </w:r>
      <w:r w:rsidRPr="004140DD">
        <w:rPr>
          <w:sz w:val="22"/>
          <w:szCs w:val="22"/>
        </w:rPr>
        <w:t>survey</w:t>
      </w:r>
      <w:r w:rsidR="006235B4" w:rsidRPr="004140DD">
        <w:rPr>
          <w:sz w:val="22"/>
          <w:szCs w:val="22"/>
        </w:rPr>
        <w:t>’s</w:t>
      </w:r>
      <w:r w:rsidRPr="004140DD">
        <w:rPr>
          <w:sz w:val="22"/>
          <w:szCs w:val="22"/>
        </w:rPr>
        <w:t xml:space="preserve"> deadline, </w:t>
      </w:r>
      <w:r w:rsidR="006235B4" w:rsidRPr="004140DD">
        <w:rPr>
          <w:sz w:val="22"/>
          <w:szCs w:val="22"/>
        </w:rPr>
        <w:t xml:space="preserve">compare </w:t>
      </w:r>
      <w:r w:rsidR="008C60D1" w:rsidRPr="004140DD">
        <w:rPr>
          <w:sz w:val="22"/>
          <w:szCs w:val="22"/>
        </w:rPr>
        <w:t xml:space="preserve">against </w:t>
      </w:r>
      <w:r w:rsidR="004F2E4F" w:rsidRPr="004140DD">
        <w:rPr>
          <w:sz w:val="22"/>
          <w:szCs w:val="22"/>
        </w:rPr>
        <w:t>your national</w:t>
      </w:r>
      <w:r w:rsidR="008C60D1" w:rsidRPr="004140DD">
        <w:rPr>
          <w:sz w:val="22"/>
          <w:szCs w:val="22"/>
        </w:rPr>
        <w:t xml:space="preserve"> list</w:t>
      </w:r>
      <w:r w:rsidR="006235B4" w:rsidRPr="004140DD">
        <w:rPr>
          <w:sz w:val="22"/>
          <w:szCs w:val="22"/>
        </w:rPr>
        <w:t xml:space="preserve"> of international forums </w:t>
      </w:r>
      <w:r w:rsidR="008C60D1" w:rsidRPr="004140DD">
        <w:rPr>
          <w:sz w:val="22"/>
          <w:szCs w:val="22"/>
        </w:rPr>
        <w:t>which international forums</w:t>
      </w:r>
      <w:r w:rsidR="004F2E4F" w:rsidRPr="004140DD">
        <w:rPr>
          <w:sz w:val="22"/>
          <w:szCs w:val="22"/>
        </w:rPr>
        <w:t xml:space="preserve">’ officials </w:t>
      </w:r>
      <w:r w:rsidR="004E348B" w:rsidRPr="004140DD">
        <w:rPr>
          <w:sz w:val="22"/>
          <w:szCs w:val="22"/>
        </w:rPr>
        <w:t>have completed</w:t>
      </w:r>
      <w:r w:rsidR="004F2E4F" w:rsidRPr="004140DD">
        <w:rPr>
          <w:sz w:val="22"/>
          <w:szCs w:val="22"/>
        </w:rPr>
        <w:t xml:space="preserve"> the survey and which did not</w:t>
      </w:r>
      <w:r w:rsidR="008C60D1" w:rsidRPr="004140DD">
        <w:rPr>
          <w:sz w:val="22"/>
          <w:szCs w:val="22"/>
        </w:rPr>
        <w:t xml:space="preserve">. For those which did not </w:t>
      </w:r>
      <w:r w:rsidR="004E348B" w:rsidRPr="004140DD">
        <w:rPr>
          <w:sz w:val="22"/>
          <w:szCs w:val="22"/>
        </w:rPr>
        <w:t>complete</w:t>
      </w:r>
      <w:r w:rsidR="009C7679" w:rsidRPr="004140DD">
        <w:rPr>
          <w:sz w:val="22"/>
          <w:szCs w:val="22"/>
        </w:rPr>
        <w:t xml:space="preserve"> </w:t>
      </w:r>
      <w:r w:rsidR="004F2E4F" w:rsidRPr="004140DD">
        <w:rPr>
          <w:sz w:val="22"/>
          <w:szCs w:val="22"/>
        </w:rPr>
        <w:t>the survey</w:t>
      </w:r>
      <w:r w:rsidR="008C60D1" w:rsidRPr="004140DD">
        <w:rPr>
          <w:sz w:val="22"/>
          <w:szCs w:val="22"/>
        </w:rPr>
        <w:t>, send a</w:t>
      </w:r>
      <w:r w:rsidR="006235B4" w:rsidRPr="004140DD">
        <w:rPr>
          <w:sz w:val="22"/>
          <w:szCs w:val="22"/>
        </w:rPr>
        <w:t>n electronic</w:t>
      </w:r>
      <w:r w:rsidR="008C60D1" w:rsidRPr="004140DD">
        <w:rPr>
          <w:sz w:val="22"/>
          <w:szCs w:val="22"/>
        </w:rPr>
        <w:t xml:space="preserve"> reminder</w:t>
      </w:r>
      <w:r w:rsidR="009C7679" w:rsidRPr="004140DD">
        <w:rPr>
          <w:sz w:val="22"/>
          <w:szCs w:val="22"/>
        </w:rPr>
        <w:t xml:space="preserve"> for them to </w:t>
      </w:r>
      <w:r w:rsidR="004E348B" w:rsidRPr="004140DD">
        <w:rPr>
          <w:sz w:val="22"/>
          <w:szCs w:val="22"/>
        </w:rPr>
        <w:t>do so</w:t>
      </w:r>
      <w:r w:rsidR="006235B4" w:rsidRPr="004140DD">
        <w:rPr>
          <w:sz w:val="22"/>
          <w:szCs w:val="22"/>
        </w:rPr>
        <w:t xml:space="preserve"> with a clear deadline</w:t>
      </w:r>
      <w:r w:rsidR="008C60D1" w:rsidRPr="004140DD">
        <w:rPr>
          <w:sz w:val="22"/>
          <w:szCs w:val="22"/>
        </w:rPr>
        <w:t>.</w:t>
      </w:r>
    </w:p>
    <w:p w:rsidR="00E4047D" w:rsidRPr="004140DD" w:rsidRDefault="00E4047D" w:rsidP="009C7679">
      <w:pPr>
        <w:ind w:left="360"/>
        <w:rPr>
          <w:b/>
          <w:sz w:val="22"/>
          <w:szCs w:val="22"/>
        </w:rPr>
      </w:pPr>
    </w:p>
    <w:p w:rsidR="002603DD" w:rsidRPr="004140DD" w:rsidRDefault="00296A55" w:rsidP="00A64748">
      <w:pPr>
        <w:rPr>
          <w:sz w:val="22"/>
          <w:szCs w:val="22"/>
        </w:rPr>
      </w:pPr>
      <w:r w:rsidRPr="004140DD">
        <w:rPr>
          <w:sz w:val="22"/>
          <w:szCs w:val="22"/>
        </w:rPr>
        <w:t xml:space="preserve">Prepare a summary report of the outcomes of the </w:t>
      </w:r>
      <w:r w:rsidR="006235B4" w:rsidRPr="004140DD">
        <w:rPr>
          <w:sz w:val="22"/>
          <w:szCs w:val="22"/>
        </w:rPr>
        <w:t xml:space="preserve">initial </w:t>
      </w:r>
      <w:r w:rsidRPr="004140DD">
        <w:rPr>
          <w:sz w:val="22"/>
          <w:szCs w:val="22"/>
        </w:rPr>
        <w:t xml:space="preserve">survey. The summary report </w:t>
      </w:r>
      <w:r w:rsidR="008C40D0" w:rsidRPr="004140DD">
        <w:rPr>
          <w:sz w:val="22"/>
          <w:szCs w:val="22"/>
        </w:rPr>
        <w:t>may</w:t>
      </w:r>
      <w:r w:rsidRPr="004140DD">
        <w:rPr>
          <w:sz w:val="22"/>
          <w:szCs w:val="22"/>
        </w:rPr>
        <w:t xml:space="preserve"> specify </w:t>
      </w:r>
      <w:r w:rsidR="002603DD" w:rsidRPr="004140DD">
        <w:rPr>
          <w:sz w:val="22"/>
          <w:szCs w:val="22"/>
        </w:rPr>
        <w:t>for which international forums</w:t>
      </w:r>
      <w:r w:rsidR="00DB4099" w:rsidRPr="004140DD">
        <w:rPr>
          <w:sz w:val="22"/>
          <w:szCs w:val="22"/>
        </w:rPr>
        <w:t>:</w:t>
      </w:r>
      <w:r w:rsidR="002603DD" w:rsidRPr="004140DD">
        <w:rPr>
          <w:sz w:val="22"/>
          <w:szCs w:val="22"/>
        </w:rPr>
        <w:t xml:space="preserve"> </w:t>
      </w:r>
    </w:p>
    <w:p w:rsidR="00296A55" w:rsidRPr="004140DD" w:rsidRDefault="00DB4099" w:rsidP="002603DD">
      <w:pPr>
        <w:pStyle w:val="ListParagraph"/>
        <w:numPr>
          <w:ilvl w:val="0"/>
          <w:numId w:val="8"/>
        </w:numPr>
        <w:rPr>
          <w:sz w:val="22"/>
          <w:szCs w:val="22"/>
        </w:rPr>
      </w:pPr>
      <w:r w:rsidRPr="004140DD">
        <w:rPr>
          <w:sz w:val="22"/>
          <w:szCs w:val="22"/>
        </w:rPr>
        <w:t xml:space="preserve">The competent </w:t>
      </w:r>
      <w:r w:rsidR="008C40D0" w:rsidRPr="004140DD">
        <w:rPr>
          <w:sz w:val="22"/>
          <w:szCs w:val="22"/>
        </w:rPr>
        <w:t xml:space="preserve">national </w:t>
      </w:r>
      <w:r w:rsidRPr="004140DD">
        <w:rPr>
          <w:sz w:val="22"/>
          <w:szCs w:val="22"/>
        </w:rPr>
        <w:t>officials w</w:t>
      </w:r>
      <w:r w:rsidR="00296A55" w:rsidRPr="004140DD">
        <w:rPr>
          <w:sz w:val="22"/>
          <w:szCs w:val="22"/>
        </w:rPr>
        <w:t xml:space="preserve">ere </w:t>
      </w:r>
      <w:r w:rsidR="002603DD" w:rsidRPr="004140DD">
        <w:rPr>
          <w:sz w:val="22"/>
          <w:szCs w:val="22"/>
        </w:rPr>
        <w:t>not aware of the Aarhus Convention and/or what it addresses</w:t>
      </w:r>
      <w:r w:rsidR="00466638" w:rsidRPr="004140DD">
        <w:rPr>
          <w:sz w:val="22"/>
          <w:szCs w:val="22"/>
        </w:rPr>
        <w:t>;</w:t>
      </w:r>
    </w:p>
    <w:p w:rsidR="00296A55" w:rsidRPr="004140DD" w:rsidRDefault="00DB4099" w:rsidP="002603DD">
      <w:pPr>
        <w:pStyle w:val="ListParagraph"/>
        <w:numPr>
          <w:ilvl w:val="0"/>
          <w:numId w:val="8"/>
        </w:numPr>
        <w:rPr>
          <w:sz w:val="22"/>
          <w:szCs w:val="22"/>
        </w:rPr>
      </w:pPr>
      <w:r w:rsidRPr="004140DD">
        <w:rPr>
          <w:sz w:val="22"/>
          <w:szCs w:val="22"/>
        </w:rPr>
        <w:t xml:space="preserve">The competent </w:t>
      </w:r>
      <w:r w:rsidR="008C40D0" w:rsidRPr="004140DD">
        <w:rPr>
          <w:sz w:val="22"/>
          <w:szCs w:val="22"/>
        </w:rPr>
        <w:t xml:space="preserve">national </w:t>
      </w:r>
      <w:r w:rsidRPr="004140DD">
        <w:rPr>
          <w:sz w:val="22"/>
          <w:szCs w:val="22"/>
        </w:rPr>
        <w:t>officials w</w:t>
      </w:r>
      <w:r w:rsidR="00296A55" w:rsidRPr="004140DD">
        <w:rPr>
          <w:sz w:val="22"/>
          <w:szCs w:val="22"/>
        </w:rPr>
        <w:t>ere</w:t>
      </w:r>
      <w:r w:rsidR="002603DD" w:rsidRPr="004140DD">
        <w:rPr>
          <w:sz w:val="22"/>
          <w:szCs w:val="22"/>
        </w:rPr>
        <w:t xml:space="preserve"> not aware of the o</w:t>
      </w:r>
      <w:r w:rsidR="00466638" w:rsidRPr="004140DD">
        <w:rPr>
          <w:sz w:val="22"/>
          <w:szCs w:val="22"/>
        </w:rPr>
        <w:t xml:space="preserve">bligation in article 3, </w:t>
      </w:r>
      <w:proofErr w:type="spellStart"/>
      <w:r w:rsidR="00466638" w:rsidRPr="004140DD">
        <w:rPr>
          <w:sz w:val="22"/>
          <w:szCs w:val="22"/>
        </w:rPr>
        <w:t>para</w:t>
      </w:r>
      <w:proofErr w:type="spellEnd"/>
      <w:r w:rsidR="00466638" w:rsidRPr="004140DD">
        <w:rPr>
          <w:sz w:val="22"/>
          <w:szCs w:val="22"/>
        </w:rPr>
        <w:t>. 7;</w:t>
      </w:r>
    </w:p>
    <w:p w:rsidR="00296A55" w:rsidRPr="004140DD" w:rsidRDefault="00DB4099" w:rsidP="002603DD">
      <w:pPr>
        <w:pStyle w:val="ListParagraph"/>
        <w:numPr>
          <w:ilvl w:val="0"/>
          <w:numId w:val="8"/>
        </w:numPr>
        <w:rPr>
          <w:sz w:val="22"/>
          <w:szCs w:val="22"/>
        </w:rPr>
      </w:pPr>
      <w:r w:rsidRPr="004140DD">
        <w:rPr>
          <w:sz w:val="22"/>
          <w:szCs w:val="22"/>
        </w:rPr>
        <w:t xml:space="preserve">The competent </w:t>
      </w:r>
      <w:r w:rsidR="008C40D0" w:rsidRPr="004140DD">
        <w:rPr>
          <w:sz w:val="22"/>
          <w:szCs w:val="22"/>
        </w:rPr>
        <w:t xml:space="preserve">national </w:t>
      </w:r>
      <w:r w:rsidRPr="004140DD">
        <w:rPr>
          <w:sz w:val="22"/>
          <w:szCs w:val="22"/>
        </w:rPr>
        <w:t>officials w</w:t>
      </w:r>
      <w:r w:rsidR="00296A55" w:rsidRPr="004140DD">
        <w:rPr>
          <w:sz w:val="22"/>
          <w:szCs w:val="22"/>
        </w:rPr>
        <w:t>ere not aware of the Almaty Guidelines;</w:t>
      </w:r>
    </w:p>
    <w:p w:rsidR="00296A55" w:rsidRPr="004140DD" w:rsidRDefault="00DB4099" w:rsidP="002603DD">
      <w:pPr>
        <w:pStyle w:val="ListParagraph"/>
        <w:numPr>
          <w:ilvl w:val="0"/>
          <w:numId w:val="8"/>
        </w:numPr>
        <w:rPr>
          <w:sz w:val="22"/>
          <w:szCs w:val="22"/>
        </w:rPr>
      </w:pPr>
      <w:r w:rsidRPr="004140DD">
        <w:rPr>
          <w:sz w:val="22"/>
          <w:szCs w:val="22"/>
        </w:rPr>
        <w:t xml:space="preserve">The competent </w:t>
      </w:r>
      <w:r w:rsidR="008C40D0" w:rsidRPr="004140DD">
        <w:rPr>
          <w:sz w:val="22"/>
          <w:szCs w:val="22"/>
        </w:rPr>
        <w:t xml:space="preserve">national </w:t>
      </w:r>
      <w:r w:rsidRPr="004140DD">
        <w:rPr>
          <w:sz w:val="22"/>
          <w:szCs w:val="22"/>
        </w:rPr>
        <w:t>officials d</w:t>
      </w:r>
      <w:r w:rsidR="00296A55" w:rsidRPr="004140DD">
        <w:rPr>
          <w:sz w:val="22"/>
          <w:szCs w:val="22"/>
        </w:rPr>
        <w:t>id</w:t>
      </w:r>
      <w:r w:rsidR="002603DD" w:rsidRPr="004140DD">
        <w:rPr>
          <w:sz w:val="22"/>
          <w:szCs w:val="22"/>
        </w:rPr>
        <w:t xml:space="preserve"> not report </w:t>
      </w:r>
      <w:r w:rsidR="00466638" w:rsidRPr="004140DD">
        <w:rPr>
          <w:sz w:val="22"/>
          <w:szCs w:val="22"/>
        </w:rPr>
        <w:t xml:space="preserve">any </w:t>
      </w:r>
      <w:r w:rsidR="002603DD" w:rsidRPr="004140DD">
        <w:rPr>
          <w:sz w:val="22"/>
          <w:szCs w:val="22"/>
        </w:rPr>
        <w:t xml:space="preserve">concrete actions that they have taken or are taking </w:t>
      </w:r>
      <w:r w:rsidR="00466638" w:rsidRPr="004140DD">
        <w:rPr>
          <w:sz w:val="22"/>
          <w:szCs w:val="22"/>
        </w:rPr>
        <w:t xml:space="preserve">to implement article 3, </w:t>
      </w:r>
      <w:proofErr w:type="spellStart"/>
      <w:r w:rsidR="00466638" w:rsidRPr="004140DD">
        <w:rPr>
          <w:sz w:val="22"/>
          <w:szCs w:val="22"/>
        </w:rPr>
        <w:t>para</w:t>
      </w:r>
      <w:proofErr w:type="spellEnd"/>
      <w:r w:rsidR="00466638" w:rsidRPr="004140DD">
        <w:rPr>
          <w:sz w:val="22"/>
          <w:szCs w:val="22"/>
        </w:rPr>
        <w:t>. 7;</w:t>
      </w:r>
    </w:p>
    <w:p w:rsidR="00466638" w:rsidRPr="004140DD" w:rsidRDefault="00DB4099" w:rsidP="002603DD">
      <w:pPr>
        <w:pStyle w:val="ListParagraph"/>
        <w:numPr>
          <w:ilvl w:val="0"/>
          <w:numId w:val="8"/>
        </w:numPr>
        <w:rPr>
          <w:sz w:val="22"/>
          <w:szCs w:val="22"/>
        </w:rPr>
      </w:pPr>
      <w:r w:rsidRPr="004140DD">
        <w:rPr>
          <w:sz w:val="22"/>
          <w:szCs w:val="22"/>
        </w:rPr>
        <w:t xml:space="preserve">The competent </w:t>
      </w:r>
      <w:r w:rsidR="008C40D0" w:rsidRPr="004140DD">
        <w:rPr>
          <w:sz w:val="22"/>
          <w:szCs w:val="22"/>
        </w:rPr>
        <w:t xml:space="preserve">national </w:t>
      </w:r>
      <w:r w:rsidRPr="004140DD">
        <w:rPr>
          <w:sz w:val="22"/>
          <w:szCs w:val="22"/>
        </w:rPr>
        <w:t>officials d</w:t>
      </w:r>
      <w:r w:rsidR="00296A55" w:rsidRPr="004140DD">
        <w:rPr>
          <w:sz w:val="22"/>
          <w:szCs w:val="22"/>
        </w:rPr>
        <w:t>id</w:t>
      </w:r>
      <w:r w:rsidR="00466638" w:rsidRPr="004140DD">
        <w:rPr>
          <w:sz w:val="22"/>
          <w:szCs w:val="22"/>
        </w:rPr>
        <w:t xml:space="preserve"> not consider article 3, paragraph, to be relevant for their work (and if so, why).</w:t>
      </w:r>
    </w:p>
    <w:p w:rsidR="00A64748" w:rsidRPr="004140DD" w:rsidRDefault="00A64748" w:rsidP="00A64748">
      <w:pPr>
        <w:rPr>
          <w:sz w:val="22"/>
          <w:szCs w:val="22"/>
        </w:rPr>
      </w:pPr>
    </w:p>
    <w:p w:rsidR="00296A55" w:rsidRDefault="00A64748" w:rsidP="00A64748">
      <w:pPr>
        <w:rPr>
          <w:sz w:val="22"/>
          <w:szCs w:val="22"/>
        </w:rPr>
      </w:pPr>
      <w:r w:rsidRPr="004140DD">
        <w:rPr>
          <w:sz w:val="22"/>
          <w:szCs w:val="22"/>
        </w:rPr>
        <w:t>The</w:t>
      </w:r>
      <w:r w:rsidR="00296A55" w:rsidRPr="004140DD">
        <w:rPr>
          <w:sz w:val="22"/>
          <w:szCs w:val="22"/>
        </w:rPr>
        <w:t xml:space="preserve"> summary report will be important for your reporting to the 17</w:t>
      </w:r>
      <w:r w:rsidR="00296A55" w:rsidRPr="004140DD">
        <w:rPr>
          <w:sz w:val="22"/>
          <w:szCs w:val="22"/>
          <w:vertAlign w:val="superscript"/>
        </w:rPr>
        <w:t>th</w:t>
      </w:r>
      <w:r w:rsidR="00296A55" w:rsidRPr="004140DD">
        <w:rPr>
          <w:sz w:val="22"/>
          <w:szCs w:val="22"/>
        </w:rPr>
        <w:t xml:space="preserve"> meeting of the Working Group of the Parties (see </w:t>
      </w:r>
      <w:r w:rsidR="009C7679" w:rsidRPr="004140DD">
        <w:rPr>
          <w:sz w:val="22"/>
          <w:szCs w:val="22"/>
        </w:rPr>
        <w:t>7</w:t>
      </w:r>
      <w:r w:rsidR="00296A55" w:rsidRPr="004140DD">
        <w:rPr>
          <w:sz w:val="22"/>
          <w:szCs w:val="22"/>
        </w:rPr>
        <w:t xml:space="preserve"> below).</w:t>
      </w:r>
    </w:p>
    <w:p w:rsidR="004140DD" w:rsidRPr="004140DD" w:rsidRDefault="004140DD" w:rsidP="00A64748">
      <w:pPr>
        <w:rPr>
          <w:sz w:val="22"/>
          <w:szCs w:val="22"/>
        </w:rPr>
      </w:pPr>
    </w:p>
    <w:p w:rsidR="002F0FCC" w:rsidRPr="004140DD" w:rsidRDefault="00541650" w:rsidP="002F0FCC">
      <w:pPr>
        <w:pStyle w:val="ListParagraph"/>
        <w:rPr>
          <w:sz w:val="22"/>
          <w:szCs w:val="22"/>
        </w:rPr>
      </w:pPr>
      <w:r w:rsidRPr="004140DD">
        <w:rPr>
          <w:noProof/>
          <w:sz w:val="22"/>
          <w:szCs w:val="22"/>
          <w:lang w:eastAsia="en-GB"/>
        </w:rPr>
        <mc:AlternateContent>
          <mc:Choice Requires="wps">
            <w:drawing>
              <wp:anchor distT="0" distB="0" distL="114300" distR="114300" simplePos="0" relativeHeight="251685888" behindDoc="0" locked="0" layoutInCell="1" allowOverlap="1" wp14:anchorId="4FDAF005" wp14:editId="1D36E156">
                <wp:simplePos x="0" y="0"/>
                <wp:positionH relativeFrom="column">
                  <wp:posOffset>3013710</wp:posOffset>
                </wp:positionH>
                <wp:positionV relativeFrom="paragraph">
                  <wp:posOffset>2032</wp:posOffset>
                </wp:positionV>
                <wp:extent cx="409575" cy="352425"/>
                <wp:effectExtent l="19050" t="0" r="28575" b="47625"/>
                <wp:wrapNone/>
                <wp:docPr id="2" name="Down Arrow 2"/>
                <wp:cNvGraphicFramePr/>
                <a:graphic xmlns:a="http://schemas.openxmlformats.org/drawingml/2006/main">
                  <a:graphicData uri="http://schemas.microsoft.com/office/word/2010/wordprocessingShape">
                    <wps:wsp>
                      <wps:cNvSpPr/>
                      <wps:spPr>
                        <a:xfrm>
                          <a:off x="0" y="0"/>
                          <a:ext cx="409575" cy="3524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 o:spid="_x0000_s1026" type="#_x0000_t67" style="position:absolute;margin-left:237.3pt;margin-top:.15pt;width:32.25pt;height:27.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SBwdQIAAD4FAAAOAAAAZHJzL2Uyb0RvYy54bWysVFFP3DAMfp+0/xDlfbTX3Y1xoodOIKZJ&#10;CNBg4jmkCa2UxJmTu97t189JewUB2sO0PqRObH+2v9g5PdtZw7YKQweu5rOjkjPlJDSde6r5z/vL&#10;T185C1G4RhhwquZ7FfjZ6uOH094vVQUtmEYhIxAXlr2veRujXxZFkK2yIhyBV46UGtCKSFt8KhoU&#10;PaFbU1Rl+aXoARuPIFUIdHoxKPkq42utZLzROqjITM0pt5hXzOtjWovVqVg+ofBtJ8c0xD9kYUXn&#10;KOgEdSGiYBvs3kDZTiIE0PFIgi1A606qXANVMytfVXPXCq9yLURO8BNN4f/ByuvtLbKuqXnFmROW&#10;rugCesfWiNCzKvHT+7Akszt/i+MukJiK3Wm06U9lsF3mdD9xqnaRSTqclyeL4wVnklSfF9W8WiTM&#10;4tnZY4jfFFiWhJo3FD0Hz3SK7VWIg/3BjpxTRkMOWYp7o1Iaxv1QmmqhqFX2zl2kzg2yraD7F1Iq&#10;F2eDqhWNGo4XJX1jUpNHTjEDJmTdGTNhjwCpQ99iD7mO9slV5SacnMu/JTY4Tx45Mrg4OdvOAb4H&#10;YKiqMfJgfyBpoCax9AjNnm4aYRiB4OVlR4RfiRBvBVLP03TQHMcbWrSBvuYwSpy1gL/fO0/21Iqk&#10;5aynGap5+LURqDgz3x016clsPk9DlzfzxXFFG3ypeXypcRt7DnRNM3oxvMxiso/mIGoE+0Djvk5R&#10;SSWcpNg1lxEPm/M4zDY9GFKt19mMBs2LeOXuvEzgidXUS/e7B4F+7LpI7XoNh3kTy1d9N9gmTwfr&#10;TQTd5aZ85nXkm4Y0N874oKRX4OU+Wz0/e6s/AAAA//8DAFBLAwQUAAYACAAAACEAWT+4ud4AAAAH&#10;AQAADwAAAGRycy9kb3ducmV2LnhtbEyOzU7DMBCE70i8g7VIXFDrlDb9CXEqQOoBFQ60iLMbL3FE&#10;vA6224a3ZznBbUYzmvnK9eA6ccIQW08KJuMMBFLtTUuNgrf9ZrQEEZMmoztPqOAbI6yry4tSF8af&#10;6RVPu9QIHqFYaAU2pb6QMtYWnY5j3yNx9uGD04ltaKQJ+szjrpO3WTaXTrfED1b3+Gix/twdHf+G&#10;9xd50/RfPt+0T1v7EFfZ4lmp66vh/g5EwiH9leEXn9GhYqaDP5KJolMwW8zmXFUwBcFxPl1NQBxY&#10;5EuQVSn/81c/AAAA//8DAFBLAQItABQABgAIAAAAIQC2gziS/gAAAOEBAAATAAAAAAAAAAAAAAAA&#10;AAAAAABbQ29udGVudF9UeXBlc10ueG1sUEsBAi0AFAAGAAgAAAAhADj9If/WAAAAlAEAAAsAAAAA&#10;AAAAAAAAAAAALwEAAF9yZWxzLy5yZWxzUEsBAi0AFAAGAAgAAAAhAEStIHB1AgAAPgUAAA4AAAAA&#10;AAAAAAAAAAAALgIAAGRycy9lMm9Eb2MueG1sUEsBAi0AFAAGAAgAAAAhAFk/uLneAAAABwEAAA8A&#10;AAAAAAAAAAAAAAAAzwQAAGRycy9kb3ducmV2LnhtbFBLBQYAAAAABAAEAPMAAADaBQAAAAA=&#10;" adj="10800" fillcolor="#4f81bd [3204]" strokecolor="#243f60 [1604]" strokeweight="2pt"/>
            </w:pict>
          </mc:Fallback>
        </mc:AlternateContent>
      </w:r>
    </w:p>
    <w:p w:rsidR="002F0FCC" w:rsidRPr="004140DD" w:rsidRDefault="002F0FCC" w:rsidP="002F0FCC">
      <w:pPr>
        <w:pStyle w:val="ListParagraph"/>
        <w:rPr>
          <w:sz w:val="22"/>
          <w:szCs w:val="22"/>
        </w:rPr>
      </w:pPr>
    </w:p>
    <w:p w:rsidR="002F0FCC" w:rsidRDefault="002F0FCC" w:rsidP="002F0FCC">
      <w:pPr>
        <w:pStyle w:val="ListParagraph"/>
        <w:rPr>
          <w:sz w:val="22"/>
          <w:szCs w:val="22"/>
        </w:rPr>
      </w:pPr>
    </w:p>
    <w:p w:rsidR="004140DD" w:rsidRPr="004140DD" w:rsidRDefault="004140DD" w:rsidP="002F0FCC">
      <w:pPr>
        <w:pStyle w:val="ListParagraph"/>
        <w:rPr>
          <w:sz w:val="22"/>
          <w:szCs w:val="22"/>
        </w:rPr>
      </w:pPr>
    </w:p>
    <w:p w:rsidR="002F0FCC" w:rsidRPr="004140DD" w:rsidRDefault="00740AC2" w:rsidP="006C29C4">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FFFF00"/>
        <w:ind w:hanging="720"/>
        <w:jc w:val="center"/>
        <w:rPr>
          <w:b/>
          <w:sz w:val="22"/>
          <w:szCs w:val="22"/>
        </w:rPr>
      </w:pPr>
      <w:r w:rsidRPr="004140DD">
        <w:rPr>
          <w:b/>
          <w:sz w:val="22"/>
          <w:szCs w:val="22"/>
        </w:rPr>
        <w:t>Optional</w:t>
      </w:r>
      <w:r w:rsidR="00E85050" w:rsidRPr="004140DD">
        <w:rPr>
          <w:b/>
          <w:sz w:val="22"/>
          <w:szCs w:val="22"/>
        </w:rPr>
        <w:t xml:space="preserve"> </w:t>
      </w:r>
      <w:r w:rsidR="008C40D0" w:rsidRPr="004140DD">
        <w:rPr>
          <w:b/>
          <w:sz w:val="22"/>
          <w:szCs w:val="22"/>
        </w:rPr>
        <w:t>additional</w:t>
      </w:r>
      <w:r w:rsidR="00E85050" w:rsidRPr="004140DD">
        <w:rPr>
          <w:b/>
          <w:sz w:val="22"/>
          <w:szCs w:val="22"/>
        </w:rPr>
        <w:t xml:space="preserve"> capacity-building</w:t>
      </w:r>
    </w:p>
    <w:p w:rsidR="002F0FCC" w:rsidRPr="004140DD" w:rsidRDefault="002F0FCC" w:rsidP="002F0FCC">
      <w:pPr>
        <w:pStyle w:val="ListParagraph"/>
        <w:rPr>
          <w:sz w:val="22"/>
          <w:szCs w:val="22"/>
        </w:rPr>
      </w:pPr>
    </w:p>
    <w:p w:rsidR="006C6F0B" w:rsidRPr="004140DD" w:rsidRDefault="00740AC2" w:rsidP="002F0FCC">
      <w:pPr>
        <w:pStyle w:val="ListParagraph"/>
        <w:ind w:left="0"/>
        <w:rPr>
          <w:sz w:val="22"/>
          <w:szCs w:val="22"/>
        </w:rPr>
      </w:pPr>
      <w:r w:rsidRPr="004140DD">
        <w:rPr>
          <w:sz w:val="22"/>
          <w:szCs w:val="22"/>
        </w:rPr>
        <w:t>If</w:t>
      </w:r>
      <w:r w:rsidR="002F0FCC" w:rsidRPr="004140DD">
        <w:rPr>
          <w:sz w:val="22"/>
          <w:szCs w:val="22"/>
        </w:rPr>
        <w:t xml:space="preserve"> resources permit, you may wish to organize </w:t>
      </w:r>
      <w:r w:rsidR="00541650" w:rsidRPr="004140DD">
        <w:rPr>
          <w:sz w:val="22"/>
          <w:szCs w:val="22"/>
        </w:rPr>
        <w:t xml:space="preserve">further </w:t>
      </w:r>
      <w:r w:rsidR="002F0FCC" w:rsidRPr="004140DD">
        <w:rPr>
          <w:sz w:val="22"/>
          <w:szCs w:val="22"/>
        </w:rPr>
        <w:t xml:space="preserve">training(s) for </w:t>
      </w:r>
      <w:r w:rsidR="00541650" w:rsidRPr="004140DD">
        <w:rPr>
          <w:sz w:val="22"/>
          <w:szCs w:val="22"/>
        </w:rPr>
        <w:t>national contact points</w:t>
      </w:r>
      <w:r w:rsidR="008C40D0" w:rsidRPr="004140DD">
        <w:rPr>
          <w:sz w:val="22"/>
          <w:szCs w:val="22"/>
        </w:rPr>
        <w:t xml:space="preserve"> whose survey responses had indicated a lack of awareness of article 3, paragraph 7 and the Almaty Guidelines</w:t>
      </w:r>
      <w:r w:rsidR="002F0FCC" w:rsidRPr="004140DD">
        <w:rPr>
          <w:sz w:val="22"/>
          <w:szCs w:val="22"/>
        </w:rPr>
        <w:t xml:space="preserve">. Such trainings might be organized </w:t>
      </w:r>
      <w:r w:rsidR="00FD5DE1" w:rsidRPr="004140DD">
        <w:rPr>
          <w:sz w:val="22"/>
          <w:szCs w:val="22"/>
        </w:rPr>
        <w:t xml:space="preserve">in the form of </w:t>
      </w:r>
      <w:r w:rsidR="002F0FCC" w:rsidRPr="004140DD">
        <w:rPr>
          <w:sz w:val="22"/>
          <w:szCs w:val="22"/>
        </w:rPr>
        <w:t>in-house training</w:t>
      </w:r>
      <w:r w:rsidR="00FD5DE1" w:rsidRPr="004140DD">
        <w:rPr>
          <w:sz w:val="22"/>
          <w:szCs w:val="22"/>
        </w:rPr>
        <w:t>s</w:t>
      </w:r>
      <w:r w:rsidR="002F0FCC" w:rsidRPr="004140DD">
        <w:rPr>
          <w:sz w:val="22"/>
          <w:szCs w:val="22"/>
        </w:rPr>
        <w:t xml:space="preserve"> per </w:t>
      </w:r>
      <w:r w:rsidR="00FD5DE1" w:rsidRPr="004140DD">
        <w:rPr>
          <w:sz w:val="22"/>
          <w:szCs w:val="22"/>
        </w:rPr>
        <w:t xml:space="preserve">relevant </w:t>
      </w:r>
      <w:r w:rsidR="002F0FCC" w:rsidRPr="004140DD">
        <w:rPr>
          <w:sz w:val="22"/>
          <w:szCs w:val="22"/>
        </w:rPr>
        <w:t xml:space="preserve">ministry, or </w:t>
      </w:r>
      <w:r w:rsidR="00FD5DE1" w:rsidRPr="004140DD">
        <w:rPr>
          <w:sz w:val="22"/>
          <w:szCs w:val="22"/>
        </w:rPr>
        <w:t xml:space="preserve">as </w:t>
      </w:r>
      <w:r w:rsidR="002F0FCC" w:rsidRPr="004140DD">
        <w:rPr>
          <w:sz w:val="22"/>
          <w:szCs w:val="22"/>
        </w:rPr>
        <w:t>national training</w:t>
      </w:r>
      <w:r w:rsidR="00FD5DE1" w:rsidRPr="004140DD">
        <w:rPr>
          <w:sz w:val="22"/>
          <w:szCs w:val="22"/>
        </w:rPr>
        <w:t>s</w:t>
      </w:r>
      <w:r w:rsidR="002F0FCC" w:rsidRPr="004140DD">
        <w:rPr>
          <w:sz w:val="22"/>
          <w:szCs w:val="22"/>
        </w:rPr>
        <w:t xml:space="preserve"> </w:t>
      </w:r>
      <w:r w:rsidR="00FD5DE1" w:rsidRPr="004140DD">
        <w:rPr>
          <w:sz w:val="22"/>
          <w:szCs w:val="22"/>
        </w:rPr>
        <w:t xml:space="preserve">for </w:t>
      </w:r>
      <w:r w:rsidR="002F0FCC" w:rsidRPr="004140DD">
        <w:rPr>
          <w:sz w:val="22"/>
          <w:szCs w:val="22"/>
        </w:rPr>
        <w:t>officials</w:t>
      </w:r>
      <w:r w:rsidR="00FD5DE1" w:rsidRPr="004140DD">
        <w:rPr>
          <w:sz w:val="22"/>
          <w:szCs w:val="22"/>
        </w:rPr>
        <w:t xml:space="preserve"> responsible for international forums</w:t>
      </w:r>
      <w:r w:rsidR="002F0FCC" w:rsidRPr="004140DD">
        <w:rPr>
          <w:sz w:val="22"/>
          <w:szCs w:val="22"/>
        </w:rPr>
        <w:t xml:space="preserve"> across </w:t>
      </w:r>
      <w:r w:rsidR="00FD5DE1" w:rsidRPr="004140DD">
        <w:rPr>
          <w:sz w:val="22"/>
          <w:szCs w:val="22"/>
        </w:rPr>
        <w:t xml:space="preserve">all relevant </w:t>
      </w:r>
      <w:r w:rsidR="002F0FCC" w:rsidRPr="004140DD">
        <w:rPr>
          <w:sz w:val="22"/>
          <w:szCs w:val="22"/>
        </w:rPr>
        <w:t>ministries.</w:t>
      </w:r>
      <w:r w:rsidR="004F082F" w:rsidRPr="004140DD">
        <w:rPr>
          <w:sz w:val="22"/>
          <w:szCs w:val="22"/>
        </w:rPr>
        <w:t xml:space="preserve"> You may wish to approach </w:t>
      </w:r>
      <w:r w:rsidR="00FD5DE1" w:rsidRPr="004140DD">
        <w:rPr>
          <w:sz w:val="22"/>
          <w:szCs w:val="22"/>
        </w:rPr>
        <w:t xml:space="preserve">organizations involved in training and capacity-building, e.g. Aarhus Centres and Regional Environmental Centres if established in your region, to invite their assistance </w:t>
      </w:r>
      <w:r w:rsidR="00541650" w:rsidRPr="004140DD">
        <w:rPr>
          <w:sz w:val="22"/>
          <w:szCs w:val="22"/>
        </w:rPr>
        <w:t>to organize</w:t>
      </w:r>
      <w:r w:rsidR="00FD5DE1" w:rsidRPr="004140DD">
        <w:rPr>
          <w:sz w:val="22"/>
          <w:szCs w:val="22"/>
        </w:rPr>
        <w:t xml:space="preserve"> such trainings. </w:t>
      </w:r>
    </w:p>
    <w:p w:rsidR="004140DD" w:rsidRDefault="004140DD" w:rsidP="006C6F0B">
      <w:pPr>
        <w:pStyle w:val="ListParagraph"/>
        <w:rPr>
          <w:sz w:val="22"/>
          <w:szCs w:val="22"/>
        </w:rPr>
      </w:pPr>
    </w:p>
    <w:p w:rsidR="00253B7A" w:rsidRPr="004140DD" w:rsidRDefault="00541650" w:rsidP="006C6F0B">
      <w:pPr>
        <w:pStyle w:val="ListParagraph"/>
        <w:rPr>
          <w:sz w:val="22"/>
          <w:szCs w:val="22"/>
        </w:rPr>
      </w:pPr>
      <w:r w:rsidRPr="004140DD">
        <w:rPr>
          <w:noProof/>
          <w:sz w:val="22"/>
          <w:szCs w:val="22"/>
          <w:lang w:eastAsia="en-GB"/>
        </w:rPr>
        <mc:AlternateContent>
          <mc:Choice Requires="wps">
            <w:drawing>
              <wp:anchor distT="0" distB="0" distL="114300" distR="114300" simplePos="0" relativeHeight="251669504" behindDoc="0" locked="0" layoutInCell="1" allowOverlap="1" wp14:anchorId="5D6F5AD6" wp14:editId="13FC9F3C">
                <wp:simplePos x="0" y="0"/>
                <wp:positionH relativeFrom="column">
                  <wp:posOffset>3013710</wp:posOffset>
                </wp:positionH>
                <wp:positionV relativeFrom="paragraph">
                  <wp:posOffset>81280</wp:posOffset>
                </wp:positionV>
                <wp:extent cx="409575" cy="352425"/>
                <wp:effectExtent l="19050" t="0" r="28575" b="47625"/>
                <wp:wrapNone/>
                <wp:docPr id="6" name="Down Arrow 6"/>
                <wp:cNvGraphicFramePr/>
                <a:graphic xmlns:a="http://schemas.openxmlformats.org/drawingml/2006/main">
                  <a:graphicData uri="http://schemas.microsoft.com/office/word/2010/wordprocessingShape">
                    <wps:wsp>
                      <wps:cNvSpPr/>
                      <wps:spPr>
                        <a:xfrm>
                          <a:off x="0" y="0"/>
                          <a:ext cx="409575" cy="3524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6" o:spid="_x0000_s1026" type="#_x0000_t67" style="position:absolute;margin-left:237.3pt;margin-top:6.4pt;width:32.25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rL/dQIAAD4FAAAOAAAAZHJzL2Uyb0RvYy54bWysVFFP2zAQfp+0/2D5fSTtWhgVKapATJMQ&#10;VMDEs3FsEsn2eWe3affrd3bSgADtYVoenLPv7ru7z3c+O99Zw7YKQwuu4pOjkjPlJNSte674z4er&#10;L984C1G4WhhwquJ7Ffj58vOns84v1BQaMLVCRiAuLDpf8SZGvyiKIBtlRTgCrxwpNaAVkbb4XNQo&#10;OkK3ppiW5XHRAdYeQaoQ6PSyV/JlxtdayXirdVCRmYpTbjGvmNentBbLM7F4RuGbVg5piH/IworW&#10;UdAR6lJEwTbYvoOyrUQIoOORBFuA1q1UuQaqZlK+qea+EV7lWoic4Eeawv+DlTfbNbK2rvgxZ05Y&#10;uqJL6BxbIULHjhM/nQ8LMrv3axx2gcRU7E6jTX8qg+0yp/uRU7WLTNLhrDydn8w5k6T6Op/OpvOE&#10;Wbw4ewzxuwLLklDxmqLn4JlOsb0Osbc/2JFzyqjPIUtxb1RKw7g7pakWijrN3rmL1IVBthV0/0JK&#10;5eKkVzWiVv3xvKRvSGr0yClmwISsW2NG7AEgdeh77D7XwT65qtyEo3P5t8R659EjRwYXR2fbOsCP&#10;AAxVNUTu7Q8k9dQklp6g3tNNI/QjELy8aonwaxHiWiD1PE0HzXG8pUUb6CoOg8RZA/j7o/NkT61I&#10;Ws46mqGKh18bgYoz88NRk55OZrM0dHkzm59MaYOvNU+vNW5jL4CuaUIvhpdZTPbRHESNYB9p3Fcp&#10;KqmEkxS74jLiYXMR+9mmB0Oq1Sqb0aB5Ea/dvZcJPLGaeulh9yjQD10XqV1v4DBvYvGm73rb5Olg&#10;tYmg29yUL7wOfNOQ5sYZHpT0CrzeZ6uXZ2/5BwAA//8DAFBLAwQUAAYACAAAACEADfky+98AAAAJ&#10;AQAADwAAAGRycy9kb3ducmV2LnhtbEyPzU7DMBCE70i8g7VIXBB1+pe2IU4FSD0g4EBbcXbjJY6I&#10;18F22/D2LCc4jmY08025HlwnThhi60nBeJSBQKq9aalRsN9tbpcgYtJkdOcJFXxjhHV1eVHqwvgz&#10;veFpmxrBJRQLrcCm1BdSxtqi03HkeyT2PnxwOrEMjTRBn7ncdXKSZbl0uiVesLrHR4v15/boeDe8&#10;v8qbpv/y80379Gwf4ipbvCh1fTXc34FIOKS/MPziMzpUzHTwRzJRdApmi1nOUTYmfIED8+lqDOKg&#10;IF9OQVal/P+g+gEAAP//AwBQSwECLQAUAAYACAAAACEAtoM4kv4AAADhAQAAEwAAAAAAAAAAAAAA&#10;AAAAAAAAW0NvbnRlbnRfVHlwZXNdLnhtbFBLAQItABQABgAIAAAAIQA4/SH/1gAAAJQBAAALAAAA&#10;AAAAAAAAAAAAAC8BAABfcmVscy8ucmVsc1BLAQItABQABgAIAAAAIQAVerL/dQIAAD4FAAAOAAAA&#10;AAAAAAAAAAAAAC4CAABkcnMvZTJvRG9jLnhtbFBLAQItABQABgAIAAAAIQAN+TL73wAAAAkBAAAP&#10;AAAAAAAAAAAAAAAAAM8EAABkcnMvZG93bnJldi54bWxQSwUGAAAAAAQABADzAAAA2wUAAAAA&#10;" adj="10800" fillcolor="#4f81bd [3204]" strokecolor="#243f60 [1604]" strokeweight="2pt"/>
            </w:pict>
          </mc:Fallback>
        </mc:AlternateContent>
      </w:r>
    </w:p>
    <w:p w:rsidR="00253B7A" w:rsidRPr="004140DD" w:rsidRDefault="00253B7A" w:rsidP="006C6F0B">
      <w:pPr>
        <w:pStyle w:val="ListParagraph"/>
        <w:rPr>
          <w:sz w:val="22"/>
          <w:szCs w:val="22"/>
        </w:rPr>
      </w:pPr>
    </w:p>
    <w:p w:rsidR="002F0FCC" w:rsidRDefault="002F0FCC" w:rsidP="006C6F0B">
      <w:pPr>
        <w:pStyle w:val="ListParagraph"/>
        <w:rPr>
          <w:sz w:val="22"/>
          <w:szCs w:val="22"/>
        </w:rPr>
      </w:pPr>
    </w:p>
    <w:p w:rsidR="004140DD" w:rsidRDefault="004140DD" w:rsidP="006C6F0B">
      <w:pPr>
        <w:pStyle w:val="ListParagraph"/>
        <w:rPr>
          <w:sz w:val="22"/>
          <w:szCs w:val="22"/>
        </w:rPr>
      </w:pPr>
    </w:p>
    <w:p w:rsidR="004140DD" w:rsidRPr="004140DD" w:rsidRDefault="004140DD" w:rsidP="006C6F0B">
      <w:pPr>
        <w:pStyle w:val="ListParagraph"/>
        <w:rPr>
          <w:sz w:val="22"/>
          <w:szCs w:val="22"/>
        </w:rPr>
      </w:pPr>
    </w:p>
    <w:p w:rsidR="006B0B02" w:rsidRPr="004140DD" w:rsidRDefault="00DB4099" w:rsidP="006C29C4">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FFFF00"/>
        <w:ind w:hanging="720"/>
        <w:jc w:val="center"/>
        <w:rPr>
          <w:b/>
          <w:sz w:val="22"/>
          <w:szCs w:val="22"/>
        </w:rPr>
      </w:pPr>
      <w:r w:rsidRPr="004140DD">
        <w:rPr>
          <w:b/>
          <w:sz w:val="22"/>
          <w:szCs w:val="22"/>
        </w:rPr>
        <w:t>Reporting</w:t>
      </w:r>
      <w:r w:rsidR="00253B7A" w:rsidRPr="004140DD">
        <w:rPr>
          <w:b/>
          <w:sz w:val="22"/>
          <w:szCs w:val="22"/>
        </w:rPr>
        <w:t xml:space="preserve"> to 17</w:t>
      </w:r>
      <w:r w:rsidR="00253B7A" w:rsidRPr="004140DD">
        <w:rPr>
          <w:b/>
          <w:sz w:val="22"/>
          <w:szCs w:val="22"/>
          <w:vertAlign w:val="superscript"/>
        </w:rPr>
        <w:t>th</w:t>
      </w:r>
      <w:r w:rsidR="00253B7A" w:rsidRPr="004140DD">
        <w:rPr>
          <w:b/>
          <w:sz w:val="22"/>
          <w:szCs w:val="22"/>
        </w:rPr>
        <w:t xml:space="preserve"> meeting of the Working Group of the Parties</w:t>
      </w:r>
      <w:r w:rsidR="00C31431" w:rsidRPr="004140DD">
        <w:rPr>
          <w:b/>
          <w:sz w:val="22"/>
          <w:szCs w:val="22"/>
        </w:rPr>
        <w:t xml:space="preserve"> </w:t>
      </w:r>
    </w:p>
    <w:p w:rsidR="008D236E" w:rsidRPr="004140DD" w:rsidRDefault="008D236E" w:rsidP="008D236E">
      <w:pPr>
        <w:pStyle w:val="ListParagraph"/>
        <w:rPr>
          <w:sz w:val="22"/>
          <w:szCs w:val="22"/>
        </w:rPr>
      </w:pPr>
    </w:p>
    <w:p w:rsidR="00253B7A" w:rsidRPr="004140DD" w:rsidRDefault="00EC424C">
      <w:pPr>
        <w:rPr>
          <w:sz w:val="22"/>
          <w:szCs w:val="22"/>
        </w:rPr>
      </w:pPr>
      <w:r w:rsidRPr="004140DD">
        <w:rPr>
          <w:sz w:val="22"/>
          <w:szCs w:val="22"/>
        </w:rPr>
        <w:t>O</w:t>
      </w:r>
      <w:r w:rsidR="008D236E" w:rsidRPr="004140DD">
        <w:rPr>
          <w:sz w:val="22"/>
          <w:szCs w:val="22"/>
        </w:rPr>
        <w:t xml:space="preserve">ne month prior to the </w:t>
      </w:r>
      <w:r w:rsidR="00253B7A" w:rsidRPr="004140DD">
        <w:rPr>
          <w:sz w:val="22"/>
          <w:szCs w:val="22"/>
        </w:rPr>
        <w:t>17th</w:t>
      </w:r>
      <w:r w:rsidR="00E21841" w:rsidRPr="004140DD">
        <w:rPr>
          <w:sz w:val="22"/>
          <w:szCs w:val="22"/>
        </w:rPr>
        <w:t xml:space="preserve"> </w:t>
      </w:r>
      <w:r w:rsidR="00253B7A" w:rsidRPr="004140DD">
        <w:rPr>
          <w:sz w:val="22"/>
          <w:szCs w:val="22"/>
        </w:rPr>
        <w:t xml:space="preserve">meeting of the Working Group of the Parties, </w:t>
      </w:r>
      <w:proofErr w:type="gramStart"/>
      <w:r w:rsidR="00253B7A" w:rsidRPr="004140DD">
        <w:rPr>
          <w:sz w:val="22"/>
          <w:szCs w:val="22"/>
        </w:rPr>
        <w:t>send</w:t>
      </w:r>
      <w:proofErr w:type="gramEnd"/>
      <w:r w:rsidR="00253B7A" w:rsidRPr="004140DD">
        <w:rPr>
          <w:sz w:val="22"/>
          <w:szCs w:val="22"/>
        </w:rPr>
        <w:t xml:space="preserve"> to the Aarhus Convention secretariat</w:t>
      </w:r>
      <w:r w:rsidR="00DB4099" w:rsidRPr="004140DD">
        <w:rPr>
          <w:sz w:val="22"/>
          <w:szCs w:val="22"/>
        </w:rPr>
        <w:t xml:space="preserve"> (</w:t>
      </w:r>
      <w:r w:rsidR="00C31431" w:rsidRPr="004140DD">
        <w:rPr>
          <w:color w:val="0000FF"/>
          <w:sz w:val="22"/>
          <w:szCs w:val="22"/>
        </w:rPr>
        <w:t>aarhus.survey@unece.org</w:t>
      </w:r>
      <w:r w:rsidR="00DB4099" w:rsidRPr="004140DD">
        <w:rPr>
          <w:sz w:val="22"/>
          <w:szCs w:val="22"/>
        </w:rPr>
        <w:t>)</w:t>
      </w:r>
      <w:r w:rsidR="00253B7A" w:rsidRPr="004140DD">
        <w:rPr>
          <w:sz w:val="22"/>
          <w:szCs w:val="22"/>
        </w:rPr>
        <w:t>, a brief report covering the following:</w:t>
      </w:r>
    </w:p>
    <w:p w:rsidR="002478B2" w:rsidRPr="004140DD" w:rsidRDefault="00E21841" w:rsidP="00DB4099">
      <w:pPr>
        <w:pStyle w:val="ListParagraph"/>
        <w:numPr>
          <w:ilvl w:val="0"/>
          <w:numId w:val="9"/>
        </w:numPr>
        <w:rPr>
          <w:sz w:val="22"/>
          <w:szCs w:val="22"/>
        </w:rPr>
      </w:pPr>
      <w:r w:rsidRPr="004140DD">
        <w:rPr>
          <w:sz w:val="22"/>
          <w:szCs w:val="22"/>
        </w:rPr>
        <w:t>The complete list of international forums dealing with matters relating to the environment in which your government takes part</w:t>
      </w:r>
      <w:r w:rsidR="00253B7A" w:rsidRPr="004140DD">
        <w:rPr>
          <w:sz w:val="22"/>
          <w:szCs w:val="22"/>
        </w:rPr>
        <w:t xml:space="preserve"> (see 1 above)</w:t>
      </w:r>
      <w:r w:rsidRPr="004140DD">
        <w:rPr>
          <w:sz w:val="22"/>
          <w:szCs w:val="22"/>
        </w:rPr>
        <w:t>;</w:t>
      </w:r>
    </w:p>
    <w:p w:rsidR="00253B7A" w:rsidRPr="004140DD" w:rsidRDefault="00253B7A" w:rsidP="00DB4099">
      <w:pPr>
        <w:pStyle w:val="ListParagraph"/>
        <w:numPr>
          <w:ilvl w:val="0"/>
          <w:numId w:val="9"/>
        </w:numPr>
        <w:rPr>
          <w:sz w:val="22"/>
          <w:szCs w:val="22"/>
        </w:rPr>
      </w:pPr>
      <w:r w:rsidRPr="004140DD">
        <w:rPr>
          <w:sz w:val="22"/>
          <w:szCs w:val="22"/>
        </w:rPr>
        <w:t xml:space="preserve">The </w:t>
      </w:r>
      <w:r w:rsidR="00DB4099" w:rsidRPr="004140DD">
        <w:rPr>
          <w:sz w:val="22"/>
          <w:szCs w:val="22"/>
        </w:rPr>
        <w:t>summary report of the outcomes of the</w:t>
      </w:r>
      <w:r w:rsidRPr="004140DD">
        <w:rPr>
          <w:sz w:val="22"/>
          <w:szCs w:val="22"/>
        </w:rPr>
        <w:t xml:space="preserve"> survey (see 5 above)</w:t>
      </w:r>
      <w:r w:rsidR="00DB4099" w:rsidRPr="004140DD">
        <w:rPr>
          <w:sz w:val="22"/>
          <w:szCs w:val="22"/>
        </w:rPr>
        <w:t>;</w:t>
      </w:r>
    </w:p>
    <w:p w:rsidR="006C1272" w:rsidRPr="004140DD" w:rsidRDefault="006C1272" w:rsidP="00DB4099">
      <w:pPr>
        <w:pStyle w:val="ListParagraph"/>
        <w:numPr>
          <w:ilvl w:val="0"/>
          <w:numId w:val="9"/>
        </w:numPr>
        <w:rPr>
          <w:sz w:val="22"/>
          <w:szCs w:val="22"/>
        </w:rPr>
      </w:pPr>
      <w:r w:rsidRPr="004140DD">
        <w:rPr>
          <w:sz w:val="22"/>
          <w:szCs w:val="22"/>
        </w:rPr>
        <w:t>The capacity-building actions carried out</w:t>
      </w:r>
      <w:r w:rsidR="00253B7A" w:rsidRPr="004140DD">
        <w:rPr>
          <w:sz w:val="22"/>
          <w:szCs w:val="22"/>
        </w:rPr>
        <w:t xml:space="preserve">, including </w:t>
      </w:r>
      <w:r w:rsidR="002D54D3" w:rsidRPr="004140DD">
        <w:rPr>
          <w:sz w:val="22"/>
          <w:szCs w:val="22"/>
        </w:rPr>
        <w:t xml:space="preserve">which </w:t>
      </w:r>
      <w:r w:rsidR="00253B7A" w:rsidRPr="004140DD">
        <w:rPr>
          <w:sz w:val="22"/>
          <w:szCs w:val="22"/>
        </w:rPr>
        <w:t xml:space="preserve">international </w:t>
      </w:r>
      <w:r w:rsidRPr="004140DD">
        <w:rPr>
          <w:sz w:val="22"/>
          <w:szCs w:val="22"/>
        </w:rPr>
        <w:t xml:space="preserve">forums’ </w:t>
      </w:r>
      <w:r w:rsidR="00541650" w:rsidRPr="004140DD">
        <w:rPr>
          <w:sz w:val="22"/>
          <w:szCs w:val="22"/>
        </w:rPr>
        <w:t>national contact points</w:t>
      </w:r>
      <w:r w:rsidRPr="004140DD">
        <w:rPr>
          <w:sz w:val="22"/>
          <w:szCs w:val="22"/>
        </w:rPr>
        <w:t xml:space="preserve"> </w:t>
      </w:r>
      <w:r w:rsidR="002D54D3" w:rsidRPr="004140DD">
        <w:rPr>
          <w:sz w:val="22"/>
          <w:szCs w:val="22"/>
        </w:rPr>
        <w:t>were included in the capacity-building</w:t>
      </w:r>
      <w:r w:rsidR="00253B7A" w:rsidRPr="004140DD">
        <w:rPr>
          <w:sz w:val="22"/>
          <w:szCs w:val="22"/>
        </w:rPr>
        <w:t xml:space="preserve"> (see </w:t>
      </w:r>
      <w:r w:rsidR="00541650" w:rsidRPr="004140DD">
        <w:rPr>
          <w:sz w:val="22"/>
          <w:szCs w:val="22"/>
        </w:rPr>
        <w:t>4</w:t>
      </w:r>
      <w:r w:rsidR="008C40D0" w:rsidRPr="004140DD">
        <w:rPr>
          <w:sz w:val="22"/>
          <w:szCs w:val="22"/>
        </w:rPr>
        <w:t xml:space="preserve"> and </w:t>
      </w:r>
      <w:r w:rsidR="00253B7A" w:rsidRPr="004140DD">
        <w:rPr>
          <w:sz w:val="22"/>
          <w:szCs w:val="22"/>
        </w:rPr>
        <w:t>6 above)</w:t>
      </w:r>
      <w:r w:rsidR="00DB4099" w:rsidRPr="004140DD">
        <w:rPr>
          <w:sz w:val="22"/>
          <w:szCs w:val="22"/>
        </w:rPr>
        <w:t>;</w:t>
      </w:r>
    </w:p>
    <w:p w:rsidR="00541650" w:rsidRPr="004140DD" w:rsidRDefault="00253B7A" w:rsidP="00541650">
      <w:pPr>
        <w:pStyle w:val="ListParagraph"/>
        <w:numPr>
          <w:ilvl w:val="0"/>
          <w:numId w:val="9"/>
        </w:numPr>
        <w:rPr>
          <w:sz w:val="22"/>
          <w:szCs w:val="22"/>
        </w:rPr>
      </w:pPr>
      <w:r w:rsidRPr="004140DD">
        <w:rPr>
          <w:sz w:val="22"/>
          <w:szCs w:val="22"/>
        </w:rPr>
        <w:t>Any p</w:t>
      </w:r>
      <w:r w:rsidR="006C1272" w:rsidRPr="004140DD">
        <w:rPr>
          <w:sz w:val="22"/>
          <w:szCs w:val="22"/>
        </w:rPr>
        <w:t>roposed future actions</w:t>
      </w:r>
      <w:r w:rsidR="00DB4099" w:rsidRPr="004140DD">
        <w:rPr>
          <w:sz w:val="22"/>
          <w:szCs w:val="22"/>
        </w:rPr>
        <w:t>.</w:t>
      </w:r>
    </w:p>
    <w:p w:rsidR="00541650" w:rsidRPr="004140DD" w:rsidRDefault="00541650" w:rsidP="00541650">
      <w:pPr>
        <w:pStyle w:val="ListParagraph"/>
        <w:ind w:left="1080"/>
        <w:rPr>
          <w:sz w:val="22"/>
          <w:szCs w:val="22"/>
        </w:rPr>
      </w:pPr>
    </w:p>
    <w:p w:rsidR="004140DD" w:rsidRDefault="004140DD" w:rsidP="00541650">
      <w:pPr>
        <w:pStyle w:val="ListParagraph"/>
        <w:ind w:left="0"/>
        <w:jc w:val="center"/>
        <w:rPr>
          <w:b/>
          <w:sz w:val="22"/>
          <w:szCs w:val="22"/>
        </w:rPr>
      </w:pPr>
    </w:p>
    <w:p w:rsidR="004140DD" w:rsidRDefault="004140DD" w:rsidP="00541650">
      <w:pPr>
        <w:pStyle w:val="ListParagraph"/>
        <w:ind w:left="0"/>
        <w:jc w:val="center"/>
        <w:rPr>
          <w:b/>
          <w:sz w:val="22"/>
          <w:szCs w:val="22"/>
        </w:rPr>
      </w:pPr>
    </w:p>
    <w:p w:rsidR="004140DD" w:rsidRDefault="004140DD" w:rsidP="00541650">
      <w:pPr>
        <w:pStyle w:val="ListParagraph"/>
        <w:ind w:left="0"/>
        <w:jc w:val="center"/>
        <w:rPr>
          <w:b/>
          <w:sz w:val="22"/>
          <w:szCs w:val="22"/>
        </w:rPr>
      </w:pPr>
      <w:r>
        <w:rPr>
          <w:b/>
          <w:sz w:val="22"/>
          <w:szCs w:val="22"/>
        </w:rPr>
        <w:pict>
          <v:rect id="_x0000_i1025" style="width:0;height:1.5pt" o:hralign="center" o:hrstd="t" o:hr="t" fillcolor="#a0a0a0" stroked="f"/>
        </w:pict>
      </w:r>
    </w:p>
    <w:p w:rsidR="004140DD" w:rsidRDefault="004140DD" w:rsidP="00541650">
      <w:pPr>
        <w:pStyle w:val="ListParagraph"/>
        <w:ind w:left="0"/>
        <w:jc w:val="center"/>
        <w:rPr>
          <w:b/>
          <w:sz w:val="22"/>
          <w:szCs w:val="22"/>
        </w:rPr>
      </w:pPr>
    </w:p>
    <w:p w:rsidR="002F0FCC" w:rsidRPr="004140DD" w:rsidRDefault="006D4D74" w:rsidP="00541650">
      <w:pPr>
        <w:pStyle w:val="ListParagraph"/>
        <w:ind w:left="0"/>
        <w:jc w:val="center"/>
        <w:rPr>
          <w:sz w:val="22"/>
          <w:szCs w:val="22"/>
        </w:rPr>
      </w:pPr>
      <w:r w:rsidRPr="004140DD">
        <w:rPr>
          <w:b/>
          <w:sz w:val="22"/>
          <w:szCs w:val="22"/>
        </w:rPr>
        <w:t xml:space="preserve">Annex </w:t>
      </w:r>
      <w:proofErr w:type="gramStart"/>
      <w:r w:rsidRPr="004140DD">
        <w:rPr>
          <w:b/>
          <w:sz w:val="22"/>
          <w:szCs w:val="22"/>
        </w:rPr>
        <w:t>I</w:t>
      </w:r>
      <w:proofErr w:type="gramEnd"/>
      <w:r w:rsidRPr="004140DD">
        <w:rPr>
          <w:b/>
          <w:sz w:val="22"/>
          <w:szCs w:val="22"/>
        </w:rPr>
        <w:t>:</w:t>
      </w:r>
    </w:p>
    <w:p w:rsidR="006D4D74" w:rsidRPr="004140DD" w:rsidRDefault="007D4E6B" w:rsidP="00B54EF8">
      <w:pPr>
        <w:jc w:val="center"/>
        <w:rPr>
          <w:b/>
          <w:sz w:val="22"/>
          <w:szCs w:val="22"/>
        </w:rPr>
      </w:pPr>
      <w:r w:rsidRPr="004140DD">
        <w:rPr>
          <w:b/>
          <w:sz w:val="22"/>
          <w:szCs w:val="22"/>
        </w:rPr>
        <w:t>Sample i</w:t>
      </w:r>
      <w:r w:rsidR="006D4D74" w:rsidRPr="004140DD">
        <w:rPr>
          <w:b/>
          <w:sz w:val="22"/>
          <w:szCs w:val="22"/>
        </w:rPr>
        <w:t>nformation note on the Aarhus Convention and its article 3, paragraph 7</w:t>
      </w:r>
    </w:p>
    <w:p w:rsidR="006D4D74" w:rsidRPr="004140DD" w:rsidRDefault="006D4D74" w:rsidP="00B54EF8">
      <w:pPr>
        <w:jc w:val="center"/>
        <w:rPr>
          <w:b/>
          <w:sz w:val="22"/>
          <w:szCs w:val="22"/>
        </w:rPr>
      </w:pPr>
    </w:p>
    <w:p w:rsidR="00AA79B3" w:rsidRPr="004140DD" w:rsidRDefault="00AA79B3" w:rsidP="002F0FCC">
      <w:pPr>
        <w:pBdr>
          <w:top w:val="single" w:sz="4" w:space="1" w:color="auto"/>
          <w:left w:val="single" w:sz="4" w:space="4" w:color="auto"/>
          <w:bottom w:val="single" w:sz="4" w:space="1" w:color="auto"/>
          <w:right w:val="single" w:sz="4" w:space="4" w:color="auto"/>
        </w:pBdr>
        <w:spacing w:before="40" w:after="120" w:line="240" w:lineRule="auto"/>
        <w:rPr>
          <w:sz w:val="22"/>
          <w:szCs w:val="22"/>
        </w:rPr>
      </w:pPr>
      <w:bookmarkStart w:id="0" w:name="_GoBack"/>
      <w:bookmarkEnd w:id="0"/>
    </w:p>
    <w:p w:rsidR="00AA79B3" w:rsidRPr="004140DD" w:rsidRDefault="00AA79B3" w:rsidP="00AA79B3">
      <w:pPr>
        <w:pBdr>
          <w:top w:val="single" w:sz="4" w:space="1" w:color="auto"/>
          <w:left w:val="single" w:sz="4" w:space="4" w:color="auto"/>
          <w:bottom w:val="single" w:sz="4" w:space="1" w:color="auto"/>
          <w:right w:val="single" w:sz="4" w:space="4" w:color="auto"/>
        </w:pBdr>
        <w:spacing w:before="40" w:after="120" w:line="240" w:lineRule="auto"/>
        <w:jc w:val="center"/>
        <w:rPr>
          <w:b/>
          <w:sz w:val="22"/>
          <w:szCs w:val="22"/>
        </w:rPr>
      </w:pPr>
      <w:r w:rsidRPr="004140DD">
        <w:rPr>
          <w:b/>
          <w:sz w:val="22"/>
          <w:szCs w:val="22"/>
        </w:rPr>
        <w:t>Information note on the Aarhus Convention and [</w:t>
      </w:r>
      <w:r w:rsidRPr="004140DD">
        <w:rPr>
          <w:b/>
          <w:i/>
          <w:sz w:val="22"/>
          <w:szCs w:val="22"/>
        </w:rPr>
        <w:t>insert your country’s name</w:t>
      </w:r>
      <w:r w:rsidRPr="004140DD">
        <w:rPr>
          <w:b/>
          <w:sz w:val="22"/>
          <w:szCs w:val="22"/>
        </w:rPr>
        <w:t>] obligation to promote access to information, public participation and justice in international forums in matters relating to the environment</w:t>
      </w:r>
    </w:p>
    <w:p w:rsidR="00AA79B3" w:rsidRPr="004140DD" w:rsidRDefault="00AA79B3" w:rsidP="002F0FCC">
      <w:pPr>
        <w:pBdr>
          <w:top w:val="single" w:sz="4" w:space="1" w:color="auto"/>
          <w:left w:val="single" w:sz="4" w:space="4" w:color="auto"/>
          <w:bottom w:val="single" w:sz="4" w:space="1" w:color="auto"/>
          <w:right w:val="single" w:sz="4" w:space="4" w:color="auto"/>
        </w:pBdr>
        <w:spacing w:before="40" w:after="120" w:line="240" w:lineRule="auto"/>
        <w:rPr>
          <w:sz w:val="22"/>
          <w:szCs w:val="22"/>
        </w:rPr>
      </w:pPr>
    </w:p>
    <w:p w:rsidR="00D961DE" w:rsidRPr="004140DD" w:rsidRDefault="00AA79B3" w:rsidP="002F0FCC">
      <w:pPr>
        <w:pBdr>
          <w:top w:val="single" w:sz="4" w:space="1" w:color="auto"/>
          <w:left w:val="single" w:sz="4" w:space="4" w:color="auto"/>
          <w:bottom w:val="single" w:sz="4" w:space="1" w:color="auto"/>
          <w:right w:val="single" w:sz="4" w:space="4" w:color="auto"/>
        </w:pBdr>
        <w:spacing w:before="40" w:after="120" w:line="240" w:lineRule="auto"/>
        <w:rPr>
          <w:sz w:val="22"/>
          <w:szCs w:val="22"/>
        </w:rPr>
      </w:pPr>
      <w:r w:rsidRPr="004140DD">
        <w:rPr>
          <w:sz w:val="22"/>
          <w:szCs w:val="22"/>
        </w:rPr>
        <w:t xml:space="preserve">The </w:t>
      </w:r>
      <w:r w:rsidR="006D4D74" w:rsidRPr="004140DD">
        <w:rPr>
          <w:sz w:val="22"/>
          <w:szCs w:val="22"/>
        </w:rPr>
        <w:t xml:space="preserve">UNECE Convention on Access to Information, Public Participation in Decision-making and Access to Justice in Environmental Matters (Aarhus Convention) </w:t>
      </w:r>
      <w:r w:rsidR="007D4E6B" w:rsidRPr="004140DD">
        <w:rPr>
          <w:sz w:val="22"/>
          <w:szCs w:val="22"/>
        </w:rPr>
        <w:t>grants the public rights, and imposes on governments and their public authorities, obligations concerning access to information, public participation and access to justice regarding environmental matters</w:t>
      </w:r>
      <w:r w:rsidR="006D4D74" w:rsidRPr="004140DD">
        <w:rPr>
          <w:sz w:val="22"/>
          <w:szCs w:val="22"/>
        </w:rPr>
        <w:t>.</w:t>
      </w:r>
      <w:r w:rsidR="007D4E6B" w:rsidRPr="004140DD">
        <w:rPr>
          <w:sz w:val="22"/>
          <w:szCs w:val="22"/>
        </w:rPr>
        <w:t xml:space="preserve"> </w:t>
      </w:r>
      <w:r w:rsidR="00D961DE" w:rsidRPr="004140DD">
        <w:rPr>
          <w:sz w:val="22"/>
          <w:szCs w:val="22"/>
        </w:rPr>
        <w:t xml:space="preserve">In so doing, it links government transparency and accountability with environmental protection and makes clear that sustainable development can only be achieved through the involvement of all stakeholders. </w:t>
      </w:r>
    </w:p>
    <w:p w:rsidR="00D961DE" w:rsidRPr="004140DD" w:rsidRDefault="00D961DE" w:rsidP="002F0FCC">
      <w:pPr>
        <w:pBdr>
          <w:top w:val="single" w:sz="4" w:space="1" w:color="auto"/>
          <w:left w:val="single" w:sz="4" w:space="4" w:color="auto"/>
          <w:bottom w:val="single" w:sz="4" w:space="1" w:color="auto"/>
          <w:right w:val="single" w:sz="4" w:space="4" w:color="auto"/>
        </w:pBdr>
        <w:spacing w:before="40" w:after="120" w:line="240" w:lineRule="auto"/>
        <w:rPr>
          <w:sz w:val="22"/>
          <w:szCs w:val="22"/>
        </w:rPr>
      </w:pPr>
      <w:r w:rsidRPr="004140DD">
        <w:rPr>
          <w:sz w:val="22"/>
          <w:szCs w:val="22"/>
        </w:rPr>
        <w:t>The Aarhus Convention was adopted in 1998 in the city of Aarhus, Denmark, and entered into force on 1 October 2001. To date, 46 countries from the UNECE region are party to the Convention and it is open globally. [</w:t>
      </w:r>
      <w:r w:rsidRPr="004140DD">
        <w:rPr>
          <w:i/>
          <w:sz w:val="22"/>
          <w:szCs w:val="22"/>
        </w:rPr>
        <w:t>Insert your country name</w:t>
      </w:r>
      <w:r w:rsidRPr="004140DD">
        <w:rPr>
          <w:sz w:val="22"/>
          <w:szCs w:val="22"/>
        </w:rPr>
        <w:t>] has been a Party since [</w:t>
      </w:r>
      <w:r w:rsidRPr="004140DD">
        <w:rPr>
          <w:i/>
          <w:sz w:val="22"/>
          <w:szCs w:val="22"/>
        </w:rPr>
        <w:t>insert date</w:t>
      </w:r>
      <w:r w:rsidRPr="004140DD">
        <w:rPr>
          <w:sz w:val="22"/>
          <w:szCs w:val="22"/>
        </w:rPr>
        <w:t>].</w:t>
      </w:r>
    </w:p>
    <w:p w:rsidR="0050200E" w:rsidRPr="004140DD" w:rsidRDefault="00D961DE" w:rsidP="0009133A">
      <w:pPr>
        <w:pStyle w:val="NormalWeb"/>
        <w:pBdr>
          <w:top w:val="single" w:sz="4" w:space="1" w:color="auto"/>
          <w:left w:val="single" w:sz="4" w:space="4" w:color="auto"/>
          <w:bottom w:val="single" w:sz="4" w:space="1" w:color="auto"/>
          <w:right w:val="single" w:sz="4" w:space="4" w:color="auto"/>
        </w:pBdr>
        <w:rPr>
          <w:sz w:val="22"/>
          <w:szCs w:val="22"/>
        </w:rPr>
      </w:pPr>
      <w:r w:rsidRPr="004140DD">
        <w:rPr>
          <w:sz w:val="22"/>
          <w:szCs w:val="22"/>
        </w:rPr>
        <w:t>W</w:t>
      </w:r>
      <w:r w:rsidR="007D4E6B" w:rsidRPr="004140DD">
        <w:rPr>
          <w:sz w:val="22"/>
          <w:szCs w:val="22"/>
        </w:rPr>
        <w:t>hile the Aarhus Convention primarily addresses issues at the national level, article 3,</w:t>
      </w:r>
      <w:r w:rsidRPr="004140DD">
        <w:rPr>
          <w:sz w:val="22"/>
          <w:szCs w:val="22"/>
        </w:rPr>
        <w:t xml:space="preserve"> paragraph 7, of the Convention contains a binding obligation </w:t>
      </w:r>
      <w:r w:rsidR="00A20C69" w:rsidRPr="004140DD">
        <w:rPr>
          <w:sz w:val="22"/>
          <w:szCs w:val="22"/>
        </w:rPr>
        <w:t xml:space="preserve">upon </w:t>
      </w:r>
      <w:r w:rsidRPr="004140DD">
        <w:rPr>
          <w:sz w:val="22"/>
          <w:szCs w:val="22"/>
        </w:rPr>
        <w:t>Parties</w:t>
      </w:r>
      <w:r w:rsidR="007D4E6B" w:rsidRPr="004140DD">
        <w:rPr>
          <w:sz w:val="22"/>
          <w:szCs w:val="22"/>
        </w:rPr>
        <w:t xml:space="preserve"> to </w:t>
      </w:r>
      <w:r w:rsidRPr="004140DD">
        <w:rPr>
          <w:sz w:val="22"/>
          <w:szCs w:val="22"/>
        </w:rPr>
        <w:t>“</w:t>
      </w:r>
      <w:r w:rsidR="007D4E6B" w:rsidRPr="004140DD">
        <w:rPr>
          <w:sz w:val="22"/>
          <w:szCs w:val="22"/>
        </w:rPr>
        <w:t>promote the application of th</w:t>
      </w:r>
      <w:r w:rsidRPr="004140DD">
        <w:rPr>
          <w:sz w:val="22"/>
          <w:szCs w:val="22"/>
        </w:rPr>
        <w:t>e</w:t>
      </w:r>
      <w:r w:rsidR="007D4E6B" w:rsidRPr="004140DD">
        <w:rPr>
          <w:sz w:val="22"/>
          <w:szCs w:val="22"/>
        </w:rPr>
        <w:t xml:space="preserve"> principles of th</w:t>
      </w:r>
      <w:r w:rsidRPr="004140DD">
        <w:rPr>
          <w:sz w:val="22"/>
          <w:szCs w:val="22"/>
        </w:rPr>
        <w:t>is</w:t>
      </w:r>
      <w:r w:rsidR="007D4E6B" w:rsidRPr="004140DD">
        <w:rPr>
          <w:sz w:val="22"/>
          <w:szCs w:val="22"/>
        </w:rPr>
        <w:t xml:space="preserve"> Convention in international environmental decision-making processes and within the framework of international organizations in matters relating to the environment</w:t>
      </w:r>
      <w:r w:rsidRPr="004140DD">
        <w:rPr>
          <w:sz w:val="22"/>
          <w:szCs w:val="22"/>
        </w:rPr>
        <w:t>”</w:t>
      </w:r>
      <w:r w:rsidR="007D4E6B" w:rsidRPr="004140DD">
        <w:rPr>
          <w:sz w:val="22"/>
          <w:szCs w:val="22"/>
        </w:rPr>
        <w:t xml:space="preserve">. </w:t>
      </w:r>
      <w:r w:rsidR="00AA79B3" w:rsidRPr="004140DD">
        <w:rPr>
          <w:sz w:val="22"/>
          <w:szCs w:val="22"/>
        </w:rPr>
        <w:t xml:space="preserve">The full text of the Aarhus Convention is available at </w:t>
      </w:r>
      <w:hyperlink r:id="rId9" w:history="1">
        <w:r w:rsidR="0009133A" w:rsidRPr="004140DD">
          <w:rPr>
            <w:rStyle w:val="Hyperlink"/>
            <w:sz w:val="22"/>
            <w:szCs w:val="22"/>
          </w:rPr>
          <w:t>http://www.unece.org/env/pp/treatytext.html</w:t>
        </w:r>
      </w:hyperlink>
      <w:r w:rsidR="0009133A" w:rsidRPr="004140DD">
        <w:rPr>
          <w:sz w:val="22"/>
          <w:szCs w:val="22"/>
        </w:rPr>
        <w:br/>
      </w:r>
      <w:r w:rsidR="0009133A" w:rsidRPr="004140DD">
        <w:rPr>
          <w:sz w:val="22"/>
          <w:szCs w:val="22"/>
        </w:rPr>
        <w:br/>
      </w:r>
      <w:r w:rsidRPr="004140DD">
        <w:rPr>
          <w:sz w:val="22"/>
          <w:szCs w:val="22"/>
        </w:rPr>
        <w:t>To assist Parties with meeting t</w:t>
      </w:r>
      <w:r w:rsidR="00A20C69" w:rsidRPr="004140DD">
        <w:rPr>
          <w:sz w:val="22"/>
          <w:szCs w:val="22"/>
        </w:rPr>
        <w:t>his obligation, a</w:t>
      </w:r>
      <w:r w:rsidR="007D4E6B" w:rsidRPr="004140DD">
        <w:rPr>
          <w:sz w:val="22"/>
          <w:szCs w:val="22"/>
        </w:rPr>
        <w:t>t their second meeting (Almaty, 25-27 May 2005), Parties</w:t>
      </w:r>
      <w:r w:rsidR="00A20C69" w:rsidRPr="004140DD">
        <w:rPr>
          <w:sz w:val="22"/>
          <w:szCs w:val="22"/>
        </w:rPr>
        <w:t xml:space="preserve"> to the Convention</w:t>
      </w:r>
      <w:r w:rsidR="007D4E6B" w:rsidRPr="004140DD">
        <w:rPr>
          <w:sz w:val="22"/>
          <w:szCs w:val="22"/>
        </w:rPr>
        <w:t xml:space="preserve"> adopted</w:t>
      </w:r>
      <w:r w:rsidR="00A20C69" w:rsidRPr="004140DD">
        <w:rPr>
          <w:sz w:val="22"/>
          <w:szCs w:val="22"/>
        </w:rPr>
        <w:t xml:space="preserve"> a</w:t>
      </w:r>
      <w:r w:rsidR="007D4E6B" w:rsidRPr="004140DD">
        <w:rPr>
          <w:sz w:val="22"/>
          <w:szCs w:val="22"/>
        </w:rPr>
        <w:t xml:space="preserve"> set of guidelines on promoting the principles of access to information, public participation in decision-making and access to justice in international forums dealing with matters relating to the environment</w:t>
      </w:r>
      <w:r w:rsidR="00A20C69" w:rsidRPr="004140DD">
        <w:rPr>
          <w:sz w:val="22"/>
          <w:szCs w:val="22"/>
        </w:rPr>
        <w:t xml:space="preserve">. These Guidelines, known as the Almaty Guidelines, are available at </w:t>
      </w:r>
      <w:hyperlink r:id="rId10" w:history="1">
        <w:r w:rsidR="0009133A" w:rsidRPr="004140DD">
          <w:rPr>
            <w:rStyle w:val="Hyperlink"/>
            <w:sz w:val="22"/>
            <w:szCs w:val="22"/>
          </w:rPr>
          <w:t>http://www.unece.org/fileadmin/DAM/env/documents/2005/pp/ece/ece.mp.pp.2005.2.add.5.e.pdf</w:t>
        </w:r>
      </w:hyperlink>
      <w:r w:rsidR="0009133A" w:rsidRPr="004140DD">
        <w:rPr>
          <w:sz w:val="22"/>
          <w:szCs w:val="22"/>
        </w:rPr>
        <w:br/>
      </w:r>
      <w:r w:rsidR="0009133A" w:rsidRPr="004140DD">
        <w:rPr>
          <w:sz w:val="22"/>
          <w:szCs w:val="22"/>
        </w:rPr>
        <w:br/>
      </w:r>
      <w:r w:rsidR="00A20C69" w:rsidRPr="004140DD">
        <w:rPr>
          <w:sz w:val="22"/>
          <w:szCs w:val="22"/>
        </w:rPr>
        <w:t>If a Party fails to meet its obligations under the Convention, t</w:t>
      </w:r>
      <w:r w:rsidR="006D4D74" w:rsidRPr="004140DD">
        <w:rPr>
          <w:sz w:val="22"/>
          <w:szCs w:val="22"/>
        </w:rPr>
        <w:t xml:space="preserve">he Convention’s compliance review mechanism allows members of the public, as well as States, to bring issues regarding </w:t>
      </w:r>
      <w:r w:rsidR="00A20C69" w:rsidRPr="004140DD">
        <w:rPr>
          <w:sz w:val="22"/>
          <w:szCs w:val="22"/>
        </w:rPr>
        <w:t xml:space="preserve">that </w:t>
      </w:r>
      <w:r w:rsidR="006D4D74" w:rsidRPr="004140DD">
        <w:rPr>
          <w:sz w:val="22"/>
          <w:szCs w:val="22"/>
        </w:rPr>
        <w:t xml:space="preserve">Party’s compliance before </w:t>
      </w:r>
      <w:r w:rsidR="00A20C69" w:rsidRPr="004140DD">
        <w:rPr>
          <w:sz w:val="22"/>
          <w:szCs w:val="22"/>
        </w:rPr>
        <w:t>the Aarhus Convention Compliance Committee</w:t>
      </w:r>
      <w:r w:rsidR="006D4D74" w:rsidRPr="004140DD">
        <w:rPr>
          <w:sz w:val="22"/>
          <w:szCs w:val="22"/>
        </w:rPr>
        <w:t>.</w:t>
      </w:r>
      <w:r w:rsidR="00A20C69" w:rsidRPr="004140DD">
        <w:rPr>
          <w:sz w:val="22"/>
          <w:szCs w:val="22"/>
        </w:rPr>
        <w:t xml:space="preserve"> </w:t>
      </w:r>
    </w:p>
    <w:p w:rsidR="0050200E" w:rsidRPr="004140DD" w:rsidRDefault="0050200E" w:rsidP="0050200E">
      <w:pPr>
        <w:pBdr>
          <w:top w:val="single" w:sz="4" w:space="1" w:color="auto"/>
          <w:left w:val="single" w:sz="4" w:space="4" w:color="auto"/>
          <w:bottom w:val="single" w:sz="4" w:space="1" w:color="auto"/>
          <w:right w:val="single" w:sz="4" w:space="4" w:color="auto"/>
        </w:pBdr>
        <w:spacing w:line="240" w:lineRule="auto"/>
        <w:rPr>
          <w:sz w:val="22"/>
          <w:szCs w:val="22"/>
        </w:rPr>
      </w:pPr>
    </w:p>
    <w:p w:rsidR="00AA79B3" w:rsidRPr="004140DD" w:rsidRDefault="00AA79B3" w:rsidP="0050200E">
      <w:pPr>
        <w:pBdr>
          <w:top w:val="single" w:sz="4" w:space="1" w:color="auto"/>
          <w:left w:val="single" w:sz="4" w:space="4" w:color="auto"/>
          <w:bottom w:val="single" w:sz="4" w:space="1" w:color="auto"/>
          <w:right w:val="single" w:sz="4" w:space="4" w:color="auto"/>
        </w:pBdr>
        <w:spacing w:line="240" w:lineRule="auto"/>
        <w:rPr>
          <w:i/>
          <w:sz w:val="22"/>
          <w:szCs w:val="22"/>
        </w:rPr>
      </w:pPr>
      <w:r w:rsidRPr="004140DD">
        <w:rPr>
          <w:i/>
          <w:sz w:val="22"/>
          <w:szCs w:val="22"/>
        </w:rPr>
        <w:t>For further informa</w:t>
      </w:r>
      <w:r w:rsidR="0050200E" w:rsidRPr="004140DD">
        <w:rPr>
          <w:i/>
          <w:sz w:val="22"/>
          <w:szCs w:val="22"/>
        </w:rPr>
        <w:t>tion, please contact:</w:t>
      </w:r>
    </w:p>
    <w:p w:rsidR="0050200E" w:rsidRPr="004140DD" w:rsidRDefault="0050200E" w:rsidP="0050200E">
      <w:pPr>
        <w:pBdr>
          <w:top w:val="single" w:sz="4" w:space="1" w:color="auto"/>
          <w:left w:val="single" w:sz="4" w:space="4" w:color="auto"/>
          <w:bottom w:val="single" w:sz="4" w:space="1" w:color="auto"/>
          <w:right w:val="single" w:sz="4" w:space="4" w:color="auto"/>
        </w:pBdr>
        <w:spacing w:line="240" w:lineRule="auto"/>
        <w:rPr>
          <w:i/>
          <w:sz w:val="22"/>
          <w:szCs w:val="22"/>
        </w:rPr>
      </w:pPr>
      <w:r w:rsidRPr="004140DD">
        <w:rPr>
          <w:i/>
          <w:sz w:val="22"/>
          <w:szCs w:val="22"/>
        </w:rPr>
        <w:t>[Insert your name and contact details], Aarhus Convention national focal point</w:t>
      </w:r>
    </w:p>
    <w:p w:rsidR="00AA79B3" w:rsidRPr="004140DD" w:rsidRDefault="00AA79B3" w:rsidP="002F0FCC">
      <w:pPr>
        <w:pBdr>
          <w:top w:val="single" w:sz="4" w:space="1" w:color="auto"/>
          <w:left w:val="single" w:sz="4" w:space="4" w:color="auto"/>
          <w:bottom w:val="single" w:sz="4" w:space="1" w:color="auto"/>
          <w:right w:val="single" w:sz="4" w:space="4" w:color="auto"/>
        </w:pBdr>
        <w:spacing w:before="40" w:after="120" w:line="240" w:lineRule="auto"/>
        <w:rPr>
          <w:sz w:val="22"/>
          <w:szCs w:val="22"/>
        </w:rPr>
      </w:pPr>
    </w:p>
    <w:p w:rsidR="00AA79B3" w:rsidRPr="004140DD" w:rsidRDefault="00AA79B3" w:rsidP="002F0FCC">
      <w:pPr>
        <w:pBdr>
          <w:top w:val="single" w:sz="4" w:space="1" w:color="auto"/>
          <w:left w:val="single" w:sz="4" w:space="4" w:color="auto"/>
          <w:bottom w:val="single" w:sz="4" w:space="1" w:color="auto"/>
          <w:right w:val="single" w:sz="4" w:space="4" w:color="auto"/>
        </w:pBdr>
        <w:spacing w:before="40" w:after="120" w:line="240" w:lineRule="auto"/>
        <w:rPr>
          <w:sz w:val="22"/>
          <w:szCs w:val="22"/>
        </w:rPr>
      </w:pPr>
    </w:p>
    <w:p w:rsidR="002F0FCC" w:rsidRPr="004140DD" w:rsidRDefault="002F0FCC" w:rsidP="006D4D74">
      <w:pPr>
        <w:spacing w:line="240" w:lineRule="auto"/>
        <w:rPr>
          <w:sz w:val="22"/>
        </w:rPr>
      </w:pPr>
    </w:p>
    <w:p w:rsidR="002F0FCC" w:rsidRPr="004140DD" w:rsidRDefault="002F0FCC" w:rsidP="006D4D74">
      <w:pPr>
        <w:spacing w:line="240" w:lineRule="auto"/>
        <w:rPr>
          <w:sz w:val="22"/>
        </w:rPr>
      </w:pPr>
    </w:p>
    <w:p w:rsidR="002F0FCC" w:rsidRPr="004140DD" w:rsidRDefault="002F0FCC" w:rsidP="006D4D74">
      <w:pPr>
        <w:spacing w:line="240" w:lineRule="auto"/>
        <w:rPr>
          <w:sz w:val="22"/>
        </w:rPr>
      </w:pPr>
    </w:p>
    <w:p w:rsidR="006D4D74" w:rsidRPr="004140DD" w:rsidRDefault="002F0FCC" w:rsidP="004140DD">
      <w:pPr>
        <w:suppressAutoHyphens w:val="0"/>
        <w:spacing w:line="240" w:lineRule="auto"/>
        <w:rPr>
          <w:b/>
          <w:sz w:val="22"/>
          <w:szCs w:val="22"/>
        </w:rPr>
      </w:pPr>
      <w:r w:rsidRPr="004140DD">
        <w:rPr>
          <w:b/>
          <w:i/>
          <w:color w:val="008000"/>
          <w:sz w:val="24"/>
          <w:szCs w:val="24"/>
        </w:rPr>
        <w:br w:type="page"/>
      </w:r>
    </w:p>
    <w:p w:rsidR="006D4D74" w:rsidRPr="004140DD" w:rsidRDefault="006D4D74" w:rsidP="00B54EF8">
      <w:pPr>
        <w:jc w:val="center"/>
        <w:rPr>
          <w:b/>
          <w:sz w:val="22"/>
          <w:szCs w:val="22"/>
        </w:rPr>
      </w:pPr>
    </w:p>
    <w:p w:rsidR="00B54EF8" w:rsidRPr="004140DD" w:rsidRDefault="00B54EF8" w:rsidP="00B54EF8">
      <w:pPr>
        <w:jc w:val="center"/>
        <w:rPr>
          <w:b/>
          <w:sz w:val="22"/>
          <w:szCs w:val="22"/>
        </w:rPr>
      </w:pPr>
      <w:r w:rsidRPr="004140DD">
        <w:rPr>
          <w:b/>
          <w:sz w:val="22"/>
          <w:szCs w:val="22"/>
        </w:rPr>
        <w:t>Annex II: Survey template</w:t>
      </w:r>
    </w:p>
    <w:p w:rsidR="00B54EF8" w:rsidRPr="004140DD" w:rsidRDefault="00B54EF8" w:rsidP="00B54EF8">
      <w:pPr>
        <w:rPr>
          <w:sz w:val="22"/>
          <w:szCs w:val="22"/>
        </w:rPr>
      </w:pPr>
    </w:p>
    <w:p w:rsidR="00B54EF8" w:rsidRPr="004140DD" w:rsidRDefault="00B54EF8" w:rsidP="00B54EF8">
      <w:pPr>
        <w:pStyle w:val="ListParagraph"/>
        <w:numPr>
          <w:ilvl w:val="0"/>
          <w:numId w:val="4"/>
        </w:numPr>
        <w:pBdr>
          <w:top w:val="single" w:sz="4" w:space="1" w:color="auto"/>
          <w:left w:val="single" w:sz="4" w:space="4" w:color="auto"/>
          <w:bottom w:val="single" w:sz="4" w:space="1" w:color="auto"/>
          <w:right w:val="single" w:sz="4" w:space="4" w:color="auto"/>
        </w:pBdr>
        <w:rPr>
          <w:sz w:val="22"/>
          <w:szCs w:val="22"/>
        </w:rPr>
      </w:pPr>
      <w:r w:rsidRPr="004140DD">
        <w:rPr>
          <w:sz w:val="22"/>
          <w:szCs w:val="22"/>
        </w:rPr>
        <w:t>What international forum(s) dealing with matters relating to the environment do you take part in?</w:t>
      </w:r>
      <w:r w:rsidRPr="004140DD">
        <w:rPr>
          <w:sz w:val="22"/>
          <w:szCs w:val="22"/>
        </w:rPr>
        <w:br/>
      </w:r>
    </w:p>
    <w:p w:rsidR="00B54EF8" w:rsidRPr="004140DD" w:rsidRDefault="00B54EF8" w:rsidP="00B54EF8">
      <w:pPr>
        <w:pBdr>
          <w:top w:val="single" w:sz="4" w:space="1" w:color="auto"/>
          <w:left w:val="single" w:sz="4" w:space="4" w:color="auto"/>
          <w:bottom w:val="single" w:sz="4" w:space="1" w:color="auto"/>
          <w:right w:val="single" w:sz="4" w:space="4" w:color="auto"/>
        </w:pBdr>
        <w:ind w:left="360"/>
        <w:rPr>
          <w:sz w:val="22"/>
          <w:szCs w:val="22"/>
        </w:rPr>
      </w:pPr>
    </w:p>
    <w:p w:rsidR="00B54EF8" w:rsidRPr="004140DD" w:rsidRDefault="00B54EF8" w:rsidP="00B54EF8">
      <w:pPr>
        <w:pStyle w:val="ListParagraph"/>
        <w:numPr>
          <w:ilvl w:val="0"/>
          <w:numId w:val="4"/>
        </w:numPr>
        <w:pBdr>
          <w:top w:val="single" w:sz="4" w:space="1" w:color="auto"/>
          <w:left w:val="single" w:sz="4" w:space="4" w:color="auto"/>
          <w:bottom w:val="single" w:sz="4" w:space="1" w:color="auto"/>
          <w:right w:val="single" w:sz="4" w:space="4" w:color="auto"/>
        </w:pBdr>
        <w:rPr>
          <w:sz w:val="22"/>
          <w:szCs w:val="22"/>
        </w:rPr>
      </w:pPr>
      <w:r w:rsidRPr="004140DD">
        <w:rPr>
          <w:sz w:val="22"/>
          <w:szCs w:val="22"/>
        </w:rPr>
        <w:t>Are you aware that [</w:t>
      </w:r>
      <w:r w:rsidRPr="004140DD">
        <w:rPr>
          <w:i/>
          <w:sz w:val="22"/>
          <w:szCs w:val="22"/>
        </w:rPr>
        <w:t>insert your country’s name</w:t>
      </w:r>
      <w:r w:rsidRPr="004140DD">
        <w:rPr>
          <w:sz w:val="22"/>
          <w:szCs w:val="22"/>
        </w:rPr>
        <w:t>] is a party to the Aarhus Convention?</w:t>
      </w:r>
      <w:r w:rsidRPr="004140DD">
        <w:rPr>
          <w:sz w:val="22"/>
          <w:szCs w:val="22"/>
        </w:rPr>
        <w:br/>
        <w:t xml:space="preserve">                                         </w:t>
      </w:r>
      <w:r w:rsidRPr="004140DD">
        <w:rPr>
          <w:sz w:val="22"/>
          <w:szCs w:val="22"/>
          <w:bdr w:val="single" w:sz="4" w:space="0" w:color="auto"/>
        </w:rPr>
        <w:t xml:space="preserve">      </w:t>
      </w:r>
      <w:r w:rsidRPr="004140DD">
        <w:rPr>
          <w:sz w:val="22"/>
          <w:szCs w:val="22"/>
        </w:rPr>
        <w:t xml:space="preserve">Yes                         </w:t>
      </w:r>
      <w:r w:rsidRPr="004140DD">
        <w:rPr>
          <w:sz w:val="22"/>
          <w:szCs w:val="22"/>
          <w:bdr w:val="single" w:sz="4" w:space="0" w:color="auto"/>
        </w:rPr>
        <w:t xml:space="preserve">      </w:t>
      </w:r>
      <w:r w:rsidRPr="004140DD">
        <w:rPr>
          <w:sz w:val="22"/>
          <w:szCs w:val="22"/>
        </w:rPr>
        <w:t xml:space="preserve"> No</w:t>
      </w:r>
      <w:r w:rsidRPr="004140DD">
        <w:rPr>
          <w:sz w:val="22"/>
          <w:szCs w:val="22"/>
        </w:rPr>
        <w:br/>
      </w:r>
    </w:p>
    <w:p w:rsidR="00B54EF8" w:rsidRPr="004140DD" w:rsidRDefault="00B54EF8" w:rsidP="00B54EF8">
      <w:pPr>
        <w:pStyle w:val="ListParagraph"/>
        <w:numPr>
          <w:ilvl w:val="0"/>
          <w:numId w:val="4"/>
        </w:numPr>
        <w:pBdr>
          <w:top w:val="single" w:sz="4" w:space="1" w:color="auto"/>
          <w:left w:val="single" w:sz="4" w:space="4" w:color="auto"/>
          <w:bottom w:val="single" w:sz="4" w:space="1" w:color="auto"/>
          <w:right w:val="single" w:sz="4" w:space="4" w:color="auto"/>
        </w:pBdr>
        <w:rPr>
          <w:sz w:val="22"/>
          <w:szCs w:val="22"/>
        </w:rPr>
      </w:pPr>
      <w:r w:rsidRPr="004140DD">
        <w:rPr>
          <w:sz w:val="22"/>
          <w:szCs w:val="22"/>
        </w:rPr>
        <w:t>Can you briefly explain (in one sentence) what the Aarhus Convention is about?</w:t>
      </w:r>
      <w:r w:rsidRPr="004140DD">
        <w:rPr>
          <w:sz w:val="22"/>
          <w:szCs w:val="22"/>
        </w:rPr>
        <w:br/>
      </w:r>
      <w:r w:rsidRPr="004140DD">
        <w:rPr>
          <w:sz w:val="22"/>
          <w:szCs w:val="22"/>
        </w:rPr>
        <w:br/>
      </w:r>
      <w:r w:rsidRPr="004140DD">
        <w:rPr>
          <w:sz w:val="22"/>
          <w:szCs w:val="22"/>
        </w:rPr>
        <w:br/>
      </w:r>
      <w:r w:rsidRPr="004140DD">
        <w:rPr>
          <w:sz w:val="22"/>
          <w:szCs w:val="22"/>
        </w:rPr>
        <w:br/>
      </w:r>
      <w:r w:rsidRPr="004140DD">
        <w:rPr>
          <w:sz w:val="22"/>
          <w:szCs w:val="22"/>
        </w:rPr>
        <w:br/>
      </w:r>
    </w:p>
    <w:p w:rsidR="00B54EF8" w:rsidRPr="004140DD" w:rsidRDefault="00B54EF8" w:rsidP="00B54EF8">
      <w:pPr>
        <w:pStyle w:val="ListParagraph"/>
        <w:numPr>
          <w:ilvl w:val="0"/>
          <w:numId w:val="4"/>
        </w:numPr>
        <w:pBdr>
          <w:top w:val="single" w:sz="4" w:space="1" w:color="auto"/>
          <w:left w:val="single" w:sz="4" w:space="4" w:color="auto"/>
          <w:bottom w:val="single" w:sz="4" w:space="1" w:color="auto"/>
          <w:right w:val="single" w:sz="4" w:space="4" w:color="auto"/>
        </w:pBdr>
        <w:rPr>
          <w:sz w:val="22"/>
          <w:szCs w:val="22"/>
        </w:rPr>
      </w:pPr>
      <w:r w:rsidRPr="004140DD">
        <w:rPr>
          <w:sz w:val="22"/>
          <w:szCs w:val="22"/>
        </w:rPr>
        <w:t>Are you aware of the obligation in article 3, paragraph 7 of the Aarhus Convention to promote the application of the principles of that Convention in all international forums dealing with matters relating to the environment?</w:t>
      </w:r>
      <w:r w:rsidRPr="004140DD">
        <w:rPr>
          <w:sz w:val="22"/>
          <w:szCs w:val="22"/>
        </w:rPr>
        <w:br/>
        <w:t xml:space="preserve">                                         </w:t>
      </w:r>
      <w:r w:rsidRPr="004140DD">
        <w:rPr>
          <w:sz w:val="22"/>
          <w:szCs w:val="22"/>
          <w:bdr w:val="single" w:sz="4" w:space="0" w:color="auto"/>
        </w:rPr>
        <w:t xml:space="preserve">      </w:t>
      </w:r>
      <w:r w:rsidRPr="004140DD">
        <w:rPr>
          <w:sz w:val="22"/>
          <w:szCs w:val="22"/>
        </w:rPr>
        <w:t xml:space="preserve">Yes                         </w:t>
      </w:r>
      <w:r w:rsidRPr="004140DD">
        <w:rPr>
          <w:sz w:val="22"/>
          <w:szCs w:val="22"/>
          <w:bdr w:val="single" w:sz="4" w:space="0" w:color="auto"/>
        </w:rPr>
        <w:t xml:space="preserve">      </w:t>
      </w:r>
      <w:r w:rsidRPr="004140DD">
        <w:rPr>
          <w:sz w:val="22"/>
          <w:szCs w:val="22"/>
        </w:rPr>
        <w:t xml:space="preserve"> No</w:t>
      </w:r>
      <w:r w:rsidRPr="004140DD">
        <w:rPr>
          <w:sz w:val="22"/>
          <w:szCs w:val="22"/>
        </w:rPr>
        <w:br/>
      </w:r>
      <w:r w:rsidRPr="004140DD">
        <w:rPr>
          <w:sz w:val="22"/>
          <w:szCs w:val="22"/>
        </w:rPr>
        <w:br/>
      </w:r>
    </w:p>
    <w:p w:rsidR="00B54EF8" w:rsidRPr="004140DD" w:rsidRDefault="00B54EF8" w:rsidP="00B54EF8">
      <w:pPr>
        <w:pStyle w:val="ListParagraph"/>
        <w:numPr>
          <w:ilvl w:val="0"/>
          <w:numId w:val="4"/>
        </w:numPr>
        <w:pBdr>
          <w:top w:val="single" w:sz="4" w:space="1" w:color="auto"/>
          <w:left w:val="single" w:sz="4" w:space="4" w:color="auto"/>
          <w:bottom w:val="single" w:sz="4" w:space="1" w:color="auto"/>
          <w:right w:val="single" w:sz="4" w:space="4" w:color="auto"/>
        </w:pBdr>
        <w:rPr>
          <w:sz w:val="22"/>
          <w:szCs w:val="22"/>
        </w:rPr>
      </w:pPr>
      <w:r w:rsidRPr="004140DD">
        <w:rPr>
          <w:sz w:val="22"/>
          <w:szCs w:val="22"/>
        </w:rPr>
        <w:t>Are you familiar with the Almaty Guidelines on Promoting the Application of the Principles of the Aarhus Convention in international forums?</w:t>
      </w:r>
      <w:r w:rsidRPr="004140DD">
        <w:rPr>
          <w:sz w:val="22"/>
          <w:szCs w:val="22"/>
        </w:rPr>
        <w:br/>
        <w:t xml:space="preserve">                                         </w:t>
      </w:r>
      <w:r w:rsidRPr="004140DD">
        <w:rPr>
          <w:sz w:val="22"/>
          <w:szCs w:val="22"/>
          <w:bdr w:val="single" w:sz="4" w:space="0" w:color="auto"/>
        </w:rPr>
        <w:t xml:space="preserve">      </w:t>
      </w:r>
      <w:r w:rsidRPr="004140DD">
        <w:rPr>
          <w:sz w:val="22"/>
          <w:szCs w:val="22"/>
        </w:rPr>
        <w:t xml:space="preserve">Yes                         </w:t>
      </w:r>
      <w:r w:rsidRPr="004140DD">
        <w:rPr>
          <w:sz w:val="22"/>
          <w:szCs w:val="22"/>
          <w:bdr w:val="single" w:sz="4" w:space="0" w:color="auto"/>
        </w:rPr>
        <w:t xml:space="preserve">      </w:t>
      </w:r>
      <w:r w:rsidRPr="004140DD">
        <w:rPr>
          <w:sz w:val="22"/>
          <w:szCs w:val="22"/>
        </w:rPr>
        <w:t xml:space="preserve"> No</w:t>
      </w:r>
      <w:r w:rsidRPr="004140DD">
        <w:rPr>
          <w:sz w:val="22"/>
          <w:szCs w:val="22"/>
        </w:rPr>
        <w:br/>
      </w:r>
    </w:p>
    <w:p w:rsidR="00B54EF8" w:rsidRPr="004140DD" w:rsidRDefault="00B54EF8" w:rsidP="00B54EF8">
      <w:pPr>
        <w:pStyle w:val="ListParagraph"/>
        <w:numPr>
          <w:ilvl w:val="0"/>
          <w:numId w:val="4"/>
        </w:numPr>
        <w:pBdr>
          <w:top w:val="single" w:sz="4" w:space="1" w:color="auto"/>
          <w:left w:val="single" w:sz="4" w:space="4" w:color="auto"/>
          <w:bottom w:val="single" w:sz="4" w:space="1" w:color="auto"/>
          <w:right w:val="single" w:sz="4" w:space="4" w:color="auto"/>
        </w:pBdr>
        <w:rPr>
          <w:sz w:val="22"/>
          <w:szCs w:val="22"/>
        </w:rPr>
      </w:pPr>
      <w:r w:rsidRPr="004140DD">
        <w:rPr>
          <w:sz w:val="22"/>
          <w:szCs w:val="22"/>
        </w:rPr>
        <w:t xml:space="preserve">If so, please list some concrete actions you have taken or are taking on an </w:t>
      </w:r>
      <w:proofErr w:type="spellStart"/>
      <w:r w:rsidRPr="004140DD">
        <w:rPr>
          <w:sz w:val="22"/>
          <w:szCs w:val="22"/>
        </w:rPr>
        <w:t>ongoing</w:t>
      </w:r>
      <w:proofErr w:type="spellEnd"/>
      <w:r w:rsidRPr="004140DD">
        <w:rPr>
          <w:sz w:val="22"/>
          <w:szCs w:val="22"/>
        </w:rPr>
        <w:t xml:space="preserve"> basis to comply with that obligation in the international forum(s) in which you take part. </w:t>
      </w:r>
      <w:r w:rsidRPr="004140DD">
        <w:rPr>
          <w:sz w:val="22"/>
          <w:szCs w:val="22"/>
        </w:rPr>
        <w:br/>
      </w:r>
      <w:r w:rsidRPr="004140DD">
        <w:rPr>
          <w:sz w:val="22"/>
          <w:szCs w:val="22"/>
        </w:rPr>
        <w:br/>
      </w:r>
      <w:r w:rsidRPr="004140DD">
        <w:rPr>
          <w:sz w:val="22"/>
          <w:szCs w:val="22"/>
        </w:rPr>
        <w:br/>
      </w:r>
      <w:r w:rsidRPr="004140DD">
        <w:rPr>
          <w:sz w:val="22"/>
          <w:szCs w:val="22"/>
        </w:rPr>
        <w:br/>
      </w:r>
      <w:r w:rsidRPr="004140DD">
        <w:rPr>
          <w:sz w:val="22"/>
          <w:szCs w:val="22"/>
        </w:rPr>
        <w:br/>
      </w:r>
    </w:p>
    <w:p w:rsidR="00B54EF8" w:rsidRPr="004140DD" w:rsidRDefault="00B54EF8" w:rsidP="00B54EF8">
      <w:pPr>
        <w:pStyle w:val="ListParagraph"/>
        <w:numPr>
          <w:ilvl w:val="0"/>
          <w:numId w:val="4"/>
        </w:numPr>
        <w:pBdr>
          <w:top w:val="single" w:sz="4" w:space="1" w:color="auto"/>
          <w:left w:val="single" w:sz="4" w:space="4" w:color="auto"/>
          <w:bottom w:val="single" w:sz="4" w:space="1" w:color="auto"/>
          <w:right w:val="single" w:sz="4" w:space="4" w:color="auto"/>
        </w:pBdr>
        <w:rPr>
          <w:sz w:val="22"/>
          <w:szCs w:val="22"/>
        </w:rPr>
      </w:pPr>
      <w:r w:rsidRPr="004140DD">
        <w:rPr>
          <w:sz w:val="22"/>
          <w:szCs w:val="22"/>
        </w:rPr>
        <w:t>If you have not taken any concrete actions to comply with article 3, paragraph 7, or you do not consider this relevant to your work, please explain very briefly why not.</w:t>
      </w:r>
      <w:r w:rsidRPr="004140DD">
        <w:rPr>
          <w:sz w:val="22"/>
          <w:szCs w:val="22"/>
        </w:rPr>
        <w:br/>
      </w:r>
      <w:r w:rsidRPr="004140DD">
        <w:rPr>
          <w:sz w:val="22"/>
          <w:szCs w:val="22"/>
        </w:rPr>
        <w:br/>
      </w:r>
      <w:r w:rsidRPr="004140DD">
        <w:rPr>
          <w:sz w:val="22"/>
          <w:szCs w:val="22"/>
        </w:rPr>
        <w:br/>
      </w:r>
    </w:p>
    <w:p w:rsidR="00B54EF8" w:rsidRPr="004140DD" w:rsidRDefault="00B54EF8" w:rsidP="00B54EF8">
      <w:pPr>
        <w:pStyle w:val="ListParagraph"/>
        <w:rPr>
          <w:sz w:val="22"/>
          <w:szCs w:val="22"/>
        </w:rPr>
      </w:pPr>
    </w:p>
    <w:p w:rsidR="00B54EF8" w:rsidRPr="004140DD" w:rsidRDefault="00B54EF8" w:rsidP="00B54EF8">
      <w:pPr>
        <w:rPr>
          <w:sz w:val="22"/>
          <w:szCs w:val="22"/>
        </w:rPr>
      </w:pPr>
    </w:p>
    <w:sectPr w:rsidR="00B54EF8" w:rsidRPr="004140DD" w:rsidSect="004140DD">
      <w:pgSz w:w="11907" w:h="16840" w:code="9"/>
      <w:pgMar w:top="567" w:right="1134" w:bottom="426" w:left="1134" w:header="284" w:footer="1701" w:gutter="0"/>
      <w:paperSrc w:first="15" w:other="15"/>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5B4" w:rsidRDefault="006235B4" w:rsidP="00870A90">
      <w:pPr>
        <w:spacing w:line="240" w:lineRule="auto"/>
      </w:pPr>
      <w:r>
        <w:separator/>
      </w:r>
    </w:p>
  </w:endnote>
  <w:endnote w:type="continuationSeparator" w:id="0">
    <w:p w:rsidR="006235B4" w:rsidRDefault="006235B4" w:rsidP="00870A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5B4" w:rsidRDefault="006235B4" w:rsidP="00870A90">
      <w:pPr>
        <w:spacing w:line="240" w:lineRule="auto"/>
      </w:pPr>
      <w:r>
        <w:separator/>
      </w:r>
    </w:p>
  </w:footnote>
  <w:footnote w:type="continuationSeparator" w:id="0">
    <w:p w:rsidR="006235B4" w:rsidRDefault="006235B4" w:rsidP="00870A90">
      <w:pPr>
        <w:spacing w:line="240" w:lineRule="auto"/>
      </w:pPr>
      <w:r>
        <w:continuationSeparator/>
      </w:r>
    </w:p>
  </w:footnote>
  <w:footnote w:id="1">
    <w:p w:rsidR="006235B4" w:rsidRPr="004140DD" w:rsidRDefault="006235B4" w:rsidP="00452CDD">
      <w:pPr>
        <w:pStyle w:val="FootnoteText"/>
        <w:tabs>
          <w:tab w:val="clear" w:pos="1021"/>
          <w:tab w:val="right" w:pos="0"/>
        </w:tabs>
        <w:ind w:left="0" w:firstLine="0"/>
      </w:pPr>
      <w:r w:rsidRPr="004140DD">
        <w:rPr>
          <w:rStyle w:val="FootnoteReference"/>
        </w:rPr>
        <w:footnoteRef/>
      </w:r>
      <w:r w:rsidRPr="004140DD">
        <w:t xml:space="preserve"> Report of the fifteenth meeting of the Working Group of the Parties to the Aarhus </w:t>
      </w:r>
      <w:proofErr w:type="gramStart"/>
      <w:r w:rsidRPr="004140DD">
        <w:t>Convention  (</w:t>
      </w:r>
      <w:proofErr w:type="gramEnd"/>
      <w:r w:rsidRPr="004140DD">
        <w:t xml:space="preserve">ECE/MP.PP/WG.1/2012/2), </w:t>
      </w:r>
      <w:proofErr w:type="spellStart"/>
      <w:r w:rsidRPr="004140DD">
        <w:t>para</w:t>
      </w:r>
      <w:proofErr w:type="spellEnd"/>
      <w:r w:rsidRPr="004140DD">
        <w:t xml:space="preserve">. </w:t>
      </w:r>
      <w:proofErr w:type="gramStart"/>
      <w:r w:rsidRPr="004140DD">
        <w:t>76 (b).</w:t>
      </w:r>
      <w:proofErr w:type="gramEnd"/>
    </w:p>
  </w:footnote>
  <w:footnote w:id="2">
    <w:p w:rsidR="006235B4" w:rsidRPr="004140DD" w:rsidRDefault="006235B4" w:rsidP="00692C4A">
      <w:pPr>
        <w:pStyle w:val="FootnoteText"/>
      </w:pPr>
      <w:r w:rsidRPr="004140DD">
        <w:rPr>
          <w:rStyle w:val="FootnoteReference"/>
        </w:rPr>
        <w:footnoteRef/>
      </w:r>
      <w:r w:rsidRPr="004140DD">
        <w:t xml:space="preserve"> </w:t>
      </w:r>
      <w:proofErr w:type="gramStart"/>
      <w:r w:rsidRPr="004140DD">
        <w:t>Ibid.,</w:t>
      </w:r>
      <w:proofErr w:type="gramEnd"/>
      <w:r w:rsidRPr="004140DD">
        <w:t xml:space="preserve"> </w:t>
      </w:r>
      <w:proofErr w:type="spellStart"/>
      <w:r w:rsidRPr="004140DD">
        <w:t>para</w:t>
      </w:r>
      <w:proofErr w:type="spellEnd"/>
      <w:r w:rsidRPr="004140DD">
        <w:t xml:space="preserve">. </w:t>
      </w:r>
      <w:proofErr w:type="gramStart"/>
      <w:r w:rsidRPr="004140DD">
        <w:t>76 (b).</w:t>
      </w:r>
      <w:proofErr w:type="gramEnd"/>
    </w:p>
  </w:footnote>
  <w:footnote w:id="3">
    <w:p w:rsidR="006235B4" w:rsidRPr="004140DD" w:rsidRDefault="006235B4" w:rsidP="000C0981">
      <w:pPr>
        <w:pStyle w:val="FootnoteText"/>
        <w:tabs>
          <w:tab w:val="clear" w:pos="1021"/>
          <w:tab w:val="right" w:pos="142"/>
        </w:tabs>
        <w:ind w:left="0" w:right="0" w:firstLine="0"/>
      </w:pPr>
      <w:r w:rsidRPr="004140DD">
        <w:rPr>
          <w:rStyle w:val="FootnoteReference"/>
        </w:rPr>
        <w:footnoteRef/>
      </w:r>
      <w:r w:rsidRPr="004140DD">
        <w:t xml:space="preserve"> </w:t>
      </w:r>
      <w:proofErr w:type="gramStart"/>
      <w:r w:rsidRPr="004140DD">
        <w:t xml:space="preserve">Almaty Guidelines, Decision II/4 (ECE/MP.PP/2005/2/Add.5), annex, </w:t>
      </w:r>
      <w:proofErr w:type="spellStart"/>
      <w:r w:rsidRPr="004140DD">
        <w:t>para</w:t>
      </w:r>
      <w:proofErr w:type="spellEnd"/>
      <w:r w:rsidRPr="004140DD">
        <w:t>.</w:t>
      </w:r>
      <w:proofErr w:type="gramEnd"/>
      <w:r w:rsidRPr="004140DD">
        <w:t xml:space="preserve"> 4. </w:t>
      </w:r>
    </w:p>
  </w:footnote>
  <w:footnote w:id="4">
    <w:p w:rsidR="006235B4" w:rsidRPr="004140DD" w:rsidRDefault="006235B4" w:rsidP="006C29C4">
      <w:pPr>
        <w:pStyle w:val="FootnoteText"/>
        <w:tabs>
          <w:tab w:val="clear" w:pos="1021"/>
          <w:tab w:val="right" w:pos="142"/>
          <w:tab w:val="left" w:pos="9639"/>
        </w:tabs>
        <w:ind w:left="0" w:right="0" w:firstLine="0"/>
      </w:pPr>
      <w:r w:rsidRPr="004140DD">
        <w:rPr>
          <w:rStyle w:val="FootnoteReference"/>
        </w:rPr>
        <w:footnoteRef/>
      </w:r>
      <w:r w:rsidRPr="004140DD">
        <w:t xml:space="preserve"> List of international forums (ECE/MP.PP/WG.1/2006/2/Add.2), available at http://www.unece.org/fileadmin/DAM/env/documents/2006/pp/ece_mp_pp_wg_1_2006_2_add_2_e.pdf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1371"/>
    <w:multiLevelType w:val="hybridMultilevel"/>
    <w:tmpl w:val="7936678A"/>
    <w:lvl w:ilvl="0" w:tplc="3D8A39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0F0D34"/>
    <w:multiLevelType w:val="hybridMultilevel"/>
    <w:tmpl w:val="9D8EF070"/>
    <w:lvl w:ilvl="0" w:tplc="6570CF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151CA9"/>
    <w:multiLevelType w:val="hybridMultilevel"/>
    <w:tmpl w:val="462464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065A33"/>
    <w:multiLevelType w:val="hybridMultilevel"/>
    <w:tmpl w:val="3D5676B2"/>
    <w:lvl w:ilvl="0" w:tplc="36AE36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8B6BDA"/>
    <w:multiLevelType w:val="hybridMultilevel"/>
    <w:tmpl w:val="8C0C168E"/>
    <w:lvl w:ilvl="0" w:tplc="4484DD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3297404"/>
    <w:multiLevelType w:val="hybridMultilevel"/>
    <w:tmpl w:val="830A8E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72958CD"/>
    <w:multiLevelType w:val="hybridMultilevel"/>
    <w:tmpl w:val="12906B96"/>
    <w:lvl w:ilvl="0" w:tplc="0344BAC0">
      <w:start w:val="133"/>
      <w:numFmt w:val="bullet"/>
      <w:lvlText w:val="•"/>
      <w:lvlJc w:val="left"/>
      <w:pPr>
        <w:tabs>
          <w:tab w:val="num" w:pos="1134"/>
        </w:tabs>
        <w:ind w:left="1134" w:hanging="360"/>
      </w:pPr>
      <w:rPr>
        <w:rFonts w:ascii="Verdana" w:hAnsi="Verdana" w:hint="default"/>
      </w:rPr>
    </w:lvl>
    <w:lvl w:ilvl="1" w:tplc="04090003">
      <w:start w:val="1"/>
      <w:numFmt w:val="bullet"/>
      <w:lvlText w:val="o"/>
      <w:lvlJc w:val="left"/>
      <w:pPr>
        <w:tabs>
          <w:tab w:val="num" w:pos="1134"/>
        </w:tabs>
        <w:ind w:left="1134" w:hanging="360"/>
      </w:pPr>
      <w:rPr>
        <w:rFonts w:ascii="Courier New" w:hAnsi="Courier New" w:cs="Courier New" w:hint="default"/>
      </w:rPr>
    </w:lvl>
    <w:lvl w:ilvl="2" w:tplc="08090001">
      <w:start w:val="1"/>
      <w:numFmt w:val="bullet"/>
      <w:lvlText w:val=""/>
      <w:lvlJc w:val="left"/>
      <w:pPr>
        <w:tabs>
          <w:tab w:val="num" w:pos="1854"/>
        </w:tabs>
        <w:ind w:left="1854" w:hanging="360"/>
      </w:pPr>
      <w:rPr>
        <w:rFonts w:ascii="Symbol" w:hAnsi="Symbol" w:hint="default"/>
      </w:rPr>
    </w:lvl>
    <w:lvl w:ilvl="3" w:tplc="04090001">
      <w:start w:val="1"/>
      <w:numFmt w:val="bullet"/>
      <w:lvlText w:val=""/>
      <w:lvlJc w:val="left"/>
      <w:pPr>
        <w:tabs>
          <w:tab w:val="num" w:pos="2574"/>
        </w:tabs>
        <w:ind w:left="2574" w:hanging="360"/>
      </w:pPr>
      <w:rPr>
        <w:rFonts w:ascii="Symbol" w:hAnsi="Symbol" w:hint="default"/>
      </w:rPr>
    </w:lvl>
    <w:lvl w:ilvl="4" w:tplc="04090003" w:tentative="1">
      <w:start w:val="1"/>
      <w:numFmt w:val="bullet"/>
      <w:lvlText w:val="o"/>
      <w:lvlJc w:val="left"/>
      <w:pPr>
        <w:tabs>
          <w:tab w:val="num" w:pos="3294"/>
        </w:tabs>
        <w:ind w:left="3294" w:hanging="360"/>
      </w:pPr>
      <w:rPr>
        <w:rFonts w:ascii="Courier New" w:hAnsi="Courier New" w:cs="Courier New" w:hint="default"/>
      </w:rPr>
    </w:lvl>
    <w:lvl w:ilvl="5" w:tplc="04090005" w:tentative="1">
      <w:start w:val="1"/>
      <w:numFmt w:val="bullet"/>
      <w:lvlText w:val=""/>
      <w:lvlJc w:val="left"/>
      <w:pPr>
        <w:tabs>
          <w:tab w:val="num" w:pos="4014"/>
        </w:tabs>
        <w:ind w:left="4014" w:hanging="360"/>
      </w:pPr>
      <w:rPr>
        <w:rFonts w:ascii="Wingdings" w:hAnsi="Wingdings" w:hint="default"/>
      </w:rPr>
    </w:lvl>
    <w:lvl w:ilvl="6" w:tplc="04090001" w:tentative="1">
      <w:start w:val="1"/>
      <w:numFmt w:val="bullet"/>
      <w:lvlText w:val=""/>
      <w:lvlJc w:val="left"/>
      <w:pPr>
        <w:tabs>
          <w:tab w:val="num" w:pos="4734"/>
        </w:tabs>
        <w:ind w:left="4734" w:hanging="360"/>
      </w:pPr>
      <w:rPr>
        <w:rFonts w:ascii="Symbol" w:hAnsi="Symbol" w:hint="default"/>
      </w:rPr>
    </w:lvl>
    <w:lvl w:ilvl="7" w:tplc="04090003" w:tentative="1">
      <w:start w:val="1"/>
      <w:numFmt w:val="bullet"/>
      <w:lvlText w:val="o"/>
      <w:lvlJc w:val="left"/>
      <w:pPr>
        <w:tabs>
          <w:tab w:val="num" w:pos="5454"/>
        </w:tabs>
        <w:ind w:left="5454" w:hanging="360"/>
      </w:pPr>
      <w:rPr>
        <w:rFonts w:ascii="Courier New" w:hAnsi="Courier New" w:cs="Courier New" w:hint="default"/>
      </w:rPr>
    </w:lvl>
    <w:lvl w:ilvl="8" w:tplc="04090005" w:tentative="1">
      <w:start w:val="1"/>
      <w:numFmt w:val="bullet"/>
      <w:lvlText w:val=""/>
      <w:lvlJc w:val="left"/>
      <w:pPr>
        <w:tabs>
          <w:tab w:val="num" w:pos="6174"/>
        </w:tabs>
        <w:ind w:left="6174" w:hanging="360"/>
      </w:pPr>
      <w:rPr>
        <w:rFonts w:ascii="Wingdings" w:hAnsi="Wingdings" w:hint="default"/>
      </w:rPr>
    </w:lvl>
  </w:abstractNum>
  <w:abstractNum w:abstractNumId="7">
    <w:nsid w:val="3B172A88"/>
    <w:multiLevelType w:val="hybridMultilevel"/>
    <w:tmpl w:val="C1149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C234075"/>
    <w:multiLevelType w:val="hybridMultilevel"/>
    <w:tmpl w:val="F8CA26EA"/>
    <w:lvl w:ilvl="0" w:tplc="4AD67A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121A46"/>
    <w:multiLevelType w:val="hybridMultilevel"/>
    <w:tmpl w:val="C1B24AB6"/>
    <w:lvl w:ilvl="0" w:tplc="012A1E9C">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0">
    <w:nsid w:val="45A75669"/>
    <w:multiLevelType w:val="hybridMultilevel"/>
    <w:tmpl w:val="95905A58"/>
    <w:lvl w:ilvl="0" w:tplc="C12EBA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EBF1495"/>
    <w:multiLevelType w:val="hybridMultilevel"/>
    <w:tmpl w:val="C5247C86"/>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2">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6C751D84"/>
    <w:multiLevelType w:val="hybridMultilevel"/>
    <w:tmpl w:val="179AC72A"/>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5"/>
  </w:num>
  <w:num w:numId="4">
    <w:abstractNumId w:val="2"/>
  </w:num>
  <w:num w:numId="5">
    <w:abstractNumId w:val="4"/>
  </w:num>
  <w:num w:numId="6">
    <w:abstractNumId w:val="1"/>
  </w:num>
  <w:num w:numId="7">
    <w:abstractNumId w:val="9"/>
  </w:num>
  <w:num w:numId="8">
    <w:abstractNumId w:val="0"/>
  </w:num>
  <w:num w:numId="9">
    <w:abstractNumId w:val="8"/>
  </w:num>
  <w:num w:numId="10">
    <w:abstractNumId w:val="13"/>
  </w:num>
  <w:num w:numId="11">
    <w:abstractNumId w:val="7"/>
  </w:num>
  <w:num w:numId="12">
    <w:abstractNumId w:val="11"/>
  </w:num>
  <w:num w:numId="13">
    <w:abstractNumId w:val="6"/>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rawingGridVerticalSpacing w:val="136"/>
  <w:displayHorizontalDrawingGridEvery w:val="0"/>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097"/>
    <w:rsid w:val="00053A5D"/>
    <w:rsid w:val="0009133A"/>
    <w:rsid w:val="00093037"/>
    <w:rsid w:val="000B5627"/>
    <w:rsid w:val="000C0981"/>
    <w:rsid w:val="000F1AEF"/>
    <w:rsid w:val="00135093"/>
    <w:rsid w:val="001563FC"/>
    <w:rsid w:val="00183097"/>
    <w:rsid w:val="001F7B5D"/>
    <w:rsid w:val="00224F93"/>
    <w:rsid w:val="0024785A"/>
    <w:rsid w:val="002478B2"/>
    <w:rsid w:val="00253B7A"/>
    <w:rsid w:val="002603DD"/>
    <w:rsid w:val="00296A55"/>
    <w:rsid w:val="002D54D3"/>
    <w:rsid w:val="002F0FCC"/>
    <w:rsid w:val="003111C9"/>
    <w:rsid w:val="00381059"/>
    <w:rsid w:val="003C10B9"/>
    <w:rsid w:val="00402356"/>
    <w:rsid w:val="004140DD"/>
    <w:rsid w:val="00452CDD"/>
    <w:rsid w:val="00466638"/>
    <w:rsid w:val="004B5A77"/>
    <w:rsid w:val="004E348B"/>
    <w:rsid w:val="004F082F"/>
    <w:rsid w:val="004F2E4F"/>
    <w:rsid w:val="0050200E"/>
    <w:rsid w:val="00541650"/>
    <w:rsid w:val="00566CD5"/>
    <w:rsid w:val="0057086D"/>
    <w:rsid w:val="005731BB"/>
    <w:rsid w:val="005B4CDC"/>
    <w:rsid w:val="005C5B47"/>
    <w:rsid w:val="005C7CDA"/>
    <w:rsid w:val="006235B4"/>
    <w:rsid w:val="006542C4"/>
    <w:rsid w:val="00692C4A"/>
    <w:rsid w:val="006B0B02"/>
    <w:rsid w:val="006C1272"/>
    <w:rsid w:val="006C29C4"/>
    <w:rsid w:val="006C6F0B"/>
    <w:rsid w:val="006D00C9"/>
    <w:rsid w:val="006D30CB"/>
    <w:rsid w:val="006D4D74"/>
    <w:rsid w:val="006E6BFE"/>
    <w:rsid w:val="00740AC2"/>
    <w:rsid w:val="0075163A"/>
    <w:rsid w:val="00754417"/>
    <w:rsid w:val="00785E27"/>
    <w:rsid w:val="007D4E6B"/>
    <w:rsid w:val="00817FCF"/>
    <w:rsid w:val="00870A90"/>
    <w:rsid w:val="008B2EA0"/>
    <w:rsid w:val="008C06B4"/>
    <w:rsid w:val="008C20B5"/>
    <w:rsid w:val="008C40D0"/>
    <w:rsid w:val="008C60D1"/>
    <w:rsid w:val="008D236E"/>
    <w:rsid w:val="00930F93"/>
    <w:rsid w:val="009B1FC1"/>
    <w:rsid w:val="009C7679"/>
    <w:rsid w:val="00A03CC4"/>
    <w:rsid w:val="00A202E5"/>
    <w:rsid w:val="00A20C69"/>
    <w:rsid w:val="00A42204"/>
    <w:rsid w:val="00A435E8"/>
    <w:rsid w:val="00A64748"/>
    <w:rsid w:val="00A70832"/>
    <w:rsid w:val="00A70A65"/>
    <w:rsid w:val="00A7774B"/>
    <w:rsid w:val="00AA79B3"/>
    <w:rsid w:val="00B54EF8"/>
    <w:rsid w:val="00B660B5"/>
    <w:rsid w:val="00C07A38"/>
    <w:rsid w:val="00C157F7"/>
    <w:rsid w:val="00C31431"/>
    <w:rsid w:val="00C65283"/>
    <w:rsid w:val="00CB2D3E"/>
    <w:rsid w:val="00CB3B5C"/>
    <w:rsid w:val="00CC0A0A"/>
    <w:rsid w:val="00D860B5"/>
    <w:rsid w:val="00D961DE"/>
    <w:rsid w:val="00DB4099"/>
    <w:rsid w:val="00DD396E"/>
    <w:rsid w:val="00E21841"/>
    <w:rsid w:val="00E4047D"/>
    <w:rsid w:val="00E85050"/>
    <w:rsid w:val="00EA54F0"/>
    <w:rsid w:val="00EC424C"/>
    <w:rsid w:val="00EE56BA"/>
    <w:rsid w:val="00F14B08"/>
    <w:rsid w:val="00F917BD"/>
    <w:rsid w:val="00F92B91"/>
    <w:rsid w:val="00FD5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097"/>
    <w:pPr>
      <w:suppressAutoHyphens/>
      <w:spacing w:line="240" w:lineRule="atLeast"/>
    </w:p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semiHidden/>
    <w:rsid w:val="00930F93"/>
    <w:rPr>
      <w:color w:val="auto"/>
      <w:u w:val="none"/>
    </w:rPr>
  </w:style>
  <w:style w:type="paragraph" w:styleId="Footer">
    <w:name w:val="footer"/>
    <w:aliases w:val="3_G"/>
    <w:basedOn w:val="Normal"/>
    <w:link w:val="FooterChar"/>
    <w:rsid w:val="00930F93"/>
    <w:pPr>
      <w:spacing w:line="240" w:lineRule="auto"/>
    </w:pPr>
    <w:rPr>
      <w:sz w:val="16"/>
    </w:rPr>
  </w:style>
  <w:style w:type="character" w:customStyle="1" w:styleId="FooterChar">
    <w:name w:val="Footer Char"/>
    <w:aliases w:val="3_G Char"/>
    <w:basedOn w:val="DefaultParagraphFont"/>
    <w:link w:val="Footer"/>
    <w:rsid w:val="00930F93"/>
    <w:rPr>
      <w:sz w:val="16"/>
    </w:rPr>
  </w:style>
  <w:style w:type="paragraph" w:styleId="Header">
    <w:name w:val="header"/>
    <w:aliases w:val="6_G"/>
    <w:basedOn w:val="Normal"/>
    <w:link w:val="HeaderChar"/>
    <w:uiPriority w:val="99"/>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930F93"/>
    <w:rPr>
      <w:b/>
      <w:sz w:val="18"/>
    </w:rPr>
  </w:style>
  <w:style w:type="character" w:styleId="PageNumber">
    <w:name w:val="page number"/>
    <w:aliases w:val="7_G"/>
    <w:basedOn w:val="DefaultParagraphFont"/>
    <w:rsid w:val="00930F93"/>
    <w:rPr>
      <w:rFonts w:ascii="Times New Roman" w:hAnsi="Times New Roman"/>
      <w:b/>
      <w:sz w:val="18"/>
    </w:rPr>
  </w:style>
  <w:style w:type="paragraph" w:styleId="ListParagraph">
    <w:name w:val="List Paragraph"/>
    <w:basedOn w:val="Normal"/>
    <w:uiPriority w:val="34"/>
    <w:qFormat/>
    <w:rsid w:val="006C6F0B"/>
    <w:pPr>
      <w:ind w:left="720"/>
      <w:contextualSpacing/>
    </w:pPr>
  </w:style>
  <w:style w:type="paragraph" w:styleId="BalloonText">
    <w:name w:val="Balloon Text"/>
    <w:basedOn w:val="Normal"/>
    <w:link w:val="BalloonTextChar"/>
    <w:uiPriority w:val="99"/>
    <w:semiHidden/>
    <w:unhideWhenUsed/>
    <w:rsid w:val="00870A9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A90"/>
    <w:rPr>
      <w:rFonts w:ascii="Tahoma" w:hAnsi="Tahoma" w:cs="Tahoma"/>
      <w:sz w:val="16"/>
      <w:szCs w:val="16"/>
    </w:rPr>
  </w:style>
  <w:style w:type="character" w:styleId="CommentReference">
    <w:name w:val="annotation reference"/>
    <w:basedOn w:val="DefaultParagraphFont"/>
    <w:uiPriority w:val="99"/>
    <w:semiHidden/>
    <w:unhideWhenUsed/>
    <w:rsid w:val="00870A90"/>
    <w:rPr>
      <w:sz w:val="16"/>
      <w:szCs w:val="16"/>
    </w:rPr>
  </w:style>
  <w:style w:type="paragraph" w:styleId="CommentText">
    <w:name w:val="annotation text"/>
    <w:basedOn w:val="Normal"/>
    <w:link w:val="CommentTextChar"/>
    <w:uiPriority w:val="99"/>
    <w:semiHidden/>
    <w:unhideWhenUsed/>
    <w:rsid w:val="00870A90"/>
    <w:pPr>
      <w:spacing w:line="240" w:lineRule="auto"/>
    </w:pPr>
  </w:style>
  <w:style w:type="character" w:customStyle="1" w:styleId="CommentTextChar">
    <w:name w:val="Comment Text Char"/>
    <w:basedOn w:val="DefaultParagraphFont"/>
    <w:link w:val="CommentText"/>
    <w:uiPriority w:val="99"/>
    <w:semiHidden/>
    <w:rsid w:val="00870A90"/>
  </w:style>
  <w:style w:type="paragraph" w:styleId="CommentSubject">
    <w:name w:val="annotation subject"/>
    <w:basedOn w:val="CommentText"/>
    <w:next w:val="CommentText"/>
    <w:link w:val="CommentSubjectChar"/>
    <w:uiPriority w:val="99"/>
    <w:semiHidden/>
    <w:unhideWhenUsed/>
    <w:rsid w:val="00870A90"/>
    <w:rPr>
      <w:b/>
      <w:bCs/>
    </w:rPr>
  </w:style>
  <w:style w:type="character" w:customStyle="1" w:styleId="CommentSubjectChar">
    <w:name w:val="Comment Subject Char"/>
    <w:basedOn w:val="CommentTextChar"/>
    <w:link w:val="CommentSubject"/>
    <w:uiPriority w:val="99"/>
    <w:semiHidden/>
    <w:rsid w:val="00870A90"/>
    <w:rPr>
      <w:b/>
      <w:bCs/>
    </w:rPr>
  </w:style>
  <w:style w:type="paragraph" w:customStyle="1" w:styleId="articletext">
    <w:name w:val="articletext"/>
    <w:basedOn w:val="Normal"/>
    <w:rsid w:val="006D4D74"/>
    <w:pPr>
      <w:suppressAutoHyphens w:val="0"/>
      <w:spacing w:before="100" w:beforeAutospacing="1" w:after="100" w:afterAutospacing="1" w:line="240" w:lineRule="auto"/>
    </w:pPr>
    <w:rPr>
      <w:sz w:val="24"/>
      <w:szCs w:val="24"/>
      <w:lang w:val="en-US"/>
    </w:rPr>
  </w:style>
  <w:style w:type="paragraph" w:styleId="NormalWeb">
    <w:name w:val="Normal (Web)"/>
    <w:basedOn w:val="Normal"/>
    <w:uiPriority w:val="99"/>
    <w:unhideWhenUsed/>
    <w:rsid w:val="007D4E6B"/>
    <w:pPr>
      <w:suppressAutoHyphens w:val="0"/>
      <w:spacing w:before="100" w:beforeAutospacing="1" w:after="100" w:afterAutospacing="1" w:line="240" w:lineRule="auto"/>
    </w:pPr>
    <w:rPr>
      <w:sz w:val="24"/>
      <w:szCs w:val="24"/>
      <w:lang w:eastAsia="en-GB"/>
    </w:rPr>
  </w:style>
  <w:style w:type="character" w:styleId="Hyperlink">
    <w:name w:val="Hyperlink"/>
    <w:basedOn w:val="DefaultParagraphFont"/>
    <w:uiPriority w:val="99"/>
    <w:unhideWhenUsed/>
    <w:rsid w:val="007D4E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097"/>
    <w:pPr>
      <w:suppressAutoHyphens/>
      <w:spacing w:line="240" w:lineRule="atLeast"/>
    </w:p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semiHidden/>
    <w:rsid w:val="00930F93"/>
    <w:rPr>
      <w:color w:val="auto"/>
      <w:u w:val="none"/>
    </w:rPr>
  </w:style>
  <w:style w:type="paragraph" w:styleId="Footer">
    <w:name w:val="footer"/>
    <w:aliases w:val="3_G"/>
    <w:basedOn w:val="Normal"/>
    <w:link w:val="FooterChar"/>
    <w:rsid w:val="00930F93"/>
    <w:pPr>
      <w:spacing w:line="240" w:lineRule="auto"/>
    </w:pPr>
    <w:rPr>
      <w:sz w:val="16"/>
    </w:rPr>
  </w:style>
  <w:style w:type="character" w:customStyle="1" w:styleId="FooterChar">
    <w:name w:val="Footer Char"/>
    <w:aliases w:val="3_G Char"/>
    <w:basedOn w:val="DefaultParagraphFont"/>
    <w:link w:val="Footer"/>
    <w:rsid w:val="00930F93"/>
    <w:rPr>
      <w:sz w:val="16"/>
    </w:rPr>
  </w:style>
  <w:style w:type="paragraph" w:styleId="Header">
    <w:name w:val="header"/>
    <w:aliases w:val="6_G"/>
    <w:basedOn w:val="Normal"/>
    <w:link w:val="HeaderChar"/>
    <w:uiPriority w:val="99"/>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930F93"/>
    <w:rPr>
      <w:b/>
      <w:sz w:val="18"/>
    </w:rPr>
  </w:style>
  <w:style w:type="character" w:styleId="PageNumber">
    <w:name w:val="page number"/>
    <w:aliases w:val="7_G"/>
    <w:basedOn w:val="DefaultParagraphFont"/>
    <w:rsid w:val="00930F93"/>
    <w:rPr>
      <w:rFonts w:ascii="Times New Roman" w:hAnsi="Times New Roman"/>
      <w:b/>
      <w:sz w:val="18"/>
    </w:rPr>
  </w:style>
  <w:style w:type="paragraph" w:styleId="ListParagraph">
    <w:name w:val="List Paragraph"/>
    <w:basedOn w:val="Normal"/>
    <w:uiPriority w:val="34"/>
    <w:qFormat/>
    <w:rsid w:val="006C6F0B"/>
    <w:pPr>
      <w:ind w:left="720"/>
      <w:contextualSpacing/>
    </w:pPr>
  </w:style>
  <w:style w:type="paragraph" w:styleId="BalloonText">
    <w:name w:val="Balloon Text"/>
    <w:basedOn w:val="Normal"/>
    <w:link w:val="BalloonTextChar"/>
    <w:uiPriority w:val="99"/>
    <w:semiHidden/>
    <w:unhideWhenUsed/>
    <w:rsid w:val="00870A9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A90"/>
    <w:rPr>
      <w:rFonts w:ascii="Tahoma" w:hAnsi="Tahoma" w:cs="Tahoma"/>
      <w:sz w:val="16"/>
      <w:szCs w:val="16"/>
    </w:rPr>
  </w:style>
  <w:style w:type="character" w:styleId="CommentReference">
    <w:name w:val="annotation reference"/>
    <w:basedOn w:val="DefaultParagraphFont"/>
    <w:uiPriority w:val="99"/>
    <w:semiHidden/>
    <w:unhideWhenUsed/>
    <w:rsid w:val="00870A90"/>
    <w:rPr>
      <w:sz w:val="16"/>
      <w:szCs w:val="16"/>
    </w:rPr>
  </w:style>
  <w:style w:type="paragraph" w:styleId="CommentText">
    <w:name w:val="annotation text"/>
    <w:basedOn w:val="Normal"/>
    <w:link w:val="CommentTextChar"/>
    <w:uiPriority w:val="99"/>
    <w:semiHidden/>
    <w:unhideWhenUsed/>
    <w:rsid w:val="00870A90"/>
    <w:pPr>
      <w:spacing w:line="240" w:lineRule="auto"/>
    </w:pPr>
  </w:style>
  <w:style w:type="character" w:customStyle="1" w:styleId="CommentTextChar">
    <w:name w:val="Comment Text Char"/>
    <w:basedOn w:val="DefaultParagraphFont"/>
    <w:link w:val="CommentText"/>
    <w:uiPriority w:val="99"/>
    <w:semiHidden/>
    <w:rsid w:val="00870A90"/>
  </w:style>
  <w:style w:type="paragraph" w:styleId="CommentSubject">
    <w:name w:val="annotation subject"/>
    <w:basedOn w:val="CommentText"/>
    <w:next w:val="CommentText"/>
    <w:link w:val="CommentSubjectChar"/>
    <w:uiPriority w:val="99"/>
    <w:semiHidden/>
    <w:unhideWhenUsed/>
    <w:rsid w:val="00870A90"/>
    <w:rPr>
      <w:b/>
      <w:bCs/>
    </w:rPr>
  </w:style>
  <w:style w:type="character" w:customStyle="1" w:styleId="CommentSubjectChar">
    <w:name w:val="Comment Subject Char"/>
    <w:basedOn w:val="CommentTextChar"/>
    <w:link w:val="CommentSubject"/>
    <w:uiPriority w:val="99"/>
    <w:semiHidden/>
    <w:rsid w:val="00870A90"/>
    <w:rPr>
      <w:b/>
      <w:bCs/>
    </w:rPr>
  </w:style>
  <w:style w:type="paragraph" w:customStyle="1" w:styleId="articletext">
    <w:name w:val="articletext"/>
    <w:basedOn w:val="Normal"/>
    <w:rsid w:val="006D4D74"/>
    <w:pPr>
      <w:suppressAutoHyphens w:val="0"/>
      <w:spacing w:before="100" w:beforeAutospacing="1" w:after="100" w:afterAutospacing="1" w:line="240" w:lineRule="auto"/>
    </w:pPr>
    <w:rPr>
      <w:sz w:val="24"/>
      <w:szCs w:val="24"/>
      <w:lang w:val="en-US"/>
    </w:rPr>
  </w:style>
  <w:style w:type="paragraph" w:styleId="NormalWeb">
    <w:name w:val="Normal (Web)"/>
    <w:basedOn w:val="Normal"/>
    <w:uiPriority w:val="99"/>
    <w:unhideWhenUsed/>
    <w:rsid w:val="007D4E6B"/>
    <w:pPr>
      <w:suppressAutoHyphens w:val="0"/>
      <w:spacing w:before="100" w:beforeAutospacing="1" w:after="100" w:afterAutospacing="1" w:line="240" w:lineRule="auto"/>
    </w:pPr>
    <w:rPr>
      <w:sz w:val="24"/>
      <w:szCs w:val="24"/>
      <w:lang w:eastAsia="en-GB"/>
    </w:rPr>
  </w:style>
  <w:style w:type="character" w:styleId="Hyperlink">
    <w:name w:val="Hyperlink"/>
    <w:basedOn w:val="DefaultParagraphFont"/>
    <w:uiPriority w:val="99"/>
    <w:unhideWhenUsed/>
    <w:rsid w:val="007D4E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806174">
      <w:bodyDiv w:val="1"/>
      <w:marLeft w:val="0"/>
      <w:marRight w:val="0"/>
      <w:marTop w:val="0"/>
      <w:marBottom w:val="0"/>
      <w:divBdr>
        <w:top w:val="none" w:sz="0" w:space="0" w:color="auto"/>
        <w:left w:val="none" w:sz="0" w:space="0" w:color="auto"/>
        <w:bottom w:val="none" w:sz="0" w:space="0" w:color="auto"/>
        <w:right w:val="none" w:sz="0" w:space="0" w:color="auto"/>
      </w:divBdr>
      <w:divsChild>
        <w:div w:id="268590526">
          <w:marLeft w:val="0"/>
          <w:marRight w:val="0"/>
          <w:marTop w:val="0"/>
          <w:marBottom w:val="0"/>
          <w:divBdr>
            <w:top w:val="none" w:sz="0" w:space="0" w:color="auto"/>
            <w:left w:val="none" w:sz="0" w:space="0" w:color="auto"/>
            <w:bottom w:val="none" w:sz="0" w:space="0" w:color="auto"/>
            <w:right w:val="none" w:sz="0" w:space="0" w:color="auto"/>
          </w:divBdr>
        </w:div>
        <w:div w:id="1463689044">
          <w:marLeft w:val="0"/>
          <w:marRight w:val="0"/>
          <w:marTop w:val="0"/>
          <w:marBottom w:val="0"/>
          <w:divBdr>
            <w:top w:val="none" w:sz="0" w:space="0" w:color="auto"/>
            <w:left w:val="none" w:sz="0" w:space="0" w:color="auto"/>
            <w:bottom w:val="none" w:sz="0" w:space="0" w:color="auto"/>
            <w:right w:val="none" w:sz="0" w:space="0" w:color="auto"/>
          </w:divBdr>
        </w:div>
        <w:div w:id="2045861112">
          <w:marLeft w:val="0"/>
          <w:marRight w:val="0"/>
          <w:marTop w:val="0"/>
          <w:marBottom w:val="0"/>
          <w:divBdr>
            <w:top w:val="none" w:sz="0" w:space="0" w:color="auto"/>
            <w:left w:val="none" w:sz="0" w:space="0" w:color="auto"/>
            <w:bottom w:val="none" w:sz="0" w:space="0" w:color="auto"/>
            <w:right w:val="none" w:sz="0" w:space="0" w:color="auto"/>
          </w:divBdr>
        </w:div>
        <w:div w:id="993220965">
          <w:marLeft w:val="0"/>
          <w:marRight w:val="0"/>
          <w:marTop w:val="0"/>
          <w:marBottom w:val="0"/>
          <w:divBdr>
            <w:top w:val="none" w:sz="0" w:space="0" w:color="auto"/>
            <w:left w:val="none" w:sz="0" w:space="0" w:color="auto"/>
            <w:bottom w:val="none" w:sz="0" w:space="0" w:color="auto"/>
            <w:right w:val="none" w:sz="0" w:space="0" w:color="auto"/>
          </w:divBdr>
        </w:div>
      </w:divsChild>
    </w:div>
    <w:div w:id="1370110347">
      <w:bodyDiv w:val="1"/>
      <w:marLeft w:val="0"/>
      <w:marRight w:val="0"/>
      <w:marTop w:val="0"/>
      <w:marBottom w:val="0"/>
      <w:divBdr>
        <w:top w:val="none" w:sz="0" w:space="0" w:color="auto"/>
        <w:left w:val="none" w:sz="0" w:space="0" w:color="auto"/>
        <w:bottom w:val="none" w:sz="0" w:space="0" w:color="auto"/>
        <w:right w:val="none" w:sz="0" w:space="0" w:color="auto"/>
      </w:divBdr>
      <w:divsChild>
        <w:div w:id="2101019125">
          <w:marLeft w:val="0"/>
          <w:marRight w:val="0"/>
          <w:marTop w:val="0"/>
          <w:marBottom w:val="0"/>
          <w:divBdr>
            <w:top w:val="none" w:sz="0" w:space="0" w:color="auto"/>
            <w:left w:val="none" w:sz="0" w:space="0" w:color="auto"/>
            <w:bottom w:val="none" w:sz="0" w:space="0" w:color="auto"/>
            <w:right w:val="none" w:sz="0" w:space="0" w:color="auto"/>
          </w:divBdr>
        </w:div>
        <w:div w:id="464781673">
          <w:marLeft w:val="0"/>
          <w:marRight w:val="0"/>
          <w:marTop w:val="0"/>
          <w:marBottom w:val="0"/>
          <w:divBdr>
            <w:top w:val="none" w:sz="0" w:space="0" w:color="auto"/>
            <w:left w:val="none" w:sz="0" w:space="0" w:color="auto"/>
            <w:bottom w:val="none" w:sz="0" w:space="0" w:color="auto"/>
            <w:right w:val="none" w:sz="0" w:space="0" w:color="auto"/>
          </w:divBdr>
        </w:div>
        <w:div w:id="454376115">
          <w:marLeft w:val="0"/>
          <w:marRight w:val="0"/>
          <w:marTop w:val="0"/>
          <w:marBottom w:val="0"/>
          <w:divBdr>
            <w:top w:val="none" w:sz="0" w:space="0" w:color="auto"/>
            <w:left w:val="none" w:sz="0" w:space="0" w:color="auto"/>
            <w:bottom w:val="none" w:sz="0" w:space="0" w:color="auto"/>
            <w:right w:val="none" w:sz="0" w:space="0" w:color="auto"/>
          </w:divBdr>
        </w:div>
        <w:div w:id="2133474215">
          <w:marLeft w:val="0"/>
          <w:marRight w:val="0"/>
          <w:marTop w:val="0"/>
          <w:marBottom w:val="0"/>
          <w:divBdr>
            <w:top w:val="none" w:sz="0" w:space="0" w:color="auto"/>
            <w:left w:val="none" w:sz="0" w:space="0" w:color="auto"/>
            <w:bottom w:val="none" w:sz="0" w:space="0" w:color="auto"/>
            <w:right w:val="none" w:sz="0" w:space="0" w:color="auto"/>
          </w:divBdr>
        </w:div>
        <w:div w:id="388655708">
          <w:marLeft w:val="0"/>
          <w:marRight w:val="0"/>
          <w:marTop w:val="0"/>
          <w:marBottom w:val="0"/>
          <w:divBdr>
            <w:top w:val="none" w:sz="0" w:space="0" w:color="auto"/>
            <w:left w:val="none" w:sz="0" w:space="0" w:color="auto"/>
            <w:bottom w:val="none" w:sz="0" w:space="0" w:color="auto"/>
            <w:right w:val="none" w:sz="0" w:space="0" w:color="auto"/>
          </w:divBdr>
        </w:div>
        <w:div w:id="1959605560">
          <w:marLeft w:val="0"/>
          <w:marRight w:val="0"/>
          <w:marTop w:val="0"/>
          <w:marBottom w:val="0"/>
          <w:divBdr>
            <w:top w:val="none" w:sz="0" w:space="0" w:color="auto"/>
            <w:left w:val="none" w:sz="0" w:space="0" w:color="auto"/>
            <w:bottom w:val="none" w:sz="0" w:space="0" w:color="auto"/>
            <w:right w:val="none" w:sz="0" w:space="0" w:color="auto"/>
          </w:divBdr>
        </w:div>
        <w:div w:id="1168056748">
          <w:marLeft w:val="0"/>
          <w:marRight w:val="0"/>
          <w:marTop w:val="0"/>
          <w:marBottom w:val="0"/>
          <w:divBdr>
            <w:top w:val="none" w:sz="0" w:space="0" w:color="auto"/>
            <w:left w:val="none" w:sz="0" w:space="0" w:color="auto"/>
            <w:bottom w:val="none" w:sz="0" w:space="0" w:color="auto"/>
            <w:right w:val="none" w:sz="0" w:space="0" w:color="auto"/>
          </w:divBdr>
        </w:div>
        <w:div w:id="1397969269">
          <w:marLeft w:val="0"/>
          <w:marRight w:val="0"/>
          <w:marTop w:val="0"/>
          <w:marBottom w:val="0"/>
          <w:divBdr>
            <w:top w:val="none" w:sz="0" w:space="0" w:color="auto"/>
            <w:left w:val="none" w:sz="0" w:space="0" w:color="auto"/>
            <w:bottom w:val="none" w:sz="0" w:space="0" w:color="auto"/>
            <w:right w:val="none" w:sz="0" w:space="0" w:color="auto"/>
          </w:divBdr>
        </w:div>
        <w:div w:id="640227968">
          <w:marLeft w:val="0"/>
          <w:marRight w:val="0"/>
          <w:marTop w:val="0"/>
          <w:marBottom w:val="0"/>
          <w:divBdr>
            <w:top w:val="none" w:sz="0" w:space="0" w:color="auto"/>
            <w:left w:val="none" w:sz="0" w:space="0" w:color="auto"/>
            <w:bottom w:val="none" w:sz="0" w:space="0" w:color="auto"/>
            <w:right w:val="none" w:sz="0" w:space="0" w:color="auto"/>
          </w:divBdr>
        </w:div>
        <w:div w:id="1042754049">
          <w:marLeft w:val="0"/>
          <w:marRight w:val="0"/>
          <w:marTop w:val="0"/>
          <w:marBottom w:val="0"/>
          <w:divBdr>
            <w:top w:val="none" w:sz="0" w:space="0" w:color="auto"/>
            <w:left w:val="none" w:sz="0" w:space="0" w:color="auto"/>
            <w:bottom w:val="none" w:sz="0" w:space="0" w:color="auto"/>
            <w:right w:val="none" w:sz="0" w:space="0" w:color="auto"/>
          </w:divBdr>
        </w:div>
        <w:div w:id="157112829">
          <w:marLeft w:val="0"/>
          <w:marRight w:val="0"/>
          <w:marTop w:val="0"/>
          <w:marBottom w:val="0"/>
          <w:divBdr>
            <w:top w:val="none" w:sz="0" w:space="0" w:color="auto"/>
            <w:left w:val="none" w:sz="0" w:space="0" w:color="auto"/>
            <w:bottom w:val="none" w:sz="0" w:space="0" w:color="auto"/>
            <w:right w:val="none" w:sz="0" w:space="0" w:color="auto"/>
          </w:divBdr>
        </w:div>
        <w:div w:id="1808625376">
          <w:marLeft w:val="0"/>
          <w:marRight w:val="0"/>
          <w:marTop w:val="0"/>
          <w:marBottom w:val="0"/>
          <w:divBdr>
            <w:top w:val="none" w:sz="0" w:space="0" w:color="auto"/>
            <w:left w:val="none" w:sz="0" w:space="0" w:color="auto"/>
            <w:bottom w:val="none" w:sz="0" w:space="0" w:color="auto"/>
            <w:right w:val="none" w:sz="0" w:space="0" w:color="auto"/>
          </w:divBdr>
        </w:div>
        <w:div w:id="594939124">
          <w:marLeft w:val="0"/>
          <w:marRight w:val="0"/>
          <w:marTop w:val="0"/>
          <w:marBottom w:val="0"/>
          <w:divBdr>
            <w:top w:val="none" w:sz="0" w:space="0" w:color="auto"/>
            <w:left w:val="none" w:sz="0" w:space="0" w:color="auto"/>
            <w:bottom w:val="none" w:sz="0" w:space="0" w:color="auto"/>
            <w:right w:val="none" w:sz="0" w:space="0" w:color="auto"/>
          </w:divBdr>
        </w:div>
        <w:div w:id="1750689950">
          <w:marLeft w:val="0"/>
          <w:marRight w:val="0"/>
          <w:marTop w:val="0"/>
          <w:marBottom w:val="0"/>
          <w:divBdr>
            <w:top w:val="none" w:sz="0" w:space="0" w:color="auto"/>
            <w:left w:val="none" w:sz="0" w:space="0" w:color="auto"/>
            <w:bottom w:val="none" w:sz="0" w:space="0" w:color="auto"/>
            <w:right w:val="none" w:sz="0" w:space="0" w:color="auto"/>
          </w:divBdr>
        </w:div>
        <w:div w:id="597178025">
          <w:marLeft w:val="0"/>
          <w:marRight w:val="0"/>
          <w:marTop w:val="0"/>
          <w:marBottom w:val="0"/>
          <w:divBdr>
            <w:top w:val="none" w:sz="0" w:space="0" w:color="auto"/>
            <w:left w:val="none" w:sz="0" w:space="0" w:color="auto"/>
            <w:bottom w:val="none" w:sz="0" w:space="0" w:color="auto"/>
            <w:right w:val="none" w:sz="0" w:space="0" w:color="auto"/>
          </w:divBdr>
        </w:div>
        <w:div w:id="2074695216">
          <w:marLeft w:val="0"/>
          <w:marRight w:val="0"/>
          <w:marTop w:val="0"/>
          <w:marBottom w:val="0"/>
          <w:divBdr>
            <w:top w:val="none" w:sz="0" w:space="0" w:color="auto"/>
            <w:left w:val="none" w:sz="0" w:space="0" w:color="auto"/>
            <w:bottom w:val="none" w:sz="0" w:space="0" w:color="auto"/>
            <w:right w:val="none" w:sz="0" w:space="0" w:color="auto"/>
          </w:divBdr>
        </w:div>
        <w:div w:id="38822487">
          <w:marLeft w:val="0"/>
          <w:marRight w:val="0"/>
          <w:marTop w:val="0"/>
          <w:marBottom w:val="0"/>
          <w:divBdr>
            <w:top w:val="none" w:sz="0" w:space="0" w:color="auto"/>
            <w:left w:val="none" w:sz="0" w:space="0" w:color="auto"/>
            <w:bottom w:val="none" w:sz="0" w:space="0" w:color="auto"/>
            <w:right w:val="none" w:sz="0" w:space="0" w:color="auto"/>
          </w:divBdr>
        </w:div>
        <w:div w:id="1141922225">
          <w:marLeft w:val="0"/>
          <w:marRight w:val="0"/>
          <w:marTop w:val="0"/>
          <w:marBottom w:val="0"/>
          <w:divBdr>
            <w:top w:val="none" w:sz="0" w:space="0" w:color="auto"/>
            <w:left w:val="none" w:sz="0" w:space="0" w:color="auto"/>
            <w:bottom w:val="none" w:sz="0" w:space="0" w:color="auto"/>
            <w:right w:val="none" w:sz="0" w:space="0" w:color="auto"/>
          </w:divBdr>
        </w:div>
        <w:div w:id="1836452943">
          <w:marLeft w:val="0"/>
          <w:marRight w:val="0"/>
          <w:marTop w:val="0"/>
          <w:marBottom w:val="0"/>
          <w:divBdr>
            <w:top w:val="none" w:sz="0" w:space="0" w:color="auto"/>
            <w:left w:val="none" w:sz="0" w:space="0" w:color="auto"/>
            <w:bottom w:val="none" w:sz="0" w:space="0" w:color="auto"/>
            <w:right w:val="none" w:sz="0" w:space="0" w:color="auto"/>
          </w:divBdr>
        </w:div>
        <w:div w:id="976841564">
          <w:marLeft w:val="0"/>
          <w:marRight w:val="0"/>
          <w:marTop w:val="0"/>
          <w:marBottom w:val="0"/>
          <w:divBdr>
            <w:top w:val="none" w:sz="0" w:space="0" w:color="auto"/>
            <w:left w:val="none" w:sz="0" w:space="0" w:color="auto"/>
            <w:bottom w:val="none" w:sz="0" w:space="0" w:color="auto"/>
            <w:right w:val="none" w:sz="0" w:space="0" w:color="auto"/>
          </w:divBdr>
        </w:div>
        <w:div w:id="1480684382">
          <w:marLeft w:val="0"/>
          <w:marRight w:val="0"/>
          <w:marTop w:val="0"/>
          <w:marBottom w:val="0"/>
          <w:divBdr>
            <w:top w:val="none" w:sz="0" w:space="0" w:color="auto"/>
            <w:left w:val="none" w:sz="0" w:space="0" w:color="auto"/>
            <w:bottom w:val="none" w:sz="0" w:space="0" w:color="auto"/>
            <w:right w:val="none" w:sz="0" w:space="0" w:color="auto"/>
          </w:divBdr>
        </w:div>
        <w:div w:id="195236020">
          <w:marLeft w:val="0"/>
          <w:marRight w:val="0"/>
          <w:marTop w:val="0"/>
          <w:marBottom w:val="0"/>
          <w:divBdr>
            <w:top w:val="none" w:sz="0" w:space="0" w:color="auto"/>
            <w:left w:val="none" w:sz="0" w:space="0" w:color="auto"/>
            <w:bottom w:val="none" w:sz="0" w:space="0" w:color="auto"/>
            <w:right w:val="none" w:sz="0" w:space="0" w:color="auto"/>
          </w:divBdr>
        </w:div>
      </w:divsChild>
    </w:div>
    <w:div w:id="153735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unece.org/fileadmin/DAM/env/documents/2005/pp/ece/ece.mp.pp.2005.2.add.5.e.pdf" TargetMode="External"/><Relationship Id="rId4" Type="http://schemas.microsoft.com/office/2007/relationships/stylesWithEffects" Target="stylesWithEffects.xml"/><Relationship Id="rId9" Type="http://schemas.openxmlformats.org/officeDocument/2006/relationships/hyperlink" Target="http://www.unece.org/env/pp/treatytex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5357D-6437-40DD-BB4A-E1587F1E3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5</Pages>
  <Words>2131</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14256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Marshall</dc:creator>
  <cp:lastModifiedBy>Fiona Marshall</cp:lastModifiedBy>
  <cp:revision>11</cp:revision>
  <cp:lastPrinted>2013-05-24T18:00:00Z</cp:lastPrinted>
  <dcterms:created xsi:type="dcterms:W3CDTF">2013-05-15T16:40:00Z</dcterms:created>
  <dcterms:modified xsi:type="dcterms:W3CDTF">2013-05-24T18:15:00Z</dcterms:modified>
</cp:coreProperties>
</file>