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253703">
            <w:pPr>
              <w:ind w:right="113"/>
            </w:pPr>
          </w:p>
        </w:tc>
        <w:tc>
          <w:tcPr>
            <w:tcW w:w="2268" w:type="dxa"/>
            <w:tcBorders>
              <w:bottom w:val="single" w:sz="4" w:space="0" w:color="auto"/>
            </w:tcBorders>
            <w:vAlign w:val="bottom"/>
          </w:tcPr>
          <w:p w:rsidR="00A14420" w:rsidRPr="00DB58B5" w:rsidRDefault="00A14420" w:rsidP="00253703">
            <w:pPr>
              <w:spacing w:after="80" w:line="300" w:lineRule="exact"/>
              <w:ind w:right="113"/>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165A40" w:rsidP="00253703">
            <w:pPr>
              <w:ind w:right="113"/>
              <w:jc w:val="right"/>
            </w:pPr>
            <w:r w:rsidRPr="00165A40">
              <w:rPr>
                <w:sz w:val="40"/>
              </w:rPr>
              <w:t>ECE</w:t>
            </w:r>
            <w:r>
              <w:t>/MP.PP/WG.1/2017/L.5</w:t>
            </w:r>
          </w:p>
        </w:tc>
      </w:tr>
      <w:tr w:rsidR="00A14420" w:rsidRPr="00DB58B5" w:rsidTr="00FB7D2B">
        <w:trPr>
          <w:trHeight w:hRule="exact" w:val="2835"/>
        </w:trPr>
        <w:tc>
          <w:tcPr>
            <w:tcW w:w="1276" w:type="dxa"/>
            <w:tcBorders>
              <w:top w:val="single" w:sz="4" w:space="0" w:color="auto"/>
              <w:bottom w:val="single" w:sz="12" w:space="0" w:color="auto"/>
            </w:tcBorders>
          </w:tcPr>
          <w:p w:rsidR="00A14420" w:rsidRPr="00DB58B5" w:rsidRDefault="00A14420" w:rsidP="00253703">
            <w:pPr>
              <w:spacing w:before="120"/>
              <w:ind w:right="113"/>
              <w:jc w:val="center"/>
            </w:pPr>
            <w:r>
              <w:rPr>
                <w:noProof/>
                <w:lang w:eastAsia="fr-CH"/>
              </w:rPr>
              <w:drawing>
                <wp:inline distT="0" distB="0" distL="0" distR="0" wp14:anchorId="379B67CE" wp14:editId="5FEA25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253703">
            <w:pPr>
              <w:spacing w:before="120" w:line="420" w:lineRule="exact"/>
              <w:ind w:right="113"/>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165A40" w:rsidP="00253703">
            <w:pPr>
              <w:spacing w:before="240"/>
              <w:ind w:right="113"/>
            </w:pPr>
            <w:r>
              <w:t>Distr. limitée</w:t>
            </w:r>
          </w:p>
          <w:p w:rsidR="00165A40" w:rsidRDefault="00165A40" w:rsidP="00253703">
            <w:pPr>
              <w:spacing w:line="240" w:lineRule="exact"/>
              <w:ind w:right="113"/>
            </w:pPr>
            <w:r>
              <w:t>17 janvier 2017</w:t>
            </w:r>
          </w:p>
          <w:p w:rsidR="00165A40" w:rsidRDefault="00165A40" w:rsidP="00253703">
            <w:pPr>
              <w:spacing w:line="240" w:lineRule="exact"/>
              <w:ind w:right="113"/>
            </w:pPr>
            <w:r>
              <w:t>Français</w:t>
            </w:r>
          </w:p>
          <w:p w:rsidR="00165A40" w:rsidRPr="00DB58B5" w:rsidRDefault="00165A40" w:rsidP="00253703">
            <w:pPr>
              <w:spacing w:line="240" w:lineRule="exact"/>
              <w:ind w:right="113"/>
            </w:pPr>
            <w:r>
              <w:t>Original : anglais</w:t>
            </w:r>
          </w:p>
        </w:tc>
      </w:tr>
    </w:tbl>
    <w:p w:rsidR="00C554CE" w:rsidRDefault="00C554CE" w:rsidP="00253703">
      <w:pPr>
        <w:spacing w:before="120"/>
        <w:ind w:right="113"/>
        <w:rPr>
          <w:b/>
          <w:sz w:val="28"/>
          <w:szCs w:val="28"/>
        </w:rPr>
      </w:pPr>
      <w:r w:rsidRPr="000312C0">
        <w:rPr>
          <w:b/>
          <w:sz w:val="28"/>
          <w:szCs w:val="28"/>
        </w:rPr>
        <w:t>Commission économique pour l’Europe</w:t>
      </w:r>
    </w:p>
    <w:p w:rsidR="00165A40" w:rsidRDefault="00165A40" w:rsidP="00253703">
      <w:pPr>
        <w:spacing w:before="120"/>
        <w:ind w:right="113"/>
        <w:rPr>
          <w:sz w:val="28"/>
          <w:szCs w:val="28"/>
        </w:rPr>
      </w:pPr>
      <w:r w:rsidRPr="00750247">
        <w:rPr>
          <w:sz w:val="28"/>
          <w:szCs w:val="28"/>
        </w:rPr>
        <w:t>Réunion des Parties à la Convention sur l’accès</w:t>
      </w:r>
      <w:r w:rsidR="00183932">
        <w:rPr>
          <w:sz w:val="28"/>
          <w:szCs w:val="28"/>
        </w:rPr>
        <w:t xml:space="preserve"> </w:t>
      </w:r>
      <w:r>
        <w:rPr>
          <w:sz w:val="28"/>
          <w:szCs w:val="28"/>
        </w:rPr>
        <w:br/>
      </w:r>
      <w:r w:rsidRPr="00750247">
        <w:rPr>
          <w:sz w:val="28"/>
          <w:szCs w:val="28"/>
        </w:rPr>
        <w:t>à l’information,</w:t>
      </w:r>
      <w:r>
        <w:rPr>
          <w:sz w:val="28"/>
          <w:szCs w:val="28"/>
        </w:rPr>
        <w:t xml:space="preserve"> </w:t>
      </w:r>
      <w:r w:rsidRPr="00750247">
        <w:rPr>
          <w:sz w:val="28"/>
          <w:szCs w:val="28"/>
        </w:rPr>
        <w:t>la participation du public</w:t>
      </w:r>
      <w:r w:rsidR="00183932">
        <w:rPr>
          <w:sz w:val="28"/>
          <w:szCs w:val="28"/>
        </w:rPr>
        <w:t xml:space="preserve"> </w:t>
      </w:r>
      <w:r>
        <w:rPr>
          <w:sz w:val="28"/>
          <w:szCs w:val="28"/>
        </w:rPr>
        <w:br/>
      </w:r>
      <w:r w:rsidRPr="00750247">
        <w:rPr>
          <w:sz w:val="28"/>
          <w:szCs w:val="28"/>
        </w:rPr>
        <w:t>au processus décisionnel</w:t>
      </w:r>
      <w:r>
        <w:rPr>
          <w:sz w:val="28"/>
          <w:szCs w:val="28"/>
        </w:rPr>
        <w:t xml:space="preserve"> </w:t>
      </w:r>
      <w:r w:rsidRPr="00750247">
        <w:rPr>
          <w:sz w:val="28"/>
          <w:szCs w:val="28"/>
        </w:rPr>
        <w:t>et l’accès à la justice</w:t>
      </w:r>
      <w:r w:rsidR="00183932">
        <w:rPr>
          <w:sz w:val="28"/>
          <w:szCs w:val="28"/>
        </w:rPr>
        <w:t xml:space="preserve"> </w:t>
      </w:r>
      <w:r>
        <w:rPr>
          <w:sz w:val="28"/>
          <w:szCs w:val="28"/>
        </w:rPr>
        <w:br/>
      </w:r>
      <w:r w:rsidRPr="00750247">
        <w:rPr>
          <w:sz w:val="28"/>
          <w:szCs w:val="28"/>
        </w:rPr>
        <w:t>en matière d’environnement</w:t>
      </w:r>
    </w:p>
    <w:p w:rsidR="00165A40" w:rsidRPr="00182722" w:rsidRDefault="00165A40" w:rsidP="00253703">
      <w:pPr>
        <w:spacing w:before="120" w:after="120"/>
        <w:ind w:right="113"/>
        <w:rPr>
          <w:b/>
          <w:sz w:val="24"/>
          <w:szCs w:val="24"/>
        </w:rPr>
      </w:pPr>
      <w:r w:rsidRPr="00182722">
        <w:rPr>
          <w:b/>
          <w:sz w:val="24"/>
          <w:szCs w:val="24"/>
        </w:rPr>
        <w:t>Groupe de travail des Parties</w:t>
      </w:r>
    </w:p>
    <w:p w:rsidR="00165A40" w:rsidRPr="00182722" w:rsidRDefault="00807672" w:rsidP="00253703">
      <w:pPr>
        <w:ind w:right="113"/>
        <w:rPr>
          <w:b/>
        </w:rPr>
      </w:pPr>
      <w:r>
        <w:rPr>
          <w:b/>
        </w:rPr>
        <w:t xml:space="preserve">Vingt et </w:t>
      </w:r>
      <w:r w:rsidR="00165A40" w:rsidRPr="00182722">
        <w:rPr>
          <w:b/>
        </w:rPr>
        <w:t>unième réunion</w:t>
      </w:r>
    </w:p>
    <w:p w:rsidR="00165A40" w:rsidRPr="00182722" w:rsidRDefault="00165A40" w:rsidP="00253703">
      <w:pPr>
        <w:ind w:right="113"/>
      </w:pPr>
      <w:r w:rsidRPr="00182722">
        <w:t>Genève, 4-</w:t>
      </w:r>
      <w:r>
        <w:t>6 </w:t>
      </w:r>
      <w:r w:rsidRPr="00182722">
        <w:t>avril 2017</w:t>
      </w:r>
    </w:p>
    <w:p w:rsidR="00165A40" w:rsidRDefault="00165A40" w:rsidP="00253703">
      <w:pPr>
        <w:ind w:right="113"/>
      </w:pPr>
      <w:r>
        <w:t>Point </w:t>
      </w:r>
      <w:r w:rsidRPr="00182722">
        <w:t>8 b) de l’ordre du jour provisoire</w:t>
      </w:r>
      <w:r>
        <w:t xml:space="preserve"> </w:t>
      </w:r>
    </w:p>
    <w:p w:rsidR="00165A40" w:rsidRDefault="00165A40" w:rsidP="00253703">
      <w:pPr>
        <w:ind w:right="113"/>
        <w:rPr>
          <w:b/>
        </w:rPr>
      </w:pPr>
      <w:r w:rsidRPr="00182722">
        <w:rPr>
          <w:b/>
        </w:rPr>
        <w:t xml:space="preserve">Autres préparatifs de fond de la sixième session </w:t>
      </w:r>
    </w:p>
    <w:p w:rsidR="00165A40" w:rsidRPr="005B76A3" w:rsidRDefault="00165A40" w:rsidP="00253703">
      <w:pPr>
        <w:ind w:right="113"/>
        <w:rPr>
          <w:b/>
        </w:rPr>
      </w:pPr>
      <w:r w:rsidRPr="00182722">
        <w:rPr>
          <w:b/>
        </w:rPr>
        <w:t>de la Réunion de</w:t>
      </w:r>
      <w:r>
        <w:rPr>
          <w:b/>
        </w:rPr>
        <w:t>s Parties : programme de travail</w:t>
      </w:r>
      <w:r w:rsidR="000827B2">
        <w:rPr>
          <w:b/>
        </w:rPr>
        <w:t xml:space="preserve"> 2018-</w:t>
      </w:r>
      <w:r w:rsidRPr="00182722">
        <w:rPr>
          <w:b/>
        </w:rPr>
        <w:t>2021</w:t>
      </w:r>
    </w:p>
    <w:p w:rsidR="00165A40" w:rsidRPr="00182722" w:rsidRDefault="00165A40" w:rsidP="00253703">
      <w:pPr>
        <w:pStyle w:val="HChG"/>
        <w:ind w:right="113"/>
      </w:pPr>
      <w:r>
        <w:tab/>
      </w:r>
      <w:r>
        <w:tab/>
      </w:r>
      <w:r w:rsidRPr="00182722">
        <w:t xml:space="preserve">Projet de décision concernant le programme de travail </w:t>
      </w:r>
      <w:r>
        <w:br/>
      </w:r>
      <w:r w:rsidRPr="00182722">
        <w:t xml:space="preserve">de </w:t>
      </w:r>
      <w:r>
        <w:t>2018-</w:t>
      </w:r>
      <w:r w:rsidRPr="00182722">
        <w:t>2021</w:t>
      </w:r>
    </w:p>
    <w:p w:rsidR="00165A40" w:rsidRDefault="00165A40" w:rsidP="00253703">
      <w:pPr>
        <w:pStyle w:val="H1G"/>
        <w:ind w:right="113"/>
      </w:pPr>
      <w:r w:rsidRPr="00182722">
        <w:tab/>
      </w:r>
      <w:r w:rsidRPr="00182722">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165A40" w:rsidTr="005C795F">
        <w:trPr>
          <w:jc w:val="center"/>
        </w:trPr>
        <w:tc>
          <w:tcPr>
            <w:tcW w:w="9637" w:type="dxa"/>
            <w:tcBorders>
              <w:bottom w:val="nil"/>
            </w:tcBorders>
            <w:shd w:val="clear" w:color="auto" w:fill="auto"/>
          </w:tcPr>
          <w:p w:rsidR="00165A40" w:rsidRPr="000001E7" w:rsidRDefault="00165A40" w:rsidP="00016D79">
            <w:pPr>
              <w:spacing w:before="240" w:after="120"/>
              <w:ind w:left="255" w:right="1134"/>
              <w:rPr>
                <w:i/>
                <w:sz w:val="24"/>
              </w:rPr>
            </w:pPr>
            <w:r w:rsidRPr="000001E7">
              <w:rPr>
                <w:i/>
                <w:sz w:val="24"/>
              </w:rPr>
              <w:t>Résumé</w:t>
            </w:r>
          </w:p>
        </w:tc>
      </w:tr>
      <w:tr w:rsidR="00165A40" w:rsidRPr="004B57CE" w:rsidTr="005C795F">
        <w:trPr>
          <w:jc w:val="center"/>
        </w:trPr>
        <w:tc>
          <w:tcPr>
            <w:tcW w:w="9637" w:type="dxa"/>
            <w:tcBorders>
              <w:top w:val="nil"/>
              <w:bottom w:val="nil"/>
            </w:tcBorders>
            <w:shd w:val="clear" w:color="auto" w:fill="auto"/>
          </w:tcPr>
          <w:p w:rsidR="00165A40" w:rsidRPr="004B57CE" w:rsidRDefault="00165A40" w:rsidP="00016D79">
            <w:pPr>
              <w:pStyle w:val="SingleTxtG"/>
              <w:ind w:firstLine="567"/>
              <w:rPr>
                <w:rStyle w:val="Appelnotedebasdep"/>
                <w:sz w:val="20"/>
              </w:rPr>
            </w:pPr>
            <w:r w:rsidRPr="004B57CE">
              <w:t>À sa cinquième session (Maastricht (Pays-Bas), 30 juin et 1</w:t>
            </w:r>
            <w:r w:rsidRPr="004B57CE">
              <w:rPr>
                <w:vertAlign w:val="superscript"/>
              </w:rPr>
              <w:t>er</w:t>
            </w:r>
            <w:r w:rsidRPr="004B57CE">
              <w:t> juillet 2014), la Réunion des Parties à la Convention sur l’accès à l’information, la participation du public au processus décisionnel et l’accès à la justice en matière d’environnement a prié le secrétariat d’établir un projet de programme de travail pour la période intersessions qui suivrait la sixième session de la Réunion des Parties, assorti d’une ventilation détaillée des prévisions de dépenses, en vue de leur examen et de leur mise au point plus poussée par le Bureau et le Groupe de travail des Parties</w:t>
            </w:r>
            <w:r w:rsidRPr="004B57CE">
              <w:rPr>
                <w:rStyle w:val="Appelnotedebasdep"/>
                <w:sz w:val="20"/>
              </w:rPr>
              <w:footnoteReference w:id="2"/>
            </w:r>
            <w:r w:rsidRPr="004B57CE">
              <w:t>. Le Bureau a également été prié de fournir, avec l’aide du secrétariat, une estimation des coûts opérationnels nécessaires au bon fonctionnement de la Convention, qui soit clairement distincte de celle du coût d’autres activités subordonnées à la disponibilité des ressources</w:t>
            </w:r>
            <w:r w:rsidRPr="004B57CE">
              <w:rPr>
                <w:rStyle w:val="Appelnotedebasdep"/>
                <w:sz w:val="20"/>
              </w:rPr>
              <w:footnoteReference w:id="3"/>
            </w:r>
            <w:r w:rsidRPr="004B57CE">
              <w:t xml:space="preserve">. </w:t>
            </w:r>
          </w:p>
        </w:tc>
      </w:tr>
      <w:tr w:rsidR="00165A40" w:rsidRPr="004B57CE" w:rsidTr="005C795F">
        <w:trPr>
          <w:jc w:val="center"/>
        </w:trPr>
        <w:tc>
          <w:tcPr>
            <w:tcW w:w="9637" w:type="dxa"/>
            <w:tcBorders>
              <w:top w:val="nil"/>
              <w:bottom w:val="nil"/>
            </w:tcBorders>
            <w:shd w:val="clear" w:color="auto" w:fill="auto"/>
          </w:tcPr>
          <w:p w:rsidR="00165A40" w:rsidRPr="004B57CE" w:rsidRDefault="00165A40" w:rsidP="00016D79">
            <w:pPr>
              <w:pStyle w:val="SingleTxtG"/>
              <w:keepNext/>
              <w:keepLines/>
              <w:ind w:firstLine="567"/>
            </w:pPr>
            <w:r w:rsidRPr="004B57CE">
              <w:lastRenderedPageBreak/>
              <w:t>Conformément à ces décisions, le présent document, qui a été établi par le Bureau avec le concours du secrétariat, comporte un projet de décision sur le futur programme de travail et trois tableaux : un projet de programme de travail pour 2018-2021 (annexe I), les coûts estimatifs des activités prévues dans les domaines d’activité du programme de travail pour 2018-2021 (annexe II) et un exemple de répartition des différentes réunions prévues au titre de la Convention pour la période 2018-2021 (annexe III).</w:t>
            </w:r>
          </w:p>
        </w:tc>
      </w:tr>
      <w:tr w:rsidR="00165A40" w:rsidRPr="004B57CE" w:rsidTr="005C795F">
        <w:trPr>
          <w:jc w:val="center"/>
        </w:trPr>
        <w:tc>
          <w:tcPr>
            <w:tcW w:w="9637" w:type="dxa"/>
            <w:tcBorders>
              <w:top w:val="nil"/>
            </w:tcBorders>
            <w:shd w:val="clear" w:color="auto" w:fill="auto"/>
          </w:tcPr>
          <w:p w:rsidR="00165A40" w:rsidRPr="004B57CE" w:rsidRDefault="00165A40" w:rsidP="00016D79">
            <w:pPr>
              <w:pStyle w:val="SingleTxtG"/>
              <w:ind w:firstLine="567"/>
            </w:pPr>
            <w:r w:rsidRPr="004B57CE">
              <w:t>À sa vi</w:t>
            </w:r>
            <w:r w:rsidR="005D79B8">
              <w:t>ngtième réunion, (Genève, 15-17 </w:t>
            </w:r>
            <w:r w:rsidRPr="004B57CE">
              <w:t>juin 2016), le Groupe de travail a débattu d’un certain nombre de questions liées au nouveau programme de travail, notamment : a) l’allongement de la période intersessions à quatre années ; b) l’introduction d’un débat thématique portant sur différentes questions de fond à chaque réunion du Groupe de travail des Parties ; c) la priorité accordée à certains thèmes dans chaque domaine d’activité du programme de travail ; d) le nombre de réunions des équipes spéciales au cours de la prochaine période intersessions. Les participants ont dans l’ensemble appuyé l’allongement de la période intersessions à quatre ans et la mise en place de nouveaux débats thématiques sur des questions de fond. À la suite de ses débats, le Groupe de travail a demandé au Bureau d’élaborer un projet de décision et un programme de travail révisé à la lumière de ses observations.</w:t>
            </w:r>
          </w:p>
        </w:tc>
      </w:tr>
      <w:tr w:rsidR="00165A40" w:rsidRPr="004B57CE" w:rsidTr="00FB7D2B">
        <w:trPr>
          <w:jc w:val="center"/>
        </w:trPr>
        <w:tc>
          <w:tcPr>
            <w:tcW w:w="9637" w:type="dxa"/>
            <w:shd w:val="clear" w:color="auto" w:fill="auto"/>
          </w:tcPr>
          <w:p w:rsidR="00165A40" w:rsidRPr="004B57CE" w:rsidRDefault="00165A40" w:rsidP="00016D79">
            <w:pPr>
              <w:pStyle w:val="SingleTxtG"/>
              <w:ind w:firstLine="567"/>
            </w:pPr>
            <w:r w:rsidRPr="004B57CE">
              <w:t>Le Bureau a établi un projet révisé conformément à la demande du Groupe de travail. En outre, il est convenu que les objectifs et réalisations escomptées de quatre domaines d’activité – accès à l’information, participation du public, accès à la justice et</w:t>
            </w:r>
            <w:r w:rsidR="00183932" w:rsidRPr="004B57CE">
              <w:t xml:space="preserve"> </w:t>
            </w:r>
            <w:r w:rsidRPr="004B57CE">
              <w:t>promotion des principes de la Convention dans des forums internationaux – devraient être détaillés dans les projets de décisions respectifs concernant ces quatre</w:t>
            </w:r>
            <w:r w:rsidR="00183932" w:rsidRPr="004B57CE">
              <w:t xml:space="preserve"> </w:t>
            </w:r>
            <w:r w:rsidRPr="004B57CE">
              <w:t xml:space="preserve">domaines d’activité et ne devraient pas être répétés dans le programme de travail. Par conséquent, ces informations ont disparu du projet de programme de travail pour être replacées dans les projets de décisions concernés qui font l’objet de renvois dans le programme de travail. </w:t>
            </w:r>
          </w:p>
        </w:tc>
      </w:tr>
      <w:tr w:rsidR="00165A40" w:rsidRPr="004B57CE" w:rsidTr="00FB7D2B">
        <w:trPr>
          <w:jc w:val="center"/>
        </w:trPr>
        <w:tc>
          <w:tcPr>
            <w:tcW w:w="9637" w:type="dxa"/>
            <w:shd w:val="clear" w:color="auto" w:fill="auto"/>
          </w:tcPr>
          <w:p w:rsidR="00165A40" w:rsidRPr="004B57CE" w:rsidRDefault="00165A40" w:rsidP="00016D79">
            <w:pPr>
              <w:pStyle w:val="SingleTxtG"/>
              <w:ind w:firstLine="567"/>
            </w:pPr>
            <w:r w:rsidRPr="004B57CE">
              <w:t>Comme convenu, le projet de décision a ensuite été distribué aux</w:t>
            </w:r>
            <w:r w:rsidR="00183932" w:rsidRPr="004B57CE">
              <w:t xml:space="preserve"> </w:t>
            </w:r>
            <w:r w:rsidRPr="004B57CE">
              <w:t xml:space="preserve">Parties et aux parties prenantes le 27 septembre 2016 pour qu’elles formulent des observations avant la date limite du 7 novembre 2016. Lors de l’élaboration du présent projet, le Bureau a tenu compte des observations reçues. </w:t>
            </w:r>
          </w:p>
        </w:tc>
      </w:tr>
      <w:tr w:rsidR="00165A40" w:rsidRPr="004B57CE" w:rsidTr="00FB7D2B">
        <w:trPr>
          <w:jc w:val="center"/>
        </w:trPr>
        <w:tc>
          <w:tcPr>
            <w:tcW w:w="9637" w:type="dxa"/>
            <w:shd w:val="clear" w:color="auto" w:fill="auto"/>
          </w:tcPr>
          <w:p w:rsidR="00165A40" w:rsidRPr="004B57CE" w:rsidRDefault="00165A40" w:rsidP="00016D79">
            <w:pPr>
              <w:pStyle w:val="SingleTxtG"/>
              <w:ind w:firstLine="567"/>
            </w:pPr>
            <w:r w:rsidRPr="004B57CE">
              <w:t>Le projet de décision sur le programme de travail pour 2018-2021, contenu dans le présent document, est soumis au Groupe de travail pour examen et approbation, en vue de sa communication ultérieure à la Réunion des Parties pour examen à sa sixième session</w:t>
            </w:r>
            <w:r w:rsidRPr="004B57CE">
              <w:rPr>
                <w:rStyle w:val="Appelnotedebasdep"/>
                <w:sz w:val="20"/>
              </w:rPr>
              <w:footnoteReference w:id="4"/>
            </w:r>
            <w:r w:rsidRPr="004B57CE">
              <w:t>.</w:t>
            </w:r>
          </w:p>
        </w:tc>
      </w:tr>
      <w:tr w:rsidR="00165A40" w:rsidTr="00FB7D2B">
        <w:trPr>
          <w:jc w:val="center"/>
        </w:trPr>
        <w:tc>
          <w:tcPr>
            <w:tcW w:w="9637" w:type="dxa"/>
            <w:shd w:val="clear" w:color="auto" w:fill="auto"/>
          </w:tcPr>
          <w:p w:rsidR="00165A40" w:rsidRDefault="00165A40" w:rsidP="00016D79">
            <w:pPr>
              <w:ind w:right="1134"/>
            </w:pPr>
          </w:p>
        </w:tc>
      </w:tr>
    </w:tbl>
    <w:p w:rsidR="00165A40" w:rsidRDefault="00165A40" w:rsidP="00253703">
      <w:pPr>
        <w:ind w:right="113"/>
      </w:pPr>
    </w:p>
    <w:p w:rsidR="00165A40" w:rsidRPr="00182722" w:rsidRDefault="00165A40" w:rsidP="00253703">
      <w:pPr>
        <w:spacing w:after="120"/>
        <w:ind w:right="113"/>
        <w:rPr>
          <w:sz w:val="28"/>
        </w:rPr>
      </w:pPr>
      <w:r>
        <w:br w:type="page"/>
      </w:r>
      <w:r w:rsidRPr="00182722">
        <w:rPr>
          <w:sz w:val="28"/>
        </w:rPr>
        <w:lastRenderedPageBreak/>
        <w:t>Table des matières</w:t>
      </w:r>
    </w:p>
    <w:p w:rsidR="00165A40" w:rsidRPr="00182722" w:rsidRDefault="00165A40" w:rsidP="00253703">
      <w:pPr>
        <w:tabs>
          <w:tab w:val="right" w:pos="9638"/>
        </w:tabs>
        <w:spacing w:after="120"/>
        <w:ind w:left="283" w:right="113"/>
        <w:rPr>
          <w:i/>
          <w:sz w:val="18"/>
        </w:rPr>
      </w:pPr>
      <w:r w:rsidRPr="00182722">
        <w:rPr>
          <w:i/>
          <w:sz w:val="18"/>
        </w:rPr>
        <w:tab/>
        <w:t>Page</w:t>
      </w:r>
    </w:p>
    <w:p w:rsidR="00165A40" w:rsidRDefault="00165A40" w:rsidP="00253703">
      <w:pPr>
        <w:tabs>
          <w:tab w:val="right" w:pos="850"/>
          <w:tab w:val="right" w:leader="dot" w:pos="8787"/>
          <w:tab w:val="right" w:pos="9638"/>
        </w:tabs>
        <w:spacing w:after="120"/>
        <w:ind w:left="1134" w:right="113" w:hanging="1134"/>
      </w:pPr>
      <w:r>
        <w:tab/>
      </w:r>
      <w:r>
        <w:tab/>
      </w:r>
      <w:r w:rsidRPr="00182722">
        <w:t>Introduction</w:t>
      </w:r>
      <w:r>
        <w:tab/>
      </w:r>
      <w:r>
        <w:tab/>
      </w:r>
      <w:r w:rsidR="005D79B8">
        <w:t>4</w:t>
      </w:r>
    </w:p>
    <w:p w:rsidR="00165A40" w:rsidRDefault="00165A40" w:rsidP="00253703">
      <w:pPr>
        <w:tabs>
          <w:tab w:val="right" w:pos="850"/>
          <w:tab w:val="right" w:leader="dot" w:pos="8787"/>
          <w:tab w:val="right" w:pos="9638"/>
        </w:tabs>
        <w:spacing w:after="120"/>
        <w:ind w:left="1134" w:right="113" w:hanging="1134"/>
      </w:pPr>
      <w:r>
        <w:tab/>
      </w:r>
      <w:r>
        <w:tab/>
      </w:r>
      <w:r w:rsidRPr="00182722">
        <w:t>Projet de décision VI/… concernant le programme de travail po</w:t>
      </w:r>
      <w:r>
        <w:t>ur 2018-</w:t>
      </w:r>
      <w:r w:rsidRPr="00182722">
        <w:t>2021</w:t>
      </w:r>
      <w:r>
        <w:tab/>
      </w:r>
      <w:r>
        <w:tab/>
      </w:r>
      <w:r w:rsidR="005D79B8">
        <w:t>5</w:t>
      </w:r>
    </w:p>
    <w:p w:rsidR="00165A40" w:rsidRPr="00182722" w:rsidRDefault="00165A40" w:rsidP="00253703">
      <w:pPr>
        <w:tabs>
          <w:tab w:val="right" w:pos="850"/>
        </w:tabs>
        <w:spacing w:after="120"/>
        <w:ind w:right="113"/>
      </w:pPr>
      <w:r>
        <w:tab/>
        <w:t>Annexes</w:t>
      </w:r>
    </w:p>
    <w:p w:rsidR="00165A40" w:rsidRDefault="00165A40" w:rsidP="00253703">
      <w:pPr>
        <w:tabs>
          <w:tab w:val="right" w:pos="850"/>
          <w:tab w:val="right" w:leader="dot" w:pos="8787"/>
          <w:tab w:val="right" w:pos="9638"/>
        </w:tabs>
        <w:spacing w:after="120"/>
        <w:ind w:left="1134" w:right="113" w:hanging="1134"/>
      </w:pPr>
      <w:r>
        <w:tab/>
        <w:t>I.</w:t>
      </w:r>
      <w:r>
        <w:tab/>
      </w:r>
      <w:r w:rsidRPr="00182722">
        <w:t>Projet de</w:t>
      </w:r>
      <w:r w:rsidR="00183932">
        <w:t xml:space="preserve"> programme de travail pour 2018-</w:t>
      </w:r>
      <w:r w:rsidRPr="00182722">
        <w:t>2021</w:t>
      </w:r>
      <w:r>
        <w:tab/>
      </w:r>
      <w:r>
        <w:tab/>
      </w:r>
      <w:r w:rsidR="005D79B8">
        <w:t>7</w:t>
      </w:r>
    </w:p>
    <w:p w:rsidR="00165A40" w:rsidRDefault="00165A40" w:rsidP="00253703">
      <w:pPr>
        <w:tabs>
          <w:tab w:val="right" w:pos="850"/>
          <w:tab w:val="right" w:leader="dot" w:pos="8787"/>
          <w:tab w:val="right" w:pos="9638"/>
        </w:tabs>
        <w:spacing w:after="120"/>
        <w:ind w:left="1134" w:right="113" w:hanging="1134"/>
      </w:pPr>
      <w:r>
        <w:tab/>
        <w:t>II.</w:t>
      </w:r>
      <w:r>
        <w:tab/>
      </w:r>
      <w:r w:rsidRPr="00182722">
        <w:t xml:space="preserve">Projet de coûts estimatifs des activités prévues dans les domaines d’activité </w:t>
      </w:r>
      <w:r>
        <w:br/>
        <w:t xml:space="preserve">du </w:t>
      </w:r>
      <w:r w:rsidRPr="00182722">
        <w:t>programme de travail pour 2018-2021</w:t>
      </w:r>
      <w:r>
        <w:tab/>
      </w:r>
      <w:r>
        <w:tab/>
      </w:r>
      <w:r w:rsidR="005D79B8">
        <w:t>13</w:t>
      </w:r>
    </w:p>
    <w:p w:rsidR="00165A40" w:rsidRDefault="00165A40" w:rsidP="00253703">
      <w:pPr>
        <w:tabs>
          <w:tab w:val="right" w:pos="850"/>
          <w:tab w:val="right" w:leader="dot" w:pos="8787"/>
          <w:tab w:val="right" w:pos="9638"/>
        </w:tabs>
        <w:spacing w:after="120"/>
        <w:ind w:left="1134" w:right="113" w:hanging="1134"/>
      </w:pPr>
      <w:r>
        <w:tab/>
        <w:t>III.</w:t>
      </w:r>
      <w:r>
        <w:tab/>
      </w:r>
      <w:r w:rsidRPr="00182722">
        <w:t xml:space="preserve">Exemple de la répartition possible des différentes réunions prévues au titre </w:t>
      </w:r>
      <w:r>
        <w:br/>
      </w:r>
      <w:r w:rsidRPr="00182722">
        <w:t>de la Co</w:t>
      </w:r>
      <w:r>
        <w:t>nvention pour la période 2018-</w:t>
      </w:r>
      <w:r w:rsidRPr="00182722">
        <w:t>2021</w:t>
      </w:r>
      <w:r w:rsidR="00CD2B7C">
        <w:tab/>
      </w:r>
      <w:r>
        <w:tab/>
      </w:r>
      <w:r w:rsidR="005D79B8">
        <w:t>21</w:t>
      </w:r>
    </w:p>
    <w:p w:rsidR="00165A40" w:rsidRPr="00182722" w:rsidRDefault="00165A40" w:rsidP="00253703">
      <w:pPr>
        <w:pStyle w:val="HChG"/>
        <w:ind w:right="113"/>
      </w:pPr>
      <w:r>
        <w:br w:type="page"/>
      </w:r>
      <w:r w:rsidR="00183932">
        <w:lastRenderedPageBreak/>
        <w:tab/>
      </w:r>
      <w:r w:rsidR="00183932">
        <w:tab/>
      </w:r>
      <w:r w:rsidRPr="00182722">
        <w:t>Introduction</w:t>
      </w:r>
    </w:p>
    <w:p w:rsidR="00165A40" w:rsidRPr="00182722" w:rsidRDefault="00165A40" w:rsidP="00DA7D7A">
      <w:pPr>
        <w:pStyle w:val="ParNoG"/>
      </w:pPr>
      <w:r w:rsidRPr="00182722">
        <w:t>À sa cinquième session (Maastricht (Pays-Bas), 30 juin et 1</w:t>
      </w:r>
      <w:r w:rsidRPr="00182722">
        <w:rPr>
          <w:vertAlign w:val="superscript"/>
        </w:rPr>
        <w:t>er</w:t>
      </w:r>
      <w:r w:rsidRPr="00182722">
        <w:t> juillet 2014), la Réunion des Parties à la Convention sur l’accès à l’information, la participation du public au processus décisionnel et l’accès à la justice en matière d’environnement a prié le secrétariat d’établir un projet de programme de travail pour la période intersessions qui suivrait la sixième session de la Réunion des Parties, assorti d’une ventilation détaillée des prévisions de dépenses, en vue de leur examen et de leur mise au point plus poussée par le Bureau et l</w:t>
      </w:r>
      <w:r w:rsidR="00183932">
        <w:t>e Groupe de travail des Parties</w:t>
      </w:r>
      <w:r w:rsidRPr="00183932">
        <w:rPr>
          <w:rStyle w:val="Appelnotedebasdep"/>
        </w:rPr>
        <w:footnoteReference w:id="5"/>
      </w:r>
      <w:r w:rsidR="00183932">
        <w:t>.</w:t>
      </w:r>
      <w:r w:rsidRPr="00182722">
        <w:t xml:space="preserve"> Elle a également prié le Bureau de fournir, avec l’aide du secrétariat, une estimation des coûts opérationnels nécessaires au bon fonctionnement de la Convention, qui devrait clairement se différencier de celle du coût d’autres activités subordonnées à la disponibilité des r</w:t>
      </w:r>
      <w:r w:rsidR="00183932">
        <w:t>essources</w:t>
      </w:r>
      <w:r w:rsidRPr="00183932">
        <w:rPr>
          <w:rStyle w:val="Appelnotedebasdep"/>
        </w:rPr>
        <w:footnoteReference w:id="6"/>
      </w:r>
      <w:r w:rsidR="00183932">
        <w:t>.</w:t>
      </w:r>
      <w:r w:rsidRPr="00182722">
        <w:t xml:space="preserve"> </w:t>
      </w:r>
    </w:p>
    <w:p w:rsidR="00165A40" w:rsidRPr="00182722" w:rsidRDefault="00165A40" w:rsidP="00DA7D7A">
      <w:pPr>
        <w:pStyle w:val="ParNoG"/>
      </w:pPr>
      <w:r w:rsidRPr="00182722">
        <w:t>Comme suite à ces demandes, le présent document contient un projet de décision concernant le programme de travail et trois annexes</w:t>
      </w:r>
      <w:r w:rsidR="00FD68F2">
        <w:t> </w:t>
      </w:r>
      <w:r w:rsidRPr="00182722">
        <w:t>: un projet de programm</w:t>
      </w:r>
      <w:r w:rsidR="00183932">
        <w:t>e de travail 2018-2021 (annexe </w:t>
      </w:r>
      <w:r w:rsidRPr="00182722">
        <w:t>I), et une estimation des coûts pour les domaines d’activité énumérés dans le programme de travail</w:t>
      </w:r>
      <w:r w:rsidR="00183932">
        <w:t xml:space="preserve"> </w:t>
      </w:r>
      <w:r w:rsidRPr="00182722">
        <w:t>2018-2021 (annexe</w:t>
      </w:r>
      <w:r w:rsidR="00B97695">
        <w:t> </w:t>
      </w:r>
      <w:r w:rsidRPr="00182722">
        <w:t>II) et un exemple de répartition des différentes réunions prévues au titre de la Conve</w:t>
      </w:r>
      <w:r w:rsidR="00183932">
        <w:t>ntion pour la période 2018-2021</w:t>
      </w:r>
      <w:r w:rsidRPr="00182722">
        <w:t xml:space="preserve"> (annexe</w:t>
      </w:r>
      <w:r w:rsidR="00B97695">
        <w:t> </w:t>
      </w:r>
      <w:r w:rsidRPr="00182722">
        <w:t>III). Ce document a été établi par le Bureau, avec le concours du secrétariat, sur la base de la décision V/6 qui indique les coûts des activités proposées dans le programme de travail pour 2015-2017</w:t>
      </w:r>
      <w:r w:rsidR="00B97695">
        <w:t>. Les coûts figurant à l’annexe </w:t>
      </w:r>
      <w:r w:rsidRPr="00182722">
        <w:t>III ont été révisés et répartis entre coûts « opérationnels » et « autres » coûts pour chaque domaine d’activité. Les coûts opérationnels, par opposition aux autres coûts, correspondent aux ressources minimales à prévoir pour que les tâches prescrites dans les différents domaines d’activité soient effectivement accomplies d’une manière équilibrée. La même approche a été utilisée par les Parties au Protocole sur les registres des rejets et transferts de polluants pour le programme de travail en cours du Protocole qui établit une distinction entre coûts « de base » et coûts « supplémentaires »</w:t>
      </w:r>
      <w:r w:rsidRPr="00183932">
        <w:rPr>
          <w:rStyle w:val="Appelnotedebasdep"/>
        </w:rPr>
        <w:footnoteReference w:id="7"/>
      </w:r>
      <w:r w:rsidR="00B97695">
        <w:t>.</w:t>
      </w:r>
      <w:r w:rsidRPr="00182722">
        <w:t xml:space="preserve"> Cette distinction entre coûts «</w:t>
      </w:r>
      <w:r w:rsidR="00B97695">
        <w:t> </w:t>
      </w:r>
      <w:r w:rsidRPr="00182722">
        <w:t>opérationnels</w:t>
      </w:r>
      <w:r w:rsidR="00B97695">
        <w:t> </w:t>
      </w:r>
      <w:r w:rsidRPr="00182722">
        <w:t>» et «</w:t>
      </w:r>
      <w:r w:rsidR="00B97695">
        <w:t> </w:t>
      </w:r>
      <w:r w:rsidRPr="00182722">
        <w:t>autres</w:t>
      </w:r>
      <w:r w:rsidR="00B97695">
        <w:t> </w:t>
      </w:r>
      <w:r w:rsidRPr="00182722">
        <w:t>» coûts a été suggérée pour la première fois dans un document soumis au Groupe de travail des Parties à la Convention à sa d</w:t>
      </w:r>
      <w:r w:rsidR="00B97695">
        <w:t>ix-neuvième réunion (Genève, 17-</w:t>
      </w:r>
      <w:r w:rsidRPr="00182722">
        <w:t>19 juin 2015)</w:t>
      </w:r>
      <w:r w:rsidRPr="00183932">
        <w:rPr>
          <w:rStyle w:val="Appelnotedebasdep"/>
        </w:rPr>
        <w:footnoteReference w:id="8"/>
      </w:r>
      <w:r w:rsidR="00B97695">
        <w:t>.</w:t>
      </w:r>
    </w:p>
    <w:p w:rsidR="00165A40" w:rsidRPr="00182722" w:rsidRDefault="00165A40" w:rsidP="00DA7D7A">
      <w:pPr>
        <w:pStyle w:val="ParNoG"/>
      </w:pPr>
      <w:r w:rsidRPr="00182722">
        <w:t xml:space="preserve">Le projet de programme de travail et les informations qui l’accompagnent ont été établis sur la base des notes d’information soumises par les présidents des équipes spéciales, du Comité d’examen du respect des dispositions et de la séance thématique sur la promotion des principes de la Convention dans les instances internationales. Il tient également compte de la proposition faite par l’Union européenne et ses États membres d’étendre à quatre ans la durée de la période intersessions et d’inclure un débat thématique sur différentes questions de fond à chacune des réunions du Groupe de travail des Parties. Les résultats des travaux des équipes spéciales et de ceux menés dans le cadre du domaine d’activité portant sur les organismes génétiquement modifiés (OGM) offriront une base de discussion lors des séances thématiques. On prévoit que le Groupe de travail centrera ses débats sur les questions (stratégie, politiques, etc.) qui requièrent une attention particulière de la part des centres de liaison de la Convention. En outre, il est suggéré que le Groupe de travail, qui a notamment pour mandat de superviser les progrès accomplis dans l’exécution </w:t>
      </w:r>
      <w:r w:rsidRPr="00182722">
        <w:lastRenderedPageBreak/>
        <w:t>des programmes de travail de la Convention</w:t>
      </w:r>
      <w:r w:rsidRPr="00183932">
        <w:rPr>
          <w:rStyle w:val="Appelnotedebasdep"/>
        </w:rPr>
        <w:footnoteReference w:id="9"/>
      </w:r>
      <w:r w:rsidRPr="00182722">
        <w:t>, ait la possibilité, à chacune de ses réunions, d’être saisi de rapports plus détaillés sur l’application des décisions adoptées par la Réunion des Parties en ce qui concerne le respect des dispositions.</w:t>
      </w:r>
    </w:p>
    <w:p w:rsidR="00165A40" w:rsidRPr="00182722" w:rsidRDefault="00165A40" w:rsidP="00DA7D7A">
      <w:pPr>
        <w:pStyle w:val="ParNoG"/>
      </w:pPr>
      <w:r w:rsidRPr="00182722">
        <w:t>Grâce à la structure de travail diversifiée mise en place au titre de la Convention (à savoir les trois équipes spéciales portant sur les trois piliers de la Convention, le Comité d’examen du respect des dispositions qui se réunit tous les trois mois, le secrétariat qui assure un appui consultatif constant, ainsi que les nombreux partenaires avec lesquels une coopération s’est instaurée), la prolongation de la période intersessions, allant de pair avec les débats thématiques annuels sur les politiques et l’examen approfondi des progrès accomplis dans l’exécution des activités relatives au respect des dispositions auxquels procédera le Groupe de travail, ne devrait pas avoir d’incidence négative sur les travaux au titre de la Convention. L’extension de la période intersessions permettrait, au contraire, de consacrer davantage de temps à la préparation technique des différentes réunions, auxquelles les Parties seraient aussi plus à même de participer. En moyenne, une réunion d’un organe subsidiaire ou une activité de renforcement des capacités au titre de la Convention se tiendra encore chaque mois.</w:t>
      </w:r>
    </w:p>
    <w:p w:rsidR="00165A40" w:rsidRPr="00182722" w:rsidRDefault="00B97695" w:rsidP="00253703">
      <w:pPr>
        <w:pStyle w:val="HChG"/>
        <w:ind w:right="113"/>
      </w:pPr>
      <w:r>
        <w:tab/>
      </w:r>
      <w:r>
        <w:tab/>
        <w:t>Projet de décision </w:t>
      </w:r>
      <w:r w:rsidR="00165A40" w:rsidRPr="00182722">
        <w:t xml:space="preserve">VI/… concernant le programme </w:t>
      </w:r>
      <w:r>
        <w:br/>
      </w:r>
      <w:r w:rsidR="00165A40" w:rsidRPr="00182722">
        <w:t>de travail</w:t>
      </w:r>
      <w:r w:rsidR="00183932">
        <w:t xml:space="preserve"> </w:t>
      </w:r>
      <w:r>
        <w:t>2018-</w:t>
      </w:r>
      <w:r w:rsidR="00165A40" w:rsidRPr="00182722">
        <w:t>2021</w:t>
      </w:r>
    </w:p>
    <w:p w:rsidR="00165A40" w:rsidRPr="00182722" w:rsidRDefault="00165A40" w:rsidP="00DA7D7A">
      <w:pPr>
        <w:pStyle w:val="SingleTxtG"/>
        <w:ind w:firstLine="567"/>
        <w:rPr>
          <w:i/>
        </w:rPr>
      </w:pPr>
      <w:r w:rsidRPr="00182722">
        <w:rPr>
          <w:i/>
        </w:rPr>
        <w:t>La Réunion des Parties</w:t>
      </w:r>
      <w:r w:rsidRPr="00B97695">
        <w:t xml:space="preserve">, </w:t>
      </w:r>
    </w:p>
    <w:p w:rsidR="00165A40" w:rsidRPr="00DA7D7A" w:rsidRDefault="00165A40" w:rsidP="00DA7D7A">
      <w:pPr>
        <w:pStyle w:val="SingleTxtG"/>
        <w:ind w:firstLine="567"/>
      </w:pPr>
      <w:r w:rsidRPr="00182722">
        <w:rPr>
          <w:i/>
          <w:iCs/>
        </w:rPr>
        <w:t xml:space="preserve">Rappelant </w:t>
      </w:r>
      <w:r w:rsidR="00B97695">
        <w:t>sa décision </w:t>
      </w:r>
      <w:r w:rsidRPr="00182722">
        <w:t xml:space="preserve">I/11 concernant les procédures d’élaboration, d’adoption et de suivi des programmes de travail, </w:t>
      </w:r>
    </w:p>
    <w:p w:rsidR="00165A40" w:rsidRPr="00182722" w:rsidRDefault="00165A40" w:rsidP="00DA7D7A">
      <w:pPr>
        <w:pStyle w:val="SingleTxtG"/>
        <w:ind w:firstLine="567"/>
      </w:pPr>
      <w:r w:rsidRPr="00182722">
        <w:rPr>
          <w:i/>
        </w:rPr>
        <w:t>Considérant</w:t>
      </w:r>
      <w:r w:rsidRPr="00182722">
        <w:t xml:space="preserve"> le plan stratégique 2015-2020 pour la Convention sur l’accès à l’information, la participation du public au processus décisionnel et l’accès à la justice en matière d’environnement (Convention d</w:t>
      </w:r>
      <w:r w:rsidR="00B97695">
        <w:t>’Aarhus) adopté par la décision </w:t>
      </w:r>
      <w:r w:rsidRPr="00182722">
        <w:t>V/5 et les dispositions financières adoptées par la décision VI/…</w:t>
      </w:r>
      <w:r w:rsidRPr="00FD68F2">
        <w:t>,</w:t>
      </w:r>
      <w:r w:rsidR="00183932" w:rsidRPr="00B97695">
        <w:rPr>
          <w:i/>
        </w:rPr>
        <w:t xml:space="preserve"> </w:t>
      </w:r>
    </w:p>
    <w:p w:rsidR="00165A40" w:rsidRPr="00182722" w:rsidRDefault="00165A40" w:rsidP="00DA7D7A">
      <w:pPr>
        <w:pStyle w:val="SingleTxtG"/>
        <w:ind w:firstLine="567"/>
        <w:rPr>
          <w:i/>
        </w:rPr>
      </w:pPr>
      <w:r w:rsidRPr="00182722">
        <w:t>1.</w:t>
      </w:r>
      <w:r w:rsidRPr="00182722">
        <w:rPr>
          <w:i/>
        </w:rPr>
        <w:tab/>
        <w:t xml:space="preserve">Se félicite </w:t>
      </w:r>
      <w:r w:rsidRPr="00182722">
        <w:t>de l’intérêt exprimé par des pays n’appartenant pas à la région de la Commission économique pour l’Europe (CEE) de l’ONU d’adhérer à la Convention et</w:t>
      </w:r>
      <w:r w:rsidRPr="00182722">
        <w:rPr>
          <w:bCs/>
          <w:iCs/>
        </w:rPr>
        <w:t xml:space="preserve"> confirme sa décision IV/5 concernant l’adhésion à la Convention des États non membres de la CEE</w:t>
      </w:r>
      <w:r w:rsidRPr="00FD68F2">
        <w:t>,</w:t>
      </w:r>
    </w:p>
    <w:p w:rsidR="00165A40" w:rsidRPr="00182722" w:rsidRDefault="00165A40" w:rsidP="00DA7D7A">
      <w:pPr>
        <w:pStyle w:val="SingleTxtG"/>
        <w:ind w:firstLine="567"/>
      </w:pPr>
      <w:r w:rsidRPr="00182722">
        <w:t>2.</w:t>
      </w:r>
      <w:r w:rsidRPr="00182722">
        <w:tab/>
      </w:r>
      <w:r w:rsidRPr="00182722">
        <w:rPr>
          <w:i/>
        </w:rPr>
        <w:t>Adopte</w:t>
      </w:r>
      <w:r w:rsidRPr="00182722">
        <w:t xml:space="preserve"> le programme de travail</w:t>
      </w:r>
      <w:r w:rsidR="00F95EF3">
        <w:t> </w:t>
      </w:r>
      <w:r w:rsidRPr="00182722">
        <w:t>2018-2021, contenant des prévisions de dépenses pour chaque activité, tel qu’il figure à l’annexe</w:t>
      </w:r>
      <w:r w:rsidR="00B97695">
        <w:t> </w:t>
      </w:r>
      <w:r w:rsidRPr="00182722">
        <w:t>I de la présente décision</w:t>
      </w:r>
      <w:r w:rsidR="00B97695">
        <w:t> </w:t>
      </w:r>
      <w:r w:rsidRPr="00182722">
        <w:t>;</w:t>
      </w:r>
    </w:p>
    <w:p w:rsidR="00165A40" w:rsidRPr="00182722" w:rsidRDefault="00165A40" w:rsidP="00DA7D7A">
      <w:pPr>
        <w:pStyle w:val="SingleTxtG"/>
        <w:ind w:firstLine="567"/>
      </w:pPr>
      <w:r w:rsidRPr="00182722">
        <w:t>3.</w:t>
      </w:r>
      <w:r w:rsidRPr="00182722">
        <w:tab/>
      </w:r>
      <w:r w:rsidRPr="00182722">
        <w:rPr>
          <w:i/>
        </w:rPr>
        <w:t>Convient</w:t>
      </w:r>
      <w:r w:rsidRPr="00182722">
        <w:t xml:space="preserve"> de l’affectation indicative des ressources et des prévisions de dépenses correspondan</w:t>
      </w:r>
      <w:r w:rsidR="00B97695">
        <w:t>tes faisant l’objet des annexes I et </w:t>
      </w:r>
      <w:r w:rsidRPr="00182722">
        <w:t xml:space="preserve">II, sous réserve d’un examen annuel et, le cas échéant, d’une révision par le Groupe de travail des Parties, fondée sur les rapports annuels communiqués par le secrétariat </w:t>
      </w:r>
      <w:r w:rsidR="00B97695">
        <w:t>conformément à la décision </w:t>
      </w:r>
      <w:r w:rsidRPr="00182722">
        <w:t>VI/… concernant les dispositions financières</w:t>
      </w:r>
      <w:r w:rsidR="00B97695">
        <w:t> </w:t>
      </w:r>
      <w:r w:rsidRPr="00182722">
        <w:t xml:space="preserve">; </w:t>
      </w:r>
    </w:p>
    <w:p w:rsidR="00165A40" w:rsidRPr="00182722" w:rsidRDefault="00165A40" w:rsidP="00DA7D7A">
      <w:pPr>
        <w:pStyle w:val="SingleTxtG"/>
        <w:ind w:firstLine="567"/>
      </w:pPr>
      <w:r w:rsidRPr="00182722">
        <w:t>4.</w:t>
      </w:r>
      <w:r w:rsidRPr="00182722">
        <w:tab/>
      </w:r>
      <w:r w:rsidRPr="00182722">
        <w:rPr>
          <w:i/>
        </w:rPr>
        <w:t>Encourage</w:t>
      </w:r>
      <w:r w:rsidRPr="00182722">
        <w:t xml:space="preserve"> les Parties à faire en sorte que le financement des activités inscrites au programme de travail reste stable </w:t>
      </w:r>
      <w:r w:rsidR="00B97695">
        <w:t>tout au long de la période 2018-</w:t>
      </w:r>
      <w:r w:rsidRPr="00182722">
        <w:t>2021</w:t>
      </w:r>
      <w:r w:rsidR="00B97695">
        <w:t> </w:t>
      </w:r>
      <w:r w:rsidRPr="00182722">
        <w:t xml:space="preserve">; </w:t>
      </w:r>
    </w:p>
    <w:p w:rsidR="00165A40" w:rsidRPr="00182722" w:rsidRDefault="00165A40" w:rsidP="00DA7D7A">
      <w:pPr>
        <w:pStyle w:val="SingleTxtG"/>
        <w:ind w:firstLine="567"/>
      </w:pPr>
      <w:r w:rsidRPr="00182722">
        <w:t>5.</w:t>
      </w:r>
      <w:r w:rsidRPr="00182722">
        <w:tab/>
      </w:r>
      <w:r w:rsidRPr="00182722">
        <w:rPr>
          <w:i/>
        </w:rPr>
        <w:t>Encourage également</w:t>
      </w:r>
      <w:r w:rsidRPr="00182722">
        <w:t xml:space="preserve"> les Parties à verser, dans la mesure du possible et sous réserve de leurs procédures budgétaires internes, des contributions au Fonds d’affectation spéciale de la Convention pour une année civile donnée au plus tard le 1</w:t>
      </w:r>
      <w:r w:rsidRPr="00FD68F2">
        <w:rPr>
          <w:vertAlign w:val="superscript"/>
        </w:rPr>
        <w:t>er</w:t>
      </w:r>
      <w:r w:rsidR="00FD68F2">
        <w:rPr>
          <w:vertAlign w:val="superscript"/>
        </w:rPr>
        <w:t> </w:t>
      </w:r>
      <w:r w:rsidRPr="00182722">
        <w:t xml:space="preserve">octobre de l’année précédente, de façon à couvrir en priorité les dépenses de personnel indispensables </w:t>
      </w:r>
      <w:r w:rsidRPr="00182722">
        <w:lastRenderedPageBreak/>
        <w:t>au bon fonctionnement du secrétariat, et à assurer l’exécution efficace et en temps voulu des activités prioritaires inscrites au programme de travail</w:t>
      </w:r>
      <w:r w:rsidR="00183932">
        <w:t xml:space="preserve"> </w:t>
      </w:r>
      <w:r w:rsidR="00B97695">
        <w:t>2018-2021 ;</w:t>
      </w:r>
    </w:p>
    <w:p w:rsidR="00165A40" w:rsidRPr="00182722" w:rsidRDefault="00165A40" w:rsidP="00DA7D7A">
      <w:pPr>
        <w:pStyle w:val="SingleTxtG"/>
        <w:ind w:firstLine="567"/>
      </w:pPr>
      <w:r w:rsidRPr="00182722">
        <w:t>6.</w:t>
      </w:r>
      <w:r w:rsidRPr="00182722">
        <w:tab/>
      </w:r>
      <w:r w:rsidRPr="00182722">
        <w:rPr>
          <w:i/>
        </w:rPr>
        <w:t>Réaffirme</w:t>
      </w:r>
      <w:r w:rsidRPr="00182722">
        <w:t xml:space="preserve"> qu’elle est résolue à appliquer les Lignes directrices sur les moyens de promouvoir les principes de la Convention dans les instances internationales (Lignes directrices d’Almaty) pour toutes les activités inscrites au programme de travail, selon qu’il conviendra</w:t>
      </w:r>
      <w:r w:rsidR="00B97695">
        <w:t> ;</w:t>
      </w:r>
    </w:p>
    <w:p w:rsidR="00165A40" w:rsidRPr="00182722" w:rsidRDefault="00165A40" w:rsidP="00DA7D7A">
      <w:pPr>
        <w:pStyle w:val="SingleTxtG"/>
        <w:ind w:firstLine="567"/>
      </w:pPr>
      <w:r w:rsidRPr="00182722">
        <w:t>7.</w:t>
      </w:r>
      <w:r w:rsidRPr="00182722">
        <w:tab/>
      </w:r>
      <w:r w:rsidRPr="00182722">
        <w:rPr>
          <w:i/>
        </w:rPr>
        <w:t>Décide</w:t>
      </w:r>
      <w:r w:rsidRPr="00182722">
        <w:t xml:space="preserve"> d’accorder de façon générale la priorité</w:t>
      </w:r>
      <w:r w:rsidRPr="00183932">
        <w:rPr>
          <w:rStyle w:val="Appelnotedebasdep"/>
        </w:rPr>
        <w:footnoteReference w:id="10"/>
      </w:r>
      <w:r w:rsidRPr="00182722">
        <w:t xml:space="preserve"> aux questions relatives au respect et à la mise en œuvre des dispositions, notammen</w:t>
      </w:r>
      <w:r w:rsidR="00B97695">
        <w:t>t le renforcement des capacités ;</w:t>
      </w:r>
      <w:r w:rsidRPr="00182722">
        <w:t xml:space="preserve"> </w:t>
      </w:r>
    </w:p>
    <w:p w:rsidR="00165A40" w:rsidRPr="00182722" w:rsidRDefault="00165A40" w:rsidP="00DA7D7A">
      <w:pPr>
        <w:pStyle w:val="SingleTxtG"/>
        <w:ind w:firstLine="567"/>
      </w:pPr>
      <w:r w:rsidRPr="00182722">
        <w:t>8.</w:t>
      </w:r>
      <w:r w:rsidRPr="00182722">
        <w:tab/>
      </w:r>
      <w:r w:rsidRPr="00182722">
        <w:rPr>
          <w:i/>
        </w:rPr>
        <w:t>Décide également</w:t>
      </w:r>
      <w:r w:rsidRPr="00182722">
        <w:t xml:space="preserve"> d’accorder la priorité en particulier</w:t>
      </w:r>
      <w:r w:rsidR="00B97695">
        <w:t xml:space="preserve"> aux questions de fond ci-après :</w:t>
      </w:r>
      <w:r w:rsidRPr="00182722">
        <w:t xml:space="preserve"> </w:t>
      </w:r>
    </w:p>
    <w:p w:rsidR="00165A40" w:rsidRPr="00182722" w:rsidRDefault="00B97695" w:rsidP="00DA7D7A">
      <w:pPr>
        <w:pStyle w:val="SingleTxtG"/>
        <w:ind w:firstLine="567"/>
      </w:pPr>
      <w:r>
        <w:t>a)</w:t>
      </w:r>
      <w:r>
        <w:tab/>
        <w:t>L’accès à la justice ;</w:t>
      </w:r>
      <w:r w:rsidR="00165A40" w:rsidRPr="00182722">
        <w:t xml:space="preserve"> </w:t>
      </w:r>
    </w:p>
    <w:p w:rsidR="00165A40" w:rsidRPr="00182722" w:rsidRDefault="00B97695" w:rsidP="00DA7D7A">
      <w:pPr>
        <w:pStyle w:val="SingleTxtG"/>
        <w:ind w:firstLine="567"/>
      </w:pPr>
      <w:r>
        <w:t>b)</w:t>
      </w:r>
      <w:r>
        <w:tab/>
        <w:t>La participation du public ;</w:t>
      </w:r>
      <w:r w:rsidR="00165A40" w:rsidRPr="00182722">
        <w:t xml:space="preserve"> </w:t>
      </w:r>
    </w:p>
    <w:p w:rsidR="00165A40" w:rsidRPr="00182722" w:rsidRDefault="00B97695" w:rsidP="00DA7D7A">
      <w:pPr>
        <w:pStyle w:val="SingleTxtG"/>
        <w:ind w:firstLine="567"/>
      </w:pPr>
      <w:r>
        <w:t>c)</w:t>
      </w:r>
      <w:r>
        <w:tab/>
        <w:t>L’accès à l’information ;</w:t>
      </w:r>
      <w:r w:rsidR="00165A40" w:rsidRPr="00182722">
        <w:t xml:space="preserve"> </w:t>
      </w:r>
    </w:p>
    <w:p w:rsidR="00165A40" w:rsidRPr="00182722" w:rsidRDefault="00165A40" w:rsidP="00DA7D7A">
      <w:pPr>
        <w:pStyle w:val="SingleTxtG"/>
        <w:ind w:firstLine="567"/>
      </w:pPr>
      <w:r w:rsidRPr="00182722">
        <w:t>9.</w:t>
      </w:r>
      <w:r w:rsidRPr="00182722">
        <w:tab/>
      </w:r>
      <w:r w:rsidRPr="00182722">
        <w:rPr>
          <w:i/>
        </w:rPr>
        <w:t>Engage</w:t>
      </w:r>
      <w:r w:rsidRPr="00182722">
        <w:t xml:space="preserve"> les Parties et invite les Signataires, les autres États et les organisations intergouvernementales, régionales et non gouvernementales concernées à contribuer activement aux activités in</w:t>
      </w:r>
      <w:r w:rsidR="00B97695">
        <w:t>scrites au programme de travail ;</w:t>
      </w:r>
    </w:p>
    <w:p w:rsidR="00165A40" w:rsidRPr="00182722" w:rsidRDefault="00165A40" w:rsidP="00DA7D7A">
      <w:pPr>
        <w:pStyle w:val="SingleTxtG"/>
        <w:ind w:firstLine="567"/>
      </w:pPr>
      <w:r w:rsidRPr="00182722">
        <w:t>10.</w:t>
      </w:r>
      <w:r w:rsidRPr="00182722">
        <w:tab/>
        <w:t>Demande au secrétariat d’établir, en tenant compte des résultats de la mise en œuvre du plan stratégique</w:t>
      </w:r>
      <w:r w:rsidR="00183932">
        <w:t xml:space="preserve"> </w:t>
      </w:r>
      <w:r w:rsidRPr="00182722">
        <w:t>2015-2020 et du programme de travail</w:t>
      </w:r>
      <w:r w:rsidR="00183932">
        <w:t xml:space="preserve"> </w:t>
      </w:r>
      <w:r w:rsidRPr="00182722">
        <w:t>2018-2021, un projet de programme de travail pour la période intersessions qui suivra la septième session de la Réunion des Parties, assortie d’une ventilation détaillée des prévisions de dépenses, en vue de leur examen et de leur mise au point plus poussée par le Bureau et le Groupe de travail des Parties, au plus tard trois mois avant la septième session de la Réunion des Parties, pour adoption éventuelle à cette réunion</w:t>
      </w:r>
      <w:r w:rsidR="00B97695">
        <w:t> ;</w:t>
      </w:r>
      <w:r w:rsidRPr="00182722">
        <w:t xml:space="preserve"> </w:t>
      </w:r>
    </w:p>
    <w:p w:rsidR="00165A40" w:rsidRDefault="00165A40" w:rsidP="00DA7D7A">
      <w:pPr>
        <w:pStyle w:val="SingleTxtG"/>
        <w:ind w:firstLine="567"/>
      </w:pPr>
      <w:r w:rsidRPr="00182722">
        <w:t>11.</w:t>
      </w:r>
      <w:r w:rsidRPr="00182722">
        <w:tab/>
      </w:r>
      <w:r w:rsidRPr="00182722">
        <w:rPr>
          <w:i/>
        </w:rPr>
        <w:t>Demande</w:t>
      </w:r>
      <w:r w:rsidRPr="00182722">
        <w:t xml:space="preserve"> au Bureau d’élaborer, avec le concours du secrétariat et prenant en compte les résultats de la mise en œuvre du plan stratégique</w:t>
      </w:r>
      <w:r w:rsidR="00183932">
        <w:t xml:space="preserve"> </w:t>
      </w:r>
      <w:r w:rsidRPr="00182722">
        <w:t>2015-2020 et le programme de travail</w:t>
      </w:r>
      <w:r w:rsidR="00183932">
        <w:t xml:space="preserve"> </w:t>
      </w:r>
      <w:r w:rsidRPr="00182722">
        <w:t>2018-2021, un plan stratégique</w:t>
      </w:r>
      <w:r w:rsidR="00183932">
        <w:t xml:space="preserve"> </w:t>
      </w:r>
      <w:r w:rsidRPr="00182722">
        <w:t>2022-2030, au plus tard trois mois avant la septième session de la Réunion des Parties, pour adoption éventuelle à cette réunion.</w:t>
      </w:r>
      <w:r>
        <w:t xml:space="preserve"> </w:t>
      </w:r>
    </w:p>
    <w:p w:rsidR="00E96BD6" w:rsidRDefault="00E96BD6" w:rsidP="00253703">
      <w:pPr>
        <w:ind w:right="113"/>
      </w:pPr>
    </w:p>
    <w:p w:rsidR="00F94C14" w:rsidRDefault="00F94C14" w:rsidP="00253703">
      <w:pPr>
        <w:ind w:right="113"/>
        <w:sectPr w:rsidR="00F94C14" w:rsidSect="00165A4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B97695" w:rsidRPr="004439C7" w:rsidRDefault="00C53ECE" w:rsidP="00253703">
      <w:pPr>
        <w:pStyle w:val="HChG"/>
        <w:ind w:left="1418" w:right="113"/>
      </w:pPr>
      <w:r>
        <w:lastRenderedPageBreak/>
        <w:tab/>
      </w:r>
      <w:r w:rsidR="00B97695" w:rsidRPr="004439C7">
        <w:t xml:space="preserve">Annexe I </w:t>
      </w:r>
    </w:p>
    <w:p w:rsidR="00C53ECE" w:rsidRDefault="00B97695" w:rsidP="00253703">
      <w:pPr>
        <w:pStyle w:val="HChG"/>
        <w:ind w:left="1418" w:right="113"/>
      </w:pPr>
      <w:r w:rsidRPr="004439C7">
        <w:tab/>
        <w:t>Projet de programme de travail 2018-2021</w:t>
      </w:r>
    </w:p>
    <w:tbl>
      <w:tblPr>
        <w:tblW w:w="12359" w:type="dxa"/>
        <w:tblInd w:w="283" w:type="dxa"/>
        <w:tblLayout w:type="fixed"/>
        <w:tblCellMar>
          <w:left w:w="0" w:type="dxa"/>
          <w:right w:w="0" w:type="dxa"/>
        </w:tblCellMar>
        <w:tblLook w:val="01E0" w:firstRow="1" w:lastRow="1" w:firstColumn="1" w:lastColumn="1" w:noHBand="0" w:noVBand="0"/>
      </w:tblPr>
      <w:tblGrid>
        <w:gridCol w:w="2247"/>
        <w:gridCol w:w="2809"/>
        <w:gridCol w:w="2247"/>
        <w:gridCol w:w="3539"/>
        <w:gridCol w:w="1517"/>
      </w:tblGrid>
      <w:tr w:rsidR="00C53ECE" w:rsidRPr="004439C7" w:rsidTr="007752CD">
        <w:trPr>
          <w:tblHeader/>
        </w:trPr>
        <w:tc>
          <w:tcPr>
            <w:tcW w:w="2268" w:type="dxa"/>
            <w:tcBorders>
              <w:top w:val="single" w:sz="4" w:space="0" w:color="auto"/>
              <w:bottom w:val="single" w:sz="12" w:space="0" w:color="auto"/>
            </w:tcBorders>
            <w:shd w:val="clear" w:color="auto" w:fill="auto"/>
            <w:vAlign w:val="bottom"/>
          </w:tcPr>
          <w:p w:rsidR="00C53ECE" w:rsidRPr="004439C7" w:rsidRDefault="00C53ECE" w:rsidP="00253703">
            <w:pPr>
              <w:suppressAutoHyphens w:val="0"/>
              <w:spacing w:before="80" w:after="80" w:line="200" w:lineRule="exact"/>
              <w:ind w:right="113"/>
              <w:rPr>
                <w:i/>
                <w:sz w:val="16"/>
              </w:rPr>
            </w:pPr>
            <w:r w:rsidRPr="004439C7">
              <w:rPr>
                <w:i/>
                <w:sz w:val="16"/>
              </w:rPr>
              <w:t xml:space="preserve">Domaine d’activité </w:t>
            </w:r>
          </w:p>
        </w:tc>
        <w:tc>
          <w:tcPr>
            <w:tcW w:w="2835" w:type="dxa"/>
            <w:tcBorders>
              <w:top w:val="single" w:sz="4" w:space="0" w:color="auto"/>
              <w:bottom w:val="single" w:sz="12" w:space="0" w:color="auto"/>
            </w:tcBorders>
            <w:shd w:val="clear" w:color="auto" w:fill="auto"/>
            <w:vAlign w:val="bottom"/>
          </w:tcPr>
          <w:p w:rsidR="00C53ECE" w:rsidRPr="004439C7" w:rsidRDefault="00C53ECE" w:rsidP="00253703">
            <w:pPr>
              <w:suppressAutoHyphens w:val="0"/>
              <w:spacing w:before="80" w:after="80" w:line="200" w:lineRule="exact"/>
              <w:ind w:right="113"/>
              <w:rPr>
                <w:i/>
                <w:sz w:val="16"/>
              </w:rPr>
            </w:pPr>
            <w:r w:rsidRPr="004439C7">
              <w:rPr>
                <w:bCs/>
                <w:i/>
                <w:sz w:val="16"/>
              </w:rPr>
              <w:t xml:space="preserve">Objectifs et réalisations  escomptées </w:t>
            </w:r>
          </w:p>
        </w:tc>
        <w:tc>
          <w:tcPr>
            <w:tcW w:w="2268" w:type="dxa"/>
            <w:tcBorders>
              <w:top w:val="single" w:sz="4" w:space="0" w:color="auto"/>
              <w:bottom w:val="single" w:sz="12" w:space="0" w:color="auto"/>
            </w:tcBorders>
            <w:shd w:val="clear" w:color="auto" w:fill="auto"/>
            <w:vAlign w:val="bottom"/>
          </w:tcPr>
          <w:p w:rsidR="00C53ECE" w:rsidRPr="004439C7" w:rsidRDefault="00C53ECE" w:rsidP="00253703">
            <w:pPr>
              <w:suppressAutoHyphens w:val="0"/>
              <w:spacing w:before="80" w:after="80" w:line="200" w:lineRule="exact"/>
              <w:ind w:right="113"/>
              <w:rPr>
                <w:i/>
                <w:sz w:val="16"/>
              </w:rPr>
            </w:pPr>
            <w:r w:rsidRPr="004439C7">
              <w:rPr>
                <w:bCs/>
                <w:i/>
                <w:sz w:val="16"/>
              </w:rPr>
              <w:t xml:space="preserve">Pays, organe ou organisme </w:t>
            </w:r>
            <w:r w:rsidRPr="004439C7">
              <w:rPr>
                <w:bCs/>
                <w:i/>
                <w:sz w:val="16"/>
              </w:rPr>
              <w:br/>
              <w:t xml:space="preserve">chef de file </w:t>
            </w:r>
          </w:p>
        </w:tc>
        <w:tc>
          <w:tcPr>
            <w:tcW w:w="3572" w:type="dxa"/>
            <w:tcBorders>
              <w:top w:val="single" w:sz="4" w:space="0" w:color="auto"/>
              <w:bottom w:val="single" w:sz="12" w:space="0" w:color="auto"/>
            </w:tcBorders>
            <w:shd w:val="clear" w:color="auto" w:fill="auto"/>
            <w:vAlign w:val="bottom"/>
          </w:tcPr>
          <w:p w:rsidR="00C53ECE" w:rsidRPr="004439C7" w:rsidRDefault="00C53ECE" w:rsidP="00253703">
            <w:pPr>
              <w:suppressAutoHyphens w:val="0"/>
              <w:spacing w:before="80" w:after="80" w:line="200" w:lineRule="exact"/>
              <w:ind w:right="113"/>
              <w:rPr>
                <w:i/>
                <w:sz w:val="16"/>
              </w:rPr>
            </w:pPr>
            <w:r w:rsidRPr="004439C7">
              <w:rPr>
                <w:bCs/>
                <w:i/>
                <w:sz w:val="16"/>
              </w:rPr>
              <w:t xml:space="preserve">Méthode de travail </w:t>
            </w:r>
          </w:p>
        </w:tc>
        <w:tc>
          <w:tcPr>
            <w:tcW w:w="1531" w:type="dxa"/>
            <w:tcBorders>
              <w:top w:val="single" w:sz="4" w:space="0" w:color="auto"/>
              <w:bottom w:val="single" w:sz="12" w:space="0" w:color="auto"/>
            </w:tcBorders>
            <w:shd w:val="clear" w:color="auto" w:fill="auto"/>
            <w:vAlign w:val="bottom"/>
          </w:tcPr>
          <w:p w:rsidR="00C53ECE" w:rsidRPr="004439C7" w:rsidRDefault="00C53ECE" w:rsidP="00253703">
            <w:pPr>
              <w:suppressAutoHyphens w:val="0"/>
              <w:spacing w:before="80" w:after="80" w:line="200" w:lineRule="exact"/>
              <w:ind w:right="113"/>
              <w:jc w:val="right"/>
              <w:rPr>
                <w:i/>
                <w:sz w:val="16"/>
              </w:rPr>
            </w:pPr>
            <w:r w:rsidRPr="004439C7">
              <w:rPr>
                <w:i/>
                <w:sz w:val="16"/>
              </w:rPr>
              <w:t xml:space="preserve">Moyenne </w:t>
            </w:r>
            <w:r w:rsidRPr="004439C7">
              <w:rPr>
                <w:i/>
                <w:sz w:val="16"/>
              </w:rPr>
              <w:br/>
              <w:t xml:space="preserve">des dépenses annuelles </w:t>
            </w:r>
            <w:r w:rsidRPr="004439C7">
              <w:rPr>
                <w:i/>
                <w:sz w:val="16"/>
              </w:rPr>
              <w:br/>
              <w:t xml:space="preserve">Total partiel </w:t>
            </w:r>
            <w:r w:rsidRPr="004439C7">
              <w:rPr>
                <w:i/>
                <w:sz w:val="16"/>
              </w:rPr>
              <w:br/>
              <w:t>(dollars É.-U.)</w:t>
            </w:r>
            <w:r w:rsidRPr="004439C7">
              <w:rPr>
                <w:bCs/>
                <w:i/>
                <w:sz w:val="16"/>
                <w:vertAlign w:val="superscript"/>
              </w:rPr>
              <w:t>a</w:t>
            </w:r>
          </w:p>
        </w:tc>
      </w:tr>
      <w:tr w:rsidR="00C53ECE" w:rsidRPr="004439C7" w:rsidTr="007752CD">
        <w:trPr>
          <w:trHeight w:hRule="exact" w:val="113"/>
          <w:tblHeader/>
        </w:trPr>
        <w:tc>
          <w:tcPr>
            <w:tcW w:w="2268" w:type="dxa"/>
            <w:tcBorders>
              <w:top w:val="single" w:sz="12" w:space="0" w:color="auto"/>
            </w:tcBorders>
            <w:shd w:val="clear" w:color="auto" w:fill="auto"/>
          </w:tcPr>
          <w:p w:rsidR="00C53ECE" w:rsidRPr="004439C7" w:rsidRDefault="00C53ECE" w:rsidP="00253703">
            <w:pPr>
              <w:suppressAutoHyphens w:val="0"/>
              <w:spacing w:before="40" w:after="40" w:line="220" w:lineRule="exact"/>
              <w:ind w:right="113"/>
              <w:rPr>
                <w:bCs/>
                <w:sz w:val="18"/>
              </w:rPr>
            </w:pPr>
          </w:p>
        </w:tc>
        <w:tc>
          <w:tcPr>
            <w:tcW w:w="2835" w:type="dxa"/>
            <w:tcBorders>
              <w:top w:val="single" w:sz="12" w:space="0" w:color="auto"/>
            </w:tcBorders>
            <w:shd w:val="clear" w:color="auto" w:fill="auto"/>
            <w:vAlign w:val="bottom"/>
          </w:tcPr>
          <w:p w:rsidR="00C53ECE" w:rsidRPr="004439C7" w:rsidRDefault="00C53ECE" w:rsidP="00253703">
            <w:pPr>
              <w:suppressAutoHyphens w:val="0"/>
              <w:spacing w:before="40" w:after="40" w:line="220" w:lineRule="exact"/>
              <w:ind w:right="113"/>
              <w:rPr>
                <w:sz w:val="18"/>
              </w:rPr>
            </w:pPr>
          </w:p>
        </w:tc>
        <w:tc>
          <w:tcPr>
            <w:tcW w:w="2268" w:type="dxa"/>
            <w:tcBorders>
              <w:top w:val="single" w:sz="12" w:space="0" w:color="auto"/>
            </w:tcBorders>
            <w:shd w:val="clear" w:color="auto" w:fill="auto"/>
            <w:vAlign w:val="bottom"/>
          </w:tcPr>
          <w:p w:rsidR="00C53ECE" w:rsidRPr="004439C7" w:rsidRDefault="00C53ECE" w:rsidP="00253703">
            <w:pPr>
              <w:suppressAutoHyphens w:val="0"/>
              <w:spacing w:before="40" w:after="40" w:line="220" w:lineRule="exact"/>
              <w:ind w:right="113"/>
              <w:rPr>
                <w:sz w:val="18"/>
              </w:rPr>
            </w:pPr>
          </w:p>
        </w:tc>
        <w:tc>
          <w:tcPr>
            <w:tcW w:w="3572" w:type="dxa"/>
            <w:tcBorders>
              <w:top w:val="single" w:sz="12" w:space="0" w:color="auto"/>
            </w:tcBorders>
            <w:shd w:val="clear" w:color="auto" w:fill="auto"/>
            <w:vAlign w:val="bottom"/>
          </w:tcPr>
          <w:p w:rsidR="00C53ECE" w:rsidRPr="004439C7" w:rsidRDefault="00C53ECE" w:rsidP="00253703">
            <w:pPr>
              <w:suppressAutoHyphens w:val="0"/>
              <w:spacing w:before="40" w:after="40" w:line="220" w:lineRule="exact"/>
              <w:ind w:right="113"/>
              <w:rPr>
                <w:sz w:val="18"/>
              </w:rPr>
            </w:pPr>
          </w:p>
        </w:tc>
        <w:tc>
          <w:tcPr>
            <w:tcW w:w="1531" w:type="dxa"/>
            <w:tcBorders>
              <w:top w:val="single" w:sz="12" w:space="0" w:color="auto"/>
            </w:tcBorders>
            <w:shd w:val="clear" w:color="auto" w:fill="auto"/>
          </w:tcPr>
          <w:p w:rsidR="00C53ECE" w:rsidRPr="004439C7" w:rsidRDefault="00C53ECE" w:rsidP="00253703">
            <w:pPr>
              <w:suppressAutoHyphens w:val="0"/>
              <w:spacing w:before="40" w:after="40" w:line="220" w:lineRule="exact"/>
              <w:ind w:right="113"/>
              <w:jc w:val="right"/>
              <w:rPr>
                <w:b/>
                <w:sz w:val="18"/>
              </w:rPr>
            </w:pPr>
          </w:p>
        </w:tc>
      </w:tr>
      <w:tr w:rsidR="00C53ECE" w:rsidRPr="004439C7" w:rsidTr="007752CD">
        <w:tc>
          <w:tcPr>
            <w:tcW w:w="2268" w:type="dxa"/>
            <w:shd w:val="clear" w:color="auto" w:fill="auto"/>
          </w:tcPr>
          <w:p w:rsidR="00C53ECE" w:rsidRPr="004439C7" w:rsidRDefault="00C53ECE" w:rsidP="00253703">
            <w:pPr>
              <w:suppressAutoHyphens w:val="0"/>
              <w:spacing w:before="40" w:after="40" w:line="220" w:lineRule="exact"/>
              <w:ind w:right="113"/>
              <w:rPr>
                <w:b/>
                <w:sz w:val="18"/>
              </w:rPr>
            </w:pPr>
            <w:r w:rsidRPr="004439C7">
              <w:rPr>
                <w:b/>
                <w:sz w:val="18"/>
              </w:rPr>
              <w:t>Questions de fond</w:t>
            </w:r>
          </w:p>
        </w:tc>
        <w:tc>
          <w:tcPr>
            <w:tcW w:w="2835" w:type="dxa"/>
            <w:shd w:val="clear" w:color="auto" w:fill="auto"/>
          </w:tcPr>
          <w:p w:rsidR="00C53ECE" w:rsidRPr="004439C7" w:rsidRDefault="00C53ECE" w:rsidP="00253703">
            <w:pPr>
              <w:suppressAutoHyphens w:val="0"/>
              <w:spacing w:before="80" w:after="80" w:line="220" w:lineRule="exact"/>
              <w:ind w:right="113"/>
              <w:rPr>
                <w:sz w:val="18"/>
              </w:rPr>
            </w:pPr>
          </w:p>
        </w:tc>
        <w:tc>
          <w:tcPr>
            <w:tcW w:w="2268" w:type="dxa"/>
            <w:shd w:val="clear" w:color="auto" w:fill="auto"/>
          </w:tcPr>
          <w:p w:rsidR="00C53ECE" w:rsidRPr="004439C7" w:rsidRDefault="00C53ECE" w:rsidP="00253703">
            <w:pPr>
              <w:suppressAutoHyphens w:val="0"/>
              <w:spacing w:before="40" w:after="40" w:line="220" w:lineRule="exact"/>
              <w:ind w:right="113"/>
              <w:rPr>
                <w:sz w:val="18"/>
              </w:rPr>
            </w:pPr>
          </w:p>
        </w:tc>
        <w:tc>
          <w:tcPr>
            <w:tcW w:w="3572" w:type="dxa"/>
            <w:shd w:val="clear" w:color="auto" w:fill="auto"/>
          </w:tcPr>
          <w:p w:rsidR="00C53ECE" w:rsidRPr="004439C7" w:rsidRDefault="00C53ECE" w:rsidP="00253703">
            <w:pPr>
              <w:suppressAutoHyphens w:val="0"/>
              <w:spacing w:before="40" w:after="40" w:line="220" w:lineRule="exact"/>
              <w:ind w:right="113"/>
              <w:rPr>
                <w:sz w:val="18"/>
              </w:rPr>
            </w:pPr>
          </w:p>
        </w:tc>
        <w:tc>
          <w:tcPr>
            <w:tcW w:w="1531" w:type="dxa"/>
            <w:shd w:val="clear" w:color="auto" w:fill="auto"/>
          </w:tcPr>
          <w:p w:rsidR="00C53ECE" w:rsidRPr="004439C7" w:rsidRDefault="00C53ECE" w:rsidP="00253703">
            <w:pPr>
              <w:suppressAutoHyphens w:val="0"/>
              <w:spacing w:before="40" w:after="40" w:line="220" w:lineRule="exact"/>
              <w:ind w:right="113"/>
              <w:jc w:val="right"/>
              <w:rPr>
                <w:sz w:val="18"/>
              </w:rPr>
            </w:pPr>
          </w:p>
        </w:tc>
      </w:tr>
      <w:tr w:rsidR="00C53ECE" w:rsidRPr="004439C7" w:rsidTr="007752CD">
        <w:tc>
          <w:tcPr>
            <w:tcW w:w="2268" w:type="dxa"/>
            <w:shd w:val="clear" w:color="auto" w:fill="auto"/>
          </w:tcPr>
          <w:p w:rsidR="00C53ECE" w:rsidRPr="004439C7" w:rsidRDefault="00C53ECE" w:rsidP="00253703">
            <w:pPr>
              <w:suppressAutoHyphens w:val="0"/>
              <w:spacing w:before="40" w:after="40" w:line="220" w:lineRule="exact"/>
              <w:ind w:right="113"/>
              <w:rPr>
                <w:sz w:val="18"/>
              </w:rPr>
            </w:pPr>
            <w:r w:rsidRPr="004439C7">
              <w:rPr>
                <w:bCs/>
                <w:sz w:val="18"/>
              </w:rPr>
              <w:t xml:space="preserve">I. </w:t>
            </w:r>
            <w:r w:rsidRPr="004439C7">
              <w:rPr>
                <w:bCs/>
                <w:sz w:val="18"/>
              </w:rPr>
              <w:br/>
            </w:r>
            <w:r w:rsidRPr="004439C7">
              <w:rPr>
                <w:sz w:val="18"/>
              </w:rPr>
              <w:t xml:space="preserve">Accès à l’information, </w:t>
            </w:r>
            <w:r w:rsidR="0041414F">
              <w:rPr>
                <w:sz w:val="18"/>
              </w:rPr>
              <w:br/>
            </w:r>
            <w:r w:rsidRPr="004439C7">
              <w:rPr>
                <w:sz w:val="18"/>
              </w:rPr>
              <w:t>y compris outils d’information électroniques</w:t>
            </w:r>
          </w:p>
        </w:tc>
        <w:tc>
          <w:tcPr>
            <w:tcW w:w="2835"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 xml:space="preserve">Les activités seront exécutées conformément à la décision VI/… </w:t>
            </w:r>
            <w:r w:rsidRPr="004439C7">
              <w:rPr>
                <w:sz w:val="18"/>
              </w:rPr>
              <w:br/>
              <w:t>relative à l’accès à l’information.</w:t>
            </w:r>
          </w:p>
        </w:tc>
        <w:tc>
          <w:tcPr>
            <w:tcW w:w="2268"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Équipe spéciale de l’accès à l’information</w:t>
            </w:r>
          </w:p>
          <w:p w:rsidR="00C53ECE" w:rsidRPr="004439C7" w:rsidRDefault="00C53ECE" w:rsidP="00253703">
            <w:pPr>
              <w:suppressAutoHyphens w:val="0"/>
              <w:spacing w:before="40" w:after="40" w:line="220" w:lineRule="exact"/>
              <w:ind w:right="113"/>
              <w:rPr>
                <w:sz w:val="18"/>
              </w:rPr>
            </w:pPr>
            <w:r w:rsidRPr="004439C7">
              <w:rPr>
                <w:sz w:val="18"/>
              </w:rPr>
              <w:t>Session thématique lors des réunions du Groupe de travail des Parties</w:t>
            </w:r>
          </w:p>
          <w:p w:rsidR="00C53ECE" w:rsidRPr="004439C7" w:rsidRDefault="00C53ECE" w:rsidP="00253703">
            <w:pPr>
              <w:suppressAutoHyphens w:val="0"/>
              <w:spacing w:before="40" w:after="40" w:line="220" w:lineRule="exact"/>
              <w:ind w:right="113"/>
              <w:rPr>
                <w:sz w:val="18"/>
              </w:rPr>
            </w:pPr>
            <w:r w:rsidRPr="004439C7">
              <w:rPr>
                <w:sz w:val="18"/>
              </w:rPr>
              <w:t>Secrétariat, qui fera appel si nécessaire à du personnel d’appui technique</w:t>
            </w:r>
          </w:p>
        </w:tc>
        <w:tc>
          <w:tcPr>
            <w:tcW w:w="3572"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 xml:space="preserve">Réunions de l’Équipe spéciale </w:t>
            </w:r>
            <w:r w:rsidRPr="004439C7">
              <w:rPr>
                <w:sz w:val="18"/>
              </w:rPr>
              <w:br/>
              <w:t xml:space="preserve">et ateliers ; enquête(s) ; participation à d’autres initiatives régionales pertinentes s’il y a lieu, par la définition d’approches s’appuyant sur des partenariats par secteur ; projets pilotes et activités de renforcement des capacités aux niveaux sous-régional et national, en principe financés par les partenaires. </w:t>
            </w:r>
          </w:p>
          <w:p w:rsidR="00C53ECE" w:rsidRPr="004439C7" w:rsidRDefault="00C53ECE" w:rsidP="00DD5BD6">
            <w:pPr>
              <w:suppressAutoHyphens w:val="0"/>
              <w:spacing w:before="40" w:after="40" w:line="220" w:lineRule="exact"/>
              <w:ind w:right="113"/>
              <w:rPr>
                <w:sz w:val="18"/>
              </w:rPr>
            </w:pPr>
            <w:r w:rsidRPr="004439C7">
              <w:rPr>
                <w:sz w:val="18"/>
              </w:rPr>
              <w:t>Gestion centrale du Mécanisme d’échange d’informations d’Aarhus et promotion par le biais des réseaux sociaux en ligne ; fourniture de conseils et activités de coordination à l’intention des antennes nationales et des points d’information du Mécanisme d’échange d’informations ; échange d’informations et promotion des outils électroniques à la faveur de la tenue à jour des bases de données en ligne sur la jurisprudence et les rapports nationaux d’exécution, ainsi que de la publication en ligne des études de cas sur : a)</w:t>
            </w:r>
            <w:r w:rsidR="00DD5BD6">
              <w:rPr>
                <w:sz w:val="18"/>
              </w:rPr>
              <w:t> </w:t>
            </w:r>
            <w:bookmarkStart w:id="0" w:name="_GoBack"/>
            <w:bookmarkEnd w:id="0"/>
            <w:r w:rsidRPr="004439C7">
              <w:rPr>
                <w:sz w:val="18"/>
              </w:rPr>
              <w:t>la participation du public au niveau national ; b) la participation du public aux travaux des instances internationales.</w:t>
            </w:r>
          </w:p>
        </w:tc>
        <w:tc>
          <w:tcPr>
            <w:tcW w:w="1531" w:type="dxa"/>
            <w:shd w:val="clear" w:color="auto" w:fill="auto"/>
          </w:tcPr>
          <w:p w:rsidR="00C53ECE" w:rsidRPr="004439C7" w:rsidRDefault="00C53ECE" w:rsidP="00253703">
            <w:pPr>
              <w:suppressAutoHyphens w:val="0"/>
              <w:spacing w:before="40" w:after="40" w:line="220" w:lineRule="exact"/>
              <w:ind w:right="113"/>
              <w:jc w:val="right"/>
              <w:rPr>
                <w:sz w:val="18"/>
              </w:rPr>
            </w:pPr>
            <w:r w:rsidRPr="004439C7">
              <w:rPr>
                <w:sz w:val="18"/>
              </w:rPr>
              <w:t>86 400</w:t>
            </w:r>
          </w:p>
        </w:tc>
      </w:tr>
      <w:tr w:rsidR="00C53ECE" w:rsidRPr="004439C7" w:rsidTr="007752CD">
        <w:tc>
          <w:tcPr>
            <w:tcW w:w="2268"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bCs/>
                <w:sz w:val="18"/>
              </w:rPr>
              <w:lastRenderedPageBreak/>
              <w:t>II</w:t>
            </w:r>
            <w:r w:rsidR="00253703">
              <w:rPr>
                <w:bCs/>
                <w:sz w:val="18"/>
              </w:rPr>
              <w:t>.</w:t>
            </w:r>
            <w:r w:rsidRPr="004439C7">
              <w:rPr>
                <w:bCs/>
                <w:sz w:val="18"/>
              </w:rPr>
              <w:t xml:space="preserve"> </w:t>
            </w:r>
            <w:r w:rsidRPr="004439C7">
              <w:rPr>
                <w:bCs/>
                <w:sz w:val="18"/>
              </w:rPr>
              <w:br/>
              <w:t xml:space="preserve">Participation  </w:t>
            </w:r>
            <w:r w:rsidRPr="004439C7">
              <w:rPr>
                <w:bCs/>
                <w:sz w:val="18"/>
              </w:rPr>
              <w:br/>
              <w:t>du public</w:t>
            </w:r>
          </w:p>
        </w:tc>
        <w:tc>
          <w:tcPr>
            <w:tcW w:w="2835"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sz w:val="18"/>
              </w:rPr>
              <w:t xml:space="preserve">Les activités seront exécutées conformément à la décision VI/… </w:t>
            </w:r>
            <w:r w:rsidRPr="004439C7">
              <w:rPr>
                <w:sz w:val="18"/>
              </w:rPr>
              <w:br/>
              <w:t xml:space="preserve">relative à la participation effective </w:t>
            </w:r>
            <w:r w:rsidR="00253703">
              <w:rPr>
                <w:sz w:val="18"/>
              </w:rPr>
              <w:br/>
            </w:r>
            <w:r w:rsidRPr="004439C7">
              <w:rPr>
                <w:sz w:val="18"/>
              </w:rPr>
              <w:t xml:space="preserve">du public au processus décisionnel. </w:t>
            </w:r>
          </w:p>
        </w:tc>
        <w:tc>
          <w:tcPr>
            <w:tcW w:w="2268" w:type="dxa"/>
            <w:shd w:val="clear" w:color="auto" w:fill="auto"/>
          </w:tcPr>
          <w:p w:rsidR="00C53ECE" w:rsidRPr="004439C7" w:rsidRDefault="00253703" w:rsidP="00253703">
            <w:pPr>
              <w:keepNext/>
              <w:keepLines/>
              <w:suppressAutoHyphens w:val="0"/>
              <w:spacing w:before="40" w:after="40" w:line="220" w:lineRule="exact"/>
              <w:ind w:right="113"/>
              <w:rPr>
                <w:sz w:val="18"/>
              </w:rPr>
            </w:pPr>
            <w:r>
              <w:rPr>
                <w:sz w:val="18"/>
              </w:rPr>
              <w:t xml:space="preserve">Équipe spéciale de </w:t>
            </w:r>
            <w:r w:rsidR="00C53ECE" w:rsidRPr="004439C7">
              <w:rPr>
                <w:sz w:val="18"/>
              </w:rPr>
              <w:t>la participation du public au processus décisionnel</w:t>
            </w:r>
          </w:p>
          <w:p w:rsidR="00C53ECE" w:rsidRPr="004439C7" w:rsidRDefault="00C53ECE" w:rsidP="00253703">
            <w:pPr>
              <w:keepNext/>
              <w:keepLines/>
              <w:suppressAutoHyphens w:val="0"/>
              <w:spacing w:before="40" w:after="40" w:line="220" w:lineRule="exact"/>
              <w:ind w:right="113"/>
              <w:rPr>
                <w:sz w:val="18"/>
              </w:rPr>
            </w:pPr>
            <w:r w:rsidRPr="004439C7">
              <w:rPr>
                <w:sz w:val="18"/>
              </w:rPr>
              <w:t xml:space="preserve">Session thématique lors des réunions du Groupe de travail des Parties </w:t>
            </w:r>
          </w:p>
          <w:p w:rsidR="00C53ECE" w:rsidRPr="004439C7" w:rsidRDefault="00C53ECE" w:rsidP="00253703">
            <w:pPr>
              <w:keepNext/>
              <w:keepLines/>
              <w:suppressAutoHyphens w:val="0"/>
              <w:spacing w:before="40" w:after="40" w:line="220" w:lineRule="exact"/>
              <w:ind w:right="113"/>
              <w:rPr>
                <w:sz w:val="18"/>
              </w:rPr>
            </w:pPr>
            <w:r w:rsidRPr="004439C7">
              <w:rPr>
                <w:sz w:val="18"/>
              </w:rPr>
              <w:t>Secrétariat, qui fera appel si nécessaire à des services d’experts</w:t>
            </w:r>
          </w:p>
        </w:tc>
        <w:tc>
          <w:tcPr>
            <w:tcW w:w="3572"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sz w:val="18"/>
              </w:rPr>
              <w:t>Réunions de l’Équipe spéciale ; ateliers ; collecte d’études de cas ; étude des synergies et des possibilités de coopération avec les organes concernés créés en vertu d’autres accords multilatéraux sur l’environnement et les organisations partenaires.</w:t>
            </w:r>
          </w:p>
          <w:p w:rsidR="00C53ECE" w:rsidRPr="004439C7" w:rsidRDefault="00C53ECE" w:rsidP="00253703">
            <w:pPr>
              <w:keepNext/>
              <w:keepLines/>
              <w:suppressAutoHyphens w:val="0"/>
              <w:spacing w:before="40" w:after="40" w:line="220" w:lineRule="exact"/>
              <w:ind w:right="113"/>
              <w:rPr>
                <w:sz w:val="18"/>
              </w:rPr>
            </w:pPr>
            <w:r w:rsidRPr="004439C7">
              <w:rPr>
                <w:sz w:val="18"/>
              </w:rPr>
              <w:t>Participation à d’autres initiatives régionales pertinentes en tant que de besoin ; projets pilotes et activités de renforcement des capacités aux niveaux sous-régional et national, en principe financés par les partenaires.</w:t>
            </w:r>
          </w:p>
        </w:tc>
        <w:tc>
          <w:tcPr>
            <w:tcW w:w="1531" w:type="dxa"/>
            <w:shd w:val="clear" w:color="auto" w:fill="auto"/>
          </w:tcPr>
          <w:p w:rsidR="00C53ECE" w:rsidRPr="004439C7" w:rsidRDefault="00C53ECE" w:rsidP="00253703">
            <w:pPr>
              <w:keepNext/>
              <w:keepLines/>
              <w:suppressAutoHyphens w:val="0"/>
              <w:spacing w:before="40" w:after="40" w:line="220" w:lineRule="exact"/>
              <w:ind w:right="113"/>
              <w:jc w:val="right"/>
              <w:rPr>
                <w:sz w:val="18"/>
              </w:rPr>
            </w:pPr>
            <w:r w:rsidRPr="004439C7">
              <w:rPr>
                <w:sz w:val="18"/>
              </w:rPr>
              <w:t>91 400</w:t>
            </w:r>
          </w:p>
        </w:tc>
      </w:tr>
      <w:tr w:rsidR="00C53ECE" w:rsidRPr="004439C7" w:rsidTr="007752CD">
        <w:tc>
          <w:tcPr>
            <w:tcW w:w="2268" w:type="dxa"/>
            <w:shd w:val="clear" w:color="auto" w:fill="auto"/>
          </w:tcPr>
          <w:p w:rsidR="00C53ECE" w:rsidRPr="004439C7" w:rsidRDefault="00C53ECE" w:rsidP="00253703">
            <w:pPr>
              <w:suppressAutoHyphens w:val="0"/>
              <w:spacing w:before="40" w:after="40" w:line="220" w:lineRule="exact"/>
              <w:ind w:right="113"/>
              <w:rPr>
                <w:sz w:val="18"/>
              </w:rPr>
            </w:pPr>
            <w:r w:rsidRPr="004439C7">
              <w:rPr>
                <w:bCs/>
                <w:sz w:val="18"/>
              </w:rPr>
              <w:t>III.</w:t>
            </w:r>
            <w:r w:rsidRPr="004439C7">
              <w:rPr>
                <w:bCs/>
                <w:sz w:val="18"/>
              </w:rPr>
              <w:br/>
              <w:t>Accès à la justice</w:t>
            </w:r>
          </w:p>
        </w:tc>
        <w:tc>
          <w:tcPr>
            <w:tcW w:w="2835"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 xml:space="preserve">Les activités seront exécutées conformément à la décision VI/… </w:t>
            </w:r>
            <w:r w:rsidRPr="004439C7">
              <w:rPr>
                <w:sz w:val="18"/>
              </w:rPr>
              <w:br/>
              <w:t xml:space="preserve">relative à la promotion de l’accès effectif à la justice. </w:t>
            </w:r>
          </w:p>
        </w:tc>
        <w:tc>
          <w:tcPr>
            <w:tcW w:w="2268"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 xml:space="preserve">Équipe spéciale </w:t>
            </w:r>
            <w:r w:rsidRPr="004439C7">
              <w:rPr>
                <w:sz w:val="18"/>
              </w:rPr>
              <w:br/>
              <w:t>de l’accès à la justice</w:t>
            </w:r>
          </w:p>
          <w:p w:rsidR="00C53ECE" w:rsidRPr="004439C7" w:rsidRDefault="00C53ECE" w:rsidP="00253703">
            <w:pPr>
              <w:suppressAutoHyphens w:val="0"/>
              <w:spacing w:before="40" w:after="40" w:line="220" w:lineRule="exact"/>
              <w:ind w:right="113"/>
              <w:rPr>
                <w:sz w:val="18"/>
              </w:rPr>
            </w:pPr>
            <w:r w:rsidRPr="004439C7">
              <w:rPr>
                <w:sz w:val="18"/>
              </w:rPr>
              <w:t>Session thématique lors des réunions du Groupe de travail des Parties</w:t>
            </w:r>
          </w:p>
          <w:p w:rsidR="00C53ECE" w:rsidRPr="004439C7" w:rsidRDefault="00C53ECE" w:rsidP="00253703">
            <w:pPr>
              <w:suppressAutoHyphens w:val="0"/>
              <w:spacing w:before="40" w:after="40" w:line="220" w:lineRule="exact"/>
              <w:ind w:right="113"/>
              <w:rPr>
                <w:sz w:val="18"/>
              </w:rPr>
            </w:pPr>
            <w:r w:rsidRPr="004439C7">
              <w:rPr>
                <w:sz w:val="18"/>
              </w:rPr>
              <w:t>Secrétariat, qui fera appel si nécessaire à des services d’experts</w:t>
            </w:r>
          </w:p>
        </w:tc>
        <w:tc>
          <w:tcPr>
            <w:tcW w:w="3572"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Réunions de l’Équipe spéciale, si possible immédiatement avant ou après d’autres activités pertinentes de renforcement des capacités, à</w:t>
            </w:r>
            <w:r w:rsidR="00F95EF3">
              <w:rPr>
                <w:sz w:val="18"/>
              </w:rPr>
              <w:t> </w:t>
            </w:r>
            <w:r w:rsidRPr="004439C7">
              <w:rPr>
                <w:sz w:val="18"/>
              </w:rPr>
              <w:t>organiser en liaison avec les organisations partenaires actives dans le domaine de l’accès à la justice, et le cas échéant par la définition d’approches s’appuyant sur des partenariats par secteur.</w:t>
            </w:r>
          </w:p>
          <w:p w:rsidR="00C53ECE" w:rsidRPr="004439C7" w:rsidRDefault="00C53ECE" w:rsidP="00253703">
            <w:pPr>
              <w:suppressAutoHyphens w:val="0"/>
              <w:spacing w:before="40" w:after="40" w:line="220" w:lineRule="exact"/>
              <w:ind w:right="113"/>
              <w:rPr>
                <w:sz w:val="18"/>
              </w:rPr>
            </w:pPr>
            <w:r w:rsidRPr="004439C7">
              <w:rPr>
                <w:sz w:val="18"/>
              </w:rPr>
              <w:t>Renforcement de la coopération avec les réseaux existants de juges et autres spécialistes du droit, ainsi qu’avec d’autres instances internationales, afin d’échanger des informations et d’appuyer le renforcement des capacités.</w:t>
            </w:r>
          </w:p>
          <w:p w:rsidR="00C53ECE" w:rsidRPr="004439C7" w:rsidRDefault="00C53ECE" w:rsidP="00253703">
            <w:pPr>
              <w:suppressAutoHyphens w:val="0"/>
              <w:spacing w:before="40" w:after="40" w:line="220" w:lineRule="exact"/>
              <w:ind w:right="113"/>
              <w:rPr>
                <w:sz w:val="18"/>
              </w:rPr>
            </w:pPr>
            <w:r w:rsidRPr="004439C7">
              <w:rPr>
                <w:sz w:val="18"/>
              </w:rPr>
              <w:t>Élaboration de documents d’analyse et de supports pédagogiques.</w:t>
            </w:r>
          </w:p>
          <w:p w:rsidR="00C53ECE" w:rsidRPr="004439C7" w:rsidRDefault="00C53ECE" w:rsidP="00253703">
            <w:pPr>
              <w:suppressAutoHyphens w:val="0"/>
              <w:spacing w:before="40" w:after="40" w:line="220" w:lineRule="exact"/>
              <w:ind w:right="113"/>
              <w:rPr>
                <w:sz w:val="18"/>
              </w:rPr>
            </w:pPr>
            <w:r w:rsidRPr="004439C7">
              <w:rPr>
                <w:sz w:val="18"/>
              </w:rPr>
              <w:t>Projets pilotes et activités de renforcement des capacités aux niveaux sous-régional et national, qui seront en principe financés par les partenaires.</w:t>
            </w:r>
          </w:p>
        </w:tc>
        <w:tc>
          <w:tcPr>
            <w:tcW w:w="1531" w:type="dxa"/>
            <w:shd w:val="clear" w:color="auto" w:fill="auto"/>
          </w:tcPr>
          <w:p w:rsidR="00C53ECE" w:rsidRPr="004439C7" w:rsidRDefault="00C53ECE" w:rsidP="00253703">
            <w:pPr>
              <w:suppressAutoHyphens w:val="0"/>
              <w:spacing w:before="40" w:after="40" w:line="220" w:lineRule="exact"/>
              <w:ind w:right="113"/>
              <w:jc w:val="right"/>
              <w:rPr>
                <w:sz w:val="18"/>
              </w:rPr>
            </w:pPr>
            <w:r w:rsidRPr="004439C7">
              <w:rPr>
                <w:sz w:val="18"/>
              </w:rPr>
              <w:t>117 600</w:t>
            </w:r>
          </w:p>
        </w:tc>
      </w:tr>
      <w:tr w:rsidR="00C53ECE" w:rsidRPr="004439C7" w:rsidTr="007752CD">
        <w:tc>
          <w:tcPr>
            <w:tcW w:w="2268"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bCs/>
                <w:sz w:val="18"/>
              </w:rPr>
              <w:lastRenderedPageBreak/>
              <w:t xml:space="preserve">IV. </w:t>
            </w:r>
            <w:r w:rsidRPr="004439C7">
              <w:rPr>
                <w:sz w:val="18"/>
              </w:rPr>
              <w:br/>
            </w:r>
            <w:r w:rsidRPr="004439C7">
              <w:rPr>
                <w:bCs/>
                <w:sz w:val="18"/>
              </w:rPr>
              <w:t>Organismes génétiquement modifiés (OGM)</w:t>
            </w:r>
          </w:p>
        </w:tc>
        <w:tc>
          <w:tcPr>
            <w:tcW w:w="2835"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sz w:val="18"/>
              </w:rPr>
              <w:t>Appuyer la mise en œuvre de la décision II/1 (amendement relatif aux OGM) et des dispositions pertinentes de la Convention dans ce domaine, ainsi que l’application des Principes directeurs relatifs à l’accès à l’information, la participation du public et l’accès à la justice en ce qui concerne les organismes génétiquement modifiés (MP.PP/2003/3), notamment en favorisant l’échange d’informations sur les difficultés communes et les principaux obstacles à leur application, ainsi que sur les bonnes pratiques permettant d’y remédier.</w:t>
            </w:r>
          </w:p>
        </w:tc>
        <w:tc>
          <w:tcPr>
            <w:tcW w:w="2268"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sz w:val="18"/>
              </w:rPr>
              <w:t>Secrétariat, en étroite coopération avec d’autres parties prenantes</w:t>
            </w:r>
          </w:p>
          <w:p w:rsidR="00C53ECE" w:rsidRPr="004439C7" w:rsidRDefault="00C53ECE" w:rsidP="00253703">
            <w:pPr>
              <w:keepNext/>
              <w:keepLines/>
              <w:suppressAutoHyphens w:val="0"/>
              <w:spacing w:before="40" w:after="40" w:line="220" w:lineRule="exact"/>
              <w:ind w:right="113"/>
              <w:rPr>
                <w:sz w:val="18"/>
              </w:rPr>
            </w:pPr>
            <w:r w:rsidRPr="004439C7">
              <w:rPr>
                <w:sz w:val="18"/>
              </w:rPr>
              <w:t>Session thématique lors des réunions du Groupe de travail des Parties</w:t>
            </w:r>
          </w:p>
        </w:tc>
        <w:tc>
          <w:tcPr>
            <w:tcW w:w="3572"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sz w:val="18"/>
              </w:rPr>
              <w:t>Atelier(s) ; enquête(s) ; appui consultatif accordé aux organes pertinents créés en vertu du Protocole de Cartagena sur la prévention des risques biotechnologiques relatif à la Convention sur la diversité biologique, et coopération avec ces organes ; appui consultatif aux pays qui en font la demande ; recours au Mécanisme d’échange d’informations d’Aarhus et à la base de données d’Aarhus sur les bonnes pratiques pour faciliter l’échange d’informations en la matière.</w:t>
            </w:r>
          </w:p>
        </w:tc>
        <w:tc>
          <w:tcPr>
            <w:tcW w:w="1531" w:type="dxa"/>
            <w:shd w:val="clear" w:color="auto" w:fill="auto"/>
          </w:tcPr>
          <w:p w:rsidR="00C53ECE" w:rsidRPr="004439C7" w:rsidRDefault="00C53ECE" w:rsidP="00253703">
            <w:pPr>
              <w:keepNext/>
              <w:keepLines/>
              <w:suppressAutoHyphens w:val="0"/>
              <w:spacing w:before="40" w:after="40" w:line="220" w:lineRule="exact"/>
              <w:ind w:right="113"/>
              <w:jc w:val="right"/>
              <w:rPr>
                <w:sz w:val="18"/>
              </w:rPr>
            </w:pPr>
            <w:r w:rsidRPr="004439C7">
              <w:rPr>
                <w:sz w:val="18"/>
              </w:rPr>
              <w:t>26 500</w:t>
            </w:r>
          </w:p>
        </w:tc>
      </w:tr>
      <w:tr w:rsidR="00C53ECE" w:rsidRPr="004439C7" w:rsidTr="007752CD">
        <w:tc>
          <w:tcPr>
            <w:tcW w:w="2835" w:type="dxa"/>
            <w:gridSpan w:val="2"/>
            <w:shd w:val="clear" w:color="auto" w:fill="auto"/>
          </w:tcPr>
          <w:p w:rsidR="00C53ECE" w:rsidRPr="004439C7" w:rsidRDefault="00C53ECE" w:rsidP="00253703">
            <w:pPr>
              <w:suppressAutoHyphens w:val="0"/>
              <w:spacing w:before="80" w:after="80" w:line="220" w:lineRule="exact"/>
              <w:ind w:right="113"/>
              <w:rPr>
                <w:sz w:val="18"/>
              </w:rPr>
            </w:pPr>
            <w:r w:rsidRPr="004439C7">
              <w:rPr>
                <w:b/>
                <w:sz w:val="18"/>
              </w:rPr>
              <w:t xml:space="preserve">Procédures et mécanismes </w:t>
            </w:r>
          </w:p>
        </w:tc>
        <w:tc>
          <w:tcPr>
            <w:tcW w:w="2268" w:type="dxa"/>
            <w:shd w:val="clear" w:color="auto" w:fill="auto"/>
          </w:tcPr>
          <w:p w:rsidR="00C53ECE" w:rsidRPr="004439C7" w:rsidRDefault="00C53ECE" w:rsidP="00253703">
            <w:pPr>
              <w:suppressAutoHyphens w:val="0"/>
              <w:spacing w:before="80" w:after="80" w:line="220" w:lineRule="exact"/>
              <w:ind w:right="113"/>
              <w:rPr>
                <w:sz w:val="18"/>
              </w:rPr>
            </w:pPr>
          </w:p>
        </w:tc>
        <w:tc>
          <w:tcPr>
            <w:tcW w:w="3572" w:type="dxa"/>
            <w:shd w:val="clear" w:color="auto" w:fill="auto"/>
          </w:tcPr>
          <w:p w:rsidR="00C53ECE" w:rsidRPr="004439C7" w:rsidRDefault="00C53ECE" w:rsidP="00253703">
            <w:pPr>
              <w:suppressAutoHyphens w:val="0"/>
              <w:spacing w:before="80" w:after="80" w:line="220" w:lineRule="exact"/>
              <w:ind w:right="113"/>
              <w:rPr>
                <w:sz w:val="18"/>
              </w:rPr>
            </w:pPr>
          </w:p>
        </w:tc>
        <w:tc>
          <w:tcPr>
            <w:tcW w:w="1531" w:type="dxa"/>
            <w:shd w:val="clear" w:color="auto" w:fill="auto"/>
          </w:tcPr>
          <w:p w:rsidR="00C53ECE" w:rsidRPr="004439C7" w:rsidRDefault="00C53ECE" w:rsidP="00253703">
            <w:pPr>
              <w:suppressAutoHyphens w:val="0"/>
              <w:spacing w:before="80" w:after="80" w:line="220" w:lineRule="exact"/>
              <w:ind w:right="113"/>
              <w:jc w:val="right"/>
              <w:rPr>
                <w:sz w:val="18"/>
              </w:rPr>
            </w:pPr>
          </w:p>
        </w:tc>
      </w:tr>
      <w:tr w:rsidR="00C53ECE" w:rsidRPr="004439C7" w:rsidTr="007752CD">
        <w:tc>
          <w:tcPr>
            <w:tcW w:w="2268" w:type="dxa"/>
            <w:shd w:val="clear" w:color="auto" w:fill="auto"/>
          </w:tcPr>
          <w:p w:rsidR="00C53ECE" w:rsidRPr="004439C7" w:rsidRDefault="00C53ECE" w:rsidP="00253703">
            <w:pPr>
              <w:suppressAutoHyphens w:val="0"/>
              <w:spacing w:before="40" w:after="40" w:line="220" w:lineRule="exact"/>
              <w:ind w:right="113"/>
              <w:rPr>
                <w:sz w:val="18"/>
              </w:rPr>
            </w:pPr>
            <w:r w:rsidRPr="004439C7">
              <w:rPr>
                <w:bCs/>
                <w:sz w:val="18"/>
              </w:rPr>
              <w:t xml:space="preserve">V. </w:t>
            </w:r>
            <w:r w:rsidRPr="004439C7">
              <w:rPr>
                <w:bCs/>
                <w:sz w:val="18"/>
              </w:rPr>
              <w:br/>
            </w:r>
            <w:r w:rsidRPr="004439C7">
              <w:rPr>
                <w:sz w:val="18"/>
              </w:rPr>
              <w:t>Mécanisme d’examen du respect des dispositions</w:t>
            </w:r>
          </w:p>
        </w:tc>
        <w:tc>
          <w:tcPr>
            <w:tcW w:w="2835"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 xml:space="preserve">Surveiller et faciliter l’application </w:t>
            </w:r>
            <w:r w:rsidR="00253703">
              <w:rPr>
                <w:sz w:val="18"/>
              </w:rPr>
              <w:br/>
            </w:r>
            <w:r w:rsidRPr="004439C7">
              <w:rPr>
                <w:sz w:val="18"/>
              </w:rPr>
              <w:t>et le</w:t>
            </w:r>
            <w:r w:rsidR="00F95EF3">
              <w:rPr>
                <w:sz w:val="18"/>
              </w:rPr>
              <w:t> </w:t>
            </w:r>
            <w:r w:rsidRPr="004439C7">
              <w:rPr>
                <w:sz w:val="18"/>
              </w:rPr>
              <w:t>respect de la Convention.</w:t>
            </w:r>
          </w:p>
          <w:p w:rsidR="00C53ECE" w:rsidRPr="004439C7" w:rsidRDefault="00C53ECE" w:rsidP="00253703">
            <w:pPr>
              <w:suppressAutoHyphens w:val="0"/>
              <w:spacing w:before="40" w:after="40" w:line="220" w:lineRule="exact"/>
              <w:ind w:right="113"/>
              <w:rPr>
                <w:sz w:val="18"/>
              </w:rPr>
            </w:pPr>
            <w:r w:rsidRPr="004439C7">
              <w:rPr>
                <w:sz w:val="18"/>
              </w:rPr>
              <w:t>Renforcer l’appui fourni à certaines Parties  pour le suivi des décisions relatives au respect des dispositions.</w:t>
            </w:r>
          </w:p>
        </w:tc>
        <w:tc>
          <w:tcPr>
            <w:tcW w:w="2268"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 xml:space="preserve">Comité d’examen du respect des dispositions </w:t>
            </w:r>
          </w:p>
          <w:p w:rsidR="00C53ECE" w:rsidRPr="004439C7" w:rsidRDefault="00C53ECE" w:rsidP="00253703">
            <w:pPr>
              <w:suppressAutoHyphens w:val="0"/>
              <w:spacing w:before="40" w:after="40" w:line="220" w:lineRule="exact"/>
              <w:ind w:right="113"/>
              <w:rPr>
                <w:sz w:val="18"/>
              </w:rPr>
            </w:pPr>
            <w:r w:rsidRPr="004439C7">
              <w:rPr>
                <w:sz w:val="18"/>
              </w:rPr>
              <w:t>Secrétariat</w:t>
            </w:r>
          </w:p>
        </w:tc>
        <w:tc>
          <w:tcPr>
            <w:tcW w:w="3572"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Le Comité d’examen du respect des dispositions examine les demandes soumises, les questions renvoyées et les communications présentées au sujet des cas de non-respect éventuel, élabore des décisions et des rapports, et mène des missions d’enquête.</w:t>
            </w:r>
          </w:p>
          <w:p w:rsidR="00C53ECE" w:rsidRPr="004439C7" w:rsidRDefault="00C53ECE" w:rsidP="00253703">
            <w:pPr>
              <w:suppressAutoHyphens w:val="0"/>
              <w:spacing w:before="40" w:after="40" w:line="220" w:lineRule="exact"/>
              <w:ind w:right="113"/>
              <w:rPr>
                <w:sz w:val="18"/>
              </w:rPr>
            </w:pPr>
            <w:r w:rsidRPr="004439C7">
              <w:rPr>
                <w:sz w:val="18"/>
              </w:rPr>
              <w:t>Le Comité étudie les synergies possibles avec d’autres instances concernées.</w:t>
            </w:r>
          </w:p>
          <w:p w:rsidR="00C53ECE" w:rsidRPr="004439C7" w:rsidRDefault="00C53ECE" w:rsidP="00253703">
            <w:pPr>
              <w:suppressAutoHyphens w:val="0"/>
              <w:spacing w:before="40" w:after="40" w:line="220" w:lineRule="exact"/>
              <w:ind w:right="113"/>
              <w:rPr>
                <w:sz w:val="18"/>
              </w:rPr>
            </w:pPr>
            <w:r w:rsidRPr="004439C7">
              <w:rPr>
                <w:sz w:val="18"/>
              </w:rPr>
              <w:t xml:space="preserve">Le secrétariat fait </w:t>
            </w:r>
            <w:r w:rsidR="00F95EF3">
              <w:rPr>
                <w:sz w:val="18"/>
              </w:rPr>
              <w:t>connaître le mécanisme, gère la </w:t>
            </w:r>
            <w:r w:rsidRPr="004439C7">
              <w:rPr>
                <w:sz w:val="18"/>
              </w:rPr>
              <w:t>page Web du Comité et élabore une base de données sur les conclusions du Comité.</w:t>
            </w:r>
          </w:p>
          <w:p w:rsidR="00C53ECE" w:rsidRPr="004439C7" w:rsidRDefault="00C53ECE" w:rsidP="00253703">
            <w:pPr>
              <w:suppressAutoHyphens w:val="0"/>
              <w:spacing w:before="40" w:after="40" w:line="220" w:lineRule="exact"/>
              <w:ind w:right="113"/>
              <w:rPr>
                <w:sz w:val="18"/>
              </w:rPr>
            </w:pPr>
            <w:r w:rsidRPr="004439C7">
              <w:rPr>
                <w:sz w:val="18"/>
              </w:rPr>
              <w:t>Le secrétariat prépare des documents de base sur des questions pertinentes de nature systémique définies grâce aux travaux du Comité d’examen du respect des dispositions, pour examen aux réunions des équipes spéciales et aux différentes sessions thématiques du Groupe de travail des</w:t>
            </w:r>
            <w:r w:rsidR="00F95EF3">
              <w:rPr>
                <w:sz w:val="18"/>
              </w:rPr>
              <w:t> </w:t>
            </w:r>
            <w:r w:rsidRPr="004439C7">
              <w:rPr>
                <w:sz w:val="18"/>
              </w:rPr>
              <w:t xml:space="preserve">Parties. </w:t>
            </w:r>
          </w:p>
        </w:tc>
        <w:tc>
          <w:tcPr>
            <w:tcW w:w="1531" w:type="dxa"/>
            <w:shd w:val="clear" w:color="auto" w:fill="auto"/>
          </w:tcPr>
          <w:p w:rsidR="00C53ECE" w:rsidRPr="004439C7" w:rsidRDefault="00C53ECE" w:rsidP="00253703">
            <w:pPr>
              <w:suppressAutoHyphens w:val="0"/>
              <w:spacing w:before="40" w:after="40" w:line="220" w:lineRule="exact"/>
              <w:ind w:right="113"/>
              <w:jc w:val="right"/>
              <w:rPr>
                <w:sz w:val="18"/>
              </w:rPr>
            </w:pPr>
            <w:r w:rsidRPr="004439C7">
              <w:rPr>
                <w:sz w:val="18"/>
              </w:rPr>
              <w:t>342 600</w:t>
            </w:r>
          </w:p>
        </w:tc>
      </w:tr>
      <w:tr w:rsidR="00C53ECE" w:rsidRPr="004439C7" w:rsidTr="007752CD">
        <w:tc>
          <w:tcPr>
            <w:tcW w:w="2268" w:type="dxa"/>
            <w:shd w:val="clear" w:color="auto" w:fill="auto"/>
          </w:tcPr>
          <w:p w:rsidR="00C53ECE" w:rsidRPr="004439C7" w:rsidRDefault="00C53ECE" w:rsidP="00253703">
            <w:pPr>
              <w:keepNext/>
              <w:keepLines/>
              <w:suppressAutoHyphens w:val="0"/>
              <w:spacing w:before="40" w:after="40" w:line="200" w:lineRule="exact"/>
              <w:ind w:right="113"/>
              <w:rPr>
                <w:sz w:val="18"/>
              </w:rPr>
            </w:pPr>
            <w:r w:rsidRPr="004439C7">
              <w:rPr>
                <w:bCs/>
                <w:sz w:val="18"/>
              </w:rPr>
              <w:lastRenderedPageBreak/>
              <w:t>VI.</w:t>
            </w:r>
            <w:r w:rsidRPr="004439C7">
              <w:rPr>
                <w:bCs/>
                <w:sz w:val="18"/>
              </w:rPr>
              <w:br/>
            </w:r>
            <w:r w:rsidRPr="004439C7">
              <w:rPr>
                <w:sz w:val="18"/>
              </w:rPr>
              <w:t xml:space="preserve">Activités de renforcement </w:t>
            </w:r>
            <w:r w:rsidR="00253703">
              <w:rPr>
                <w:sz w:val="18"/>
              </w:rPr>
              <w:br/>
            </w:r>
            <w:r w:rsidRPr="004439C7">
              <w:rPr>
                <w:sz w:val="18"/>
              </w:rPr>
              <w:t>des capacités</w:t>
            </w:r>
          </w:p>
        </w:tc>
        <w:tc>
          <w:tcPr>
            <w:tcW w:w="2835" w:type="dxa"/>
            <w:shd w:val="clear" w:color="auto" w:fill="auto"/>
          </w:tcPr>
          <w:p w:rsidR="00C53ECE" w:rsidRPr="004439C7" w:rsidRDefault="00C53ECE" w:rsidP="00253703">
            <w:pPr>
              <w:keepNext/>
              <w:keepLines/>
              <w:suppressAutoHyphens w:val="0"/>
              <w:spacing w:before="40" w:after="40" w:line="200" w:lineRule="exact"/>
              <w:ind w:right="113"/>
              <w:rPr>
                <w:sz w:val="18"/>
              </w:rPr>
            </w:pPr>
            <w:r w:rsidRPr="004439C7">
              <w:rPr>
                <w:sz w:val="18"/>
              </w:rPr>
              <w:t>Coordination des activités de renforcement des capacités pour aider les pays à donner pleinement effet à la Convention ; application des mesures de renforcement des capacités aux niveaux régional et sous-régional.</w:t>
            </w:r>
          </w:p>
        </w:tc>
        <w:tc>
          <w:tcPr>
            <w:tcW w:w="2268" w:type="dxa"/>
            <w:shd w:val="clear" w:color="auto" w:fill="auto"/>
          </w:tcPr>
          <w:p w:rsidR="00C53ECE" w:rsidRPr="004439C7" w:rsidRDefault="00C53ECE" w:rsidP="00253703">
            <w:pPr>
              <w:keepNext/>
              <w:keepLines/>
              <w:suppressAutoHyphens w:val="0"/>
              <w:spacing w:before="40" w:after="40" w:line="200" w:lineRule="exact"/>
              <w:ind w:right="113"/>
              <w:rPr>
                <w:sz w:val="18"/>
              </w:rPr>
            </w:pPr>
            <w:r w:rsidRPr="004439C7">
              <w:rPr>
                <w:sz w:val="18"/>
              </w:rPr>
              <w:t>Secrétariat, en coopération étroite avec d’autres parties prenantes</w:t>
            </w:r>
          </w:p>
        </w:tc>
        <w:tc>
          <w:tcPr>
            <w:tcW w:w="3572" w:type="dxa"/>
            <w:shd w:val="clear" w:color="auto" w:fill="auto"/>
          </w:tcPr>
          <w:p w:rsidR="00C53ECE" w:rsidRPr="004439C7" w:rsidRDefault="00C53ECE" w:rsidP="00253703">
            <w:pPr>
              <w:keepNext/>
              <w:keepLines/>
              <w:suppressAutoHyphens w:val="0"/>
              <w:spacing w:before="40" w:after="40" w:line="200" w:lineRule="exact"/>
              <w:ind w:right="113"/>
              <w:rPr>
                <w:sz w:val="18"/>
              </w:rPr>
            </w:pPr>
            <w:r w:rsidRPr="004439C7">
              <w:rPr>
                <w:sz w:val="18"/>
              </w:rPr>
              <w:t>Réunions de coordination interinstitutions ; tenue à jour des pages Web de la Convention avec des</w:t>
            </w:r>
            <w:r w:rsidR="00F95EF3">
              <w:rPr>
                <w:sz w:val="18"/>
              </w:rPr>
              <w:t> </w:t>
            </w:r>
            <w:r w:rsidRPr="004439C7">
              <w:rPr>
                <w:sz w:val="18"/>
              </w:rPr>
              <w:t>informations sur les activités de renforcement des activités ; recours au Mécanisme d’échange d’informations d’Aarhus et à la base de données d’Aarhus sur les bonnes pratiques pour faciliter l’échange d’informations en la matière ; ateliers de formation et assistance technique, faisant l’objet, dans la plupart des cas, d’un financement séparé au titre des autres travaux de fond ; activités de renforcement des capacités aux niveaux national et sous-régional, en principe financées par les partenaires.</w:t>
            </w:r>
          </w:p>
        </w:tc>
        <w:tc>
          <w:tcPr>
            <w:tcW w:w="1531" w:type="dxa"/>
            <w:shd w:val="clear" w:color="auto" w:fill="auto"/>
          </w:tcPr>
          <w:p w:rsidR="00C53ECE" w:rsidRPr="004439C7" w:rsidRDefault="00C53ECE" w:rsidP="00253703">
            <w:pPr>
              <w:keepNext/>
              <w:keepLines/>
              <w:suppressAutoHyphens w:val="0"/>
              <w:spacing w:before="40" w:after="40" w:line="200" w:lineRule="exact"/>
              <w:ind w:right="113"/>
              <w:jc w:val="right"/>
              <w:rPr>
                <w:sz w:val="18"/>
              </w:rPr>
            </w:pPr>
            <w:r w:rsidRPr="004439C7">
              <w:rPr>
                <w:sz w:val="18"/>
              </w:rPr>
              <w:t>52 000</w:t>
            </w:r>
          </w:p>
        </w:tc>
      </w:tr>
      <w:tr w:rsidR="00C53ECE" w:rsidRPr="004439C7" w:rsidTr="007752CD">
        <w:tc>
          <w:tcPr>
            <w:tcW w:w="2268" w:type="dxa"/>
            <w:shd w:val="clear" w:color="auto" w:fill="auto"/>
          </w:tcPr>
          <w:p w:rsidR="00C53ECE" w:rsidRPr="004439C7" w:rsidRDefault="00C53ECE" w:rsidP="00253703">
            <w:pPr>
              <w:suppressAutoHyphens w:val="0"/>
              <w:spacing w:before="40" w:after="40" w:line="200" w:lineRule="exact"/>
              <w:ind w:right="113"/>
              <w:rPr>
                <w:sz w:val="18"/>
              </w:rPr>
            </w:pPr>
            <w:r w:rsidRPr="004439C7">
              <w:rPr>
                <w:bCs/>
                <w:sz w:val="18"/>
              </w:rPr>
              <w:t>VII.</w:t>
            </w:r>
            <w:r w:rsidRPr="004439C7">
              <w:rPr>
                <w:bCs/>
                <w:sz w:val="18"/>
              </w:rPr>
              <w:br/>
              <w:t>Mécanisme d’établissement de rapports</w:t>
            </w:r>
          </w:p>
        </w:tc>
        <w:tc>
          <w:tcPr>
            <w:tcW w:w="2835" w:type="dxa"/>
            <w:shd w:val="clear" w:color="auto" w:fill="auto"/>
          </w:tcPr>
          <w:p w:rsidR="00C53ECE" w:rsidRPr="004439C7" w:rsidRDefault="00C53ECE" w:rsidP="00253703">
            <w:pPr>
              <w:suppressAutoHyphens w:val="0"/>
              <w:spacing w:before="40" w:after="40" w:line="200" w:lineRule="exact"/>
              <w:ind w:right="113"/>
              <w:rPr>
                <w:sz w:val="18"/>
              </w:rPr>
            </w:pPr>
            <w:r w:rsidRPr="004439C7">
              <w:rPr>
                <w:sz w:val="18"/>
              </w:rPr>
              <w:t>Établissement de rapports nationaux d’exécution et d’un rapport de synthèse.</w:t>
            </w:r>
          </w:p>
        </w:tc>
        <w:tc>
          <w:tcPr>
            <w:tcW w:w="2268" w:type="dxa"/>
            <w:shd w:val="clear" w:color="auto" w:fill="auto"/>
          </w:tcPr>
          <w:p w:rsidR="00C53ECE" w:rsidRPr="004439C7" w:rsidRDefault="00C53ECE" w:rsidP="00253703">
            <w:pPr>
              <w:suppressAutoHyphens w:val="0"/>
              <w:spacing w:before="40" w:after="40" w:line="200" w:lineRule="exact"/>
              <w:ind w:right="113"/>
              <w:rPr>
                <w:sz w:val="18"/>
              </w:rPr>
            </w:pPr>
            <w:r w:rsidRPr="004439C7">
              <w:rPr>
                <w:sz w:val="18"/>
              </w:rPr>
              <w:t>Se</w:t>
            </w:r>
            <w:r w:rsidR="00F95EF3">
              <w:rPr>
                <w:sz w:val="18"/>
              </w:rPr>
              <w:t>crétariat, qui fera appel à des </w:t>
            </w:r>
            <w:r w:rsidRPr="004439C7">
              <w:rPr>
                <w:sz w:val="18"/>
              </w:rPr>
              <w:t>experts et à du personnel d’appui administratif si nécessaire</w:t>
            </w:r>
          </w:p>
          <w:p w:rsidR="00C53ECE" w:rsidRPr="004439C7" w:rsidRDefault="00C53ECE" w:rsidP="00253703">
            <w:pPr>
              <w:suppressAutoHyphens w:val="0"/>
              <w:spacing w:before="40" w:after="40" w:line="200" w:lineRule="exact"/>
              <w:ind w:right="113"/>
              <w:rPr>
                <w:sz w:val="18"/>
              </w:rPr>
            </w:pPr>
            <w:r w:rsidRPr="004439C7">
              <w:rPr>
                <w:sz w:val="18"/>
              </w:rPr>
              <w:t>Comité d’examen du respect des dispositions</w:t>
            </w:r>
          </w:p>
        </w:tc>
        <w:tc>
          <w:tcPr>
            <w:tcW w:w="3572" w:type="dxa"/>
            <w:shd w:val="clear" w:color="auto" w:fill="auto"/>
          </w:tcPr>
          <w:p w:rsidR="00C53ECE" w:rsidRPr="004439C7" w:rsidRDefault="00C53ECE" w:rsidP="00253703">
            <w:pPr>
              <w:suppressAutoHyphens w:val="0"/>
              <w:spacing w:before="40" w:after="40" w:line="200" w:lineRule="exact"/>
              <w:ind w:right="113"/>
              <w:rPr>
                <w:sz w:val="18"/>
              </w:rPr>
            </w:pPr>
            <w:r w:rsidRPr="004439C7">
              <w:rPr>
                <w:sz w:val="18"/>
              </w:rPr>
              <w:t>Élaboration et traitement des rapports nationaux d’exécution.</w:t>
            </w:r>
          </w:p>
          <w:p w:rsidR="00C53ECE" w:rsidRPr="004439C7" w:rsidRDefault="00C53ECE" w:rsidP="00253703">
            <w:pPr>
              <w:suppressAutoHyphens w:val="0"/>
              <w:spacing w:before="40" w:after="40" w:line="200" w:lineRule="exact"/>
              <w:ind w:right="113"/>
              <w:rPr>
                <w:sz w:val="18"/>
              </w:rPr>
            </w:pPr>
            <w:r w:rsidRPr="004439C7">
              <w:rPr>
                <w:sz w:val="18"/>
              </w:rPr>
              <w:t>Analyse des rapports et établissement d’un rapport de synthèse.</w:t>
            </w:r>
          </w:p>
          <w:p w:rsidR="00C53ECE" w:rsidRPr="004439C7" w:rsidRDefault="00C53ECE" w:rsidP="00253703">
            <w:pPr>
              <w:suppressAutoHyphens w:val="0"/>
              <w:spacing w:before="40" w:after="40" w:line="200" w:lineRule="exact"/>
              <w:ind w:right="113"/>
              <w:rPr>
                <w:sz w:val="18"/>
              </w:rPr>
            </w:pPr>
            <w:r w:rsidRPr="004439C7">
              <w:rPr>
                <w:sz w:val="18"/>
              </w:rPr>
              <w:t>Utilisation des rapports nationaux d’exécution pour recenser les thèmes intéressant les travaux des équipes spéciales et d’autres activités.</w:t>
            </w:r>
          </w:p>
        </w:tc>
        <w:tc>
          <w:tcPr>
            <w:tcW w:w="1531" w:type="dxa"/>
            <w:shd w:val="clear" w:color="auto" w:fill="auto"/>
          </w:tcPr>
          <w:p w:rsidR="00C53ECE" w:rsidRPr="004439C7" w:rsidRDefault="00C53ECE" w:rsidP="00253703">
            <w:pPr>
              <w:suppressAutoHyphens w:val="0"/>
              <w:spacing w:before="40" w:after="40" w:line="200" w:lineRule="exact"/>
              <w:ind w:right="113"/>
              <w:jc w:val="right"/>
              <w:rPr>
                <w:sz w:val="18"/>
              </w:rPr>
            </w:pPr>
            <w:r w:rsidRPr="004439C7">
              <w:rPr>
                <w:sz w:val="18"/>
              </w:rPr>
              <w:t>7 500</w:t>
            </w:r>
          </w:p>
        </w:tc>
      </w:tr>
      <w:tr w:rsidR="00C53ECE" w:rsidRPr="004439C7" w:rsidTr="007752CD">
        <w:tc>
          <w:tcPr>
            <w:tcW w:w="2835" w:type="dxa"/>
            <w:gridSpan w:val="2"/>
            <w:shd w:val="clear" w:color="auto" w:fill="auto"/>
          </w:tcPr>
          <w:p w:rsidR="00C53ECE" w:rsidRPr="004439C7" w:rsidRDefault="00C53ECE" w:rsidP="00253703">
            <w:pPr>
              <w:keepNext/>
              <w:keepLines/>
              <w:suppressAutoHyphens w:val="0"/>
              <w:spacing w:before="80" w:after="80" w:line="220" w:lineRule="exact"/>
              <w:ind w:right="113"/>
              <w:rPr>
                <w:b/>
                <w:sz w:val="18"/>
              </w:rPr>
            </w:pPr>
            <w:r w:rsidRPr="004439C7">
              <w:rPr>
                <w:b/>
                <w:bCs/>
                <w:sz w:val="18"/>
              </w:rPr>
              <w:t>Sensibilisation et promotion</w:t>
            </w:r>
          </w:p>
        </w:tc>
        <w:tc>
          <w:tcPr>
            <w:tcW w:w="2268" w:type="dxa"/>
            <w:shd w:val="clear" w:color="auto" w:fill="auto"/>
          </w:tcPr>
          <w:p w:rsidR="00C53ECE" w:rsidRPr="004439C7" w:rsidRDefault="00C53ECE" w:rsidP="00253703">
            <w:pPr>
              <w:keepNext/>
              <w:keepLines/>
              <w:suppressAutoHyphens w:val="0"/>
              <w:spacing w:before="80" w:after="80" w:line="220" w:lineRule="exact"/>
              <w:ind w:right="113"/>
              <w:rPr>
                <w:sz w:val="18"/>
              </w:rPr>
            </w:pPr>
          </w:p>
        </w:tc>
        <w:tc>
          <w:tcPr>
            <w:tcW w:w="3572" w:type="dxa"/>
            <w:shd w:val="clear" w:color="auto" w:fill="auto"/>
          </w:tcPr>
          <w:p w:rsidR="00C53ECE" w:rsidRPr="004439C7" w:rsidRDefault="00C53ECE" w:rsidP="00253703">
            <w:pPr>
              <w:keepNext/>
              <w:keepLines/>
              <w:suppressAutoHyphens w:val="0"/>
              <w:spacing w:before="80" w:after="80" w:line="220" w:lineRule="exact"/>
              <w:ind w:right="113"/>
              <w:rPr>
                <w:sz w:val="18"/>
              </w:rPr>
            </w:pPr>
          </w:p>
        </w:tc>
        <w:tc>
          <w:tcPr>
            <w:tcW w:w="1531" w:type="dxa"/>
            <w:shd w:val="clear" w:color="auto" w:fill="auto"/>
          </w:tcPr>
          <w:p w:rsidR="00C53ECE" w:rsidRPr="004439C7" w:rsidRDefault="00C53ECE" w:rsidP="00253703">
            <w:pPr>
              <w:keepNext/>
              <w:keepLines/>
              <w:suppressAutoHyphens w:val="0"/>
              <w:spacing w:before="80" w:after="80" w:line="220" w:lineRule="exact"/>
              <w:ind w:right="113"/>
              <w:jc w:val="right"/>
              <w:rPr>
                <w:sz w:val="18"/>
              </w:rPr>
            </w:pPr>
          </w:p>
        </w:tc>
      </w:tr>
      <w:tr w:rsidR="00C53ECE" w:rsidRPr="004439C7" w:rsidTr="007752CD">
        <w:tc>
          <w:tcPr>
            <w:tcW w:w="2268" w:type="dxa"/>
            <w:shd w:val="clear" w:color="auto" w:fill="auto"/>
          </w:tcPr>
          <w:p w:rsidR="00C53ECE" w:rsidRPr="004439C7" w:rsidRDefault="00C53ECE" w:rsidP="00D202B0">
            <w:pPr>
              <w:suppressAutoHyphens w:val="0"/>
              <w:spacing w:before="40" w:after="40" w:line="220" w:lineRule="exact"/>
              <w:ind w:right="113"/>
              <w:rPr>
                <w:bCs/>
                <w:sz w:val="18"/>
              </w:rPr>
            </w:pPr>
            <w:r w:rsidRPr="004439C7">
              <w:rPr>
                <w:bCs/>
                <w:sz w:val="18"/>
              </w:rPr>
              <w:t>VIII.</w:t>
            </w:r>
            <w:r w:rsidR="00D202B0">
              <w:rPr>
                <w:bCs/>
                <w:sz w:val="18"/>
              </w:rPr>
              <w:br/>
            </w:r>
            <w:r w:rsidRPr="004439C7">
              <w:rPr>
                <w:bCs/>
                <w:sz w:val="18"/>
              </w:rPr>
              <w:t xml:space="preserve">Sensibilisation et promotion </w:t>
            </w:r>
            <w:r w:rsidR="00253703">
              <w:rPr>
                <w:bCs/>
                <w:sz w:val="18"/>
              </w:rPr>
              <w:br/>
            </w:r>
            <w:r w:rsidRPr="004439C7">
              <w:rPr>
                <w:bCs/>
                <w:sz w:val="18"/>
              </w:rPr>
              <w:t>de la Convention, y compris par les moyens suivants :</w:t>
            </w:r>
          </w:p>
          <w:p w:rsidR="00C53ECE" w:rsidRPr="004439C7" w:rsidRDefault="00D202B0" w:rsidP="00D202B0">
            <w:pPr>
              <w:suppressAutoHyphens w:val="0"/>
              <w:spacing w:before="40" w:after="40" w:line="220" w:lineRule="exact"/>
              <w:ind w:right="113"/>
              <w:rPr>
                <w:bCs/>
                <w:sz w:val="18"/>
              </w:rPr>
            </w:pPr>
            <w:r>
              <w:rPr>
                <w:bCs/>
                <w:sz w:val="18"/>
              </w:rPr>
              <w:t>VIII.1</w:t>
            </w:r>
            <w:r w:rsidR="00C53ECE" w:rsidRPr="004439C7">
              <w:rPr>
                <w:bCs/>
                <w:sz w:val="18"/>
              </w:rPr>
              <w:t xml:space="preserve"> </w:t>
            </w:r>
            <w:r w:rsidR="00C53ECE" w:rsidRPr="004439C7">
              <w:rPr>
                <w:bCs/>
                <w:sz w:val="18"/>
              </w:rPr>
              <w:br/>
              <w:t>Stratégie de communication</w:t>
            </w:r>
          </w:p>
          <w:p w:rsidR="00C53ECE" w:rsidRPr="004439C7" w:rsidRDefault="00D202B0" w:rsidP="00D202B0">
            <w:pPr>
              <w:suppressAutoHyphens w:val="0"/>
              <w:spacing w:before="40" w:after="40" w:line="220" w:lineRule="exact"/>
              <w:ind w:right="113"/>
              <w:rPr>
                <w:sz w:val="18"/>
              </w:rPr>
            </w:pPr>
            <w:r>
              <w:rPr>
                <w:bCs/>
                <w:sz w:val="18"/>
              </w:rPr>
              <w:t>VIII.2</w:t>
            </w:r>
            <w:r w:rsidR="00C53ECE" w:rsidRPr="004439C7">
              <w:rPr>
                <w:bCs/>
                <w:sz w:val="18"/>
              </w:rPr>
              <w:t xml:space="preserve"> </w:t>
            </w:r>
            <w:r w:rsidR="00C53ECE" w:rsidRPr="004439C7">
              <w:rPr>
                <w:bCs/>
                <w:sz w:val="18"/>
              </w:rPr>
              <w:br/>
              <w:t>Promotion des </w:t>
            </w:r>
            <w:r w:rsidR="00C53ECE" w:rsidRPr="004439C7">
              <w:rPr>
                <w:sz w:val="18"/>
              </w:rPr>
              <w:t>principes de la Convention dans les instances internationales</w:t>
            </w:r>
          </w:p>
        </w:tc>
        <w:tc>
          <w:tcPr>
            <w:tcW w:w="2835" w:type="dxa"/>
            <w:shd w:val="clear" w:color="auto" w:fill="auto"/>
          </w:tcPr>
          <w:p w:rsidR="00C53ECE" w:rsidRPr="004439C7" w:rsidRDefault="00C53ECE" w:rsidP="00D202B0">
            <w:pPr>
              <w:suppressAutoHyphens w:val="0"/>
              <w:spacing w:before="40" w:after="40" w:line="220" w:lineRule="exact"/>
              <w:ind w:right="113"/>
              <w:rPr>
                <w:sz w:val="18"/>
              </w:rPr>
            </w:pPr>
            <w:r w:rsidRPr="004439C7">
              <w:rPr>
                <w:sz w:val="18"/>
              </w:rPr>
              <w:t xml:space="preserve">Les activités seront centrées sur </w:t>
            </w:r>
            <w:r w:rsidR="00D202B0">
              <w:rPr>
                <w:sz w:val="18"/>
              </w:rPr>
              <w:br/>
            </w:r>
            <w:r w:rsidRPr="004439C7">
              <w:rPr>
                <w:sz w:val="18"/>
              </w:rPr>
              <w:t>les aspects suivants :</w:t>
            </w:r>
          </w:p>
          <w:p w:rsidR="00C53ECE" w:rsidRPr="004439C7" w:rsidRDefault="00C53ECE" w:rsidP="00D202B0">
            <w:pPr>
              <w:suppressAutoHyphens w:val="0"/>
              <w:spacing w:before="40" w:after="40" w:line="220" w:lineRule="exact"/>
              <w:ind w:right="113" w:firstLine="284"/>
              <w:rPr>
                <w:sz w:val="18"/>
              </w:rPr>
            </w:pPr>
            <w:r w:rsidRPr="004439C7">
              <w:rPr>
                <w:sz w:val="18"/>
              </w:rPr>
              <w:t>a)</w:t>
            </w:r>
            <w:r w:rsidRPr="004439C7">
              <w:rPr>
                <w:sz w:val="18"/>
              </w:rPr>
              <w:tab/>
              <w:t xml:space="preserve">Faire connaître la Convention au public dans l’ensemble de la région de la CEE </w:t>
            </w:r>
            <w:r w:rsidR="00D202B0">
              <w:rPr>
                <w:sz w:val="18"/>
              </w:rPr>
              <w:br/>
            </w:r>
            <w:r w:rsidRPr="004439C7">
              <w:rPr>
                <w:sz w:val="18"/>
              </w:rPr>
              <w:t xml:space="preserve">et au-delà ; </w:t>
            </w:r>
          </w:p>
          <w:p w:rsidR="00C53ECE" w:rsidRPr="004439C7" w:rsidRDefault="00C53ECE" w:rsidP="00D202B0">
            <w:pPr>
              <w:suppressAutoHyphens w:val="0"/>
              <w:spacing w:before="40" w:after="40" w:line="220" w:lineRule="exact"/>
              <w:ind w:right="113" w:firstLine="284"/>
              <w:rPr>
                <w:sz w:val="18"/>
              </w:rPr>
            </w:pPr>
            <w:r w:rsidRPr="004439C7">
              <w:rPr>
                <w:sz w:val="18"/>
              </w:rPr>
              <w:t>b)</w:t>
            </w:r>
            <w:r w:rsidRPr="004439C7">
              <w:rPr>
                <w:sz w:val="18"/>
              </w:rPr>
              <w:tab/>
              <w:t xml:space="preserve">Accroître le nombre de Parties à la Convention; </w:t>
            </w:r>
          </w:p>
          <w:p w:rsidR="00C53ECE" w:rsidRPr="004439C7" w:rsidRDefault="00C53ECE" w:rsidP="00D202B0">
            <w:pPr>
              <w:suppressAutoHyphens w:val="0"/>
              <w:spacing w:before="40" w:after="40" w:line="220" w:lineRule="exact"/>
              <w:ind w:right="113" w:firstLine="284"/>
              <w:rPr>
                <w:sz w:val="18"/>
              </w:rPr>
            </w:pPr>
            <w:r w:rsidRPr="004439C7">
              <w:rPr>
                <w:sz w:val="18"/>
              </w:rPr>
              <w:t>c)</w:t>
            </w:r>
            <w:r w:rsidRPr="004439C7">
              <w:rPr>
                <w:sz w:val="18"/>
              </w:rPr>
              <w:tab/>
              <w:t>Appuyer les initiatives régionales et mondiales se rapportant au principe 10 de la Déclaration de</w:t>
            </w:r>
            <w:r w:rsidR="00D202B0">
              <w:rPr>
                <w:sz w:val="18"/>
              </w:rPr>
              <w:t> </w:t>
            </w:r>
            <w:r w:rsidRPr="004439C7">
              <w:rPr>
                <w:sz w:val="18"/>
              </w:rPr>
              <w:t>Rio sur l’environnement et le</w:t>
            </w:r>
            <w:r w:rsidR="00D202B0">
              <w:rPr>
                <w:sz w:val="18"/>
              </w:rPr>
              <w:t> </w:t>
            </w:r>
            <w:r w:rsidRPr="004439C7">
              <w:rPr>
                <w:sz w:val="18"/>
              </w:rPr>
              <w:t xml:space="preserve">développement. </w:t>
            </w:r>
          </w:p>
        </w:tc>
        <w:tc>
          <w:tcPr>
            <w:tcW w:w="2268" w:type="dxa"/>
            <w:shd w:val="clear" w:color="auto" w:fill="auto"/>
          </w:tcPr>
          <w:p w:rsidR="00C53ECE" w:rsidRPr="004439C7" w:rsidRDefault="00C53ECE" w:rsidP="00D202B0">
            <w:pPr>
              <w:suppressAutoHyphens w:val="0"/>
              <w:spacing w:before="40" w:after="40" w:line="220" w:lineRule="exact"/>
              <w:ind w:right="113"/>
              <w:rPr>
                <w:sz w:val="18"/>
              </w:rPr>
            </w:pPr>
            <w:r w:rsidRPr="004439C7">
              <w:rPr>
                <w:sz w:val="18"/>
              </w:rPr>
              <w:t>Secrétariat</w:t>
            </w:r>
          </w:p>
          <w:p w:rsidR="00C53ECE" w:rsidRPr="004439C7" w:rsidRDefault="00C53ECE" w:rsidP="00D202B0">
            <w:pPr>
              <w:suppressAutoHyphens w:val="0"/>
              <w:spacing w:before="40" w:after="40" w:line="220" w:lineRule="exact"/>
              <w:ind w:right="113"/>
              <w:rPr>
                <w:sz w:val="18"/>
              </w:rPr>
            </w:pPr>
            <w:r w:rsidRPr="004439C7">
              <w:rPr>
                <w:sz w:val="18"/>
              </w:rPr>
              <w:t>Bureau de la Réunion des Parties</w:t>
            </w:r>
          </w:p>
          <w:p w:rsidR="00C53ECE" w:rsidRPr="004439C7" w:rsidRDefault="00C53ECE" w:rsidP="00D202B0">
            <w:pPr>
              <w:suppressAutoHyphens w:val="0"/>
              <w:spacing w:before="40" w:after="40" w:line="220" w:lineRule="exact"/>
              <w:ind w:right="113"/>
              <w:rPr>
                <w:sz w:val="18"/>
              </w:rPr>
            </w:pPr>
            <w:r w:rsidRPr="004439C7">
              <w:rPr>
                <w:sz w:val="18"/>
              </w:rPr>
              <w:t>Groupe de travail des Parties</w:t>
            </w:r>
          </w:p>
        </w:tc>
        <w:tc>
          <w:tcPr>
            <w:tcW w:w="3572" w:type="dxa"/>
            <w:shd w:val="clear" w:color="auto" w:fill="auto"/>
          </w:tcPr>
          <w:p w:rsidR="00C53ECE" w:rsidRPr="004439C7" w:rsidRDefault="00C53ECE" w:rsidP="00D202B0">
            <w:pPr>
              <w:suppressAutoHyphens w:val="0"/>
              <w:spacing w:before="40" w:after="40" w:line="220" w:lineRule="exact"/>
              <w:ind w:right="113"/>
              <w:rPr>
                <w:sz w:val="18"/>
              </w:rPr>
            </w:pPr>
            <w:r w:rsidRPr="004439C7">
              <w:rPr>
                <w:sz w:val="18"/>
              </w:rPr>
              <w:t>Participation à des manifestations et processus régionaux et internationaux de première importance ; recours à des modalités de coopération bilatérale, régionale et internationale pour susciter de l’intérêt pour la Convention (politique européenne de voisinage, par exemple) ; contribution à des processus internationaux étroitement liés à la Convention, notamment les procédures spéciales du Conseil des droits de l’homme de l’ONU (selon le mandat), le Programme des Nations Unies pour l’environnement, les institutions financières internationales et autres instances internationales concernées.</w:t>
            </w:r>
          </w:p>
        </w:tc>
        <w:tc>
          <w:tcPr>
            <w:tcW w:w="1531" w:type="dxa"/>
            <w:shd w:val="clear" w:color="auto" w:fill="auto"/>
          </w:tcPr>
          <w:p w:rsidR="00C53ECE" w:rsidRPr="004439C7" w:rsidRDefault="00C53ECE" w:rsidP="00D202B0">
            <w:pPr>
              <w:suppressAutoHyphens w:val="0"/>
              <w:spacing w:before="40" w:after="40" w:line="220" w:lineRule="exact"/>
              <w:ind w:right="113"/>
              <w:jc w:val="right"/>
              <w:rPr>
                <w:sz w:val="18"/>
              </w:rPr>
            </w:pPr>
            <w:r w:rsidRPr="004439C7">
              <w:rPr>
                <w:sz w:val="18"/>
              </w:rPr>
              <w:t>81 500</w:t>
            </w:r>
          </w:p>
        </w:tc>
      </w:tr>
      <w:tr w:rsidR="00D202B0" w:rsidRPr="004439C7" w:rsidTr="007752CD">
        <w:tc>
          <w:tcPr>
            <w:tcW w:w="2268" w:type="dxa"/>
            <w:shd w:val="clear" w:color="auto" w:fill="auto"/>
          </w:tcPr>
          <w:p w:rsidR="00D202B0" w:rsidRPr="004439C7" w:rsidRDefault="00D202B0" w:rsidP="00D202B0">
            <w:pPr>
              <w:suppressAutoHyphens w:val="0"/>
              <w:spacing w:before="40" w:after="40" w:line="220" w:lineRule="exact"/>
              <w:ind w:right="113"/>
              <w:rPr>
                <w:bCs/>
                <w:sz w:val="18"/>
              </w:rPr>
            </w:pPr>
          </w:p>
        </w:tc>
        <w:tc>
          <w:tcPr>
            <w:tcW w:w="2835" w:type="dxa"/>
            <w:shd w:val="clear" w:color="auto" w:fill="auto"/>
          </w:tcPr>
          <w:p w:rsidR="00D202B0" w:rsidRPr="004439C7" w:rsidRDefault="00D202B0" w:rsidP="00D202B0">
            <w:pPr>
              <w:suppressAutoHyphens w:val="0"/>
              <w:spacing w:before="40" w:after="40" w:line="220" w:lineRule="exact"/>
              <w:ind w:right="113"/>
              <w:rPr>
                <w:sz w:val="18"/>
              </w:rPr>
            </w:pPr>
            <w:r w:rsidRPr="004439C7">
              <w:rPr>
                <w:sz w:val="18"/>
              </w:rPr>
              <w:t xml:space="preserve">Ces activités devraient faire l’objet d’une synergie avec les activités pertinentes du programme de travail du Protocole sur les registres des rejets et transferts de polluants (Protocole sur les RRTP). </w:t>
            </w:r>
          </w:p>
        </w:tc>
        <w:tc>
          <w:tcPr>
            <w:tcW w:w="2268" w:type="dxa"/>
            <w:shd w:val="clear" w:color="auto" w:fill="auto"/>
          </w:tcPr>
          <w:p w:rsidR="00D202B0" w:rsidRPr="004439C7" w:rsidRDefault="00D202B0" w:rsidP="00D202B0">
            <w:pPr>
              <w:suppressAutoHyphens w:val="0"/>
              <w:spacing w:before="40" w:after="40" w:line="220" w:lineRule="exact"/>
              <w:ind w:right="113"/>
              <w:rPr>
                <w:sz w:val="18"/>
              </w:rPr>
            </w:pPr>
          </w:p>
        </w:tc>
        <w:tc>
          <w:tcPr>
            <w:tcW w:w="3572" w:type="dxa"/>
            <w:shd w:val="clear" w:color="auto" w:fill="auto"/>
          </w:tcPr>
          <w:p w:rsidR="00D202B0" w:rsidRPr="004439C7" w:rsidRDefault="00D202B0" w:rsidP="00D202B0">
            <w:pPr>
              <w:suppressAutoHyphens w:val="0"/>
              <w:spacing w:before="40" w:after="40" w:line="220" w:lineRule="exact"/>
              <w:ind w:right="113"/>
              <w:rPr>
                <w:sz w:val="18"/>
              </w:rPr>
            </w:pPr>
          </w:p>
        </w:tc>
        <w:tc>
          <w:tcPr>
            <w:tcW w:w="1531" w:type="dxa"/>
            <w:shd w:val="clear" w:color="auto" w:fill="auto"/>
          </w:tcPr>
          <w:p w:rsidR="00D202B0" w:rsidRPr="004439C7" w:rsidRDefault="00D202B0" w:rsidP="00D202B0">
            <w:pPr>
              <w:suppressAutoHyphens w:val="0"/>
              <w:spacing w:before="40" w:after="40" w:line="220" w:lineRule="exact"/>
              <w:ind w:right="113"/>
              <w:jc w:val="right"/>
              <w:rPr>
                <w:sz w:val="18"/>
              </w:rPr>
            </w:pPr>
          </w:p>
        </w:tc>
      </w:tr>
      <w:tr w:rsidR="00C53ECE" w:rsidRPr="004439C7" w:rsidTr="007752CD">
        <w:tc>
          <w:tcPr>
            <w:tcW w:w="2268" w:type="dxa"/>
            <w:shd w:val="clear" w:color="auto" w:fill="auto"/>
          </w:tcPr>
          <w:p w:rsidR="00C53ECE" w:rsidRPr="004439C7" w:rsidRDefault="00E72152" w:rsidP="00253703">
            <w:pPr>
              <w:suppressAutoHyphens w:val="0"/>
              <w:spacing w:before="40" w:after="40" w:line="220" w:lineRule="exact"/>
              <w:ind w:right="113"/>
              <w:rPr>
                <w:sz w:val="18"/>
              </w:rPr>
            </w:pPr>
            <w:r>
              <w:rPr>
                <w:sz w:val="18"/>
              </w:rPr>
              <w:t>VIII.3</w:t>
            </w:r>
            <w:r w:rsidR="00C53ECE" w:rsidRPr="004439C7">
              <w:rPr>
                <w:sz w:val="18"/>
              </w:rPr>
              <w:br/>
              <w:t xml:space="preserve">Appui à des États en dehors de la CEE qui souhaitent adhérer </w:t>
            </w:r>
            <w:r w:rsidR="00C53ECE" w:rsidRPr="004439C7">
              <w:rPr>
                <w:sz w:val="18"/>
              </w:rPr>
              <w:br/>
              <w:t>à la Convention</w:t>
            </w:r>
          </w:p>
          <w:p w:rsidR="00C53ECE" w:rsidRPr="004439C7" w:rsidRDefault="00E72152" w:rsidP="00253703">
            <w:pPr>
              <w:suppressAutoHyphens w:val="0"/>
              <w:spacing w:before="40" w:after="40" w:line="220" w:lineRule="exact"/>
              <w:ind w:right="113"/>
              <w:rPr>
                <w:bCs/>
                <w:sz w:val="18"/>
              </w:rPr>
            </w:pPr>
            <w:r>
              <w:rPr>
                <w:sz w:val="18"/>
              </w:rPr>
              <w:t>VIII.4</w:t>
            </w:r>
            <w:r w:rsidR="00C53ECE" w:rsidRPr="004439C7">
              <w:rPr>
                <w:sz w:val="18"/>
              </w:rPr>
              <w:br/>
              <w:t xml:space="preserve">Appui aux initiatives régionales et mondiales </w:t>
            </w:r>
            <w:r w:rsidR="00C53ECE" w:rsidRPr="004439C7">
              <w:rPr>
                <w:sz w:val="18"/>
              </w:rPr>
              <w:br/>
              <w:t>se rapportant au principe 10 de la Déclaration de Rio</w:t>
            </w:r>
          </w:p>
        </w:tc>
        <w:tc>
          <w:tcPr>
            <w:tcW w:w="2835" w:type="dxa"/>
            <w:shd w:val="clear" w:color="auto" w:fill="auto"/>
          </w:tcPr>
          <w:p w:rsidR="00C53ECE" w:rsidRPr="004439C7" w:rsidRDefault="00C53ECE" w:rsidP="00E72152">
            <w:pPr>
              <w:suppressAutoHyphens w:val="0"/>
              <w:spacing w:before="40" w:after="40" w:line="220" w:lineRule="exact"/>
              <w:ind w:right="113"/>
              <w:rPr>
                <w:sz w:val="18"/>
              </w:rPr>
            </w:pPr>
            <w:r w:rsidRPr="004439C7">
              <w:rPr>
                <w:sz w:val="18"/>
              </w:rPr>
              <w:t>Les activités relevant du domaine VIII.2 seront exécutées conformément à la décision VI/… relative à la</w:t>
            </w:r>
            <w:r w:rsidR="00E72152">
              <w:rPr>
                <w:sz w:val="18"/>
              </w:rPr>
              <w:t> </w:t>
            </w:r>
            <w:r w:rsidRPr="004439C7">
              <w:rPr>
                <w:sz w:val="18"/>
              </w:rPr>
              <w:t>promotion de l’application des principes de la Convention dans les instances internationales.</w:t>
            </w:r>
          </w:p>
        </w:tc>
        <w:tc>
          <w:tcPr>
            <w:tcW w:w="2268" w:type="dxa"/>
            <w:shd w:val="clear" w:color="auto" w:fill="auto"/>
          </w:tcPr>
          <w:p w:rsidR="00C53ECE" w:rsidRPr="004439C7" w:rsidRDefault="00C53ECE" w:rsidP="00253703">
            <w:pPr>
              <w:suppressAutoHyphens w:val="0"/>
              <w:spacing w:before="40" w:after="40" w:line="220" w:lineRule="exact"/>
              <w:ind w:right="113"/>
              <w:rPr>
                <w:sz w:val="18"/>
              </w:rPr>
            </w:pPr>
          </w:p>
        </w:tc>
        <w:tc>
          <w:tcPr>
            <w:tcW w:w="3572"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Assistance spécialisée apportée aux initiatives régionales et mondiales se rapportant au principe</w:t>
            </w:r>
            <w:r w:rsidR="009B04AC">
              <w:rPr>
                <w:sz w:val="18"/>
              </w:rPr>
              <w:t> </w:t>
            </w:r>
            <w:r w:rsidRPr="004439C7">
              <w:rPr>
                <w:sz w:val="18"/>
              </w:rPr>
              <w:t>10 de la Déclaration de Rio ; appui à des manifestations organisées par d’autres entités ; missions dans les pays et assistance aux pays organisées à la demande des gouvernements des pays d’accueil, en privilégiant les États qui ont officiellement indiqué qu’ils souhaitaient devenir Parties à la</w:t>
            </w:r>
            <w:r w:rsidR="00AA5CEB">
              <w:rPr>
                <w:sz w:val="18"/>
              </w:rPr>
              <w:t> </w:t>
            </w:r>
            <w:r w:rsidRPr="004439C7">
              <w:rPr>
                <w:sz w:val="18"/>
              </w:rPr>
              <w:t>Convention.</w:t>
            </w:r>
          </w:p>
          <w:p w:rsidR="00C53ECE" w:rsidRPr="004439C7" w:rsidRDefault="00C53ECE" w:rsidP="00253703">
            <w:pPr>
              <w:suppressAutoHyphens w:val="0"/>
              <w:spacing w:before="40" w:after="40" w:line="220" w:lineRule="exact"/>
              <w:ind w:right="113"/>
              <w:rPr>
                <w:sz w:val="18"/>
              </w:rPr>
            </w:pPr>
            <w:r w:rsidRPr="004439C7">
              <w:rPr>
                <w:sz w:val="18"/>
              </w:rPr>
              <w:t>Mise en œuvre de la stratégie de communication ; gestion du site Web ; réalisation de brochures, de publications, de bulletins d’information, d’articles et d’autres documents d’information.</w:t>
            </w:r>
          </w:p>
        </w:tc>
        <w:tc>
          <w:tcPr>
            <w:tcW w:w="1531" w:type="dxa"/>
            <w:shd w:val="clear" w:color="auto" w:fill="auto"/>
          </w:tcPr>
          <w:p w:rsidR="00C53ECE" w:rsidRPr="004439C7" w:rsidRDefault="00C53ECE" w:rsidP="00253703">
            <w:pPr>
              <w:suppressAutoHyphens w:val="0"/>
              <w:spacing w:before="40" w:after="40" w:line="220" w:lineRule="exact"/>
              <w:ind w:right="113"/>
              <w:jc w:val="right"/>
              <w:rPr>
                <w:sz w:val="18"/>
              </w:rPr>
            </w:pPr>
          </w:p>
        </w:tc>
      </w:tr>
      <w:tr w:rsidR="00C53ECE" w:rsidRPr="004439C7" w:rsidTr="007752CD">
        <w:tc>
          <w:tcPr>
            <w:tcW w:w="2268" w:type="dxa"/>
            <w:shd w:val="clear" w:color="auto" w:fill="auto"/>
          </w:tcPr>
          <w:p w:rsidR="00C53ECE" w:rsidRPr="004439C7" w:rsidRDefault="00C53ECE" w:rsidP="00253703">
            <w:pPr>
              <w:suppressAutoHyphens w:val="0"/>
              <w:spacing w:before="40" w:after="40" w:line="200" w:lineRule="exact"/>
              <w:ind w:right="113"/>
              <w:rPr>
                <w:sz w:val="18"/>
              </w:rPr>
            </w:pPr>
            <w:r w:rsidRPr="004439C7">
              <w:rPr>
                <w:bCs/>
                <w:sz w:val="18"/>
              </w:rPr>
              <w:t>IX.</w:t>
            </w:r>
            <w:r w:rsidRPr="004439C7">
              <w:rPr>
                <w:bCs/>
                <w:sz w:val="18"/>
              </w:rPr>
              <w:br/>
            </w:r>
            <w:r w:rsidRPr="004439C7">
              <w:rPr>
                <w:sz w:val="18"/>
              </w:rPr>
              <w:t>Promotion des Lignes directrices d’Almaty et d’autres formes d’interaction avec les organismes et processus internationaux concernés</w:t>
            </w:r>
          </w:p>
        </w:tc>
        <w:tc>
          <w:tcPr>
            <w:tcW w:w="2835" w:type="dxa"/>
            <w:shd w:val="clear" w:color="auto" w:fill="auto"/>
          </w:tcPr>
          <w:p w:rsidR="00C53ECE" w:rsidRPr="004439C7" w:rsidRDefault="00C53ECE" w:rsidP="00253703">
            <w:pPr>
              <w:suppressAutoHyphens w:val="0"/>
              <w:spacing w:before="40" w:after="40" w:line="200" w:lineRule="exact"/>
              <w:ind w:right="113"/>
              <w:rPr>
                <w:sz w:val="18"/>
              </w:rPr>
            </w:pPr>
            <w:r w:rsidRPr="004439C7">
              <w:rPr>
                <w:sz w:val="18"/>
              </w:rPr>
              <w:t xml:space="preserve">Les activités seront exécutées conformément à la décision VI/… </w:t>
            </w:r>
            <w:r w:rsidRPr="004439C7">
              <w:rPr>
                <w:sz w:val="18"/>
              </w:rPr>
              <w:br/>
              <w:t xml:space="preserve">relative à l’application des principes </w:t>
            </w:r>
            <w:r w:rsidRPr="004439C7">
              <w:rPr>
                <w:sz w:val="18"/>
              </w:rPr>
              <w:br/>
              <w:t xml:space="preserve">de la Convention dans les instances internationales. </w:t>
            </w:r>
          </w:p>
        </w:tc>
        <w:tc>
          <w:tcPr>
            <w:tcW w:w="2268" w:type="dxa"/>
            <w:shd w:val="clear" w:color="auto" w:fill="auto"/>
          </w:tcPr>
          <w:p w:rsidR="00C53ECE" w:rsidRPr="004439C7" w:rsidRDefault="00C53ECE" w:rsidP="00253703">
            <w:pPr>
              <w:suppressAutoHyphens w:val="0"/>
              <w:spacing w:before="40" w:after="40" w:line="200" w:lineRule="exact"/>
              <w:ind w:right="113"/>
              <w:rPr>
                <w:sz w:val="18"/>
              </w:rPr>
            </w:pPr>
            <w:r w:rsidRPr="004439C7">
              <w:rPr>
                <w:sz w:val="18"/>
              </w:rPr>
              <w:t>Secrétariat</w:t>
            </w:r>
          </w:p>
          <w:p w:rsidR="00C53ECE" w:rsidRPr="004439C7" w:rsidRDefault="00C53ECE" w:rsidP="00253703">
            <w:pPr>
              <w:suppressAutoHyphens w:val="0"/>
              <w:spacing w:before="40" w:after="40" w:line="200" w:lineRule="exact"/>
              <w:ind w:right="113"/>
              <w:rPr>
                <w:sz w:val="18"/>
              </w:rPr>
            </w:pPr>
            <w:r w:rsidRPr="004439C7">
              <w:rPr>
                <w:sz w:val="18"/>
              </w:rPr>
              <w:t>Bureau de la Réunion des Parties</w:t>
            </w:r>
          </w:p>
          <w:p w:rsidR="00C53ECE" w:rsidRPr="004439C7" w:rsidRDefault="00C53ECE" w:rsidP="00253703">
            <w:pPr>
              <w:suppressAutoHyphens w:val="0"/>
              <w:spacing w:before="40" w:after="40" w:line="200" w:lineRule="exact"/>
              <w:ind w:right="113"/>
              <w:rPr>
                <w:sz w:val="18"/>
              </w:rPr>
            </w:pPr>
            <w:r w:rsidRPr="004439C7">
              <w:rPr>
                <w:sz w:val="18"/>
              </w:rPr>
              <w:t>Groupe de travail des Parties</w:t>
            </w:r>
          </w:p>
        </w:tc>
        <w:tc>
          <w:tcPr>
            <w:tcW w:w="3572" w:type="dxa"/>
            <w:shd w:val="clear" w:color="auto" w:fill="auto"/>
          </w:tcPr>
          <w:p w:rsidR="00C53ECE" w:rsidRPr="004439C7" w:rsidRDefault="00C53ECE" w:rsidP="00253703">
            <w:pPr>
              <w:suppressAutoHyphens w:val="0"/>
              <w:spacing w:before="40" w:after="40" w:line="200" w:lineRule="exact"/>
              <w:ind w:right="113"/>
              <w:rPr>
                <w:sz w:val="18"/>
              </w:rPr>
            </w:pPr>
            <w:r w:rsidRPr="004439C7">
              <w:rPr>
                <w:sz w:val="18"/>
              </w:rPr>
              <w:t>Séances thématiques, selon que de besoin, lors de réunions du Groupe de travail des Parties afin de superviser les progrès accomplis en matière de promotion de l’application des principes de la Convention dans les instances internationales et de surmonter les difficultés rencontrées dans l’applicati</w:t>
            </w:r>
            <w:r w:rsidR="009B04AC">
              <w:rPr>
                <w:sz w:val="18"/>
              </w:rPr>
              <w:t>on du paragraphe 7 de l’article </w:t>
            </w:r>
            <w:r w:rsidRPr="004439C7">
              <w:rPr>
                <w:sz w:val="18"/>
              </w:rPr>
              <w:t>3 de la</w:t>
            </w:r>
            <w:r w:rsidR="009B04AC">
              <w:rPr>
                <w:sz w:val="18"/>
              </w:rPr>
              <w:t> </w:t>
            </w:r>
            <w:r w:rsidRPr="004439C7">
              <w:rPr>
                <w:sz w:val="18"/>
              </w:rPr>
              <w:t xml:space="preserve">Convention. </w:t>
            </w:r>
          </w:p>
          <w:p w:rsidR="00C53ECE" w:rsidRPr="004439C7" w:rsidRDefault="00C53ECE" w:rsidP="00AA5CEB">
            <w:pPr>
              <w:suppressAutoHyphens w:val="0"/>
              <w:spacing w:before="40" w:after="40" w:line="200" w:lineRule="exact"/>
              <w:ind w:right="113"/>
              <w:rPr>
                <w:sz w:val="18"/>
              </w:rPr>
            </w:pPr>
            <w:r w:rsidRPr="004439C7">
              <w:rPr>
                <w:sz w:val="18"/>
              </w:rPr>
              <w:t xml:space="preserve">Enquêtes concernant l’expérience acquise dans l’application du paragraphe 7 de l’article 3 de la Convention et des Lignes directrices d’Almaty ; réseaux en ligne ; octroi d’une assistance spécialisée aux instances internationales concernées et aux Parties sur demande et développement d’un recueil de bonnes pratiques en matière d’établissement de procédures efficaces pour la participation </w:t>
            </w:r>
          </w:p>
        </w:tc>
        <w:tc>
          <w:tcPr>
            <w:tcW w:w="1531" w:type="dxa"/>
            <w:shd w:val="clear" w:color="auto" w:fill="auto"/>
          </w:tcPr>
          <w:p w:rsidR="00C53ECE" w:rsidRPr="004439C7" w:rsidRDefault="00C53ECE" w:rsidP="00253703">
            <w:pPr>
              <w:suppressAutoHyphens w:val="0"/>
              <w:spacing w:before="40" w:after="40" w:line="200" w:lineRule="exact"/>
              <w:ind w:right="113"/>
              <w:jc w:val="right"/>
              <w:rPr>
                <w:sz w:val="18"/>
              </w:rPr>
            </w:pPr>
            <w:r w:rsidRPr="004439C7">
              <w:rPr>
                <w:sz w:val="18"/>
              </w:rPr>
              <w:t>65 900</w:t>
            </w:r>
          </w:p>
        </w:tc>
      </w:tr>
      <w:tr w:rsidR="00AA5CEB" w:rsidRPr="004439C7" w:rsidTr="007752CD">
        <w:tc>
          <w:tcPr>
            <w:tcW w:w="2268" w:type="dxa"/>
            <w:shd w:val="clear" w:color="auto" w:fill="auto"/>
          </w:tcPr>
          <w:p w:rsidR="00AA5CEB" w:rsidRPr="004439C7" w:rsidRDefault="00AA5CEB" w:rsidP="00253703">
            <w:pPr>
              <w:suppressAutoHyphens w:val="0"/>
              <w:spacing w:before="40" w:after="40" w:line="200" w:lineRule="exact"/>
              <w:ind w:right="113"/>
              <w:rPr>
                <w:bCs/>
                <w:sz w:val="18"/>
              </w:rPr>
            </w:pPr>
          </w:p>
        </w:tc>
        <w:tc>
          <w:tcPr>
            <w:tcW w:w="2835" w:type="dxa"/>
            <w:shd w:val="clear" w:color="auto" w:fill="auto"/>
          </w:tcPr>
          <w:p w:rsidR="00AA5CEB" w:rsidRPr="004439C7" w:rsidRDefault="00AA5CEB" w:rsidP="00253703">
            <w:pPr>
              <w:suppressAutoHyphens w:val="0"/>
              <w:spacing w:before="40" w:after="40" w:line="200" w:lineRule="exact"/>
              <w:ind w:right="113"/>
              <w:rPr>
                <w:sz w:val="18"/>
              </w:rPr>
            </w:pPr>
          </w:p>
        </w:tc>
        <w:tc>
          <w:tcPr>
            <w:tcW w:w="2268" w:type="dxa"/>
            <w:shd w:val="clear" w:color="auto" w:fill="auto"/>
          </w:tcPr>
          <w:p w:rsidR="00AA5CEB" w:rsidRPr="004439C7" w:rsidRDefault="00AA5CEB" w:rsidP="00253703">
            <w:pPr>
              <w:suppressAutoHyphens w:val="0"/>
              <w:spacing w:before="40" w:after="40" w:line="200" w:lineRule="exact"/>
              <w:ind w:right="113"/>
              <w:rPr>
                <w:sz w:val="18"/>
              </w:rPr>
            </w:pPr>
          </w:p>
        </w:tc>
        <w:tc>
          <w:tcPr>
            <w:tcW w:w="3572" w:type="dxa"/>
            <w:shd w:val="clear" w:color="auto" w:fill="auto"/>
          </w:tcPr>
          <w:p w:rsidR="00AA5CEB" w:rsidRPr="004439C7" w:rsidRDefault="00AA5CEB" w:rsidP="00253703">
            <w:pPr>
              <w:suppressAutoHyphens w:val="0"/>
              <w:spacing w:before="40" w:after="40" w:line="200" w:lineRule="exact"/>
              <w:ind w:right="113"/>
              <w:rPr>
                <w:sz w:val="18"/>
              </w:rPr>
            </w:pPr>
            <w:r w:rsidRPr="004439C7">
              <w:rPr>
                <w:sz w:val="18"/>
              </w:rPr>
              <w:t>du public aux instances internationales ; activités conjointes avec d’autres conventions et processus multilatéraux ; mesures concrètes prises par les Parties aux niveaux national et international afin de promouvoir les principes de la Convention dans les instances internationales, ainsi que les Lignes directrices d’Almaty.</w:t>
            </w:r>
          </w:p>
        </w:tc>
        <w:tc>
          <w:tcPr>
            <w:tcW w:w="1531" w:type="dxa"/>
            <w:shd w:val="clear" w:color="auto" w:fill="auto"/>
          </w:tcPr>
          <w:p w:rsidR="00AA5CEB" w:rsidRPr="004439C7" w:rsidRDefault="00AA5CEB" w:rsidP="00253703">
            <w:pPr>
              <w:suppressAutoHyphens w:val="0"/>
              <w:spacing w:before="40" w:after="40" w:line="200" w:lineRule="exact"/>
              <w:ind w:right="113"/>
              <w:jc w:val="right"/>
              <w:rPr>
                <w:sz w:val="18"/>
              </w:rPr>
            </w:pPr>
          </w:p>
        </w:tc>
      </w:tr>
      <w:tr w:rsidR="00C53ECE" w:rsidRPr="004439C7" w:rsidTr="007752CD">
        <w:tc>
          <w:tcPr>
            <w:tcW w:w="2835" w:type="dxa"/>
            <w:gridSpan w:val="2"/>
            <w:shd w:val="clear" w:color="auto" w:fill="auto"/>
          </w:tcPr>
          <w:p w:rsidR="00C53ECE" w:rsidRPr="004439C7" w:rsidRDefault="00C53ECE" w:rsidP="00253703">
            <w:pPr>
              <w:suppressAutoHyphens w:val="0"/>
              <w:spacing w:before="80" w:after="80" w:line="220" w:lineRule="exact"/>
              <w:ind w:right="113"/>
              <w:rPr>
                <w:sz w:val="18"/>
              </w:rPr>
            </w:pPr>
            <w:r w:rsidRPr="004439C7">
              <w:rPr>
                <w:b/>
                <w:bCs/>
                <w:sz w:val="18"/>
              </w:rPr>
              <w:t xml:space="preserve">Coordination, soutien horizontal et Réunion des Parties </w:t>
            </w:r>
          </w:p>
        </w:tc>
        <w:tc>
          <w:tcPr>
            <w:tcW w:w="2268" w:type="dxa"/>
            <w:shd w:val="clear" w:color="auto" w:fill="auto"/>
          </w:tcPr>
          <w:p w:rsidR="00C53ECE" w:rsidRPr="004439C7" w:rsidRDefault="00C53ECE" w:rsidP="00253703">
            <w:pPr>
              <w:keepNext/>
              <w:keepLines/>
              <w:suppressAutoHyphens w:val="0"/>
              <w:spacing w:before="80" w:after="80" w:line="220" w:lineRule="exact"/>
              <w:ind w:right="113"/>
              <w:rPr>
                <w:sz w:val="18"/>
              </w:rPr>
            </w:pPr>
          </w:p>
        </w:tc>
        <w:tc>
          <w:tcPr>
            <w:tcW w:w="3572" w:type="dxa"/>
            <w:shd w:val="clear" w:color="auto" w:fill="auto"/>
          </w:tcPr>
          <w:p w:rsidR="00C53ECE" w:rsidRPr="004439C7" w:rsidRDefault="00C53ECE" w:rsidP="00253703">
            <w:pPr>
              <w:keepNext/>
              <w:keepLines/>
              <w:suppressAutoHyphens w:val="0"/>
              <w:spacing w:before="80" w:after="80" w:line="220" w:lineRule="exact"/>
              <w:ind w:right="113"/>
              <w:rPr>
                <w:sz w:val="18"/>
              </w:rPr>
            </w:pPr>
          </w:p>
        </w:tc>
        <w:tc>
          <w:tcPr>
            <w:tcW w:w="1531" w:type="dxa"/>
            <w:shd w:val="clear" w:color="auto" w:fill="auto"/>
          </w:tcPr>
          <w:p w:rsidR="00C53ECE" w:rsidRPr="004439C7" w:rsidRDefault="00C53ECE" w:rsidP="00253703">
            <w:pPr>
              <w:keepNext/>
              <w:keepLines/>
              <w:suppressAutoHyphens w:val="0"/>
              <w:spacing w:before="80" w:after="80" w:line="220" w:lineRule="exact"/>
              <w:ind w:right="113"/>
              <w:jc w:val="right"/>
              <w:rPr>
                <w:sz w:val="18"/>
              </w:rPr>
            </w:pPr>
          </w:p>
        </w:tc>
      </w:tr>
      <w:tr w:rsidR="00C53ECE" w:rsidRPr="004439C7" w:rsidTr="007752CD">
        <w:tc>
          <w:tcPr>
            <w:tcW w:w="2268" w:type="dxa"/>
            <w:shd w:val="clear" w:color="auto" w:fill="auto"/>
          </w:tcPr>
          <w:p w:rsidR="00C53ECE" w:rsidRPr="004439C7" w:rsidRDefault="00C53ECE" w:rsidP="00253703">
            <w:pPr>
              <w:suppressAutoHyphens w:val="0"/>
              <w:spacing w:before="40" w:after="40" w:line="220" w:lineRule="exact"/>
              <w:ind w:right="113"/>
              <w:rPr>
                <w:sz w:val="18"/>
              </w:rPr>
            </w:pPr>
            <w:r w:rsidRPr="004439C7">
              <w:rPr>
                <w:bCs/>
                <w:sz w:val="18"/>
              </w:rPr>
              <w:t>X.</w:t>
            </w:r>
            <w:r w:rsidRPr="004439C7">
              <w:rPr>
                <w:sz w:val="18"/>
              </w:rPr>
              <w:br/>
            </w:r>
            <w:r w:rsidRPr="004439C7">
              <w:rPr>
                <w:bCs/>
                <w:sz w:val="18"/>
              </w:rPr>
              <w:t>Coordination et supervision des activités pendant l’intersession</w:t>
            </w:r>
          </w:p>
        </w:tc>
        <w:tc>
          <w:tcPr>
            <w:tcW w:w="2835"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Coordination et supervision des activités menées au titre de la Convention.</w:t>
            </w:r>
          </w:p>
          <w:p w:rsidR="00C53ECE" w:rsidRPr="004439C7" w:rsidRDefault="00C53ECE" w:rsidP="001909A8">
            <w:pPr>
              <w:suppressAutoHyphens w:val="0"/>
              <w:spacing w:before="40" w:after="40" w:line="220" w:lineRule="exact"/>
              <w:ind w:right="113"/>
              <w:rPr>
                <w:sz w:val="18"/>
              </w:rPr>
            </w:pPr>
            <w:r w:rsidRPr="004439C7">
              <w:rPr>
                <w:sz w:val="18"/>
              </w:rPr>
              <w:t>Élaboration des documents de fond en vue de la septième session de la</w:t>
            </w:r>
            <w:r w:rsidR="001909A8">
              <w:rPr>
                <w:sz w:val="18"/>
              </w:rPr>
              <w:t> </w:t>
            </w:r>
            <w:r w:rsidRPr="004439C7">
              <w:rPr>
                <w:sz w:val="18"/>
              </w:rPr>
              <w:t>Réunion des Parties (par exemple, mise au point de décisions, y</w:t>
            </w:r>
            <w:r w:rsidR="001909A8">
              <w:rPr>
                <w:sz w:val="18"/>
              </w:rPr>
              <w:t xml:space="preserve"> compris le futur programme de </w:t>
            </w:r>
            <w:r w:rsidRPr="004439C7">
              <w:rPr>
                <w:sz w:val="18"/>
              </w:rPr>
              <w:t>travail ; examen de la mise en</w:t>
            </w:r>
            <w:r w:rsidR="001909A8">
              <w:rPr>
                <w:sz w:val="18"/>
              </w:rPr>
              <w:t xml:space="preserve"> </w:t>
            </w:r>
            <w:r w:rsidRPr="004439C7">
              <w:rPr>
                <w:sz w:val="18"/>
              </w:rPr>
              <w:t>œuvre du programme de travail actuel et du plan stratégique).</w:t>
            </w:r>
          </w:p>
        </w:tc>
        <w:tc>
          <w:tcPr>
            <w:tcW w:w="2268"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Groupe de travail des Parties</w:t>
            </w:r>
          </w:p>
          <w:p w:rsidR="00C53ECE" w:rsidRPr="004439C7" w:rsidRDefault="00C53ECE" w:rsidP="00253703">
            <w:pPr>
              <w:suppressAutoHyphens w:val="0"/>
              <w:spacing w:before="40" w:after="40" w:line="220" w:lineRule="exact"/>
              <w:ind w:right="113"/>
              <w:rPr>
                <w:sz w:val="18"/>
              </w:rPr>
            </w:pPr>
            <w:r w:rsidRPr="004439C7">
              <w:rPr>
                <w:sz w:val="18"/>
              </w:rPr>
              <w:t>Bureau de la Réunion des Parties</w:t>
            </w:r>
          </w:p>
        </w:tc>
        <w:tc>
          <w:tcPr>
            <w:tcW w:w="3572" w:type="dxa"/>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Réunions du Groupe de travail, réunions du Bureau et consultations par voie électronique entre les membres du Bureau.</w:t>
            </w:r>
          </w:p>
        </w:tc>
        <w:tc>
          <w:tcPr>
            <w:tcW w:w="1531" w:type="dxa"/>
            <w:shd w:val="clear" w:color="auto" w:fill="auto"/>
          </w:tcPr>
          <w:p w:rsidR="00C53ECE" w:rsidRPr="004439C7" w:rsidRDefault="00C53ECE" w:rsidP="00253703">
            <w:pPr>
              <w:suppressAutoHyphens w:val="0"/>
              <w:spacing w:before="40" w:after="40" w:line="220" w:lineRule="exact"/>
              <w:ind w:right="113"/>
              <w:jc w:val="right"/>
              <w:rPr>
                <w:sz w:val="18"/>
              </w:rPr>
            </w:pPr>
            <w:r w:rsidRPr="004439C7">
              <w:rPr>
                <w:sz w:val="18"/>
              </w:rPr>
              <w:t>100 700</w:t>
            </w:r>
          </w:p>
        </w:tc>
      </w:tr>
      <w:tr w:rsidR="00C53ECE" w:rsidRPr="004439C7" w:rsidTr="007752CD">
        <w:tc>
          <w:tcPr>
            <w:tcW w:w="2268"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bCs/>
                <w:sz w:val="18"/>
              </w:rPr>
              <w:t>XI.</w:t>
            </w:r>
            <w:r w:rsidRPr="004439C7">
              <w:rPr>
                <w:sz w:val="18"/>
              </w:rPr>
              <w:br/>
            </w:r>
            <w:r w:rsidRPr="004439C7">
              <w:rPr>
                <w:bCs/>
                <w:sz w:val="18"/>
              </w:rPr>
              <w:t xml:space="preserve">Septième session ordinaire de la Réunion </w:t>
            </w:r>
            <w:r w:rsidRPr="004439C7">
              <w:rPr>
                <w:bCs/>
                <w:sz w:val="18"/>
              </w:rPr>
              <w:br/>
              <w:t xml:space="preserve">des Parties </w:t>
            </w:r>
          </w:p>
        </w:tc>
        <w:tc>
          <w:tcPr>
            <w:tcW w:w="2835"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sz w:val="18"/>
              </w:rPr>
              <w:t>Voir l’article 10 de la Convention.</w:t>
            </w:r>
          </w:p>
        </w:tc>
        <w:tc>
          <w:tcPr>
            <w:tcW w:w="2268"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sz w:val="18"/>
              </w:rPr>
              <w:t>Réunion des Parties</w:t>
            </w:r>
          </w:p>
        </w:tc>
        <w:tc>
          <w:tcPr>
            <w:tcW w:w="3572" w:type="dxa"/>
            <w:shd w:val="clear" w:color="auto" w:fill="auto"/>
          </w:tcPr>
          <w:p w:rsidR="00C53ECE" w:rsidRPr="004439C7" w:rsidRDefault="00C53ECE" w:rsidP="00253703">
            <w:pPr>
              <w:keepNext/>
              <w:keepLines/>
              <w:suppressAutoHyphens w:val="0"/>
              <w:spacing w:before="40" w:after="40" w:line="220" w:lineRule="exact"/>
              <w:ind w:right="113"/>
              <w:rPr>
                <w:sz w:val="18"/>
              </w:rPr>
            </w:pPr>
            <w:r w:rsidRPr="004439C7">
              <w:rPr>
                <w:sz w:val="18"/>
              </w:rPr>
              <w:t>Session de la Réunion des Parties.</w:t>
            </w:r>
          </w:p>
        </w:tc>
        <w:tc>
          <w:tcPr>
            <w:tcW w:w="1531" w:type="dxa"/>
            <w:shd w:val="clear" w:color="auto" w:fill="auto"/>
          </w:tcPr>
          <w:p w:rsidR="00C53ECE" w:rsidRPr="004439C7" w:rsidRDefault="00C53ECE" w:rsidP="00253703">
            <w:pPr>
              <w:keepNext/>
              <w:keepLines/>
              <w:suppressAutoHyphens w:val="0"/>
              <w:spacing w:before="40" w:after="40" w:line="220" w:lineRule="exact"/>
              <w:ind w:right="113"/>
              <w:jc w:val="right"/>
              <w:rPr>
                <w:sz w:val="18"/>
                <w:vertAlign w:val="superscript"/>
              </w:rPr>
            </w:pPr>
            <w:r w:rsidRPr="004439C7">
              <w:rPr>
                <w:sz w:val="18"/>
              </w:rPr>
              <w:t>15 000</w:t>
            </w:r>
            <w:r w:rsidRPr="001909A8">
              <w:rPr>
                <w:i/>
                <w:sz w:val="18"/>
                <w:vertAlign w:val="superscript"/>
              </w:rPr>
              <w:t>b</w:t>
            </w:r>
          </w:p>
        </w:tc>
      </w:tr>
      <w:tr w:rsidR="00C53ECE" w:rsidRPr="004439C7" w:rsidTr="007752CD">
        <w:tc>
          <w:tcPr>
            <w:tcW w:w="2268" w:type="dxa"/>
            <w:tcBorders>
              <w:bottom w:val="single" w:sz="4" w:space="0" w:color="auto"/>
            </w:tcBorders>
            <w:shd w:val="clear" w:color="auto" w:fill="auto"/>
          </w:tcPr>
          <w:p w:rsidR="00C53ECE" w:rsidRPr="004439C7" w:rsidRDefault="00C53ECE" w:rsidP="00253703">
            <w:pPr>
              <w:suppressAutoHyphens w:val="0"/>
              <w:spacing w:before="40" w:after="40" w:line="220" w:lineRule="exact"/>
              <w:ind w:right="113"/>
              <w:rPr>
                <w:sz w:val="18"/>
              </w:rPr>
            </w:pPr>
            <w:r w:rsidRPr="004439C7">
              <w:rPr>
                <w:bCs/>
                <w:sz w:val="18"/>
              </w:rPr>
              <w:t>XII.</w:t>
            </w:r>
            <w:r w:rsidRPr="004439C7">
              <w:rPr>
                <w:bCs/>
                <w:sz w:val="18"/>
              </w:rPr>
              <w:br/>
              <w:t xml:space="preserve">Soutien horizontal </w:t>
            </w:r>
          </w:p>
        </w:tc>
        <w:tc>
          <w:tcPr>
            <w:tcW w:w="2835" w:type="dxa"/>
            <w:tcBorders>
              <w:bottom w:val="single" w:sz="4" w:space="0" w:color="auto"/>
            </w:tcBorders>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Soutien global couvrant plusieurs domaines d’activité du programme de travail.</w:t>
            </w:r>
          </w:p>
        </w:tc>
        <w:tc>
          <w:tcPr>
            <w:tcW w:w="2268" w:type="dxa"/>
            <w:tcBorders>
              <w:bottom w:val="single" w:sz="4" w:space="0" w:color="auto"/>
            </w:tcBorders>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Secrétariat</w:t>
            </w:r>
          </w:p>
        </w:tc>
        <w:tc>
          <w:tcPr>
            <w:tcW w:w="3572" w:type="dxa"/>
            <w:tcBorders>
              <w:bottom w:val="single" w:sz="4" w:space="0" w:color="auto"/>
            </w:tcBorders>
            <w:shd w:val="clear" w:color="auto" w:fill="auto"/>
          </w:tcPr>
          <w:p w:rsidR="00C53ECE" w:rsidRPr="004439C7" w:rsidRDefault="00C53ECE" w:rsidP="00253703">
            <w:pPr>
              <w:suppressAutoHyphens w:val="0"/>
              <w:spacing w:before="40" w:after="40" w:line="220" w:lineRule="exact"/>
              <w:ind w:right="113"/>
              <w:rPr>
                <w:sz w:val="18"/>
              </w:rPr>
            </w:pPr>
            <w:r w:rsidRPr="004439C7">
              <w:rPr>
                <w:sz w:val="18"/>
              </w:rPr>
              <w:t>Appui du secrétariat, formation de personnel, matériel.</w:t>
            </w:r>
          </w:p>
        </w:tc>
        <w:tc>
          <w:tcPr>
            <w:tcW w:w="1531" w:type="dxa"/>
            <w:tcBorders>
              <w:bottom w:val="single" w:sz="4" w:space="0" w:color="auto"/>
            </w:tcBorders>
            <w:shd w:val="clear" w:color="auto" w:fill="auto"/>
          </w:tcPr>
          <w:p w:rsidR="00C53ECE" w:rsidRPr="004439C7" w:rsidRDefault="00C53ECE" w:rsidP="00253703">
            <w:pPr>
              <w:suppressAutoHyphens w:val="0"/>
              <w:spacing w:before="40" w:after="40" w:line="220" w:lineRule="exact"/>
              <w:ind w:right="113"/>
              <w:jc w:val="right"/>
              <w:rPr>
                <w:sz w:val="18"/>
              </w:rPr>
            </w:pPr>
            <w:r w:rsidRPr="004439C7">
              <w:rPr>
                <w:sz w:val="18"/>
              </w:rPr>
              <w:t>77 200</w:t>
            </w:r>
          </w:p>
        </w:tc>
      </w:tr>
      <w:tr w:rsidR="00C53ECE" w:rsidRPr="004439C7" w:rsidTr="007752CD">
        <w:tc>
          <w:tcPr>
            <w:tcW w:w="2835" w:type="dxa"/>
            <w:gridSpan w:val="4"/>
            <w:tcBorders>
              <w:top w:val="single" w:sz="4" w:space="0" w:color="auto"/>
              <w:bottom w:val="single" w:sz="12" w:space="0" w:color="auto"/>
            </w:tcBorders>
            <w:shd w:val="clear" w:color="auto" w:fill="auto"/>
          </w:tcPr>
          <w:p w:rsidR="00C53ECE" w:rsidRPr="004439C7" w:rsidRDefault="00C53ECE" w:rsidP="00253703">
            <w:pPr>
              <w:suppressAutoHyphens w:val="0"/>
              <w:spacing w:before="80" w:after="80" w:line="220" w:lineRule="exact"/>
              <w:ind w:left="284" w:right="113"/>
              <w:rPr>
                <w:b/>
                <w:sz w:val="18"/>
              </w:rPr>
            </w:pPr>
            <w:r w:rsidRPr="004439C7">
              <w:rPr>
                <w:b/>
                <w:bCs/>
                <w:sz w:val="18"/>
              </w:rPr>
              <w:t>Total (</w:t>
            </w:r>
            <w:r w:rsidRPr="004439C7">
              <w:rPr>
                <w:b/>
                <w:sz w:val="18"/>
              </w:rPr>
              <w:t>y compris les coûts liés à l’ensemble des domaines d’activité et 13 % de dépenses d’appui au programme</w:t>
            </w:r>
            <w:r w:rsidRPr="004439C7">
              <w:rPr>
                <w:b/>
                <w:bCs/>
                <w:sz w:val="18"/>
              </w:rPr>
              <w:t>)</w:t>
            </w:r>
          </w:p>
        </w:tc>
        <w:tc>
          <w:tcPr>
            <w:tcW w:w="1531" w:type="dxa"/>
            <w:tcBorders>
              <w:top w:val="single" w:sz="4" w:space="0" w:color="auto"/>
              <w:bottom w:val="single" w:sz="12" w:space="0" w:color="auto"/>
            </w:tcBorders>
            <w:shd w:val="clear" w:color="auto" w:fill="auto"/>
          </w:tcPr>
          <w:p w:rsidR="00C53ECE" w:rsidRPr="004439C7" w:rsidRDefault="00C53ECE" w:rsidP="00253703">
            <w:pPr>
              <w:suppressAutoHyphens w:val="0"/>
              <w:spacing w:before="80" w:after="80" w:line="220" w:lineRule="exact"/>
              <w:ind w:left="284" w:right="113"/>
              <w:jc w:val="right"/>
              <w:rPr>
                <w:b/>
                <w:sz w:val="18"/>
              </w:rPr>
            </w:pPr>
            <w:r w:rsidRPr="004439C7">
              <w:rPr>
                <w:b/>
                <w:sz w:val="18"/>
              </w:rPr>
              <w:t>1 201 303</w:t>
            </w:r>
          </w:p>
        </w:tc>
      </w:tr>
    </w:tbl>
    <w:p w:rsidR="00251ACA" w:rsidRPr="004439C7" w:rsidRDefault="00251ACA" w:rsidP="00253703">
      <w:pPr>
        <w:spacing w:before="120"/>
        <w:ind w:left="284" w:right="113" w:firstLine="170"/>
        <w:rPr>
          <w:sz w:val="18"/>
          <w:szCs w:val="18"/>
        </w:rPr>
      </w:pPr>
      <w:r w:rsidRPr="004439C7">
        <w:rPr>
          <w:i/>
          <w:sz w:val="18"/>
          <w:szCs w:val="18"/>
          <w:vertAlign w:val="superscript"/>
        </w:rPr>
        <w:t>a</w:t>
      </w:r>
      <w:r w:rsidRPr="004439C7">
        <w:rPr>
          <w:i/>
          <w:sz w:val="18"/>
          <w:szCs w:val="18"/>
        </w:rPr>
        <w:t xml:space="preserve">  </w:t>
      </w:r>
      <w:r w:rsidRPr="004439C7">
        <w:rPr>
          <w:sz w:val="18"/>
          <w:szCs w:val="18"/>
        </w:rPr>
        <w:t>Les prévisions de dépenses incluent les coûts opérationnels et les autres coûts présentés dans l’annexe II.</w:t>
      </w:r>
    </w:p>
    <w:p w:rsidR="00251ACA" w:rsidRPr="004439C7" w:rsidRDefault="00251ACA" w:rsidP="00253703">
      <w:pPr>
        <w:ind w:left="284" w:right="113" w:firstLine="170"/>
        <w:rPr>
          <w:sz w:val="18"/>
          <w:szCs w:val="18"/>
        </w:rPr>
      </w:pPr>
      <w:r w:rsidRPr="004439C7">
        <w:rPr>
          <w:i/>
          <w:sz w:val="18"/>
          <w:szCs w:val="18"/>
          <w:vertAlign w:val="superscript"/>
        </w:rPr>
        <w:t>b</w:t>
      </w:r>
      <w:r w:rsidRPr="004439C7">
        <w:rPr>
          <w:i/>
          <w:sz w:val="18"/>
          <w:szCs w:val="18"/>
        </w:rPr>
        <w:t xml:space="preserve">  </w:t>
      </w:r>
      <w:r w:rsidRPr="004439C7">
        <w:rPr>
          <w:sz w:val="18"/>
          <w:szCs w:val="18"/>
        </w:rPr>
        <w:t>Les coûts de voyages et les indemnités journalières de subsistance apparaisse</w:t>
      </w:r>
      <w:r w:rsidR="00D17BE0">
        <w:rPr>
          <w:sz w:val="18"/>
          <w:szCs w:val="18"/>
        </w:rPr>
        <w:t>nt sous le domaine d’activité X.</w:t>
      </w:r>
    </w:p>
    <w:p w:rsidR="00251ACA" w:rsidRPr="004439C7" w:rsidRDefault="00843C6B" w:rsidP="00253703">
      <w:pPr>
        <w:pStyle w:val="HChG"/>
        <w:ind w:left="284" w:right="113" w:firstLine="0"/>
      </w:pPr>
      <w:r>
        <w:br w:type="page"/>
      </w:r>
      <w:r w:rsidR="00251ACA" w:rsidRPr="004439C7">
        <w:lastRenderedPageBreak/>
        <w:t>Annexe II</w:t>
      </w:r>
    </w:p>
    <w:p w:rsidR="00251ACA" w:rsidRDefault="00251ACA" w:rsidP="00253703">
      <w:pPr>
        <w:pStyle w:val="HChG"/>
        <w:ind w:left="284" w:right="113" w:firstLine="0"/>
      </w:pPr>
      <w:r w:rsidRPr="004439C7">
        <w:t xml:space="preserve">Coûts estimatifs des activités prévues dans les domaines d’activité du programme </w:t>
      </w:r>
      <w:r w:rsidRPr="004439C7">
        <w:br/>
        <w:t>de travail 2018-2021</w:t>
      </w:r>
    </w:p>
    <w:tbl>
      <w:tblPr>
        <w:tblStyle w:val="TabTxt"/>
        <w:tblW w:w="12906" w:type="dxa"/>
        <w:tblInd w:w="21" w:type="dxa"/>
        <w:tblLayout w:type="fixed"/>
        <w:tblLook w:val="05E0" w:firstRow="1" w:lastRow="1" w:firstColumn="1" w:lastColumn="1" w:noHBand="0" w:noVBand="1"/>
      </w:tblPr>
      <w:tblGrid>
        <w:gridCol w:w="1540"/>
        <w:gridCol w:w="2815"/>
        <w:gridCol w:w="932"/>
        <w:gridCol w:w="659"/>
        <w:gridCol w:w="76"/>
        <w:gridCol w:w="1000"/>
        <w:gridCol w:w="716"/>
        <w:gridCol w:w="76"/>
        <w:gridCol w:w="933"/>
        <w:gridCol w:w="743"/>
        <w:gridCol w:w="76"/>
        <w:gridCol w:w="960"/>
        <w:gridCol w:w="694"/>
        <w:gridCol w:w="8"/>
        <w:gridCol w:w="76"/>
        <w:gridCol w:w="881"/>
        <w:gridCol w:w="721"/>
      </w:tblGrid>
      <w:tr w:rsidR="00251ACA" w:rsidRPr="004439C7" w:rsidTr="00FB7D2B">
        <w:trPr>
          <w:trHeight w:val="200"/>
          <w:tblHeader/>
        </w:trPr>
        <w:tc>
          <w:tcPr>
            <w:tcW w:w="1540" w:type="dxa"/>
            <w:vMerge w:val="restart"/>
            <w:tcBorders>
              <w:top w:val="single" w:sz="12" w:space="0" w:color="auto"/>
              <w:bottom w:val="nil"/>
            </w:tcBorders>
            <w:shd w:val="clear" w:color="auto" w:fill="auto"/>
            <w:vAlign w:val="bottom"/>
          </w:tcPr>
          <w:p w:rsidR="00251ACA" w:rsidRPr="004439C7" w:rsidRDefault="00251ACA" w:rsidP="006922D3">
            <w:pPr>
              <w:spacing w:before="80" w:after="80" w:line="200" w:lineRule="exact"/>
              <w:ind w:left="11"/>
              <w:rPr>
                <w:i/>
                <w:sz w:val="14"/>
                <w:szCs w:val="14"/>
                <w:lang w:val="fr-CH"/>
              </w:rPr>
            </w:pPr>
            <w:r w:rsidRPr="004439C7">
              <w:rPr>
                <w:i/>
                <w:sz w:val="14"/>
                <w:szCs w:val="14"/>
                <w:lang w:val="fr-CH"/>
              </w:rPr>
              <w:t>Domaine d’activité</w:t>
            </w:r>
          </w:p>
        </w:tc>
        <w:tc>
          <w:tcPr>
            <w:tcW w:w="2815" w:type="dxa"/>
            <w:vMerge w:val="restart"/>
            <w:tcBorders>
              <w:top w:val="single" w:sz="12" w:space="0" w:color="auto"/>
              <w:bottom w:val="nil"/>
            </w:tcBorders>
            <w:shd w:val="clear" w:color="auto" w:fill="auto"/>
            <w:vAlign w:val="bottom"/>
          </w:tcPr>
          <w:p w:rsidR="00251ACA" w:rsidRPr="004439C7" w:rsidRDefault="00251ACA" w:rsidP="00253703">
            <w:pPr>
              <w:spacing w:before="80" w:after="80" w:line="200" w:lineRule="exact"/>
              <w:ind w:left="11" w:right="113"/>
              <w:rPr>
                <w:i/>
                <w:sz w:val="14"/>
                <w:szCs w:val="14"/>
                <w:lang w:val="fr-CH"/>
              </w:rPr>
            </w:pPr>
            <w:r w:rsidRPr="004439C7">
              <w:rPr>
                <w:i/>
                <w:sz w:val="14"/>
                <w:szCs w:val="14"/>
                <w:lang w:val="fr-CH"/>
              </w:rPr>
              <w:t>Description de la dépense</w:t>
            </w:r>
          </w:p>
        </w:tc>
        <w:tc>
          <w:tcPr>
            <w:cnfStyle w:val="000100000000" w:firstRow="0" w:lastRow="0" w:firstColumn="0" w:lastColumn="1" w:oddVBand="0" w:evenVBand="0" w:oddHBand="0" w:evenHBand="0" w:firstRowFirstColumn="0" w:firstRowLastColumn="0" w:lastRowFirstColumn="0" w:lastRowLastColumn="0"/>
            <w:tcW w:w="8551" w:type="dxa"/>
            <w:gridSpan w:val="15"/>
            <w:tcBorders>
              <w:top w:val="single" w:sz="12" w:space="0" w:color="auto"/>
              <w:bottom w:val="single" w:sz="4" w:space="0" w:color="auto"/>
            </w:tcBorders>
            <w:shd w:val="clear" w:color="auto" w:fill="auto"/>
            <w:vAlign w:val="bottom"/>
          </w:tcPr>
          <w:p w:rsidR="00251ACA" w:rsidRPr="004439C7" w:rsidRDefault="00251ACA" w:rsidP="00253703">
            <w:pPr>
              <w:spacing w:before="80" w:after="80" w:line="200" w:lineRule="exact"/>
              <w:ind w:left="11" w:right="113"/>
              <w:jc w:val="center"/>
              <w:rPr>
                <w:i/>
                <w:sz w:val="14"/>
                <w:szCs w:val="14"/>
                <w:lang w:val="fr-CH"/>
              </w:rPr>
            </w:pPr>
            <w:r w:rsidRPr="004439C7">
              <w:rPr>
                <w:bCs/>
                <w:i/>
                <w:sz w:val="14"/>
                <w:szCs w:val="14"/>
                <w:lang w:val="fr-CH"/>
              </w:rPr>
              <w:t>Coût estimatif moyen en dollars des États-Unis par an</w:t>
            </w:r>
            <w:r w:rsidRPr="004439C7">
              <w:rPr>
                <w:i/>
                <w:sz w:val="14"/>
                <w:szCs w:val="14"/>
                <w:vertAlign w:val="superscript"/>
                <w:lang w:val="fr-CH"/>
              </w:rPr>
              <w:t>a</w:t>
            </w:r>
          </w:p>
        </w:tc>
      </w:tr>
      <w:tr w:rsidR="00251ACA" w:rsidRPr="004439C7" w:rsidTr="00FB7D2B">
        <w:trPr>
          <w:trHeight w:val="390"/>
          <w:tblHeader/>
        </w:trPr>
        <w:tc>
          <w:tcPr>
            <w:tcW w:w="1540" w:type="dxa"/>
            <w:vMerge/>
            <w:tcBorders>
              <w:top w:val="nil"/>
              <w:bottom w:val="nil"/>
            </w:tcBorders>
            <w:shd w:val="clear" w:color="auto" w:fill="auto"/>
            <w:vAlign w:val="bottom"/>
          </w:tcPr>
          <w:p w:rsidR="00251ACA" w:rsidRPr="004439C7" w:rsidRDefault="00251ACA" w:rsidP="006922D3">
            <w:pPr>
              <w:spacing w:before="80" w:after="80" w:line="200" w:lineRule="exact"/>
              <w:ind w:left="11"/>
              <w:rPr>
                <w:i/>
                <w:sz w:val="14"/>
                <w:szCs w:val="14"/>
                <w:lang w:val="fr-CH"/>
              </w:rPr>
            </w:pPr>
          </w:p>
        </w:tc>
        <w:tc>
          <w:tcPr>
            <w:tcW w:w="2815" w:type="dxa"/>
            <w:vMerge/>
            <w:tcBorders>
              <w:top w:val="nil"/>
              <w:bottom w:val="nil"/>
            </w:tcBorders>
            <w:shd w:val="clear" w:color="auto" w:fill="auto"/>
          </w:tcPr>
          <w:p w:rsidR="00251ACA" w:rsidRPr="004439C7" w:rsidRDefault="00251ACA" w:rsidP="00253703">
            <w:pPr>
              <w:spacing w:before="80" w:after="80" w:line="200" w:lineRule="exact"/>
              <w:ind w:left="11" w:right="113"/>
              <w:rPr>
                <w:i/>
                <w:sz w:val="14"/>
                <w:szCs w:val="14"/>
                <w:lang w:val="fr-CH"/>
              </w:rPr>
            </w:pPr>
          </w:p>
        </w:tc>
        <w:tc>
          <w:tcPr>
            <w:tcW w:w="1591" w:type="dxa"/>
            <w:gridSpan w:val="2"/>
            <w:tcBorders>
              <w:top w:val="single" w:sz="4" w:space="0" w:color="auto"/>
              <w:bottom w:val="single" w:sz="4" w:space="0" w:color="auto"/>
            </w:tcBorders>
            <w:shd w:val="clear" w:color="auto" w:fill="auto"/>
            <w:vAlign w:val="bottom"/>
            <w:hideMark/>
          </w:tcPr>
          <w:p w:rsidR="00251ACA" w:rsidRPr="004439C7" w:rsidRDefault="00251ACA" w:rsidP="00253703">
            <w:pPr>
              <w:spacing w:before="80" w:after="80" w:line="200" w:lineRule="exact"/>
              <w:ind w:left="11" w:right="113"/>
              <w:jc w:val="center"/>
              <w:rPr>
                <w:i/>
                <w:sz w:val="14"/>
                <w:szCs w:val="14"/>
                <w:lang w:val="fr-CH"/>
              </w:rPr>
            </w:pPr>
            <w:r w:rsidRPr="004439C7">
              <w:rPr>
                <w:i/>
                <w:sz w:val="14"/>
                <w:szCs w:val="14"/>
                <w:lang w:val="fr-CH"/>
              </w:rPr>
              <w:t>2018</w:t>
            </w:r>
          </w:p>
        </w:tc>
        <w:tc>
          <w:tcPr>
            <w:tcW w:w="76" w:type="dxa"/>
            <w:tcBorders>
              <w:top w:val="single" w:sz="4" w:space="0" w:color="auto"/>
              <w:bottom w:val="nil"/>
            </w:tcBorders>
            <w:shd w:val="clear" w:color="auto" w:fill="auto"/>
            <w:vAlign w:val="bottom"/>
          </w:tcPr>
          <w:p w:rsidR="00251ACA" w:rsidRPr="004439C7" w:rsidRDefault="00251ACA" w:rsidP="00253703">
            <w:pPr>
              <w:spacing w:before="80" w:after="80" w:line="200" w:lineRule="exact"/>
              <w:ind w:left="11" w:right="113"/>
              <w:jc w:val="center"/>
              <w:rPr>
                <w:i/>
                <w:sz w:val="14"/>
                <w:szCs w:val="14"/>
                <w:lang w:val="fr-CH"/>
              </w:rPr>
            </w:pPr>
          </w:p>
        </w:tc>
        <w:tc>
          <w:tcPr>
            <w:tcW w:w="1716" w:type="dxa"/>
            <w:gridSpan w:val="2"/>
            <w:tcBorders>
              <w:top w:val="single" w:sz="4" w:space="0" w:color="auto"/>
              <w:bottom w:val="single" w:sz="4" w:space="0" w:color="auto"/>
            </w:tcBorders>
            <w:shd w:val="clear" w:color="auto" w:fill="auto"/>
            <w:noWrap/>
            <w:vAlign w:val="bottom"/>
            <w:hideMark/>
          </w:tcPr>
          <w:p w:rsidR="00251ACA" w:rsidRPr="004439C7" w:rsidRDefault="00251ACA" w:rsidP="00253703">
            <w:pPr>
              <w:spacing w:before="80" w:after="80" w:line="200" w:lineRule="exact"/>
              <w:ind w:left="11" w:right="113"/>
              <w:jc w:val="center"/>
              <w:rPr>
                <w:i/>
                <w:sz w:val="14"/>
                <w:szCs w:val="14"/>
                <w:lang w:val="fr-CH"/>
              </w:rPr>
            </w:pPr>
            <w:r w:rsidRPr="004439C7">
              <w:rPr>
                <w:i/>
                <w:sz w:val="14"/>
                <w:szCs w:val="14"/>
                <w:lang w:val="fr-CH"/>
              </w:rPr>
              <w:t>2019</w:t>
            </w:r>
          </w:p>
        </w:tc>
        <w:tc>
          <w:tcPr>
            <w:tcW w:w="76" w:type="dxa"/>
            <w:tcBorders>
              <w:top w:val="single" w:sz="4" w:space="0" w:color="auto"/>
              <w:bottom w:val="nil"/>
            </w:tcBorders>
            <w:shd w:val="clear" w:color="auto" w:fill="auto"/>
            <w:vAlign w:val="bottom"/>
          </w:tcPr>
          <w:p w:rsidR="00251ACA" w:rsidRPr="004439C7" w:rsidRDefault="00251ACA" w:rsidP="00253703">
            <w:pPr>
              <w:spacing w:before="80" w:after="80" w:line="200" w:lineRule="exact"/>
              <w:ind w:left="11" w:right="113"/>
              <w:jc w:val="center"/>
              <w:rPr>
                <w:i/>
                <w:sz w:val="14"/>
                <w:szCs w:val="14"/>
                <w:lang w:val="fr-CH"/>
              </w:rPr>
            </w:pPr>
          </w:p>
        </w:tc>
        <w:tc>
          <w:tcPr>
            <w:tcW w:w="1676" w:type="dxa"/>
            <w:gridSpan w:val="2"/>
            <w:tcBorders>
              <w:top w:val="single" w:sz="4" w:space="0" w:color="auto"/>
              <w:bottom w:val="single" w:sz="4" w:space="0" w:color="auto"/>
            </w:tcBorders>
            <w:shd w:val="clear" w:color="auto" w:fill="auto"/>
            <w:noWrap/>
            <w:vAlign w:val="bottom"/>
            <w:hideMark/>
          </w:tcPr>
          <w:p w:rsidR="00251ACA" w:rsidRPr="004439C7" w:rsidRDefault="00251ACA" w:rsidP="00253703">
            <w:pPr>
              <w:spacing w:before="80" w:after="80" w:line="200" w:lineRule="exact"/>
              <w:ind w:left="11" w:right="113"/>
              <w:jc w:val="center"/>
              <w:rPr>
                <w:i/>
                <w:sz w:val="14"/>
                <w:szCs w:val="14"/>
                <w:lang w:val="fr-CH"/>
              </w:rPr>
            </w:pPr>
            <w:r w:rsidRPr="004439C7">
              <w:rPr>
                <w:i/>
                <w:sz w:val="14"/>
                <w:szCs w:val="14"/>
                <w:lang w:val="fr-CH"/>
              </w:rPr>
              <w:t>2020</w:t>
            </w:r>
          </w:p>
        </w:tc>
        <w:tc>
          <w:tcPr>
            <w:tcW w:w="76" w:type="dxa"/>
            <w:tcBorders>
              <w:top w:val="single" w:sz="4" w:space="0" w:color="auto"/>
              <w:bottom w:val="nil"/>
            </w:tcBorders>
            <w:shd w:val="clear" w:color="auto" w:fill="auto"/>
            <w:vAlign w:val="bottom"/>
          </w:tcPr>
          <w:p w:rsidR="00251ACA" w:rsidRPr="004439C7" w:rsidRDefault="00251ACA" w:rsidP="00253703">
            <w:pPr>
              <w:spacing w:before="80" w:after="80" w:line="200" w:lineRule="exact"/>
              <w:ind w:left="11" w:right="113"/>
              <w:jc w:val="center"/>
              <w:rPr>
                <w:i/>
                <w:sz w:val="14"/>
                <w:szCs w:val="14"/>
                <w:lang w:val="fr-CH"/>
              </w:rPr>
            </w:pPr>
          </w:p>
        </w:tc>
        <w:tc>
          <w:tcPr>
            <w:tcW w:w="1662" w:type="dxa"/>
            <w:gridSpan w:val="3"/>
            <w:tcBorders>
              <w:top w:val="single" w:sz="4" w:space="0" w:color="auto"/>
              <w:bottom w:val="single" w:sz="4" w:space="0" w:color="auto"/>
            </w:tcBorders>
            <w:shd w:val="clear" w:color="auto" w:fill="auto"/>
            <w:noWrap/>
            <w:vAlign w:val="bottom"/>
            <w:hideMark/>
          </w:tcPr>
          <w:p w:rsidR="00251ACA" w:rsidRPr="004439C7" w:rsidRDefault="00251ACA" w:rsidP="00253703">
            <w:pPr>
              <w:spacing w:before="80" w:after="80" w:line="200" w:lineRule="exact"/>
              <w:ind w:left="11" w:right="113"/>
              <w:jc w:val="center"/>
              <w:rPr>
                <w:i/>
                <w:sz w:val="14"/>
                <w:szCs w:val="14"/>
                <w:lang w:val="fr-CH"/>
              </w:rPr>
            </w:pPr>
            <w:r w:rsidRPr="004439C7">
              <w:rPr>
                <w:i/>
                <w:sz w:val="14"/>
                <w:szCs w:val="14"/>
                <w:lang w:val="fr-CH"/>
              </w:rPr>
              <w:t>2021</w:t>
            </w:r>
          </w:p>
        </w:tc>
        <w:tc>
          <w:tcPr>
            <w:tcW w:w="76" w:type="dxa"/>
            <w:tcBorders>
              <w:top w:val="single" w:sz="4" w:space="0" w:color="auto"/>
              <w:bottom w:val="nil"/>
            </w:tcBorders>
            <w:shd w:val="clear" w:color="auto" w:fill="auto"/>
            <w:vAlign w:val="bottom"/>
          </w:tcPr>
          <w:p w:rsidR="00251ACA" w:rsidRPr="004439C7" w:rsidRDefault="00251ACA" w:rsidP="00253703">
            <w:pPr>
              <w:spacing w:before="80" w:after="80" w:line="200" w:lineRule="exact"/>
              <w:ind w:left="11" w:right="113"/>
              <w:jc w:val="center"/>
              <w:rPr>
                <w:i/>
                <w:sz w:val="14"/>
                <w:szCs w:val="14"/>
                <w:lang w:val="fr-CH"/>
              </w:rPr>
            </w:pPr>
          </w:p>
        </w:tc>
        <w:tc>
          <w:tcPr>
            <w:cnfStyle w:val="000100000000" w:firstRow="0" w:lastRow="0" w:firstColumn="0" w:lastColumn="1" w:oddVBand="0" w:evenVBand="0" w:oddHBand="0" w:evenHBand="0" w:firstRowFirstColumn="0" w:firstRowLastColumn="0" w:lastRowFirstColumn="0" w:lastRowLastColumn="0"/>
            <w:tcW w:w="1602" w:type="dxa"/>
            <w:gridSpan w:val="2"/>
            <w:tcBorders>
              <w:top w:val="single" w:sz="4" w:space="0" w:color="auto"/>
              <w:bottom w:val="single" w:sz="4" w:space="0" w:color="auto"/>
            </w:tcBorders>
            <w:shd w:val="clear" w:color="auto" w:fill="auto"/>
            <w:noWrap/>
            <w:vAlign w:val="bottom"/>
            <w:hideMark/>
          </w:tcPr>
          <w:p w:rsidR="00251ACA" w:rsidRPr="004439C7" w:rsidRDefault="00251ACA" w:rsidP="00253703">
            <w:pPr>
              <w:spacing w:before="80" w:after="80" w:line="200" w:lineRule="exact"/>
              <w:ind w:left="11" w:right="113"/>
              <w:jc w:val="center"/>
              <w:rPr>
                <w:i/>
                <w:sz w:val="14"/>
                <w:szCs w:val="14"/>
                <w:lang w:val="fr-CH"/>
              </w:rPr>
            </w:pPr>
            <w:r w:rsidRPr="004439C7">
              <w:rPr>
                <w:i/>
                <w:sz w:val="14"/>
                <w:szCs w:val="14"/>
                <w:lang w:val="fr-CH"/>
              </w:rPr>
              <w:t xml:space="preserve">2018–2021 </w:t>
            </w:r>
            <w:r w:rsidRPr="004439C7">
              <w:rPr>
                <w:i/>
                <w:sz w:val="14"/>
                <w:szCs w:val="14"/>
                <w:lang w:val="fr-CH"/>
              </w:rPr>
              <w:br/>
              <w:t>Moyenne annuelle</w:t>
            </w:r>
          </w:p>
        </w:tc>
      </w:tr>
      <w:tr w:rsidR="00251ACA" w:rsidRPr="004439C7" w:rsidTr="00FB7D2B">
        <w:trPr>
          <w:trHeight w:val="266"/>
          <w:tblHeader/>
        </w:trPr>
        <w:tc>
          <w:tcPr>
            <w:tcW w:w="1540" w:type="dxa"/>
            <w:vMerge/>
            <w:tcBorders>
              <w:top w:val="nil"/>
              <w:bottom w:val="single" w:sz="12" w:space="0" w:color="auto"/>
            </w:tcBorders>
            <w:shd w:val="clear" w:color="auto" w:fill="auto"/>
            <w:vAlign w:val="bottom"/>
          </w:tcPr>
          <w:p w:rsidR="00251ACA" w:rsidRPr="004439C7" w:rsidRDefault="00251ACA" w:rsidP="006922D3">
            <w:pPr>
              <w:spacing w:before="80" w:after="80" w:line="200" w:lineRule="exact"/>
              <w:ind w:left="11"/>
              <w:rPr>
                <w:i/>
                <w:sz w:val="14"/>
                <w:szCs w:val="14"/>
                <w:lang w:val="fr-CH"/>
              </w:rPr>
            </w:pPr>
          </w:p>
        </w:tc>
        <w:tc>
          <w:tcPr>
            <w:tcW w:w="2815" w:type="dxa"/>
            <w:vMerge/>
            <w:tcBorders>
              <w:top w:val="nil"/>
              <w:bottom w:val="single" w:sz="12" w:space="0" w:color="auto"/>
            </w:tcBorders>
            <w:shd w:val="clear" w:color="auto" w:fill="auto"/>
          </w:tcPr>
          <w:p w:rsidR="00251ACA" w:rsidRPr="004439C7" w:rsidRDefault="00251ACA" w:rsidP="00253703">
            <w:pPr>
              <w:spacing w:before="80" w:after="80" w:line="200" w:lineRule="exact"/>
              <w:ind w:left="11" w:right="113"/>
              <w:rPr>
                <w:i/>
                <w:sz w:val="14"/>
                <w:szCs w:val="14"/>
                <w:lang w:val="fr-CH"/>
              </w:rPr>
            </w:pPr>
          </w:p>
        </w:tc>
        <w:tc>
          <w:tcPr>
            <w:tcW w:w="932" w:type="dxa"/>
            <w:tcBorders>
              <w:top w:val="nil"/>
              <w:bottom w:val="single" w:sz="12" w:space="0" w:color="auto"/>
            </w:tcBorders>
            <w:shd w:val="clear" w:color="auto" w:fill="auto"/>
            <w:vAlign w:val="bottom"/>
          </w:tcPr>
          <w:p w:rsidR="00251ACA" w:rsidRPr="004439C7" w:rsidRDefault="00251ACA" w:rsidP="00253703">
            <w:pPr>
              <w:spacing w:before="80" w:after="80" w:line="200" w:lineRule="exact"/>
              <w:ind w:left="11" w:right="113"/>
              <w:jc w:val="right"/>
              <w:rPr>
                <w:i/>
                <w:sz w:val="14"/>
                <w:szCs w:val="14"/>
                <w:lang w:val="fr-CH"/>
              </w:rPr>
            </w:pPr>
            <w:r w:rsidRPr="004439C7">
              <w:rPr>
                <w:i/>
                <w:sz w:val="14"/>
                <w:szCs w:val="14"/>
                <w:lang w:val="fr-CH"/>
              </w:rPr>
              <w:t>Coûts opérationnels</w:t>
            </w:r>
          </w:p>
        </w:tc>
        <w:tc>
          <w:tcPr>
            <w:tcW w:w="735" w:type="dxa"/>
            <w:gridSpan w:val="2"/>
            <w:tcBorders>
              <w:top w:val="nil"/>
              <w:bottom w:val="single" w:sz="12" w:space="0" w:color="auto"/>
            </w:tcBorders>
            <w:shd w:val="clear" w:color="auto" w:fill="auto"/>
            <w:vAlign w:val="bottom"/>
          </w:tcPr>
          <w:p w:rsidR="00251ACA" w:rsidRPr="004439C7" w:rsidRDefault="00251ACA" w:rsidP="00253703">
            <w:pPr>
              <w:spacing w:before="80" w:after="80" w:line="200" w:lineRule="exact"/>
              <w:ind w:left="11" w:right="113"/>
              <w:jc w:val="right"/>
              <w:rPr>
                <w:i/>
                <w:sz w:val="14"/>
                <w:szCs w:val="14"/>
                <w:lang w:val="fr-CH"/>
              </w:rPr>
            </w:pPr>
            <w:r w:rsidRPr="004439C7">
              <w:rPr>
                <w:i/>
                <w:sz w:val="14"/>
                <w:szCs w:val="14"/>
                <w:lang w:val="fr-CH"/>
              </w:rPr>
              <w:t xml:space="preserve">Autres </w:t>
            </w:r>
            <w:r w:rsidRPr="004439C7">
              <w:rPr>
                <w:i/>
                <w:sz w:val="14"/>
                <w:szCs w:val="14"/>
                <w:lang w:val="fr-CH"/>
              </w:rPr>
              <w:br/>
              <w:t>coûts</w:t>
            </w:r>
          </w:p>
        </w:tc>
        <w:tc>
          <w:tcPr>
            <w:tcW w:w="1000" w:type="dxa"/>
            <w:tcBorders>
              <w:top w:val="nil"/>
              <w:bottom w:val="single" w:sz="12" w:space="0" w:color="auto"/>
            </w:tcBorders>
            <w:shd w:val="clear" w:color="auto" w:fill="auto"/>
            <w:noWrap/>
            <w:vAlign w:val="bottom"/>
          </w:tcPr>
          <w:p w:rsidR="00251ACA" w:rsidRPr="004439C7" w:rsidRDefault="00251ACA" w:rsidP="00253703">
            <w:pPr>
              <w:spacing w:before="80" w:after="80" w:line="200" w:lineRule="exact"/>
              <w:ind w:left="11" w:right="113"/>
              <w:jc w:val="right"/>
              <w:rPr>
                <w:i/>
                <w:sz w:val="14"/>
                <w:szCs w:val="14"/>
                <w:lang w:val="fr-CH"/>
              </w:rPr>
            </w:pPr>
            <w:r w:rsidRPr="004439C7">
              <w:rPr>
                <w:i/>
                <w:sz w:val="14"/>
                <w:szCs w:val="14"/>
                <w:lang w:val="fr-CH"/>
              </w:rPr>
              <w:t>Coûts opérationnels</w:t>
            </w:r>
          </w:p>
        </w:tc>
        <w:tc>
          <w:tcPr>
            <w:tcW w:w="792" w:type="dxa"/>
            <w:gridSpan w:val="2"/>
            <w:tcBorders>
              <w:top w:val="nil"/>
              <w:bottom w:val="single" w:sz="12" w:space="0" w:color="auto"/>
            </w:tcBorders>
            <w:shd w:val="clear" w:color="auto" w:fill="auto"/>
            <w:vAlign w:val="bottom"/>
          </w:tcPr>
          <w:p w:rsidR="00251ACA" w:rsidRPr="004439C7" w:rsidRDefault="00251ACA" w:rsidP="00253703">
            <w:pPr>
              <w:spacing w:before="80" w:after="80" w:line="200" w:lineRule="exact"/>
              <w:ind w:left="11" w:right="113"/>
              <w:jc w:val="right"/>
              <w:rPr>
                <w:i/>
                <w:sz w:val="14"/>
                <w:szCs w:val="14"/>
                <w:lang w:val="fr-CH"/>
              </w:rPr>
            </w:pPr>
            <w:r w:rsidRPr="004439C7">
              <w:rPr>
                <w:i/>
                <w:sz w:val="14"/>
                <w:szCs w:val="14"/>
                <w:lang w:val="fr-CH"/>
              </w:rPr>
              <w:t xml:space="preserve">Autres </w:t>
            </w:r>
            <w:r w:rsidRPr="004439C7">
              <w:rPr>
                <w:i/>
                <w:sz w:val="14"/>
                <w:szCs w:val="14"/>
                <w:lang w:val="fr-CH"/>
              </w:rPr>
              <w:br/>
              <w:t>coûts</w:t>
            </w:r>
          </w:p>
        </w:tc>
        <w:tc>
          <w:tcPr>
            <w:tcW w:w="933" w:type="dxa"/>
            <w:tcBorders>
              <w:top w:val="nil"/>
              <w:bottom w:val="single" w:sz="12" w:space="0" w:color="auto"/>
            </w:tcBorders>
            <w:shd w:val="clear" w:color="auto" w:fill="auto"/>
            <w:noWrap/>
            <w:vAlign w:val="bottom"/>
          </w:tcPr>
          <w:p w:rsidR="00251ACA" w:rsidRPr="004439C7" w:rsidRDefault="00251ACA" w:rsidP="00253703">
            <w:pPr>
              <w:spacing w:before="80" w:after="80" w:line="200" w:lineRule="exact"/>
              <w:ind w:left="11" w:right="113"/>
              <w:jc w:val="right"/>
              <w:rPr>
                <w:i/>
                <w:sz w:val="14"/>
                <w:szCs w:val="14"/>
                <w:lang w:val="fr-CH"/>
              </w:rPr>
            </w:pPr>
            <w:r w:rsidRPr="004439C7">
              <w:rPr>
                <w:i/>
                <w:sz w:val="14"/>
                <w:szCs w:val="14"/>
                <w:lang w:val="fr-CH"/>
              </w:rPr>
              <w:t>Coûts opérationnels</w:t>
            </w:r>
          </w:p>
        </w:tc>
        <w:tc>
          <w:tcPr>
            <w:tcW w:w="819" w:type="dxa"/>
            <w:gridSpan w:val="2"/>
            <w:tcBorders>
              <w:top w:val="nil"/>
              <w:bottom w:val="single" w:sz="12" w:space="0" w:color="auto"/>
            </w:tcBorders>
            <w:shd w:val="clear" w:color="auto" w:fill="auto"/>
            <w:vAlign w:val="bottom"/>
          </w:tcPr>
          <w:p w:rsidR="00251ACA" w:rsidRPr="004439C7" w:rsidRDefault="00251ACA" w:rsidP="00253703">
            <w:pPr>
              <w:spacing w:before="80" w:after="80" w:line="200" w:lineRule="exact"/>
              <w:ind w:left="11" w:right="113"/>
              <w:jc w:val="right"/>
              <w:rPr>
                <w:i/>
                <w:sz w:val="14"/>
                <w:szCs w:val="14"/>
                <w:lang w:val="fr-CH"/>
              </w:rPr>
            </w:pPr>
            <w:r w:rsidRPr="004439C7">
              <w:rPr>
                <w:i/>
                <w:sz w:val="14"/>
                <w:szCs w:val="14"/>
                <w:lang w:val="fr-CH"/>
              </w:rPr>
              <w:t xml:space="preserve">Autres </w:t>
            </w:r>
            <w:r w:rsidRPr="004439C7">
              <w:rPr>
                <w:i/>
                <w:sz w:val="14"/>
                <w:szCs w:val="14"/>
                <w:lang w:val="fr-CH"/>
              </w:rPr>
              <w:br/>
              <w:t>coûts</w:t>
            </w:r>
          </w:p>
        </w:tc>
        <w:tc>
          <w:tcPr>
            <w:tcW w:w="960" w:type="dxa"/>
            <w:tcBorders>
              <w:top w:val="nil"/>
              <w:bottom w:val="single" w:sz="12" w:space="0" w:color="auto"/>
            </w:tcBorders>
            <w:shd w:val="clear" w:color="auto" w:fill="auto"/>
            <w:noWrap/>
            <w:vAlign w:val="bottom"/>
          </w:tcPr>
          <w:p w:rsidR="00251ACA" w:rsidRPr="004439C7" w:rsidRDefault="00251ACA" w:rsidP="00253703">
            <w:pPr>
              <w:spacing w:before="80" w:after="80" w:line="200" w:lineRule="exact"/>
              <w:ind w:left="11" w:right="113"/>
              <w:jc w:val="right"/>
              <w:rPr>
                <w:i/>
                <w:sz w:val="14"/>
                <w:szCs w:val="14"/>
                <w:lang w:val="fr-CH"/>
              </w:rPr>
            </w:pPr>
            <w:r w:rsidRPr="004439C7">
              <w:rPr>
                <w:i/>
                <w:sz w:val="14"/>
                <w:szCs w:val="14"/>
                <w:lang w:val="fr-CH"/>
              </w:rPr>
              <w:t>Coûts opérationnels</w:t>
            </w:r>
          </w:p>
        </w:tc>
        <w:tc>
          <w:tcPr>
            <w:tcW w:w="694" w:type="dxa"/>
            <w:tcBorders>
              <w:top w:val="nil"/>
              <w:bottom w:val="single" w:sz="12" w:space="0" w:color="auto"/>
            </w:tcBorders>
            <w:shd w:val="clear" w:color="auto" w:fill="auto"/>
            <w:vAlign w:val="bottom"/>
          </w:tcPr>
          <w:p w:rsidR="00251ACA" w:rsidRPr="004439C7" w:rsidRDefault="00251ACA" w:rsidP="00253703">
            <w:pPr>
              <w:spacing w:before="80" w:after="80" w:line="200" w:lineRule="exact"/>
              <w:ind w:left="11" w:right="113"/>
              <w:jc w:val="right"/>
              <w:rPr>
                <w:i/>
                <w:sz w:val="14"/>
                <w:szCs w:val="14"/>
                <w:lang w:val="fr-CH"/>
              </w:rPr>
            </w:pPr>
            <w:r w:rsidRPr="004439C7">
              <w:rPr>
                <w:i/>
                <w:sz w:val="14"/>
                <w:szCs w:val="14"/>
                <w:lang w:val="fr-CH"/>
              </w:rPr>
              <w:t xml:space="preserve">Autres </w:t>
            </w:r>
            <w:r w:rsidRPr="004439C7">
              <w:rPr>
                <w:i/>
                <w:sz w:val="14"/>
                <w:szCs w:val="14"/>
                <w:lang w:val="fr-CH"/>
              </w:rPr>
              <w:br/>
              <w:t>coûts</w:t>
            </w:r>
          </w:p>
        </w:tc>
        <w:tc>
          <w:tcPr>
            <w:tcW w:w="965" w:type="dxa"/>
            <w:gridSpan w:val="3"/>
            <w:tcBorders>
              <w:top w:val="nil"/>
              <w:bottom w:val="single" w:sz="12" w:space="0" w:color="auto"/>
            </w:tcBorders>
            <w:shd w:val="clear" w:color="auto" w:fill="auto"/>
            <w:noWrap/>
            <w:vAlign w:val="bottom"/>
          </w:tcPr>
          <w:p w:rsidR="00251ACA" w:rsidRPr="004439C7" w:rsidRDefault="00251ACA" w:rsidP="00253703">
            <w:pPr>
              <w:spacing w:before="80" w:after="80" w:line="200" w:lineRule="exact"/>
              <w:ind w:left="11" w:right="113"/>
              <w:jc w:val="right"/>
              <w:rPr>
                <w:i/>
                <w:sz w:val="14"/>
                <w:szCs w:val="14"/>
                <w:lang w:val="fr-CH"/>
              </w:rPr>
            </w:pPr>
            <w:r w:rsidRPr="004439C7">
              <w:rPr>
                <w:i/>
                <w:sz w:val="14"/>
                <w:szCs w:val="14"/>
                <w:lang w:val="fr-CH"/>
              </w:rPr>
              <w:t>Coûts opérationnels</w:t>
            </w:r>
          </w:p>
        </w:tc>
        <w:tc>
          <w:tcPr>
            <w:cnfStyle w:val="000100000000" w:firstRow="0" w:lastRow="0" w:firstColumn="0" w:lastColumn="1" w:oddVBand="0" w:evenVBand="0" w:oddHBand="0" w:evenHBand="0" w:firstRowFirstColumn="0" w:firstRowLastColumn="0" w:lastRowFirstColumn="0" w:lastRowLastColumn="0"/>
            <w:tcW w:w="721" w:type="dxa"/>
            <w:tcBorders>
              <w:top w:val="nil"/>
              <w:bottom w:val="single" w:sz="12" w:space="0" w:color="auto"/>
            </w:tcBorders>
            <w:shd w:val="clear" w:color="auto" w:fill="auto"/>
            <w:vAlign w:val="bottom"/>
          </w:tcPr>
          <w:p w:rsidR="00251ACA" w:rsidRPr="004439C7" w:rsidRDefault="00251ACA" w:rsidP="00253703">
            <w:pPr>
              <w:spacing w:before="80" w:after="80" w:line="200" w:lineRule="exact"/>
              <w:ind w:left="11" w:right="113"/>
              <w:jc w:val="right"/>
              <w:rPr>
                <w:i/>
                <w:sz w:val="14"/>
                <w:szCs w:val="14"/>
                <w:lang w:val="fr-CH"/>
              </w:rPr>
            </w:pPr>
            <w:r w:rsidRPr="004439C7">
              <w:rPr>
                <w:i/>
                <w:sz w:val="14"/>
                <w:szCs w:val="14"/>
                <w:lang w:val="fr-CH"/>
              </w:rPr>
              <w:t xml:space="preserve">Autres </w:t>
            </w:r>
            <w:r w:rsidRPr="004439C7">
              <w:rPr>
                <w:i/>
                <w:sz w:val="14"/>
                <w:szCs w:val="14"/>
                <w:lang w:val="fr-CH"/>
              </w:rPr>
              <w:br/>
              <w:t>coûts</w:t>
            </w:r>
          </w:p>
        </w:tc>
      </w:tr>
      <w:tr w:rsidR="00251ACA" w:rsidRPr="004439C7" w:rsidTr="00FB7D2B">
        <w:trPr>
          <w:trHeight w:hRule="exact" w:val="113"/>
        </w:trPr>
        <w:tc>
          <w:tcPr>
            <w:tcW w:w="1540" w:type="dxa"/>
            <w:tcBorders>
              <w:top w:val="single" w:sz="12" w:space="0" w:color="auto"/>
            </w:tcBorders>
          </w:tcPr>
          <w:p w:rsidR="00251ACA" w:rsidRPr="004439C7" w:rsidRDefault="00251ACA" w:rsidP="006922D3">
            <w:pPr>
              <w:ind w:left="11"/>
              <w:rPr>
                <w:lang w:val="fr-CH"/>
              </w:rPr>
            </w:pPr>
          </w:p>
        </w:tc>
        <w:tc>
          <w:tcPr>
            <w:tcW w:w="2815" w:type="dxa"/>
            <w:tcBorders>
              <w:top w:val="single" w:sz="12" w:space="0" w:color="auto"/>
            </w:tcBorders>
          </w:tcPr>
          <w:p w:rsidR="00251ACA" w:rsidRPr="004439C7" w:rsidRDefault="00251ACA" w:rsidP="00253703">
            <w:pPr>
              <w:ind w:left="11" w:right="113"/>
              <w:rPr>
                <w:lang w:val="fr-CH"/>
              </w:rPr>
            </w:pPr>
          </w:p>
        </w:tc>
        <w:tc>
          <w:tcPr>
            <w:tcW w:w="932" w:type="dxa"/>
            <w:tcBorders>
              <w:top w:val="single" w:sz="12" w:space="0" w:color="auto"/>
            </w:tcBorders>
          </w:tcPr>
          <w:p w:rsidR="00251ACA" w:rsidRPr="004439C7" w:rsidRDefault="00251ACA" w:rsidP="00253703">
            <w:pPr>
              <w:ind w:left="11" w:right="113"/>
              <w:jc w:val="center"/>
              <w:rPr>
                <w:lang w:val="fr-CH"/>
              </w:rPr>
            </w:pPr>
          </w:p>
        </w:tc>
        <w:tc>
          <w:tcPr>
            <w:tcW w:w="735" w:type="dxa"/>
            <w:gridSpan w:val="2"/>
            <w:tcBorders>
              <w:top w:val="single" w:sz="12" w:space="0" w:color="auto"/>
            </w:tcBorders>
          </w:tcPr>
          <w:p w:rsidR="00251ACA" w:rsidRPr="004439C7" w:rsidRDefault="00251ACA" w:rsidP="00253703">
            <w:pPr>
              <w:ind w:left="11" w:right="113"/>
              <w:jc w:val="center"/>
              <w:rPr>
                <w:lang w:val="fr-CH"/>
              </w:rPr>
            </w:pPr>
          </w:p>
        </w:tc>
        <w:tc>
          <w:tcPr>
            <w:tcW w:w="1000" w:type="dxa"/>
            <w:tcBorders>
              <w:top w:val="single" w:sz="12" w:space="0" w:color="auto"/>
            </w:tcBorders>
            <w:noWrap/>
          </w:tcPr>
          <w:p w:rsidR="00251ACA" w:rsidRPr="004439C7" w:rsidRDefault="00251ACA" w:rsidP="00253703">
            <w:pPr>
              <w:ind w:left="11" w:right="113"/>
              <w:jc w:val="center"/>
              <w:rPr>
                <w:lang w:val="fr-CH"/>
              </w:rPr>
            </w:pPr>
          </w:p>
        </w:tc>
        <w:tc>
          <w:tcPr>
            <w:tcW w:w="792" w:type="dxa"/>
            <w:gridSpan w:val="2"/>
            <w:tcBorders>
              <w:top w:val="single" w:sz="12" w:space="0" w:color="auto"/>
            </w:tcBorders>
          </w:tcPr>
          <w:p w:rsidR="00251ACA" w:rsidRPr="004439C7" w:rsidRDefault="00251ACA" w:rsidP="00253703">
            <w:pPr>
              <w:ind w:left="11" w:right="113"/>
              <w:jc w:val="center"/>
              <w:rPr>
                <w:lang w:val="fr-CH"/>
              </w:rPr>
            </w:pPr>
          </w:p>
        </w:tc>
        <w:tc>
          <w:tcPr>
            <w:tcW w:w="933" w:type="dxa"/>
            <w:tcBorders>
              <w:top w:val="single" w:sz="12" w:space="0" w:color="auto"/>
            </w:tcBorders>
            <w:noWrap/>
          </w:tcPr>
          <w:p w:rsidR="00251ACA" w:rsidRPr="004439C7" w:rsidRDefault="00251ACA" w:rsidP="00253703">
            <w:pPr>
              <w:ind w:left="11" w:right="113"/>
              <w:jc w:val="center"/>
              <w:rPr>
                <w:lang w:val="fr-CH"/>
              </w:rPr>
            </w:pPr>
          </w:p>
        </w:tc>
        <w:tc>
          <w:tcPr>
            <w:tcW w:w="819" w:type="dxa"/>
            <w:gridSpan w:val="2"/>
            <w:tcBorders>
              <w:top w:val="single" w:sz="12" w:space="0" w:color="auto"/>
            </w:tcBorders>
          </w:tcPr>
          <w:p w:rsidR="00251ACA" w:rsidRPr="004439C7" w:rsidRDefault="00251ACA" w:rsidP="00253703">
            <w:pPr>
              <w:ind w:left="11" w:right="113"/>
              <w:jc w:val="center"/>
              <w:rPr>
                <w:lang w:val="fr-CH"/>
              </w:rPr>
            </w:pPr>
          </w:p>
        </w:tc>
        <w:tc>
          <w:tcPr>
            <w:tcW w:w="960" w:type="dxa"/>
            <w:tcBorders>
              <w:top w:val="single" w:sz="12" w:space="0" w:color="auto"/>
            </w:tcBorders>
            <w:noWrap/>
          </w:tcPr>
          <w:p w:rsidR="00251ACA" w:rsidRPr="004439C7" w:rsidRDefault="00251ACA" w:rsidP="00253703">
            <w:pPr>
              <w:ind w:left="11" w:right="113"/>
              <w:jc w:val="center"/>
              <w:rPr>
                <w:lang w:val="fr-CH"/>
              </w:rPr>
            </w:pPr>
          </w:p>
        </w:tc>
        <w:tc>
          <w:tcPr>
            <w:tcW w:w="694" w:type="dxa"/>
            <w:tcBorders>
              <w:top w:val="single" w:sz="12" w:space="0" w:color="auto"/>
            </w:tcBorders>
          </w:tcPr>
          <w:p w:rsidR="00251ACA" w:rsidRPr="004439C7" w:rsidRDefault="00251ACA" w:rsidP="00253703">
            <w:pPr>
              <w:ind w:left="11" w:right="113"/>
              <w:jc w:val="center"/>
              <w:rPr>
                <w:lang w:val="fr-CH"/>
              </w:rPr>
            </w:pPr>
          </w:p>
        </w:tc>
        <w:tc>
          <w:tcPr>
            <w:tcW w:w="965" w:type="dxa"/>
            <w:gridSpan w:val="3"/>
            <w:tcBorders>
              <w:top w:val="single" w:sz="12" w:space="0" w:color="auto"/>
            </w:tcBorders>
            <w:noWrap/>
          </w:tcPr>
          <w:p w:rsidR="00251ACA" w:rsidRPr="004439C7" w:rsidRDefault="00251ACA" w:rsidP="00253703">
            <w:pPr>
              <w:ind w:left="11" w:right="113"/>
              <w:jc w:val="center"/>
              <w:rPr>
                <w:lang w:val="fr-CH"/>
              </w:rPr>
            </w:pPr>
          </w:p>
        </w:tc>
        <w:tc>
          <w:tcPr>
            <w:cnfStyle w:val="000100000000" w:firstRow="0" w:lastRow="0" w:firstColumn="0" w:lastColumn="1" w:oddVBand="0" w:evenVBand="0" w:oddHBand="0" w:evenHBand="0" w:firstRowFirstColumn="0" w:firstRowLastColumn="0" w:lastRowFirstColumn="0" w:lastRowLastColumn="0"/>
            <w:tcW w:w="721" w:type="dxa"/>
            <w:tcBorders>
              <w:top w:val="single" w:sz="12" w:space="0" w:color="auto"/>
            </w:tcBorders>
          </w:tcPr>
          <w:p w:rsidR="00251ACA" w:rsidRPr="004439C7" w:rsidRDefault="00251ACA" w:rsidP="00253703">
            <w:pPr>
              <w:ind w:left="11" w:right="113"/>
              <w:jc w:val="center"/>
              <w:rPr>
                <w:lang w:val="fr-CH"/>
              </w:rPr>
            </w:pPr>
          </w:p>
        </w:tc>
      </w:tr>
      <w:tr w:rsidR="00251ACA" w:rsidRPr="004439C7" w:rsidTr="00FB7D2B">
        <w:trPr>
          <w:trHeight w:val="765"/>
        </w:trPr>
        <w:tc>
          <w:tcPr>
            <w:tcW w:w="1540" w:type="dxa"/>
          </w:tcPr>
          <w:p w:rsidR="00251ACA" w:rsidRPr="004439C7" w:rsidRDefault="00251ACA" w:rsidP="006922D3">
            <w:pPr>
              <w:ind w:left="11"/>
              <w:rPr>
                <w:sz w:val="18"/>
                <w:szCs w:val="18"/>
                <w:lang w:val="fr-CH"/>
              </w:rPr>
            </w:pPr>
            <w:r w:rsidRPr="004439C7">
              <w:rPr>
                <w:sz w:val="18"/>
                <w:szCs w:val="18"/>
                <w:lang w:val="fr-CH"/>
              </w:rPr>
              <w:t>I.</w:t>
            </w:r>
            <w:r w:rsidRPr="004439C7">
              <w:rPr>
                <w:sz w:val="18"/>
                <w:szCs w:val="18"/>
                <w:lang w:val="fr-CH"/>
              </w:rPr>
              <w:br/>
              <w:t>Accès à l’information</w:t>
            </w:r>
            <w:r w:rsidRPr="004439C7">
              <w:rPr>
                <w:i/>
                <w:iCs/>
                <w:sz w:val="18"/>
                <w:szCs w:val="18"/>
                <w:vertAlign w:val="superscript"/>
                <w:lang w:val="fr-CH"/>
              </w:rPr>
              <w:t>b</w:t>
            </w:r>
          </w:p>
        </w:tc>
        <w:tc>
          <w:tcPr>
            <w:tcW w:w="2815" w:type="dxa"/>
            <w:hideMark/>
          </w:tcPr>
          <w:p w:rsidR="00251ACA" w:rsidRPr="004439C7" w:rsidRDefault="00251ACA" w:rsidP="00E11E17">
            <w:pPr>
              <w:ind w:left="11" w:right="113"/>
              <w:rPr>
                <w:sz w:val="18"/>
                <w:szCs w:val="18"/>
                <w:lang w:val="fr-CH"/>
              </w:rPr>
            </w:pPr>
            <w:r w:rsidRPr="004439C7">
              <w:rPr>
                <w:sz w:val="18"/>
                <w:szCs w:val="18"/>
                <w:lang w:val="fr-CH"/>
              </w:rPr>
              <w:t>Administrateur</w:t>
            </w:r>
            <w:r w:rsidRPr="004439C7">
              <w:rPr>
                <w:i/>
                <w:iCs/>
                <w:sz w:val="18"/>
                <w:szCs w:val="18"/>
                <w:vertAlign w:val="superscript"/>
                <w:lang w:val="fr-CH"/>
              </w:rPr>
              <w:t>c</w:t>
            </w:r>
            <w:r w:rsidRPr="004439C7">
              <w:rPr>
                <w:sz w:val="18"/>
                <w:szCs w:val="18"/>
                <w:lang w:val="fr-CH"/>
              </w:rPr>
              <w:t> : 1 fonctionnaire P</w:t>
            </w:r>
            <w:r w:rsidR="00E11E17">
              <w:rPr>
                <w:sz w:val="18"/>
                <w:szCs w:val="18"/>
                <w:lang w:val="fr-CH"/>
              </w:rPr>
              <w:noBreakHyphen/>
            </w:r>
            <w:r w:rsidRPr="004439C7">
              <w:rPr>
                <w:sz w:val="18"/>
                <w:szCs w:val="18"/>
                <w:lang w:val="fr-CH"/>
              </w:rPr>
              <w:t>3 à 30 % d’équivalent plein temps (EPT)</w:t>
            </w:r>
          </w:p>
        </w:tc>
        <w:tc>
          <w:tcPr>
            <w:tcW w:w="932"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54 000</w:t>
            </w:r>
          </w:p>
        </w:tc>
        <w:tc>
          <w:tcPr>
            <w:tcW w:w="735"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54 000</w:t>
            </w:r>
          </w:p>
        </w:tc>
        <w:tc>
          <w:tcPr>
            <w:tcW w:w="792"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54 000</w:t>
            </w:r>
          </w:p>
        </w:tc>
        <w:tc>
          <w:tcPr>
            <w:tcW w:w="819"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54 000</w:t>
            </w:r>
          </w:p>
        </w:tc>
        <w:tc>
          <w:tcPr>
            <w:tcW w:w="694"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54 000</w:t>
            </w:r>
            <w:r w:rsidRPr="004439C7">
              <w:rPr>
                <w:i/>
                <w:sz w:val="18"/>
                <w:szCs w:val="18"/>
                <w:vertAlign w:val="superscript"/>
                <w:lang w:val="fr-CH"/>
              </w:rPr>
              <w:t>c</w:t>
            </w:r>
          </w:p>
        </w:tc>
        <w:tc>
          <w:tcPr>
            <w:cnfStyle w:val="000100000000" w:firstRow="0" w:lastRow="0" w:firstColumn="0" w:lastColumn="1" w:oddVBand="0" w:evenVBand="0" w:oddHBand="0" w:evenHBand="0" w:firstRowFirstColumn="0" w:firstRowLastColumn="0" w:lastRowFirstColumn="0" w:lastRowLastColumn="0"/>
            <w:tcW w:w="721"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795"/>
        </w:trPr>
        <w:tc>
          <w:tcPr>
            <w:tcW w:w="1540" w:type="dxa"/>
            <w:hideMark/>
          </w:tcPr>
          <w:p w:rsidR="00251ACA" w:rsidRPr="004439C7" w:rsidRDefault="00251ACA" w:rsidP="006922D3">
            <w:pPr>
              <w:ind w:left="11"/>
              <w:rPr>
                <w:sz w:val="18"/>
                <w:szCs w:val="18"/>
                <w:lang w:val="fr-CH"/>
              </w:rPr>
            </w:pPr>
          </w:p>
        </w:tc>
        <w:tc>
          <w:tcPr>
            <w:tcW w:w="2815" w:type="dxa"/>
          </w:tcPr>
          <w:p w:rsidR="00251ACA" w:rsidRPr="004439C7" w:rsidRDefault="00251ACA" w:rsidP="00E11E17">
            <w:pPr>
              <w:suppressAutoHyphens w:val="0"/>
              <w:spacing w:after="40" w:line="220" w:lineRule="exact"/>
              <w:ind w:right="113"/>
              <w:rPr>
                <w:rFonts w:eastAsiaTheme="minorHAnsi"/>
                <w:sz w:val="18"/>
                <w:lang w:val="fr-CH"/>
              </w:rPr>
            </w:pPr>
            <w:r w:rsidRPr="004439C7">
              <w:rPr>
                <w:sz w:val="18"/>
                <w:lang w:val="fr-CH"/>
              </w:rPr>
              <w:t xml:space="preserve">Contrats de consultants </w:t>
            </w:r>
            <w:r w:rsidR="00E11E17">
              <w:rPr>
                <w:sz w:val="18"/>
                <w:lang w:val="fr-CH"/>
              </w:rPr>
              <w:br/>
            </w:r>
            <w:r w:rsidRPr="004439C7">
              <w:rPr>
                <w:sz w:val="18"/>
                <w:lang w:val="fr-CH"/>
              </w:rPr>
              <w:t>(par exemple, maintenance et mise à</w:t>
            </w:r>
            <w:r w:rsidR="00E11E17">
              <w:rPr>
                <w:sz w:val="18"/>
                <w:lang w:val="fr-CH"/>
              </w:rPr>
              <w:t xml:space="preserve"> jour du </w:t>
            </w:r>
            <w:r w:rsidRPr="004439C7">
              <w:rPr>
                <w:sz w:val="18"/>
                <w:lang w:val="fr-CH"/>
              </w:rPr>
              <w:t>Mécanisme d’échange d’informations d’Aarhus et de la</w:t>
            </w:r>
            <w:r w:rsidR="00E11E17">
              <w:rPr>
                <w:sz w:val="18"/>
                <w:lang w:val="fr-CH"/>
              </w:rPr>
              <w:t> </w:t>
            </w:r>
            <w:r w:rsidRPr="004439C7">
              <w:rPr>
                <w:sz w:val="18"/>
                <w:lang w:val="fr-CH"/>
              </w:rPr>
              <w:t>base de données d’Aarhus sur les</w:t>
            </w:r>
            <w:r w:rsidR="00E11E17">
              <w:rPr>
                <w:sz w:val="18"/>
                <w:lang w:val="fr-CH"/>
              </w:rPr>
              <w:t> </w:t>
            </w:r>
            <w:r w:rsidRPr="004439C7">
              <w:rPr>
                <w:sz w:val="18"/>
                <w:lang w:val="fr-CH"/>
              </w:rPr>
              <w:t>bonnes pratiques)</w:t>
            </w:r>
          </w:p>
        </w:tc>
        <w:tc>
          <w:tcPr>
            <w:tcW w:w="932"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2 000</w:t>
            </w:r>
          </w:p>
        </w:tc>
        <w:tc>
          <w:tcPr>
            <w:tcW w:w="735"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100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2 000</w:t>
            </w:r>
          </w:p>
        </w:tc>
        <w:tc>
          <w:tcPr>
            <w:tcW w:w="792" w:type="dxa"/>
            <w:gridSpan w:val="2"/>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933"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2 000</w:t>
            </w:r>
          </w:p>
        </w:tc>
        <w:tc>
          <w:tcPr>
            <w:tcW w:w="819" w:type="dxa"/>
            <w:gridSpan w:val="2"/>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96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2 000</w:t>
            </w:r>
          </w:p>
        </w:tc>
        <w:tc>
          <w:tcPr>
            <w:tcW w:w="694"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965" w:type="dxa"/>
            <w:gridSpan w:val="3"/>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2 000</w:t>
            </w:r>
          </w:p>
        </w:tc>
        <w:tc>
          <w:tcPr>
            <w:cnfStyle w:val="000100000000" w:firstRow="0" w:lastRow="0" w:firstColumn="0" w:lastColumn="1" w:oddVBand="0" w:evenVBand="0" w:oddHBand="0" w:evenHBand="0" w:firstRowFirstColumn="0" w:firstRowLastColumn="0" w:lastRowFirstColumn="0" w:lastRowLastColumn="0"/>
            <w:tcW w:w="721"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r>
      <w:tr w:rsidR="00251ACA" w:rsidRPr="004439C7" w:rsidTr="00FB7D2B">
        <w:trPr>
          <w:trHeight w:val="480"/>
        </w:trPr>
        <w:tc>
          <w:tcPr>
            <w:tcW w:w="1540" w:type="dxa"/>
            <w:hideMark/>
          </w:tcPr>
          <w:p w:rsidR="00251ACA" w:rsidRPr="004439C7" w:rsidRDefault="00251ACA" w:rsidP="006922D3">
            <w:pPr>
              <w:ind w:left="11"/>
              <w:rPr>
                <w:sz w:val="18"/>
                <w:szCs w:val="18"/>
                <w:lang w:val="fr-CH"/>
              </w:rPr>
            </w:pPr>
          </w:p>
        </w:tc>
        <w:tc>
          <w:tcPr>
            <w:tcW w:w="2815" w:type="dxa"/>
          </w:tcPr>
          <w:p w:rsidR="00251ACA" w:rsidRPr="004439C7" w:rsidRDefault="00251ACA" w:rsidP="00E11E17">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des</w:t>
            </w:r>
            <w:r w:rsidR="00E11E17">
              <w:rPr>
                <w:sz w:val="18"/>
                <w:lang w:val="fr-CH"/>
              </w:rPr>
              <w:t> </w:t>
            </w:r>
            <w:r w:rsidRPr="004439C7">
              <w:rPr>
                <w:sz w:val="18"/>
                <w:lang w:val="fr-CH"/>
              </w:rPr>
              <w:t>participants qui y ont droit (2 réunions)</w:t>
            </w:r>
          </w:p>
        </w:tc>
        <w:tc>
          <w:tcPr>
            <w:tcW w:w="932"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735"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40 800</w:t>
            </w:r>
          </w:p>
        </w:tc>
        <w:tc>
          <w:tcPr>
            <w:tcW w:w="792"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40 800</w:t>
            </w:r>
          </w:p>
        </w:tc>
        <w:tc>
          <w:tcPr>
            <w:tcW w:w="819"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694"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20 400</w:t>
            </w:r>
          </w:p>
        </w:tc>
        <w:tc>
          <w:tcPr>
            <w:cnfStyle w:val="000100000000" w:firstRow="0" w:lastRow="0" w:firstColumn="0" w:lastColumn="1" w:oddVBand="0" w:evenVBand="0" w:oddHBand="0" w:evenHBand="0" w:firstRowFirstColumn="0" w:firstRowLastColumn="0" w:lastRowFirstColumn="0" w:lastRowLastColumn="0"/>
            <w:tcW w:w="721"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tcBorders>
              <w:bottom w:val="single" w:sz="8" w:space="0" w:color="auto"/>
            </w:tcBorders>
            <w:hideMark/>
          </w:tcPr>
          <w:p w:rsidR="00251ACA" w:rsidRPr="004439C7" w:rsidRDefault="00251ACA" w:rsidP="006922D3">
            <w:pPr>
              <w:ind w:left="11"/>
              <w:rPr>
                <w:sz w:val="18"/>
                <w:szCs w:val="18"/>
                <w:lang w:val="fr-CH"/>
              </w:rPr>
            </w:pPr>
          </w:p>
        </w:tc>
        <w:tc>
          <w:tcPr>
            <w:tcW w:w="2815" w:type="dxa"/>
            <w:tcBorders>
              <w:bottom w:val="single" w:sz="8" w:space="0" w:color="auto"/>
            </w:tcBorders>
          </w:tcPr>
          <w:p w:rsidR="00251ACA" w:rsidRPr="004439C7" w:rsidRDefault="00251ACA" w:rsidP="00E11E17">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du</w:t>
            </w:r>
            <w:r w:rsidR="00E11E17">
              <w:rPr>
                <w:sz w:val="18"/>
                <w:lang w:val="fr-CH"/>
              </w:rPr>
              <w:t> </w:t>
            </w:r>
            <w:r w:rsidRPr="004439C7">
              <w:rPr>
                <w:sz w:val="18"/>
                <w:lang w:val="fr-CH"/>
              </w:rPr>
              <w:t>personnel en mission</w:t>
            </w:r>
            <w:r w:rsidRPr="004439C7">
              <w:rPr>
                <w:i/>
                <w:iCs/>
                <w:sz w:val="18"/>
                <w:vertAlign w:val="superscript"/>
                <w:lang w:val="fr-CH"/>
              </w:rPr>
              <w:t>d</w:t>
            </w:r>
          </w:p>
        </w:tc>
        <w:tc>
          <w:tcPr>
            <w:tcW w:w="932"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35"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100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92"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933"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819"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96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694"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965" w:type="dxa"/>
            <w:gridSpan w:val="3"/>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r>
      <w:tr w:rsidR="00251ACA" w:rsidRPr="004439C7" w:rsidTr="00FB7D2B">
        <w:trPr>
          <w:trHeight w:val="300"/>
        </w:trPr>
        <w:tc>
          <w:tcPr>
            <w:tcW w:w="1540" w:type="dxa"/>
            <w:tcBorders>
              <w:top w:val="single" w:sz="8" w:space="0" w:color="auto"/>
              <w:bottom w:val="single" w:sz="8" w:space="0" w:color="auto"/>
            </w:tcBorders>
            <w:hideMark/>
          </w:tcPr>
          <w:p w:rsidR="00251ACA" w:rsidRPr="004439C7" w:rsidRDefault="00251ACA" w:rsidP="006922D3">
            <w:pPr>
              <w:spacing w:before="80" w:after="80"/>
              <w:ind w:left="11" w:firstLine="170"/>
              <w:rPr>
                <w:b/>
                <w:sz w:val="18"/>
                <w:szCs w:val="18"/>
                <w:lang w:val="fr-CH"/>
              </w:rPr>
            </w:pPr>
            <w:r w:rsidRPr="004439C7">
              <w:rPr>
                <w:b/>
                <w:bCs/>
                <w:sz w:val="18"/>
                <w:szCs w:val="18"/>
                <w:lang w:val="fr-CH"/>
              </w:rPr>
              <w:t>Total partiel I</w:t>
            </w:r>
          </w:p>
        </w:tc>
        <w:tc>
          <w:tcPr>
            <w:tcW w:w="2815" w:type="dxa"/>
            <w:tcBorders>
              <w:top w:val="single" w:sz="8" w:space="0" w:color="auto"/>
              <w:bottom w:val="single" w:sz="8" w:space="0" w:color="auto"/>
            </w:tcBorders>
            <w:hideMark/>
          </w:tcPr>
          <w:p w:rsidR="00251ACA" w:rsidRPr="004439C7" w:rsidRDefault="00251ACA" w:rsidP="00253703">
            <w:pPr>
              <w:spacing w:before="80" w:after="80"/>
              <w:ind w:left="11" w:right="113"/>
              <w:rPr>
                <w:b/>
                <w:sz w:val="18"/>
                <w:szCs w:val="18"/>
                <w:lang w:val="fr-CH"/>
              </w:rPr>
            </w:pPr>
          </w:p>
        </w:tc>
        <w:tc>
          <w:tcPr>
            <w:tcW w:w="932" w:type="dxa"/>
            <w:tcBorders>
              <w:top w:val="single" w:sz="8" w:space="0" w:color="auto"/>
              <w:bottom w:val="single" w:sz="8" w:space="0" w:color="auto"/>
            </w:tcBorders>
            <w:hideMark/>
          </w:tcPr>
          <w:p w:rsidR="00251ACA" w:rsidRPr="004439C7" w:rsidRDefault="00251ACA" w:rsidP="00253703">
            <w:pPr>
              <w:spacing w:before="80" w:after="80"/>
              <w:ind w:left="11" w:right="113"/>
              <w:jc w:val="center"/>
              <w:rPr>
                <w:b/>
                <w:sz w:val="18"/>
                <w:szCs w:val="18"/>
                <w:lang w:val="fr-CH"/>
              </w:rPr>
            </w:pPr>
            <w:r w:rsidRPr="004439C7">
              <w:rPr>
                <w:b/>
                <w:sz w:val="18"/>
                <w:szCs w:val="18"/>
                <w:lang w:val="fr-CH"/>
              </w:rPr>
              <w:t>59 500</w:t>
            </w:r>
          </w:p>
        </w:tc>
        <w:tc>
          <w:tcPr>
            <w:tcW w:w="735" w:type="dxa"/>
            <w:gridSpan w:val="2"/>
            <w:tcBorders>
              <w:top w:val="single" w:sz="8" w:space="0" w:color="auto"/>
              <w:bottom w:val="single" w:sz="8" w:space="0" w:color="auto"/>
            </w:tcBorders>
            <w:hideMark/>
          </w:tcPr>
          <w:p w:rsidR="00251ACA" w:rsidRPr="004439C7" w:rsidRDefault="00251ACA" w:rsidP="00253703">
            <w:pPr>
              <w:spacing w:before="80" w:after="80"/>
              <w:ind w:left="11" w:right="113"/>
              <w:jc w:val="center"/>
              <w:rPr>
                <w:b/>
                <w:sz w:val="18"/>
                <w:szCs w:val="18"/>
                <w:lang w:val="fr-CH"/>
              </w:rPr>
            </w:pPr>
            <w:r w:rsidRPr="004439C7">
              <w:rPr>
                <w:b/>
                <w:sz w:val="18"/>
                <w:szCs w:val="18"/>
                <w:lang w:val="fr-CH"/>
              </w:rPr>
              <w:t>6 500</w:t>
            </w:r>
          </w:p>
        </w:tc>
        <w:tc>
          <w:tcPr>
            <w:tcW w:w="1000" w:type="dxa"/>
            <w:tcBorders>
              <w:top w:val="single" w:sz="8" w:space="0" w:color="auto"/>
              <w:bottom w:val="single" w:sz="8" w:space="0" w:color="auto"/>
            </w:tcBorders>
            <w:hideMark/>
          </w:tcPr>
          <w:p w:rsidR="00251ACA" w:rsidRPr="004439C7" w:rsidRDefault="00251ACA" w:rsidP="00253703">
            <w:pPr>
              <w:spacing w:before="80" w:after="80"/>
              <w:ind w:left="11" w:right="113"/>
              <w:jc w:val="center"/>
              <w:rPr>
                <w:b/>
                <w:sz w:val="18"/>
                <w:szCs w:val="18"/>
                <w:lang w:val="fr-CH"/>
              </w:rPr>
            </w:pPr>
            <w:r w:rsidRPr="004439C7">
              <w:rPr>
                <w:b/>
                <w:sz w:val="18"/>
                <w:szCs w:val="18"/>
                <w:lang w:val="fr-CH"/>
              </w:rPr>
              <w:t>100 300</w:t>
            </w:r>
          </w:p>
        </w:tc>
        <w:tc>
          <w:tcPr>
            <w:tcW w:w="792" w:type="dxa"/>
            <w:gridSpan w:val="2"/>
            <w:tcBorders>
              <w:top w:val="single" w:sz="8" w:space="0" w:color="auto"/>
              <w:bottom w:val="single" w:sz="8" w:space="0" w:color="auto"/>
            </w:tcBorders>
            <w:hideMark/>
          </w:tcPr>
          <w:p w:rsidR="00251ACA" w:rsidRPr="004439C7" w:rsidRDefault="00251ACA" w:rsidP="00253703">
            <w:pPr>
              <w:spacing w:before="80" w:after="80"/>
              <w:ind w:left="11" w:right="113"/>
              <w:jc w:val="center"/>
              <w:rPr>
                <w:b/>
                <w:sz w:val="18"/>
                <w:szCs w:val="18"/>
                <w:lang w:val="fr-CH"/>
              </w:rPr>
            </w:pPr>
            <w:r w:rsidRPr="004439C7">
              <w:rPr>
                <w:b/>
                <w:sz w:val="18"/>
                <w:szCs w:val="18"/>
                <w:lang w:val="fr-CH"/>
              </w:rPr>
              <w:t>6 500</w:t>
            </w:r>
          </w:p>
        </w:tc>
        <w:tc>
          <w:tcPr>
            <w:tcW w:w="933" w:type="dxa"/>
            <w:tcBorders>
              <w:top w:val="single" w:sz="8" w:space="0" w:color="auto"/>
              <w:bottom w:val="single" w:sz="8" w:space="0" w:color="auto"/>
            </w:tcBorders>
            <w:hideMark/>
          </w:tcPr>
          <w:p w:rsidR="00251ACA" w:rsidRPr="004439C7" w:rsidRDefault="00251ACA" w:rsidP="00253703">
            <w:pPr>
              <w:spacing w:before="80" w:after="80"/>
              <w:ind w:left="11" w:right="113"/>
              <w:jc w:val="center"/>
              <w:rPr>
                <w:b/>
                <w:sz w:val="18"/>
                <w:szCs w:val="18"/>
                <w:lang w:val="fr-CH"/>
              </w:rPr>
            </w:pPr>
            <w:r w:rsidRPr="004439C7">
              <w:rPr>
                <w:b/>
                <w:sz w:val="18"/>
                <w:szCs w:val="18"/>
                <w:lang w:val="fr-CH"/>
              </w:rPr>
              <w:t>100 300</w:t>
            </w:r>
          </w:p>
        </w:tc>
        <w:tc>
          <w:tcPr>
            <w:tcW w:w="819" w:type="dxa"/>
            <w:gridSpan w:val="2"/>
            <w:tcBorders>
              <w:top w:val="single" w:sz="8" w:space="0" w:color="auto"/>
              <w:bottom w:val="single" w:sz="8" w:space="0" w:color="auto"/>
            </w:tcBorders>
            <w:hideMark/>
          </w:tcPr>
          <w:p w:rsidR="00251ACA" w:rsidRPr="004439C7" w:rsidRDefault="00251ACA" w:rsidP="00253703">
            <w:pPr>
              <w:spacing w:before="80" w:after="80"/>
              <w:ind w:left="11" w:right="113"/>
              <w:jc w:val="center"/>
              <w:rPr>
                <w:b/>
                <w:sz w:val="18"/>
                <w:szCs w:val="18"/>
                <w:lang w:val="fr-CH"/>
              </w:rPr>
            </w:pPr>
            <w:r w:rsidRPr="004439C7">
              <w:rPr>
                <w:b/>
                <w:sz w:val="18"/>
                <w:szCs w:val="18"/>
                <w:lang w:val="fr-CH"/>
              </w:rPr>
              <w:t>6 500</w:t>
            </w:r>
          </w:p>
        </w:tc>
        <w:tc>
          <w:tcPr>
            <w:tcW w:w="960" w:type="dxa"/>
            <w:tcBorders>
              <w:top w:val="single" w:sz="8" w:space="0" w:color="auto"/>
              <w:bottom w:val="single" w:sz="8" w:space="0" w:color="auto"/>
            </w:tcBorders>
            <w:hideMark/>
          </w:tcPr>
          <w:p w:rsidR="00251ACA" w:rsidRPr="004439C7" w:rsidRDefault="00251ACA" w:rsidP="00253703">
            <w:pPr>
              <w:spacing w:before="80" w:after="80"/>
              <w:ind w:left="11" w:right="113"/>
              <w:jc w:val="center"/>
              <w:rPr>
                <w:b/>
                <w:sz w:val="18"/>
                <w:szCs w:val="18"/>
                <w:lang w:val="fr-CH"/>
              </w:rPr>
            </w:pPr>
            <w:r w:rsidRPr="004439C7">
              <w:rPr>
                <w:b/>
                <w:sz w:val="18"/>
                <w:szCs w:val="18"/>
                <w:lang w:val="fr-CH"/>
              </w:rPr>
              <w:t>59 500</w:t>
            </w:r>
          </w:p>
        </w:tc>
        <w:tc>
          <w:tcPr>
            <w:tcW w:w="694" w:type="dxa"/>
            <w:tcBorders>
              <w:top w:val="single" w:sz="8" w:space="0" w:color="auto"/>
              <w:bottom w:val="single" w:sz="8" w:space="0" w:color="auto"/>
            </w:tcBorders>
            <w:hideMark/>
          </w:tcPr>
          <w:p w:rsidR="00251ACA" w:rsidRPr="004439C7" w:rsidRDefault="00251ACA" w:rsidP="00253703">
            <w:pPr>
              <w:spacing w:before="80" w:after="80"/>
              <w:ind w:left="11" w:right="113"/>
              <w:jc w:val="center"/>
              <w:rPr>
                <w:b/>
                <w:sz w:val="18"/>
                <w:szCs w:val="18"/>
                <w:lang w:val="fr-CH"/>
              </w:rPr>
            </w:pPr>
            <w:r w:rsidRPr="004439C7">
              <w:rPr>
                <w:b/>
                <w:sz w:val="18"/>
                <w:szCs w:val="18"/>
                <w:lang w:val="fr-CH"/>
              </w:rPr>
              <w:t>6 500</w:t>
            </w:r>
          </w:p>
        </w:tc>
        <w:tc>
          <w:tcPr>
            <w:tcW w:w="965" w:type="dxa"/>
            <w:gridSpan w:val="3"/>
            <w:tcBorders>
              <w:top w:val="single" w:sz="8" w:space="0" w:color="auto"/>
              <w:bottom w:val="single" w:sz="8" w:space="0" w:color="auto"/>
            </w:tcBorders>
            <w:hideMark/>
          </w:tcPr>
          <w:p w:rsidR="00251ACA" w:rsidRPr="004439C7" w:rsidRDefault="00251ACA" w:rsidP="00253703">
            <w:pPr>
              <w:spacing w:before="80" w:after="80"/>
              <w:ind w:left="11" w:right="113"/>
              <w:jc w:val="center"/>
              <w:rPr>
                <w:b/>
                <w:sz w:val="18"/>
                <w:szCs w:val="18"/>
                <w:lang w:val="fr-CH"/>
              </w:rPr>
            </w:pPr>
            <w:r w:rsidRPr="004439C7">
              <w:rPr>
                <w:b/>
                <w:sz w:val="18"/>
                <w:szCs w:val="18"/>
                <w:lang w:val="fr-CH"/>
              </w:rPr>
              <w:t>79 900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hideMark/>
          </w:tcPr>
          <w:p w:rsidR="00251ACA" w:rsidRPr="004439C7" w:rsidRDefault="00251ACA" w:rsidP="00253703">
            <w:pPr>
              <w:spacing w:before="80" w:after="80"/>
              <w:ind w:left="11" w:right="113"/>
              <w:jc w:val="center"/>
              <w:rPr>
                <w:b/>
                <w:sz w:val="18"/>
                <w:szCs w:val="18"/>
                <w:lang w:val="fr-CH"/>
              </w:rPr>
            </w:pPr>
            <w:r w:rsidRPr="004439C7">
              <w:rPr>
                <w:b/>
                <w:sz w:val="18"/>
                <w:szCs w:val="18"/>
                <w:lang w:val="fr-CH"/>
              </w:rPr>
              <w:t>6 500</w:t>
            </w:r>
          </w:p>
        </w:tc>
      </w:tr>
      <w:tr w:rsidR="00251ACA" w:rsidRPr="004439C7" w:rsidTr="00FB7D2B">
        <w:trPr>
          <w:trHeight w:val="555"/>
        </w:trPr>
        <w:tc>
          <w:tcPr>
            <w:tcW w:w="1540" w:type="dxa"/>
            <w:vMerge w:val="restart"/>
            <w:tcBorders>
              <w:top w:val="single" w:sz="8" w:space="0" w:color="auto"/>
            </w:tcBorders>
          </w:tcPr>
          <w:p w:rsidR="00251ACA" w:rsidRPr="004439C7" w:rsidRDefault="00251ACA" w:rsidP="006922D3">
            <w:pPr>
              <w:pageBreakBefore/>
              <w:ind w:left="11"/>
              <w:rPr>
                <w:sz w:val="18"/>
                <w:szCs w:val="18"/>
                <w:lang w:val="fr-CH"/>
              </w:rPr>
            </w:pPr>
            <w:r w:rsidRPr="004439C7">
              <w:rPr>
                <w:sz w:val="18"/>
                <w:szCs w:val="18"/>
                <w:lang w:val="fr-CH"/>
              </w:rPr>
              <w:lastRenderedPageBreak/>
              <w:t xml:space="preserve">II. </w:t>
            </w:r>
            <w:r w:rsidRPr="004439C7">
              <w:rPr>
                <w:sz w:val="18"/>
                <w:szCs w:val="18"/>
                <w:lang w:val="fr-CH"/>
              </w:rPr>
              <w:br/>
              <w:t xml:space="preserve">Participation </w:t>
            </w:r>
            <w:r w:rsidRPr="004439C7">
              <w:rPr>
                <w:sz w:val="18"/>
                <w:szCs w:val="18"/>
                <w:lang w:val="fr-CH"/>
              </w:rPr>
              <w:br/>
              <w:t>du public</w:t>
            </w:r>
          </w:p>
        </w:tc>
        <w:tc>
          <w:tcPr>
            <w:tcW w:w="2815" w:type="dxa"/>
            <w:tcBorders>
              <w:top w:val="single" w:sz="8" w:space="0" w:color="auto"/>
            </w:tcBorders>
          </w:tcPr>
          <w:p w:rsidR="00251ACA" w:rsidRPr="004439C7" w:rsidRDefault="00251ACA" w:rsidP="008209FA">
            <w:pPr>
              <w:suppressAutoHyphens w:val="0"/>
              <w:spacing w:after="40" w:line="220" w:lineRule="exact"/>
              <w:ind w:right="113"/>
              <w:rPr>
                <w:rFonts w:eastAsiaTheme="minorHAnsi"/>
                <w:sz w:val="18"/>
                <w:lang w:val="fr-CH"/>
              </w:rPr>
            </w:pPr>
            <w:r w:rsidRPr="004439C7">
              <w:rPr>
                <w:sz w:val="18"/>
                <w:lang w:val="fr-CH"/>
              </w:rPr>
              <w:t>Administrateur</w:t>
            </w:r>
            <w:r w:rsidRPr="009B04AC">
              <w:rPr>
                <w:i/>
                <w:iCs/>
                <w:sz w:val="18"/>
                <w:vertAlign w:val="superscript"/>
                <w:lang w:val="fr-CH"/>
              </w:rPr>
              <w:t>c</w:t>
            </w:r>
            <w:r w:rsidR="009B04AC">
              <w:rPr>
                <w:i/>
                <w:iCs/>
                <w:sz w:val="18"/>
                <w:vertAlign w:val="superscript"/>
                <w:lang w:val="fr-CH"/>
              </w:rPr>
              <w:t> </w:t>
            </w:r>
            <w:r w:rsidR="009B04AC">
              <w:rPr>
                <w:lang w:val="fr-CH"/>
              </w:rPr>
              <w:t>:</w:t>
            </w:r>
            <w:r w:rsidRPr="004439C7">
              <w:rPr>
                <w:sz w:val="18"/>
                <w:lang w:val="fr-CH"/>
              </w:rPr>
              <w:t xml:space="preserve"> 1 fonctionnaire P</w:t>
            </w:r>
            <w:r w:rsidR="008209FA">
              <w:rPr>
                <w:sz w:val="18"/>
                <w:lang w:val="fr-CH"/>
              </w:rPr>
              <w:noBreakHyphen/>
            </w:r>
            <w:r w:rsidRPr="004439C7">
              <w:rPr>
                <w:sz w:val="18"/>
                <w:lang w:val="fr-CH"/>
              </w:rPr>
              <w:t>3 à 30 % d’EPT</w:t>
            </w:r>
          </w:p>
        </w:tc>
        <w:tc>
          <w:tcPr>
            <w:tcW w:w="932" w:type="dxa"/>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54 000</w:t>
            </w:r>
          </w:p>
        </w:tc>
        <w:tc>
          <w:tcPr>
            <w:tcW w:w="735" w:type="dxa"/>
            <w:gridSpan w:val="2"/>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54 000</w:t>
            </w:r>
          </w:p>
        </w:tc>
        <w:tc>
          <w:tcPr>
            <w:tcW w:w="792" w:type="dxa"/>
            <w:gridSpan w:val="2"/>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54 000</w:t>
            </w:r>
          </w:p>
        </w:tc>
        <w:tc>
          <w:tcPr>
            <w:tcW w:w="819" w:type="dxa"/>
            <w:gridSpan w:val="2"/>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54 000</w:t>
            </w:r>
          </w:p>
        </w:tc>
        <w:tc>
          <w:tcPr>
            <w:tcW w:w="694" w:type="dxa"/>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54 000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480"/>
        </w:trPr>
        <w:tc>
          <w:tcPr>
            <w:tcW w:w="1540" w:type="dxa"/>
            <w:vMerge/>
          </w:tcPr>
          <w:p w:rsidR="00251ACA" w:rsidRPr="004439C7" w:rsidRDefault="00251ACA" w:rsidP="006922D3">
            <w:pPr>
              <w:ind w:left="11"/>
              <w:rPr>
                <w:sz w:val="18"/>
                <w:szCs w:val="18"/>
                <w:lang w:val="fr-CH"/>
              </w:rPr>
            </w:pPr>
          </w:p>
        </w:tc>
        <w:tc>
          <w:tcPr>
            <w:tcW w:w="2815" w:type="dxa"/>
          </w:tcPr>
          <w:p w:rsidR="00251ACA" w:rsidRPr="004439C7" w:rsidRDefault="00251ACA" w:rsidP="008209FA">
            <w:pPr>
              <w:suppressAutoHyphens w:val="0"/>
              <w:spacing w:after="40" w:line="220" w:lineRule="exact"/>
              <w:ind w:right="113"/>
              <w:rPr>
                <w:rFonts w:eastAsiaTheme="minorHAnsi"/>
                <w:sz w:val="18"/>
                <w:lang w:val="fr-CH"/>
              </w:rPr>
            </w:pPr>
            <w:r w:rsidRPr="004439C7">
              <w:rPr>
                <w:sz w:val="18"/>
                <w:lang w:val="fr-CH"/>
              </w:rPr>
              <w:t xml:space="preserve">Contrats de consultants </w:t>
            </w:r>
            <w:r w:rsidR="008209FA">
              <w:rPr>
                <w:sz w:val="18"/>
                <w:lang w:val="fr-CH"/>
              </w:rPr>
              <w:br/>
            </w:r>
            <w:r w:rsidRPr="004439C7">
              <w:rPr>
                <w:sz w:val="18"/>
                <w:lang w:val="fr-CH"/>
              </w:rPr>
              <w:t>(élaboration de la documentation requise, par exemple)</w:t>
            </w:r>
          </w:p>
        </w:tc>
        <w:tc>
          <w:tcPr>
            <w:tcW w:w="932"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735"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100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792" w:type="dxa"/>
            <w:gridSpan w:val="2"/>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933"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819" w:type="dxa"/>
            <w:gridSpan w:val="2"/>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96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694"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965" w:type="dxa"/>
            <w:gridSpan w:val="3"/>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cnfStyle w:val="000100000000" w:firstRow="0" w:lastRow="0" w:firstColumn="0" w:lastColumn="1" w:oddVBand="0" w:evenVBand="0" w:oddHBand="0" w:evenHBand="0" w:firstRowFirstColumn="0" w:firstRowLastColumn="0" w:lastRowFirstColumn="0" w:lastRowLastColumn="0"/>
            <w:tcW w:w="721"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r>
      <w:tr w:rsidR="00251ACA" w:rsidRPr="004439C7" w:rsidTr="00FB7D2B">
        <w:trPr>
          <w:trHeight w:val="480"/>
        </w:trPr>
        <w:tc>
          <w:tcPr>
            <w:tcW w:w="1540" w:type="dxa"/>
          </w:tcPr>
          <w:p w:rsidR="00251ACA" w:rsidRPr="004439C7" w:rsidRDefault="00251ACA" w:rsidP="006922D3">
            <w:pPr>
              <w:ind w:left="11"/>
              <w:rPr>
                <w:sz w:val="18"/>
                <w:szCs w:val="18"/>
                <w:lang w:val="fr-CH"/>
              </w:rPr>
            </w:pPr>
          </w:p>
        </w:tc>
        <w:tc>
          <w:tcPr>
            <w:tcW w:w="2815" w:type="dxa"/>
          </w:tcPr>
          <w:p w:rsidR="00251ACA" w:rsidRPr="004439C7" w:rsidRDefault="00251ACA" w:rsidP="008209FA">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des participants qui y ont droit (2</w:t>
            </w:r>
            <w:r w:rsidR="008209FA">
              <w:rPr>
                <w:sz w:val="18"/>
                <w:lang w:val="fr-CH"/>
              </w:rPr>
              <w:t> </w:t>
            </w:r>
            <w:r w:rsidRPr="004439C7">
              <w:rPr>
                <w:sz w:val="18"/>
                <w:lang w:val="fr-CH"/>
              </w:rPr>
              <w:t>réunions)</w:t>
            </w:r>
          </w:p>
        </w:tc>
        <w:tc>
          <w:tcPr>
            <w:tcW w:w="932"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40 800</w:t>
            </w:r>
          </w:p>
        </w:tc>
        <w:tc>
          <w:tcPr>
            <w:tcW w:w="735"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792"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40 800</w:t>
            </w:r>
          </w:p>
        </w:tc>
        <w:tc>
          <w:tcPr>
            <w:tcW w:w="819"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694"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20 400</w:t>
            </w:r>
          </w:p>
        </w:tc>
        <w:tc>
          <w:tcPr>
            <w:cnfStyle w:val="000100000000" w:firstRow="0" w:lastRow="0" w:firstColumn="0" w:lastColumn="1" w:oddVBand="0" w:evenVBand="0" w:oddHBand="0" w:evenHBand="0" w:firstRowFirstColumn="0" w:firstRowLastColumn="0" w:lastRowFirstColumn="0" w:lastRowLastColumn="0"/>
            <w:tcW w:w="721"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tcBorders>
              <w:bottom w:val="single" w:sz="4" w:space="0" w:color="auto"/>
            </w:tcBorders>
          </w:tcPr>
          <w:p w:rsidR="00251ACA" w:rsidRPr="004439C7" w:rsidRDefault="00251ACA" w:rsidP="006922D3">
            <w:pPr>
              <w:ind w:left="11"/>
              <w:rPr>
                <w:sz w:val="18"/>
                <w:szCs w:val="18"/>
                <w:lang w:val="fr-CH"/>
              </w:rPr>
            </w:pPr>
          </w:p>
        </w:tc>
        <w:tc>
          <w:tcPr>
            <w:tcW w:w="2815" w:type="dxa"/>
            <w:tcBorders>
              <w:bottom w:val="single" w:sz="4" w:space="0" w:color="auto"/>
            </w:tcBorders>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du personnel en mission</w:t>
            </w:r>
            <w:r w:rsidRPr="00B57261">
              <w:rPr>
                <w:i/>
                <w:iCs/>
                <w:sz w:val="18"/>
                <w:vertAlign w:val="superscript"/>
                <w:lang w:val="fr-CH"/>
              </w:rPr>
              <w:t>d</w:t>
            </w:r>
          </w:p>
        </w:tc>
        <w:tc>
          <w:tcPr>
            <w:tcW w:w="932" w:type="dxa"/>
            <w:tcBorders>
              <w:bottom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35" w:type="dxa"/>
            <w:gridSpan w:val="2"/>
            <w:tcBorders>
              <w:bottom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1000" w:type="dxa"/>
            <w:tcBorders>
              <w:bottom w:val="single" w:sz="4"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92" w:type="dxa"/>
            <w:gridSpan w:val="2"/>
            <w:tcBorders>
              <w:bottom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933" w:type="dxa"/>
            <w:tcBorders>
              <w:bottom w:val="single" w:sz="4"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819" w:type="dxa"/>
            <w:gridSpan w:val="2"/>
            <w:tcBorders>
              <w:bottom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960" w:type="dxa"/>
            <w:tcBorders>
              <w:bottom w:val="single" w:sz="4"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694" w:type="dxa"/>
            <w:tcBorders>
              <w:bottom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965" w:type="dxa"/>
            <w:gridSpan w:val="3"/>
            <w:tcBorders>
              <w:bottom w:val="single" w:sz="4"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r>
      <w:tr w:rsidR="00251ACA" w:rsidRPr="004439C7" w:rsidTr="00FB7D2B">
        <w:trPr>
          <w:trHeight w:val="300"/>
        </w:trPr>
        <w:tc>
          <w:tcPr>
            <w:tcW w:w="1540" w:type="dxa"/>
            <w:tcBorders>
              <w:top w:val="single" w:sz="4" w:space="0" w:color="auto"/>
              <w:bottom w:val="single" w:sz="4" w:space="0" w:color="auto"/>
            </w:tcBorders>
            <w:hideMark/>
          </w:tcPr>
          <w:p w:rsidR="00251ACA" w:rsidRPr="004439C7" w:rsidRDefault="00251ACA" w:rsidP="006922D3">
            <w:pPr>
              <w:spacing w:before="80" w:after="80"/>
              <w:ind w:left="11" w:firstLine="170"/>
              <w:rPr>
                <w:b/>
                <w:sz w:val="18"/>
                <w:szCs w:val="18"/>
                <w:lang w:val="fr-CH"/>
              </w:rPr>
            </w:pPr>
            <w:r w:rsidRPr="004439C7">
              <w:rPr>
                <w:b/>
                <w:sz w:val="18"/>
                <w:szCs w:val="18"/>
                <w:lang w:val="fr-CH"/>
              </w:rPr>
              <w:t>Total partiel II</w:t>
            </w:r>
          </w:p>
        </w:tc>
        <w:tc>
          <w:tcPr>
            <w:tcW w:w="2815" w:type="dxa"/>
            <w:tcBorders>
              <w:top w:val="single" w:sz="4" w:space="0" w:color="auto"/>
              <w:bottom w:val="single" w:sz="4" w:space="0" w:color="auto"/>
            </w:tcBorders>
            <w:hideMark/>
          </w:tcPr>
          <w:p w:rsidR="00251ACA" w:rsidRPr="004439C7" w:rsidRDefault="00251ACA" w:rsidP="00253703">
            <w:pPr>
              <w:spacing w:before="80" w:after="80"/>
              <w:ind w:left="11" w:right="113"/>
              <w:rPr>
                <w:b/>
                <w:sz w:val="18"/>
                <w:szCs w:val="18"/>
                <w:lang w:val="fr-CH"/>
              </w:rPr>
            </w:pPr>
          </w:p>
        </w:tc>
        <w:tc>
          <w:tcPr>
            <w:tcW w:w="932" w:type="dxa"/>
            <w:tcBorders>
              <w:top w:val="single" w:sz="4" w:space="0" w:color="auto"/>
              <w:bottom w:val="single" w:sz="4"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103 300</w:t>
            </w:r>
          </w:p>
        </w:tc>
        <w:tc>
          <w:tcPr>
            <w:tcW w:w="735" w:type="dxa"/>
            <w:gridSpan w:val="2"/>
            <w:tcBorders>
              <w:top w:val="single" w:sz="4" w:space="0" w:color="auto"/>
              <w:bottom w:val="single" w:sz="4"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8 500</w:t>
            </w:r>
          </w:p>
        </w:tc>
        <w:tc>
          <w:tcPr>
            <w:tcW w:w="1000" w:type="dxa"/>
            <w:tcBorders>
              <w:top w:val="single" w:sz="4" w:space="0" w:color="auto"/>
              <w:bottom w:val="single" w:sz="4"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62 500</w:t>
            </w:r>
          </w:p>
        </w:tc>
        <w:tc>
          <w:tcPr>
            <w:tcW w:w="792" w:type="dxa"/>
            <w:gridSpan w:val="2"/>
            <w:tcBorders>
              <w:top w:val="single" w:sz="4" w:space="0" w:color="auto"/>
              <w:bottom w:val="single" w:sz="4"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8 500</w:t>
            </w:r>
          </w:p>
        </w:tc>
        <w:tc>
          <w:tcPr>
            <w:tcW w:w="933" w:type="dxa"/>
            <w:tcBorders>
              <w:top w:val="single" w:sz="4" w:space="0" w:color="auto"/>
              <w:bottom w:val="single" w:sz="4"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103 300</w:t>
            </w:r>
          </w:p>
        </w:tc>
        <w:tc>
          <w:tcPr>
            <w:tcW w:w="819" w:type="dxa"/>
            <w:gridSpan w:val="2"/>
            <w:tcBorders>
              <w:top w:val="single" w:sz="4" w:space="0" w:color="auto"/>
              <w:bottom w:val="single" w:sz="4"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8 500</w:t>
            </w:r>
          </w:p>
        </w:tc>
        <w:tc>
          <w:tcPr>
            <w:tcW w:w="960" w:type="dxa"/>
            <w:tcBorders>
              <w:top w:val="single" w:sz="4" w:space="0" w:color="auto"/>
              <w:bottom w:val="single" w:sz="4"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62 500</w:t>
            </w:r>
          </w:p>
        </w:tc>
        <w:tc>
          <w:tcPr>
            <w:tcW w:w="694" w:type="dxa"/>
            <w:tcBorders>
              <w:top w:val="single" w:sz="4" w:space="0" w:color="auto"/>
              <w:bottom w:val="single" w:sz="4"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8 500</w:t>
            </w:r>
          </w:p>
        </w:tc>
        <w:tc>
          <w:tcPr>
            <w:tcW w:w="965" w:type="dxa"/>
            <w:gridSpan w:val="3"/>
            <w:tcBorders>
              <w:top w:val="single" w:sz="4" w:space="0" w:color="auto"/>
              <w:bottom w:val="single" w:sz="4"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82 900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4" w:space="0" w:color="auto"/>
              <w:bottom w:val="single" w:sz="4"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8 500</w:t>
            </w:r>
          </w:p>
        </w:tc>
      </w:tr>
      <w:tr w:rsidR="00251ACA" w:rsidRPr="004439C7" w:rsidTr="00FB7D2B">
        <w:trPr>
          <w:trHeight w:val="525"/>
        </w:trPr>
        <w:tc>
          <w:tcPr>
            <w:tcW w:w="1540" w:type="dxa"/>
            <w:tcBorders>
              <w:top w:val="single" w:sz="4" w:space="0" w:color="auto"/>
            </w:tcBorders>
          </w:tcPr>
          <w:p w:rsidR="00251ACA" w:rsidRPr="004439C7" w:rsidRDefault="00251ACA" w:rsidP="006922D3">
            <w:pPr>
              <w:ind w:left="11"/>
              <w:rPr>
                <w:sz w:val="18"/>
                <w:szCs w:val="18"/>
                <w:lang w:val="fr-CH"/>
              </w:rPr>
            </w:pPr>
            <w:r w:rsidRPr="004439C7">
              <w:rPr>
                <w:sz w:val="18"/>
                <w:szCs w:val="18"/>
                <w:lang w:val="fr-CH"/>
              </w:rPr>
              <w:t xml:space="preserve">III. </w:t>
            </w:r>
            <w:r w:rsidRPr="004439C7">
              <w:rPr>
                <w:sz w:val="18"/>
                <w:szCs w:val="18"/>
                <w:lang w:val="fr-CH"/>
              </w:rPr>
              <w:br/>
              <w:t>Accès à la justice</w:t>
            </w:r>
          </w:p>
        </w:tc>
        <w:tc>
          <w:tcPr>
            <w:tcW w:w="2815" w:type="dxa"/>
            <w:tcBorders>
              <w:top w:val="single" w:sz="4" w:space="0" w:color="auto"/>
            </w:tcBorders>
            <w:vAlign w:val="bottom"/>
          </w:tcPr>
          <w:p w:rsidR="00251ACA" w:rsidRPr="004439C7" w:rsidRDefault="00251ACA" w:rsidP="008209FA">
            <w:pPr>
              <w:suppressAutoHyphens w:val="0"/>
              <w:spacing w:after="40" w:line="220" w:lineRule="exact"/>
              <w:ind w:right="113"/>
              <w:rPr>
                <w:rFonts w:eastAsiaTheme="minorHAnsi"/>
                <w:sz w:val="18"/>
                <w:lang w:val="fr-CH"/>
              </w:rPr>
            </w:pPr>
            <w:r w:rsidRPr="004439C7">
              <w:rPr>
                <w:sz w:val="18"/>
                <w:lang w:val="fr-CH"/>
              </w:rPr>
              <w:t>Administrateur</w:t>
            </w:r>
            <w:r w:rsidRPr="004439C7">
              <w:rPr>
                <w:i/>
                <w:iCs/>
                <w:sz w:val="18"/>
                <w:vertAlign w:val="superscript"/>
                <w:lang w:val="fr-CH"/>
              </w:rPr>
              <w:t>c</w:t>
            </w:r>
            <w:r w:rsidRPr="004439C7">
              <w:rPr>
                <w:sz w:val="18"/>
                <w:lang w:val="fr-CH"/>
              </w:rPr>
              <w:t> :  1 fonctionnaire P</w:t>
            </w:r>
            <w:r w:rsidR="008209FA">
              <w:rPr>
                <w:sz w:val="18"/>
                <w:lang w:val="fr-CH"/>
              </w:rPr>
              <w:noBreakHyphen/>
            </w:r>
            <w:r w:rsidRPr="004439C7">
              <w:rPr>
                <w:sz w:val="18"/>
                <w:lang w:val="fr-CH"/>
              </w:rPr>
              <w:t>3 à 35 % d’EPT</w:t>
            </w:r>
          </w:p>
        </w:tc>
        <w:tc>
          <w:tcPr>
            <w:tcW w:w="932" w:type="dxa"/>
            <w:tcBorders>
              <w:top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63 000</w:t>
            </w:r>
          </w:p>
        </w:tc>
        <w:tc>
          <w:tcPr>
            <w:tcW w:w="735" w:type="dxa"/>
            <w:gridSpan w:val="2"/>
            <w:tcBorders>
              <w:top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single" w:sz="4"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63 000</w:t>
            </w:r>
          </w:p>
        </w:tc>
        <w:tc>
          <w:tcPr>
            <w:tcW w:w="792" w:type="dxa"/>
            <w:gridSpan w:val="2"/>
            <w:tcBorders>
              <w:top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single" w:sz="4"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63 000</w:t>
            </w:r>
          </w:p>
        </w:tc>
        <w:tc>
          <w:tcPr>
            <w:tcW w:w="819" w:type="dxa"/>
            <w:gridSpan w:val="2"/>
            <w:tcBorders>
              <w:top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single" w:sz="4"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63 000</w:t>
            </w:r>
          </w:p>
        </w:tc>
        <w:tc>
          <w:tcPr>
            <w:tcW w:w="694" w:type="dxa"/>
            <w:tcBorders>
              <w:top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single" w:sz="4"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63 000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4"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480"/>
        </w:trPr>
        <w:tc>
          <w:tcPr>
            <w:tcW w:w="1540" w:type="dxa"/>
          </w:tcPr>
          <w:p w:rsidR="00251ACA" w:rsidRPr="004439C7" w:rsidRDefault="00251ACA" w:rsidP="006922D3">
            <w:pPr>
              <w:ind w:left="11"/>
              <w:rPr>
                <w:sz w:val="18"/>
                <w:szCs w:val="18"/>
                <w:lang w:val="fr-CH"/>
              </w:rPr>
            </w:pPr>
          </w:p>
        </w:tc>
        <w:tc>
          <w:tcPr>
            <w:tcW w:w="2815" w:type="dxa"/>
            <w:vAlign w:val="bottom"/>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 xml:space="preserve">Contrats de consultants (élaboration de la documentation requise, </w:t>
            </w:r>
            <w:r w:rsidRPr="004439C7">
              <w:rPr>
                <w:sz w:val="18"/>
                <w:lang w:val="fr-CH"/>
              </w:rPr>
              <w:br/>
              <w:t>par exemple)</w:t>
            </w:r>
          </w:p>
        </w:tc>
        <w:tc>
          <w:tcPr>
            <w:tcW w:w="932"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tcW w:w="735"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7 000</w:t>
            </w:r>
          </w:p>
        </w:tc>
        <w:tc>
          <w:tcPr>
            <w:tcW w:w="100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tcW w:w="792" w:type="dxa"/>
            <w:gridSpan w:val="2"/>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7 000</w:t>
            </w:r>
          </w:p>
        </w:tc>
        <w:tc>
          <w:tcPr>
            <w:tcW w:w="933"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tcW w:w="819" w:type="dxa"/>
            <w:gridSpan w:val="2"/>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7 000</w:t>
            </w:r>
          </w:p>
        </w:tc>
        <w:tc>
          <w:tcPr>
            <w:tcW w:w="96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tcW w:w="694"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7 000</w:t>
            </w:r>
          </w:p>
        </w:tc>
        <w:tc>
          <w:tcPr>
            <w:tcW w:w="965" w:type="dxa"/>
            <w:gridSpan w:val="3"/>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cnfStyle w:val="000100000000" w:firstRow="0" w:lastRow="0" w:firstColumn="0" w:lastColumn="1" w:oddVBand="0" w:evenVBand="0" w:oddHBand="0" w:evenHBand="0" w:firstRowFirstColumn="0" w:firstRowLastColumn="0" w:lastRowFirstColumn="0" w:lastRowLastColumn="0"/>
            <w:tcW w:w="721"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7 000</w:t>
            </w:r>
          </w:p>
        </w:tc>
      </w:tr>
      <w:tr w:rsidR="00251ACA" w:rsidRPr="004439C7" w:rsidTr="00FB7D2B">
        <w:trPr>
          <w:trHeight w:val="480"/>
        </w:trPr>
        <w:tc>
          <w:tcPr>
            <w:tcW w:w="1540" w:type="dxa"/>
          </w:tcPr>
          <w:p w:rsidR="00251ACA" w:rsidRPr="004439C7" w:rsidRDefault="00251ACA" w:rsidP="006922D3">
            <w:pPr>
              <w:ind w:left="11"/>
              <w:rPr>
                <w:sz w:val="18"/>
                <w:szCs w:val="18"/>
                <w:lang w:val="fr-CH"/>
              </w:rPr>
            </w:pPr>
          </w:p>
        </w:tc>
        <w:tc>
          <w:tcPr>
            <w:tcW w:w="2815" w:type="dxa"/>
            <w:vAlign w:val="bottom"/>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des participants qui y ont droit (3 réunions)</w:t>
            </w:r>
          </w:p>
        </w:tc>
        <w:tc>
          <w:tcPr>
            <w:tcW w:w="932"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40 800</w:t>
            </w:r>
          </w:p>
        </w:tc>
        <w:tc>
          <w:tcPr>
            <w:tcW w:w="735"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40 800</w:t>
            </w:r>
          </w:p>
        </w:tc>
        <w:tc>
          <w:tcPr>
            <w:tcW w:w="792"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noWrap/>
            <w:vAlign w:val="bottom"/>
            <w:hideMark/>
          </w:tcPr>
          <w:p w:rsidR="00251ACA" w:rsidRPr="004439C7" w:rsidRDefault="00251ACA" w:rsidP="00253703">
            <w:pPr>
              <w:ind w:left="11" w:right="113"/>
              <w:jc w:val="right"/>
              <w:rPr>
                <w:sz w:val="18"/>
                <w:szCs w:val="18"/>
                <w:lang w:val="fr-CH"/>
              </w:rPr>
            </w:pPr>
          </w:p>
        </w:tc>
        <w:tc>
          <w:tcPr>
            <w:tcW w:w="819"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40 800</w:t>
            </w:r>
          </w:p>
        </w:tc>
        <w:tc>
          <w:tcPr>
            <w:tcW w:w="694"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30 600</w:t>
            </w:r>
          </w:p>
        </w:tc>
        <w:tc>
          <w:tcPr>
            <w:cnfStyle w:val="000100000000" w:firstRow="0" w:lastRow="0" w:firstColumn="0" w:lastColumn="1" w:oddVBand="0" w:evenVBand="0" w:oddHBand="0" w:evenHBand="0" w:firstRowFirstColumn="0" w:firstRowLastColumn="0" w:lastRowFirstColumn="0" w:lastRowLastColumn="0"/>
            <w:tcW w:w="721"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tcBorders>
              <w:bottom w:val="single" w:sz="8" w:space="0" w:color="auto"/>
            </w:tcBorders>
          </w:tcPr>
          <w:p w:rsidR="00251ACA" w:rsidRPr="004439C7" w:rsidRDefault="00251ACA" w:rsidP="006922D3">
            <w:pPr>
              <w:ind w:left="11"/>
              <w:rPr>
                <w:sz w:val="18"/>
                <w:szCs w:val="18"/>
                <w:lang w:val="fr-CH"/>
              </w:rPr>
            </w:pPr>
          </w:p>
        </w:tc>
        <w:tc>
          <w:tcPr>
            <w:tcW w:w="2815" w:type="dxa"/>
            <w:tcBorders>
              <w:bottom w:val="single" w:sz="8" w:space="0" w:color="auto"/>
            </w:tcBorders>
            <w:vAlign w:val="bottom"/>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du personnel en mission</w:t>
            </w:r>
            <w:r w:rsidRPr="004439C7">
              <w:rPr>
                <w:i/>
                <w:iCs/>
                <w:sz w:val="18"/>
                <w:vertAlign w:val="superscript"/>
                <w:lang w:val="fr-CH"/>
              </w:rPr>
              <w:t>d</w:t>
            </w:r>
          </w:p>
        </w:tc>
        <w:tc>
          <w:tcPr>
            <w:tcW w:w="932"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35"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100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92"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933"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819"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96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694"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965" w:type="dxa"/>
            <w:gridSpan w:val="3"/>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r>
      <w:tr w:rsidR="00251ACA" w:rsidRPr="004439C7" w:rsidTr="00FB7D2B">
        <w:trPr>
          <w:trHeight w:val="300"/>
        </w:trPr>
        <w:tc>
          <w:tcPr>
            <w:tcW w:w="1540" w:type="dxa"/>
            <w:tcBorders>
              <w:top w:val="single" w:sz="8" w:space="0" w:color="auto"/>
              <w:bottom w:val="single" w:sz="8" w:space="0" w:color="auto"/>
            </w:tcBorders>
            <w:hideMark/>
          </w:tcPr>
          <w:p w:rsidR="00251ACA" w:rsidRPr="004439C7" w:rsidRDefault="00251ACA" w:rsidP="006922D3">
            <w:pPr>
              <w:spacing w:before="80" w:after="80"/>
              <w:ind w:left="11" w:firstLine="170"/>
              <w:rPr>
                <w:b/>
                <w:sz w:val="18"/>
                <w:szCs w:val="18"/>
                <w:lang w:val="fr-CH"/>
              </w:rPr>
            </w:pPr>
            <w:r w:rsidRPr="004439C7">
              <w:rPr>
                <w:b/>
                <w:bCs/>
                <w:sz w:val="18"/>
                <w:szCs w:val="18"/>
                <w:lang w:val="fr-CH"/>
              </w:rPr>
              <w:t xml:space="preserve">Total partiel III </w:t>
            </w:r>
          </w:p>
        </w:tc>
        <w:tc>
          <w:tcPr>
            <w:tcW w:w="2815" w:type="dxa"/>
            <w:tcBorders>
              <w:top w:val="single" w:sz="8" w:space="0" w:color="auto"/>
              <w:bottom w:val="single" w:sz="8" w:space="0" w:color="auto"/>
            </w:tcBorders>
          </w:tcPr>
          <w:p w:rsidR="00251ACA" w:rsidRPr="004439C7" w:rsidRDefault="00251ACA" w:rsidP="00253703">
            <w:pPr>
              <w:spacing w:before="80" w:after="80"/>
              <w:ind w:left="11" w:right="113"/>
              <w:rPr>
                <w:b/>
                <w:sz w:val="18"/>
                <w:szCs w:val="18"/>
                <w:lang w:val="fr-CH"/>
              </w:rPr>
            </w:pPr>
          </w:p>
        </w:tc>
        <w:tc>
          <w:tcPr>
            <w:tcW w:w="932"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117 300</w:t>
            </w:r>
          </w:p>
        </w:tc>
        <w:tc>
          <w:tcPr>
            <w:tcW w:w="735"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10 500</w:t>
            </w:r>
          </w:p>
        </w:tc>
        <w:tc>
          <w:tcPr>
            <w:tcW w:w="100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117 300</w:t>
            </w:r>
          </w:p>
        </w:tc>
        <w:tc>
          <w:tcPr>
            <w:tcW w:w="792"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10 500</w:t>
            </w:r>
          </w:p>
        </w:tc>
        <w:tc>
          <w:tcPr>
            <w:tcW w:w="933"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76 500</w:t>
            </w:r>
          </w:p>
        </w:tc>
        <w:tc>
          <w:tcPr>
            <w:tcW w:w="819"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10 500</w:t>
            </w:r>
          </w:p>
        </w:tc>
        <w:tc>
          <w:tcPr>
            <w:tcW w:w="96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117 300</w:t>
            </w:r>
          </w:p>
        </w:tc>
        <w:tc>
          <w:tcPr>
            <w:tcW w:w="694"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10 500</w:t>
            </w:r>
          </w:p>
        </w:tc>
        <w:tc>
          <w:tcPr>
            <w:tcW w:w="965" w:type="dxa"/>
            <w:gridSpan w:val="3"/>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107 100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10 500</w:t>
            </w:r>
          </w:p>
        </w:tc>
      </w:tr>
      <w:tr w:rsidR="00251ACA" w:rsidRPr="004439C7" w:rsidTr="00FB7D2B">
        <w:trPr>
          <w:trHeight w:val="525"/>
        </w:trPr>
        <w:tc>
          <w:tcPr>
            <w:tcW w:w="1540" w:type="dxa"/>
            <w:tcBorders>
              <w:top w:val="single" w:sz="8" w:space="0" w:color="auto"/>
            </w:tcBorders>
          </w:tcPr>
          <w:p w:rsidR="00251ACA" w:rsidRPr="004439C7" w:rsidRDefault="00251ACA" w:rsidP="006922D3">
            <w:pPr>
              <w:keepNext/>
              <w:keepLines/>
              <w:ind w:left="11"/>
              <w:rPr>
                <w:sz w:val="18"/>
                <w:szCs w:val="18"/>
                <w:lang w:val="fr-CH"/>
              </w:rPr>
            </w:pPr>
            <w:r w:rsidRPr="004439C7">
              <w:rPr>
                <w:sz w:val="18"/>
                <w:szCs w:val="18"/>
                <w:lang w:val="fr-CH"/>
              </w:rPr>
              <w:lastRenderedPageBreak/>
              <w:t>IV.</w:t>
            </w:r>
            <w:r w:rsidRPr="004439C7">
              <w:rPr>
                <w:sz w:val="18"/>
                <w:szCs w:val="18"/>
                <w:lang w:val="fr-CH"/>
              </w:rPr>
              <w:br/>
              <w:t>OGM</w:t>
            </w:r>
          </w:p>
        </w:tc>
        <w:tc>
          <w:tcPr>
            <w:tcW w:w="2815" w:type="dxa"/>
            <w:tcBorders>
              <w:top w:val="single" w:sz="8" w:space="0" w:color="auto"/>
            </w:tcBorders>
          </w:tcPr>
          <w:p w:rsidR="00251ACA" w:rsidRPr="004439C7" w:rsidRDefault="00251ACA" w:rsidP="006922D3">
            <w:pPr>
              <w:suppressAutoHyphens w:val="0"/>
              <w:spacing w:after="40" w:line="220" w:lineRule="exact"/>
              <w:ind w:right="113"/>
              <w:rPr>
                <w:rFonts w:eastAsiaTheme="minorHAnsi"/>
                <w:sz w:val="18"/>
                <w:lang w:val="fr-CH"/>
              </w:rPr>
            </w:pPr>
            <w:r w:rsidRPr="004439C7">
              <w:rPr>
                <w:sz w:val="18"/>
                <w:lang w:val="fr-CH"/>
              </w:rPr>
              <w:t>Administrateur</w:t>
            </w:r>
            <w:r w:rsidRPr="004439C7">
              <w:rPr>
                <w:i/>
                <w:iCs/>
                <w:sz w:val="18"/>
                <w:vertAlign w:val="superscript"/>
                <w:lang w:val="fr-CH"/>
              </w:rPr>
              <w:t>c</w:t>
            </w:r>
            <w:r w:rsidRPr="004439C7">
              <w:rPr>
                <w:iCs/>
                <w:sz w:val="18"/>
                <w:vertAlign w:val="superscript"/>
                <w:lang w:val="fr-CH"/>
              </w:rPr>
              <w:t> </w:t>
            </w:r>
            <w:r w:rsidRPr="004439C7">
              <w:rPr>
                <w:lang w:val="fr-CH"/>
              </w:rPr>
              <w:t>:</w:t>
            </w:r>
            <w:r w:rsidRPr="004439C7">
              <w:rPr>
                <w:sz w:val="18"/>
                <w:lang w:val="fr-CH"/>
              </w:rPr>
              <w:t xml:space="preserve"> 1 fonctionnaire P</w:t>
            </w:r>
            <w:r w:rsidR="006922D3">
              <w:rPr>
                <w:sz w:val="18"/>
                <w:lang w:val="fr-CH"/>
              </w:rPr>
              <w:noBreakHyphen/>
            </w:r>
            <w:r w:rsidRPr="004439C7">
              <w:rPr>
                <w:sz w:val="18"/>
                <w:lang w:val="fr-CH"/>
              </w:rPr>
              <w:t>3 à 5 % d’EPT</w:t>
            </w:r>
          </w:p>
        </w:tc>
        <w:tc>
          <w:tcPr>
            <w:tcW w:w="932"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9 000</w:t>
            </w:r>
          </w:p>
        </w:tc>
        <w:tc>
          <w:tcPr>
            <w:tcW w:w="735" w:type="dxa"/>
            <w:gridSpan w:val="2"/>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1000" w:type="dxa"/>
            <w:tcBorders>
              <w:top w:val="single" w:sz="8" w:space="0" w:color="auto"/>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9 000</w:t>
            </w:r>
          </w:p>
        </w:tc>
        <w:tc>
          <w:tcPr>
            <w:tcW w:w="792" w:type="dxa"/>
            <w:gridSpan w:val="2"/>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933" w:type="dxa"/>
            <w:tcBorders>
              <w:top w:val="single" w:sz="8" w:space="0" w:color="auto"/>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9 000</w:t>
            </w:r>
          </w:p>
        </w:tc>
        <w:tc>
          <w:tcPr>
            <w:tcW w:w="819" w:type="dxa"/>
            <w:gridSpan w:val="2"/>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960" w:type="dxa"/>
            <w:tcBorders>
              <w:top w:val="single" w:sz="8" w:space="0" w:color="auto"/>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9 000</w:t>
            </w:r>
          </w:p>
        </w:tc>
        <w:tc>
          <w:tcPr>
            <w:tcW w:w="694"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965" w:type="dxa"/>
            <w:gridSpan w:val="3"/>
            <w:tcBorders>
              <w:top w:val="single" w:sz="8" w:space="0" w:color="auto"/>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9 000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r>
      <w:tr w:rsidR="00251ACA" w:rsidRPr="004439C7" w:rsidTr="00FB7D2B">
        <w:trPr>
          <w:trHeight w:val="480"/>
        </w:trPr>
        <w:tc>
          <w:tcPr>
            <w:tcW w:w="1540" w:type="dxa"/>
          </w:tcPr>
          <w:p w:rsidR="00251ACA" w:rsidRPr="004439C7" w:rsidRDefault="00251ACA" w:rsidP="006922D3">
            <w:pPr>
              <w:keepNext/>
              <w:keepLines/>
              <w:ind w:left="11"/>
              <w:rPr>
                <w:sz w:val="18"/>
                <w:szCs w:val="18"/>
                <w:lang w:val="fr-CH"/>
              </w:rPr>
            </w:pPr>
          </w:p>
        </w:tc>
        <w:tc>
          <w:tcPr>
            <w:tcW w:w="2815" w:type="dxa"/>
          </w:tcPr>
          <w:p w:rsidR="00251ACA" w:rsidRPr="006922D3" w:rsidRDefault="00251ACA" w:rsidP="006922D3">
            <w:pPr>
              <w:suppressAutoHyphens w:val="0"/>
              <w:spacing w:after="40" w:line="220" w:lineRule="exact"/>
              <w:ind w:right="113"/>
              <w:rPr>
                <w:rFonts w:eastAsiaTheme="minorHAnsi"/>
                <w:spacing w:val="-4"/>
                <w:sz w:val="18"/>
                <w:lang w:val="fr-CH"/>
              </w:rPr>
            </w:pPr>
            <w:r w:rsidRPr="006922D3">
              <w:rPr>
                <w:spacing w:val="-4"/>
                <w:sz w:val="18"/>
                <w:lang w:val="fr-CH"/>
              </w:rPr>
              <w:t>Contrats de consultants (élaboration de la documentation requise, par exemple)</w:t>
            </w:r>
          </w:p>
        </w:tc>
        <w:tc>
          <w:tcPr>
            <w:tcW w:w="932" w:type="dxa"/>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735" w:type="dxa"/>
            <w:gridSpan w:val="2"/>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1000" w:type="dxa"/>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792" w:type="dxa"/>
            <w:gridSpan w:val="2"/>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933" w:type="dxa"/>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819" w:type="dxa"/>
            <w:gridSpan w:val="2"/>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960" w:type="dxa"/>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694" w:type="dxa"/>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965" w:type="dxa"/>
            <w:gridSpan w:val="3"/>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cnfStyle w:val="000100000000" w:firstRow="0" w:lastRow="0" w:firstColumn="0" w:lastColumn="1" w:oddVBand="0" w:evenVBand="0" w:oddHBand="0" w:evenHBand="0" w:firstRowFirstColumn="0" w:firstRowLastColumn="0" w:lastRowFirstColumn="0" w:lastRowLastColumn="0"/>
            <w:tcW w:w="721" w:type="dxa"/>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r>
      <w:tr w:rsidR="00251ACA" w:rsidRPr="004439C7" w:rsidTr="00FB7D2B">
        <w:trPr>
          <w:trHeight w:val="720"/>
        </w:trPr>
        <w:tc>
          <w:tcPr>
            <w:tcW w:w="1540" w:type="dxa"/>
            <w:hideMark/>
          </w:tcPr>
          <w:p w:rsidR="00251ACA" w:rsidRPr="004439C7" w:rsidRDefault="00251ACA" w:rsidP="006922D3">
            <w:pPr>
              <w:ind w:left="11"/>
              <w:rPr>
                <w:sz w:val="18"/>
                <w:szCs w:val="18"/>
                <w:lang w:val="fr-CH"/>
              </w:rPr>
            </w:pPr>
          </w:p>
        </w:tc>
        <w:tc>
          <w:tcPr>
            <w:tcW w:w="2815" w:type="dxa"/>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des participants qui y ont droit (atelier, table ronde, par exemple)</w:t>
            </w:r>
          </w:p>
        </w:tc>
        <w:tc>
          <w:tcPr>
            <w:tcW w:w="932"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735"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40 000</w:t>
            </w:r>
          </w:p>
        </w:tc>
        <w:tc>
          <w:tcPr>
            <w:tcW w:w="792"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noWrap/>
            <w:vAlign w:val="bottom"/>
            <w:hideMark/>
          </w:tcPr>
          <w:p w:rsidR="00251ACA" w:rsidRPr="004439C7" w:rsidRDefault="00251ACA" w:rsidP="00253703">
            <w:pPr>
              <w:ind w:left="11" w:right="113"/>
              <w:jc w:val="right"/>
              <w:rPr>
                <w:sz w:val="18"/>
                <w:szCs w:val="18"/>
                <w:lang w:val="fr-CH"/>
              </w:rPr>
            </w:pPr>
          </w:p>
        </w:tc>
        <w:tc>
          <w:tcPr>
            <w:tcW w:w="819"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694"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cnfStyle w:val="000100000000" w:firstRow="0" w:lastRow="0" w:firstColumn="0" w:lastColumn="1" w:oddVBand="0" w:evenVBand="0" w:oddHBand="0" w:evenHBand="0" w:firstRowFirstColumn="0" w:firstRowLastColumn="0" w:lastRowFirstColumn="0" w:lastRowLastColumn="0"/>
            <w:tcW w:w="721"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tcBorders>
              <w:bottom w:val="single" w:sz="8" w:space="0" w:color="auto"/>
            </w:tcBorders>
            <w:hideMark/>
          </w:tcPr>
          <w:p w:rsidR="00251ACA" w:rsidRPr="004439C7" w:rsidRDefault="00251ACA" w:rsidP="006922D3">
            <w:pPr>
              <w:ind w:left="11"/>
              <w:rPr>
                <w:sz w:val="18"/>
                <w:szCs w:val="18"/>
                <w:lang w:val="fr-CH"/>
              </w:rPr>
            </w:pPr>
          </w:p>
        </w:tc>
        <w:tc>
          <w:tcPr>
            <w:tcW w:w="2815" w:type="dxa"/>
            <w:tcBorders>
              <w:bottom w:val="single" w:sz="8" w:space="0" w:color="auto"/>
            </w:tcBorders>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du personnel en mission</w:t>
            </w:r>
            <w:r w:rsidRPr="00B57261">
              <w:rPr>
                <w:i/>
                <w:iCs/>
                <w:sz w:val="18"/>
                <w:vertAlign w:val="superscript"/>
                <w:lang w:val="fr-CH"/>
              </w:rPr>
              <w:t>d</w:t>
            </w:r>
          </w:p>
        </w:tc>
        <w:tc>
          <w:tcPr>
            <w:tcW w:w="932"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35"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92"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819"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694"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47"/>
        </w:trPr>
        <w:tc>
          <w:tcPr>
            <w:tcW w:w="1540" w:type="dxa"/>
            <w:tcBorders>
              <w:top w:val="single" w:sz="8" w:space="0" w:color="auto"/>
              <w:bottom w:val="single" w:sz="8" w:space="0" w:color="auto"/>
            </w:tcBorders>
          </w:tcPr>
          <w:p w:rsidR="00251ACA" w:rsidRPr="004439C7" w:rsidRDefault="00251ACA" w:rsidP="006922D3">
            <w:pPr>
              <w:spacing w:before="80" w:after="80"/>
              <w:ind w:left="11" w:firstLine="170"/>
              <w:rPr>
                <w:b/>
                <w:sz w:val="18"/>
                <w:szCs w:val="18"/>
                <w:lang w:val="fr-CH"/>
              </w:rPr>
            </w:pPr>
            <w:r w:rsidRPr="004439C7">
              <w:rPr>
                <w:b/>
                <w:bCs/>
                <w:sz w:val="18"/>
                <w:szCs w:val="18"/>
                <w:lang w:val="fr-CH"/>
              </w:rPr>
              <w:t xml:space="preserve">Total partiel IV </w:t>
            </w:r>
          </w:p>
        </w:tc>
        <w:tc>
          <w:tcPr>
            <w:tcW w:w="2815" w:type="dxa"/>
            <w:tcBorders>
              <w:top w:val="single" w:sz="8" w:space="0" w:color="auto"/>
              <w:bottom w:val="single" w:sz="8" w:space="0" w:color="auto"/>
            </w:tcBorders>
          </w:tcPr>
          <w:p w:rsidR="00251ACA" w:rsidRPr="004439C7" w:rsidRDefault="00251ACA" w:rsidP="00253703">
            <w:pPr>
              <w:spacing w:before="80" w:after="80"/>
              <w:ind w:left="11" w:right="113"/>
              <w:rPr>
                <w:b/>
                <w:sz w:val="18"/>
                <w:szCs w:val="18"/>
                <w:lang w:val="fr-CH"/>
              </w:rPr>
            </w:pPr>
          </w:p>
        </w:tc>
        <w:tc>
          <w:tcPr>
            <w:tcW w:w="932"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14 500</w:t>
            </w:r>
          </w:p>
        </w:tc>
        <w:tc>
          <w:tcPr>
            <w:tcW w:w="735"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2 000</w:t>
            </w:r>
          </w:p>
        </w:tc>
        <w:tc>
          <w:tcPr>
            <w:tcW w:w="100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54 500</w:t>
            </w:r>
          </w:p>
        </w:tc>
        <w:tc>
          <w:tcPr>
            <w:tcW w:w="792"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2 000</w:t>
            </w:r>
          </w:p>
        </w:tc>
        <w:tc>
          <w:tcPr>
            <w:tcW w:w="933"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14 500</w:t>
            </w:r>
          </w:p>
        </w:tc>
        <w:tc>
          <w:tcPr>
            <w:tcW w:w="819"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2 000</w:t>
            </w:r>
          </w:p>
        </w:tc>
        <w:tc>
          <w:tcPr>
            <w:tcW w:w="96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14 500</w:t>
            </w:r>
          </w:p>
        </w:tc>
        <w:tc>
          <w:tcPr>
            <w:tcW w:w="694"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2 000</w:t>
            </w:r>
          </w:p>
        </w:tc>
        <w:tc>
          <w:tcPr>
            <w:tcW w:w="965" w:type="dxa"/>
            <w:gridSpan w:val="3"/>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24 500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2 000</w:t>
            </w:r>
          </w:p>
        </w:tc>
      </w:tr>
      <w:tr w:rsidR="00251ACA" w:rsidRPr="004439C7" w:rsidTr="00FB7D2B">
        <w:trPr>
          <w:trHeight w:val="807"/>
        </w:trPr>
        <w:tc>
          <w:tcPr>
            <w:tcW w:w="1540" w:type="dxa"/>
            <w:tcBorders>
              <w:top w:val="single" w:sz="8" w:space="0" w:color="auto"/>
              <w:bottom w:val="nil"/>
            </w:tcBorders>
          </w:tcPr>
          <w:p w:rsidR="00251ACA" w:rsidRPr="004439C7" w:rsidRDefault="00251ACA" w:rsidP="006922D3">
            <w:pPr>
              <w:suppressAutoHyphens w:val="0"/>
              <w:spacing w:after="40" w:line="220" w:lineRule="exact"/>
              <w:rPr>
                <w:rFonts w:eastAsiaTheme="minorHAnsi"/>
                <w:sz w:val="18"/>
                <w:lang w:val="fr-CH"/>
              </w:rPr>
            </w:pPr>
            <w:r w:rsidRPr="004439C7">
              <w:rPr>
                <w:sz w:val="18"/>
                <w:lang w:val="fr-CH"/>
              </w:rPr>
              <w:t xml:space="preserve">V. </w:t>
            </w:r>
            <w:r w:rsidRPr="006922D3">
              <w:rPr>
                <w:spacing w:val="-4"/>
                <w:sz w:val="18"/>
                <w:lang w:val="fr-CH"/>
              </w:rPr>
              <w:br/>
              <w:t>Mécanisme d’examen du respect des dispositions</w:t>
            </w:r>
          </w:p>
        </w:tc>
        <w:tc>
          <w:tcPr>
            <w:tcW w:w="2815" w:type="dxa"/>
            <w:tcBorders>
              <w:top w:val="single" w:sz="8" w:space="0" w:color="auto"/>
              <w:bottom w:val="nil"/>
            </w:tcBorders>
          </w:tcPr>
          <w:p w:rsidR="00251ACA" w:rsidRPr="006922D3" w:rsidRDefault="00251ACA" w:rsidP="00253703">
            <w:pPr>
              <w:suppressAutoHyphens w:val="0"/>
              <w:spacing w:after="40" w:line="220" w:lineRule="exact"/>
              <w:ind w:right="113"/>
              <w:rPr>
                <w:rFonts w:eastAsiaTheme="minorHAnsi"/>
                <w:spacing w:val="-4"/>
                <w:sz w:val="18"/>
                <w:lang w:val="fr-CH"/>
              </w:rPr>
            </w:pPr>
            <w:proofErr w:type="spellStart"/>
            <w:r w:rsidRPr="006922D3">
              <w:rPr>
                <w:spacing w:val="-4"/>
                <w:sz w:val="18"/>
                <w:lang w:val="fr-CH"/>
              </w:rPr>
              <w:t>Administrateurs</w:t>
            </w:r>
            <w:r w:rsidR="00B57261" w:rsidRPr="006922D3">
              <w:rPr>
                <w:i/>
                <w:iCs/>
                <w:spacing w:val="-4"/>
                <w:sz w:val="18"/>
                <w:vertAlign w:val="superscript"/>
                <w:lang w:val="fr-CH"/>
              </w:rPr>
              <w:t>c</w:t>
            </w:r>
            <w:proofErr w:type="spellEnd"/>
            <w:r w:rsidR="006922D3" w:rsidRPr="006922D3">
              <w:rPr>
                <w:spacing w:val="-4"/>
                <w:sz w:val="18"/>
                <w:lang w:val="fr-CH"/>
              </w:rPr>
              <w:t> :</w:t>
            </w:r>
            <w:r w:rsidR="004D76FC">
              <w:rPr>
                <w:spacing w:val="-4"/>
                <w:sz w:val="18"/>
                <w:lang w:val="fr-CH"/>
              </w:rPr>
              <w:t xml:space="preserve"> </w:t>
            </w:r>
            <w:r w:rsidR="006922D3" w:rsidRPr="006922D3">
              <w:rPr>
                <w:spacing w:val="-4"/>
                <w:sz w:val="18"/>
                <w:lang w:val="fr-CH"/>
              </w:rPr>
              <w:t>2 </w:t>
            </w:r>
            <w:r w:rsidRPr="006922D3">
              <w:rPr>
                <w:spacing w:val="-4"/>
                <w:sz w:val="18"/>
                <w:lang w:val="fr-CH"/>
              </w:rPr>
              <w:t>fonctionnaires P</w:t>
            </w:r>
            <w:r w:rsidRPr="006922D3">
              <w:rPr>
                <w:spacing w:val="-4"/>
                <w:sz w:val="18"/>
                <w:lang w:val="fr-CH"/>
              </w:rPr>
              <w:noBreakHyphen/>
              <w:t>3, l’un à 80 % et l’autre à 40 % d’EPT</w:t>
            </w:r>
          </w:p>
        </w:tc>
        <w:tc>
          <w:tcPr>
            <w:tcW w:w="932" w:type="dxa"/>
            <w:tcBorders>
              <w:top w:val="single" w:sz="8" w:space="0" w:color="auto"/>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216 000</w:t>
            </w:r>
          </w:p>
        </w:tc>
        <w:tc>
          <w:tcPr>
            <w:tcW w:w="735" w:type="dxa"/>
            <w:gridSpan w:val="2"/>
            <w:tcBorders>
              <w:top w:val="single" w:sz="8" w:space="0" w:color="auto"/>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single" w:sz="8" w:space="0" w:color="auto"/>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216 000</w:t>
            </w:r>
          </w:p>
        </w:tc>
        <w:tc>
          <w:tcPr>
            <w:tcW w:w="792" w:type="dxa"/>
            <w:gridSpan w:val="2"/>
            <w:tcBorders>
              <w:top w:val="single" w:sz="8" w:space="0" w:color="auto"/>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single" w:sz="8" w:space="0" w:color="auto"/>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216 000</w:t>
            </w:r>
          </w:p>
        </w:tc>
        <w:tc>
          <w:tcPr>
            <w:tcW w:w="819" w:type="dxa"/>
            <w:gridSpan w:val="2"/>
            <w:tcBorders>
              <w:top w:val="single" w:sz="8" w:space="0" w:color="auto"/>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single" w:sz="8" w:space="0" w:color="auto"/>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216 000</w:t>
            </w:r>
          </w:p>
        </w:tc>
        <w:tc>
          <w:tcPr>
            <w:tcW w:w="694" w:type="dxa"/>
            <w:tcBorders>
              <w:top w:val="single" w:sz="8" w:space="0" w:color="auto"/>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single" w:sz="8" w:space="0" w:color="auto"/>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216 000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431"/>
        </w:trPr>
        <w:tc>
          <w:tcPr>
            <w:tcW w:w="1540" w:type="dxa"/>
            <w:tcBorders>
              <w:top w:val="nil"/>
              <w:bottom w:val="nil"/>
            </w:tcBorders>
            <w:hideMark/>
          </w:tcPr>
          <w:p w:rsidR="00251ACA" w:rsidRPr="004439C7" w:rsidRDefault="00251ACA" w:rsidP="006922D3">
            <w:pPr>
              <w:suppressAutoHyphens w:val="0"/>
              <w:kinsoku/>
              <w:overflowPunct/>
              <w:autoSpaceDE/>
              <w:autoSpaceDN/>
              <w:adjustRightInd/>
              <w:snapToGrid/>
              <w:spacing w:line="240" w:lineRule="auto"/>
              <w:rPr>
                <w:rFonts w:eastAsia="Calibri"/>
                <w:lang w:val="fr-CH"/>
              </w:rPr>
            </w:pPr>
          </w:p>
        </w:tc>
        <w:tc>
          <w:tcPr>
            <w:tcW w:w="2815" w:type="dxa"/>
            <w:tcBorders>
              <w:top w:val="nil"/>
              <w:bottom w:val="nil"/>
            </w:tcBorders>
          </w:tcPr>
          <w:p w:rsidR="00251ACA" w:rsidRPr="004439C7" w:rsidRDefault="00251ACA" w:rsidP="006922D3">
            <w:pPr>
              <w:suppressAutoHyphens w:val="0"/>
              <w:spacing w:after="40" w:line="220" w:lineRule="exact"/>
              <w:ind w:right="57"/>
              <w:rPr>
                <w:rFonts w:eastAsiaTheme="minorHAnsi"/>
                <w:sz w:val="18"/>
                <w:lang w:val="fr-CH"/>
              </w:rPr>
            </w:pPr>
            <w:r w:rsidRPr="004439C7">
              <w:rPr>
                <w:sz w:val="18"/>
                <w:lang w:val="fr-CH"/>
              </w:rPr>
              <w:t>Contrats de consultants (traduction extérieure, élaboration de la documentation requise, par</w:t>
            </w:r>
            <w:r w:rsidR="006922D3">
              <w:rPr>
                <w:sz w:val="18"/>
                <w:lang w:val="fr-CH"/>
              </w:rPr>
              <w:t xml:space="preserve"> </w:t>
            </w:r>
            <w:r w:rsidRPr="004439C7">
              <w:rPr>
                <w:sz w:val="18"/>
                <w:lang w:val="fr-CH"/>
              </w:rPr>
              <w:t>exemple)</w:t>
            </w:r>
          </w:p>
        </w:tc>
        <w:tc>
          <w:tcPr>
            <w:tcW w:w="932" w:type="dxa"/>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25 000</w:t>
            </w:r>
          </w:p>
        </w:tc>
        <w:tc>
          <w:tcPr>
            <w:tcW w:w="735" w:type="dxa"/>
            <w:gridSpan w:val="2"/>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25 000</w:t>
            </w:r>
          </w:p>
        </w:tc>
        <w:tc>
          <w:tcPr>
            <w:tcW w:w="792" w:type="dxa"/>
            <w:gridSpan w:val="2"/>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25 000</w:t>
            </w:r>
          </w:p>
        </w:tc>
        <w:tc>
          <w:tcPr>
            <w:tcW w:w="819" w:type="dxa"/>
            <w:gridSpan w:val="2"/>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25 000</w:t>
            </w:r>
          </w:p>
        </w:tc>
        <w:tc>
          <w:tcPr>
            <w:tcW w:w="694"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25 000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960"/>
        </w:trPr>
        <w:tc>
          <w:tcPr>
            <w:tcW w:w="1540" w:type="dxa"/>
            <w:tcBorders>
              <w:top w:val="nil"/>
            </w:tcBorders>
            <w:hideMark/>
          </w:tcPr>
          <w:p w:rsidR="00251ACA" w:rsidRPr="004439C7" w:rsidRDefault="00251ACA" w:rsidP="006922D3">
            <w:pPr>
              <w:suppressAutoHyphens w:val="0"/>
              <w:kinsoku/>
              <w:overflowPunct/>
              <w:autoSpaceDE/>
              <w:autoSpaceDN/>
              <w:adjustRightInd/>
              <w:snapToGrid/>
              <w:spacing w:line="240" w:lineRule="auto"/>
              <w:rPr>
                <w:rFonts w:eastAsia="Calibri"/>
                <w:lang w:val="fr-CH"/>
              </w:rPr>
            </w:pPr>
          </w:p>
        </w:tc>
        <w:tc>
          <w:tcPr>
            <w:tcW w:w="2815" w:type="dxa"/>
            <w:tcBorders>
              <w:top w:val="nil"/>
            </w:tcBorders>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des membres du Com</w:t>
            </w:r>
            <w:r w:rsidR="006922D3">
              <w:rPr>
                <w:sz w:val="18"/>
                <w:lang w:val="fr-CH"/>
              </w:rPr>
              <w:t>ité et d’autres participants (4 </w:t>
            </w:r>
            <w:r w:rsidRPr="004439C7">
              <w:rPr>
                <w:sz w:val="18"/>
                <w:lang w:val="fr-CH"/>
              </w:rPr>
              <w:t>réunions du Comité d’examen du respect des dispositions par an)</w:t>
            </w:r>
          </w:p>
        </w:tc>
        <w:tc>
          <w:tcPr>
            <w:tcW w:w="932" w:type="dxa"/>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91 800</w:t>
            </w:r>
          </w:p>
        </w:tc>
        <w:tc>
          <w:tcPr>
            <w:tcW w:w="735" w:type="dxa"/>
            <w:gridSpan w:val="2"/>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91 800</w:t>
            </w:r>
          </w:p>
        </w:tc>
        <w:tc>
          <w:tcPr>
            <w:tcW w:w="792" w:type="dxa"/>
            <w:gridSpan w:val="2"/>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91 800</w:t>
            </w:r>
          </w:p>
        </w:tc>
        <w:tc>
          <w:tcPr>
            <w:tcW w:w="819" w:type="dxa"/>
            <w:gridSpan w:val="2"/>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91 800</w:t>
            </w:r>
          </w:p>
        </w:tc>
        <w:tc>
          <w:tcPr>
            <w:tcW w:w="694" w:type="dxa"/>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91 800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tcBorders>
              <w:bottom w:val="single" w:sz="8" w:space="0" w:color="auto"/>
            </w:tcBorders>
            <w:hideMark/>
          </w:tcPr>
          <w:p w:rsidR="00251ACA" w:rsidRPr="004439C7" w:rsidRDefault="00251ACA" w:rsidP="006922D3">
            <w:pPr>
              <w:suppressAutoHyphens w:val="0"/>
              <w:kinsoku/>
              <w:overflowPunct/>
              <w:autoSpaceDE/>
              <w:autoSpaceDN/>
              <w:adjustRightInd/>
              <w:snapToGrid/>
              <w:spacing w:line="240" w:lineRule="auto"/>
              <w:rPr>
                <w:rFonts w:eastAsia="Calibri"/>
                <w:lang w:val="fr-CH"/>
              </w:rPr>
            </w:pPr>
          </w:p>
        </w:tc>
        <w:tc>
          <w:tcPr>
            <w:tcW w:w="2815" w:type="dxa"/>
            <w:tcBorders>
              <w:bottom w:val="single" w:sz="8" w:space="0" w:color="auto"/>
            </w:tcBorders>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du personnel en mission)</w:t>
            </w:r>
            <w:r w:rsidRPr="00B57261">
              <w:rPr>
                <w:i/>
                <w:iCs/>
                <w:sz w:val="18"/>
                <w:vertAlign w:val="superscript"/>
                <w:lang w:val="fr-CH"/>
              </w:rPr>
              <w:t>e</w:t>
            </w:r>
          </w:p>
        </w:tc>
        <w:tc>
          <w:tcPr>
            <w:tcW w:w="932"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9 800</w:t>
            </w:r>
          </w:p>
        </w:tc>
        <w:tc>
          <w:tcPr>
            <w:tcW w:w="735"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9 800</w:t>
            </w:r>
          </w:p>
        </w:tc>
        <w:tc>
          <w:tcPr>
            <w:tcW w:w="792"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9 800</w:t>
            </w:r>
          </w:p>
        </w:tc>
        <w:tc>
          <w:tcPr>
            <w:tcW w:w="819"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9 800</w:t>
            </w:r>
          </w:p>
        </w:tc>
        <w:tc>
          <w:tcPr>
            <w:tcW w:w="694"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9 800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tcBorders>
              <w:top w:val="single" w:sz="8" w:space="0" w:color="auto"/>
              <w:bottom w:val="single" w:sz="8" w:space="0" w:color="auto"/>
            </w:tcBorders>
            <w:hideMark/>
          </w:tcPr>
          <w:p w:rsidR="00251ACA" w:rsidRPr="004439C7" w:rsidRDefault="00251ACA" w:rsidP="006922D3">
            <w:pPr>
              <w:spacing w:before="80" w:after="80"/>
              <w:ind w:left="11" w:firstLine="170"/>
              <w:rPr>
                <w:b/>
                <w:sz w:val="18"/>
                <w:szCs w:val="18"/>
                <w:lang w:val="fr-CH"/>
              </w:rPr>
            </w:pPr>
            <w:r w:rsidRPr="004439C7">
              <w:rPr>
                <w:b/>
                <w:bCs/>
                <w:sz w:val="18"/>
                <w:szCs w:val="18"/>
                <w:lang w:val="fr-CH"/>
              </w:rPr>
              <w:t xml:space="preserve">Total partiel V </w:t>
            </w:r>
          </w:p>
        </w:tc>
        <w:tc>
          <w:tcPr>
            <w:tcW w:w="2815" w:type="dxa"/>
            <w:tcBorders>
              <w:top w:val="single" w:sz="8" w:space="0" w:color="auto"/>
              <w:bottom w:val="single" w:sz="8" w:space="0" w:color="auto"/>
            </w:tcBorders>
            <w:hideMark/>
          </w:tcPr>
          <w:p w:rsidR="00251ACA" w:rsidRPr="004439C7" w:rsidRDefault="00251ACA" w:rsidP="00253703">
            <w:pPr>
              <w:spacing w:before="80" w:after="80"/>
              <w:ind w:left="11" w:right="113"/>
              <w:rPr>
                <w:b/>
                <w:sz w:val="18"/>
                <w:szCs w:val="18"/>
                <w:lang w:val="fr-CH"/>
              </w:rPr>
            </w:pPr>
          </w:p>
        </w:tc>
        <w:tc>
          <w:tcPr>
            <w:tcW w:w="932"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342 600</w:t>
            </w:r>
          </w:p>
        </w:tc>
        <w:tc>
          <w:tcPr>
            <w:tcW w:w="735"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100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342 600</w:t>
            </w:r>
          </w:p>
        </w:tc>
        <w:tc>
          <w:tcPr>
            <w:tcW w:w="792"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33"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342 600</w:t>
            </w:r>
          </w:p>
        </w:tc>
        <w:tc>
          <w:tcPr>
            <w:tcW w:w="819" w:type="dxa"/>
            <w:gridSpan w:val="2"/>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60" w:type="dxa"/>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342 600</w:t>
            </w:r>
          </w:p>
        </w:tc>
        <w:tc>
          <w:tcPr>
            <w:tcW w:w="694" w:type="dxa"/>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65" w:type="dxa"/>
            <w:gridSpan w:val="3"/>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342 600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r>
      <w:tr w:rsidR="00251ACA" w:rsidRPr="004439C7" w:rsidTr="00FB7D2B">
        <w:trPr>
          <w:trHeight w:val="555"/>
        </w:trPr>
        <w:tc>
          <w:tcPr>
            <w:tcW w:w="1540" w:type="dxa"/>
            <w:vMerge w:val="restart"/>
            <w:tcBorders>
              <w:top w:val="single" w:sz="8" w:space="0" w:color="auto"/>
            </w:tcBorders>
          </w:tcPr>
          <w:p w:rsidR="00251ACA" w:rsidRPr="004439C7" w:rsidRDefault="00251ACA" w:rsidP="006922D3">
            <w:pPr>
              <w:suppressAutoHyphens w:val="0"/>
              <w:spacing w:after="40" w:line="220" w:lineRule="exact"/>
              <w:rPr>
                <w:rFonts w:eastAsiaTheme="minorHAnsi"/>
                <w:sz w:val="18"/>
                <w:lang w:val="fr-CH"/>
              </w:rPr>
            </w:pPr>
            <w:r w:rsidRPr="004439C7">
              <w:rPr>
                <w:sz w:val="18"/>
                <w:lang w:val="fr-CH"/>
              </w:rPr>
              <w:lastRenderedPageBreak/>
              <w:t xml:space="preserve">VI. </w:t>
            </w:r>
            <w:r w:rsidRPr="004439C7">
              <w:rPr>
                <w:sz w:val="18"/>
                <w:lang w:val="fr-CH"/>
              </w:rPr>
              <w:br/>
              <w:t xml:space="preserve">Renforcement </w:t>
            </w:r>
            <w:r w:rsidRPr="004439C7">
              <w:rPr>
                <w:sz w:val="18"/>
                <w:lang w:val="fr-CH"/>
              </w:rPr>
              <w:br/>
              <w:t>des capacités</w:t>
            </w:r>
          </w:p>
        </w:tc>
        <w:tc>
          <w:tcPr>
            <w:tcW w:w="2815" w:type="dxa"/>
            <w:tcBorders>
              <w:top w:val="single" w:sz="8" w:space="0" w:color="auto"/>
            </w:tcBorders>
          </w:tcPr>
          <w:p w:rsidR="00251ACA" w:rsidRPr="004439C7" w:rsidRDefault="00251ACA" w:rsidP="004D76FC">
            <w:pPr>
              <w:suppressAutoHyphens w:val="0"/>
              <w:spacing w:after="40" w:line="220" w:lineRule="exact"/>
              <w:ind w:right="113"/>
              <w:rPr>
                <w:rFonts w:eastAsiaTheme="minorHAnsi"/>
                <w:sz w:val="18"/>
                <w:lang w:val="fr-CH"/>
              </w:rPr>
            </w:pPr>
            <w:proofErr w:type="spellStart"/>
            <w:r w:rsidRPr="004439C7">
              <w:rPr>
                <w:sz w:val="18"/>
                <w:lang w:val="fr-CH"/>
              </w:rPr>
              <w:t>Administrateurs</w:t>
            </w:r>
            <w:r w:rsidRPr="004439C7">
              <w:rPr>
                <w:i/>
                <w:iCs/>
                <w:sz w:val="18"/>
                <w:vertAlign w:val="superscript"/>
                <w:lang w:val="fr-CH"/>
              </w:rPr>
              <w:t>c</w:t>
            </w:r>
            <w:proofErr w:type="spellEnd"/>
            <w:r w:rsidRPr="004439C7">
              <w:rPr>
                <w:iCs/>
                <w:sz w:val="18"/>
                <w:vertAlign w:val="superscript"/>
                <w:lang w:val="fr-CH"/>
              </w:rPr>
              <w:t xml:space="preserve"> </w:t>
            </w:r>
            <w:r w:rsidR="004D76FC">
              <w:rPr>
                <w:sz w:val="18"/>
                <w:lang w:val="fr-CH"/>
              </w:rPr>
              <w:t>: 1 </w:t>
            </w:r>
            <w:r w:rsidRPr="004439C7">
              <w:rPr>
                <w:sz w:val="18"/>
                <w:lang w:val="fr-CH"/>
              </w:rPr>
              <w:t>fonctionnaire P</w:t>
            </w:r>
            <w:r w:rsidR="004D76FC">
              <w:rPr>
                <w:sz w:val="18"/>
                <w:lang w:val="fr-CH"/>
              </w:rPr>
              <w:noBreakHyphen/>
            </w:r>
            <w:r w:rsidRPr="004439C7">
              <w:rPr>
                <w:sz w:val="18"/>
                <w:lang w:val="fr-CH"/>
              </w:rPr>
              <w:t>3 à 15 % d’EPT</w:t>
            </w:r>
          </w:p>
        </w:tc>
        <w:tc>
          <w:tcPr>
            <w:tcW w:w="932" w:type="dxa"/>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27 000</w:t>
            </w:r>
          </w:p>
        </w:tc>
        <w:tc>
          <w:tcPr>
            <w:tcW w:w="735" w:type="dxa"/>
            <w:gridSpan w:val="2"/>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27 000</w:t>
            </w:r>
          </w:p>
        </w:tc>
        <w:tc>
          <w:tcPr>
            <w:tcW w:w="792" w:type="dxa"/>
            <w:gridSpan w:val="2"/>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27 000</w:t>
            </w:r>
          </w:p>
        </w:tc>
        <w:tc>
          <w:tcPr>
            <w:tcW w:w="819" w:type="dxa"/>
            <w:gridSpan w:val="2"/>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27 000</w:t>
            </w:r>
          </w:p>
        </w:tc>
        <w:tc>
          <w:tcPr>
            <w:tcW w:w="694" w:type="dxa"/>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27 000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720"/>
        </w:trPr>
        <w:tc>
          <w:tcPr>
            <w:tcW w:w="1540" w:type="dxa"/>
            <w:vMerge/>
            <w:vAlign w:val="center"/>
          </w:tcPr>
          <w:p w:rsidR="00251ACA" w:rsidRPr="004439C7" w:rsidRDefault="00251ACA" w:rsidP="006922D3">
            <w:pPr>
              <w:ind w:left="11"/>
              <w:rPr>
                <w:sz w:val="18"/>
                <w:szCs w:val="18"/>
                <w:lang w:val="fr-CH"/>
              </w:rPr>
            </w:pPr>
          </w:p>
        </w:tc>
        <w:tc>
          <w:tcPr>
            <w:tcW w:w="2815" w:type="dxa"/>
          </w:tcPr>
          <w:p w:rsidR="00251ACA" w:rsidRPr="004439C7" w:rsidRDefault="00251ACA" w:rsidP="00253703">
            <w:pPr>
              <w:ind w:left="11" w:right="113"/>
              <w:rPr>
                <w:sz w:val="18"/>
                <w:szCs w:val="18"/>
                <w:lang w:val="fr-CH"/>
              </w:rPr>
            </w:pPr>
            <w:r w:rsidRPr="004439C7">
              <w:rPr>
                <w:sz w:val="18"/>
                <w:lang w:val="fr-CH"/>
              </w:rPr>
              <w:t xml:space="preserve">Contrats de consultants (activités </w:t>
            </w:r>
            <w:r w:rsidRPr="004439C7">
              <w:rPr>
                <w:sz w:val="18"/>
                <w:lang w:val="fr-CH"/>
              </w:rPr>
              <w:br/>
              <w:t>de renforcement des capacités, matériels, études, par exemple)</w:t>
            </w:r>
          </w:p>
        </w:tc>
        <w:tc>
          <w:tcPr>
            <w:tcW w:w="932"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2 000</w:t>
            </w:r>
          </w:p>
        </w:tc>
        <w:tc>
          <w:tcPr>
            <w:tcW w:w="735"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100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2 000</w:t>
            </w:r>
          </w:p>
        </w:tc>
        <w:tc>
          <w:tcPr>
            <w:tcW w:w="792" w:type="dxa"/>
            <w:gridSpan w:val="2"/>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933"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2 000</w:t>
            </w:r>
          </w:p>
        </w:tc>
        <w:tc>
          <w:tcPr>
            <w:tcW w:w="819" w:type="dxa"/>
            <w:gridSpan w:val="2"/>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96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2 000</w:t>
            </w:r>
          </w:p>
        </w:tc>
        <w:tc>
          <w:tcPr>
            <w:tcW w:w="694"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965" w:type="dxa"/>
            <w:gridSpan w:val="3"/>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2 000</w:t>
            </w:r>
          </w:p>
        </w:tc>
        <w:tc>
          <w:tcPr>
            <w:cnfStyle w:val="000100000000" w:firstRow="0" w:lastRow="0" w:firstColumn="0" w:lastColumn="1" w:oddVBand="0" w:evenVBand="0" w:oddHBand="0" w:evenHBand="0" w:firstRowFirstColumn="0" w:firstRowLastColumn="0" w:lastRowFirstColumn="0" w:lastRowLastColumn="0"/>
            <w:tcW w:w="721"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r>
      <w:tr w:rsidR="00251ACA" w:rsidRPr="004439C7" w:rsidTr="00FB7D2B">
        <w:trPr>
          <w:trHeight w:val="960"/>
        </w:trPr>
        <w:tc>
          <w:tcPr>
            <w:tcW w:w="1540" w:type="dxa"/>
          </w:tcPr>
          <w:p w:rsidR="00251ACA" w:rsidRPr="004439C7" w:rsidRDefault="00251ACA" w:rsidP="006922D3">
            <w:pPr>
              <w:suppressAutoHyphens w:val="0"/>
              <w:kinsoku/>
              <w:overflowPunct/>
              <w:autoSpaceDE/>
              <w:autoSpaceDN/>
              <w:adjustRightInd/>
              <w:snapToGrid/>
              <w:spacing w:line="240" w:lineRule="auto"/>
              <w:rPr>
                <w:rFonts w:eastAsia="Calibri"/>
                <w:lang w:val="fr-CH"/>
              </w:rPr>
            </w:pPr>
          </w:p>
        </w:tc>
        <w:tc>
          <w:tcPr>
            <w:tcW w:w="2815" w:type="dxa"/>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des experts qui y ont droit (réunion annuelle des partenaires en matière de renforcement des capacités, activités de renforcement des capacités, etc.)</w:t>
            </w:r>
          </w:p>
        </w:tc>
        <w:tc>
          <w:tcPr>
            <w:tcW w:w="932" w:type="dxa"/>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735" w:type="dxa"/>
            <w:gridSpan w:val="2"/>
            <w:vAlign w:val="bottom"/>
            <w:hideMark/>
          </w:tcPr>
          <w:p w:rsidR="00251ACA" w:rsidRPr="004439C7" w:rsidRDefault="00251ACA" w:rsidP="00253703">
            <w:pPr>
              <w:ind w:left="11" w:right="113"/>
              <w:jc w:val="right"/>
              <w:rPr>
                <w:sz w:val="18"/>
                <w:szCs w:val="18"/>
                <w:lang w:val="fr-CH"/>
              </w:rPr>
            </w:pPr>
            <w:r w:rsidRPr="004439C7">
              <w:rPr>
                <w:sz w:val="18"/>
                <w:szCs w:val="18"/>
                <w:lang w:val="fr-CH"/>
              </w:rPr>
              <w:t>3 800</w:t>
            </w:r>
          </w:p>
        </w:tc>
        <w:tc>
          <w:tcPr>
            <w:tcW w:w="100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792" w:type="dxa"/>
            <w:gridSpan w:val="2"/>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3 800</w:t>
            </w:r>
          </w:p>
        </w:tc>
        <w:tc>
          <w:tcPr>
            <w:tcW w:w="933"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819" w:type="dxa"/>
            <w:gridSpan w:val="2"/>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3 800</w:t>
            </w:r>
          </w:p>
        </w:tc>
        <w:tc>
          <w:tcPr>
            <w:tcW w:w="960"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694"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3 800</w:t>
            </w:r>
          </w:p>
        </w:tc>
        <w:tc>
          <w:tcPr>
            <w:tcW w:w="965" w:type="dxa"/>
            <w:gridSpan w:val="3"/>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cnfStyle w:val="000100000000" w:firstRow="0" w:lastRow="0" w:firstColumn="0" w:lastColumn="1" w:oddVBand="0" w:evenVBand="0" w:oddHBand="0" w:evenHBand="0" w:firstRowFirstColumn="0" w:firstRowLastColumn="0" w:lastRowFirstColumn="0" w:lastRowLastColumn="0"/>
            <w:tcW w:w="721" w:type="dxa"/>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3 800</w:t>
            </w:r>
          </w:p>
        </w:tc>
      </w:tr>
      <w:tr w:rsidR="00251ACA" w:rsidRPr="004439C7" w:rsidTr="00FB7D2B">
        <w:trPr>
          <w:trHeight w:val="300"/>
        </w:trPr>
        <w:tc>
          <w:tcPr>
            <w:tcW w:w="1540" w:type="dxa"/>
            <w:tcBorders>
              <w:bottom w:val="single" w:sz="8" w:space="0" w:color="auto"/>
            </w:tcBorders>
          </w:tcPr>
          <w:p w:rsidR="00251ACA" w:rsidRPr="004439C7" w:rsidRDefault="00251ACA" w:rsidP="006922D3">
            <w:pPr>
              <w:suppressAutoHyphens w:val="0"/>
              <w:kinsoku/>
              <w:overflowPunct/>
              <w:autoSpaceDE/>
              <w:autoSpaceDN/>
              <w:adjustRightInd/>
              <w:snapToGrid/>
              <w:spacing w:line="240" w:lineRule="auto"/>
              <w:rPr>
                <w:rFonts w:eastAsia="Calibri"/>
                <w:lang w:val="fr-CH"/>
              </w:rPr>
            </w:pPr>
          </w:p>
        </w:tc>
        <w:tc>
          <w:tcPr>
            <w:tcW w:w="2815" w:type="dxa"/>
            <w:tcBorders>
              <w:bottom w:val="single" w:sz="8" w:space="0" w:color="auto"/>
            </w:tcBorders>
          </w:tcPr>
          <w:p w:rsidR="00251ACA" w:rsidRPr="004439C7" w:rsidRDefault="00251ACA" w:rsidP="004D76FC">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du</w:t>
            </w:r>
            <w:r w:rsidR="004D76FC">
              <w:rPr>
                <w:sz w:val="18"/>
                <w:lang w:val="fr-CH"/>
              </w:rPr>
              <w:t> </w:t>
            </w:r>
            <w:r w:rsidRPr="004439C7">
              <w:rPr>
                <w:sz w:val="18"/>
                <w:lang w:val="fr-CH"/>
              </w:rPr>
              <w:t xml:space="preserve">personnel en </w:t>
            </w:r>
            <w:proofErr w:type="spellStart"/>
            <w:r w:rsidRPr="004439C7">
              <w:rPr>
                <w:sz w:val="18"/>
                <w:lang w:val="fr-CH"/>
              </w:rPr>
              <w:t>mission</w:t>
            </w:r>
            <w:r w:rsidRPr="004439C7">
              <w:rPr>
                <w:i/>
                <w:iCs/>
                <w:sz w:val="18"/>
                <w:vertAlign w:val="superscript"/>
                <w:lang w:val="fr-CH"/>
              </w:rPr>
              <w:t>d</w:t>
            </w:r>
            <w:proofErr w:type="spellEnd"/>
          </w:p>
        </w:tc>
        <w:tc>
          <w:tcPr>
            <w:tcW w:w="932"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735"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8 200</w:t>
            </w:r>
          </w:p>
        </w:tc>
        <w:tc>
          <w:tcPr>
            <w:tcW w:w="100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792" w:type="dxa"/>
            <w:gridSpan w:val="2"/>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8 200</w:t>
            </w:r>
          </w:p>
        </w:tc>
        <w:tc>
          <w:tcPr>
            <w:tcW w:w="933"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819" w:type="dxa"/>
            <w:gridSpan w:val="2"/>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8 200</w:t>
            </w:r>
          </w:p>
        </w:tc>
        <w:tc>
          <w:tcPr>
            <w:tcW w:w="96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tcW w:w="694"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8 200</w:t>
            </w:r>
          </w:p>
        </w:tc>
        <w:tc>
          <w:tcPr>
            <w:tcW w:w="965" w:type="dxa"/>
            <w:gridSpan w:val="3"/>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3 000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8 200</w:t>
            </w:r>
          </w:p>
        </w:tc>
      </w:tr>
      <w:tr w:rsidR="00251ACA" w:rsidRPr="004439C7" w:rsidTr="00FB7D2B">
        <w:trPr>
          <w:trHeight w:val="300"/>
        </w:trPr>
        <w:tc>
          <w:tcPr>
            <w:tcW w:w="1540" w:type="dxa"/>
            <w:tcBorders>
              <w:top w:val="single" w:sz="8" w:space="0" w:color="auto"/>
              <w:bottom w:val="single" w:sz="8" w:space="0" w:color="auto"/>
            </w:tcBorders>
          </w:tcPr>
          <w:p w:rsidR="00251ACA" w:rsidRPr="004439C7" w:rsidRDefault="00251ACA" w:rsidP="006922D3">
            <w:pPr>
              <w:spacing w:before="80" w:after="80"/>
              <w:ind w:left="11" w:firstLine="170"/>
              <w:rPr>
                <w:b/>
                <w:sz w:val="18"/>
                <w:szCs w:val="18"/>
                <w:lang w:val="fr-CH"/>
              </w:rPr>
            </w:pPr>
            <w:r w:rsidRPr="004439C7">
              <w:rPr>
                <w:b/>
                <w:bCs/>
                <w:sz w:val="18"/>
                <w:szCs w:val="18"/>
                <w:lang w:val="fr-CH"/>
              </w:rPr>
              <w:t>Total partiel VI</w:t>
            </w:r>
          </w:p>
        </w:tc>
        <w:tc>
          <w:tcPr>
            <w:tcW w:w="2815" w:type="dxa"/>
            <w:tcBorders>
              <w:top w:val="single" w:sz="8" w:space="0" w:color="auto"/>
              <w:bottom w:val="single" w:sz="8" w:space="0" w:color="auto"/>
            </w:tcBorders>
          </w:tcPr>
          <w:p w:rsidR="00251ACA" w:rsidRPr="004439C7" w:rsidRDefault="00251ACA" w:rsidP="00253703">
            <w:pPr>
              <w:spacing w:before="80" w:after="80"/>
              <w:ind w:left="11" w:right="113"/>
              <w:rPr>
                <w:b/>
                <w:sz w:val="18"/>
                <w:szCs w:val="18"/>
                <w:lang w:val="fr-CH"/>
              </w:rPr>
            </w:pPr>
          </w:p>
        </w:tc>
        <w:tc>
          <w:tcPr>
            <w:tcW w:w="932"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35 000</w:t>
            </w:r>
          </w:p>
        </w:tc>
        <w:tc>
          <w:tcPr>
            <w:tcW w:w="735"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17 000</w:t>
            </w:r>
          </w:p>
        </w:tc>
        <w:tc>
          <w:tcPr>
            <w:tcW w:w="100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35 000</w:t>
            </w:r>
          </w:p>
        </w:tc>
        <w:tc>
          <w:tcPr>
            <w:tcW w:w="792"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17 000</w:t>
            </w:r>
          </w:p>
        </w:tc>
        <w:tc>
          <w:tcPr>
            <w:tcW w:w="933"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35 000</w:t>
            </w:r>
          </w:p>
        </w:tc>
        <w:tc>
          <w:tcPr>
            <w:tcW w:w="819"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17 000</w:t>
            </w:r>
          </w:p>
        </w:tc>
        <w:tc>
          <w:tcPr>
            <w:tcW w:w="96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35 000</w:t>
            </w:r>
          </w:p>
        </w:tc>
        <w:tc>
          <w:tcPr>
            <w:tcW w:w="694"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17 000</w:t>
            </w:r>
          </w:p>
        </w:tc>
        <w:tc>
          <w:tcPr>
            <w:tcW w:w="965" w:type="dxa"/>
            <w:gridSpan w:val="3"/>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35 000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17 000</w:t>
            </w:r>
          </w:p>
        </w:tc>
      </w:tr>
      <w:tr w:rsidR="00251ACA" w:rsidRPr="004439C7" w:rsidTr="00FB7D2B">
        <w:trPr>
          <w:trHeight w:val="699"/>
        </w:trPr>
        <w:tc>
          <w:tcPr>
            <w:tcW w:w="1540" w:type="dxa"/>
            <w:tcBorders>
              <w:top w:val="single" w:sz="8" w:space="0" w:color="auto"/>
              <w:bottom w:val="single" w:sz="8" w:space="0" w:color="auto"/>
            </w:tcBorders>
          </w:tcPr>
          <w:p w:rsidR="00251ACA" w:rsidRPr="004439C7" w:rsidRDefault="00251ACA" w:rsidP="006922D3">
            <w:pPr>
              <w:suppressAutoHyphens w:val="0"/>
              <w:spacing w:after="40" w:line="220" w:lineRule="exact"/>
              <w:rPr>
                <w:rFonts w:eastAsiaTheme="minorHAnsi"/>
                <w:sz w:val="18"/>
                <w:lang w:val="fr-CH"/>
              </w:rPr>
            </w:pPr>
            <w:r w:rsidRPr="004439C7">
              <w:rPr>
                <w:sz w:val="18"/>
                <w:lang w:val="fr-CH"/>
              </w:rPr>
              <w:t xml:space="preserve">VII. </w:t>
            </w:r>
            <w:r w:rsidRPr="004439C7">
              <w:rPr>
                <w:sz w:val="18"/>
                <w:lang w:val="fr-CH"/>
              </w:rPr>
              <w:br/>
              <w:t xml:space="preserve">Mécanisme d’établissement </w:t>
            </w:r>
            <w:r w:rsidRPr="004439C7">
              <w:rPr>
                <w:sz w:val="18"/>
                <w:lang w:val="fr-CH"/>
              </w:rPr>
              <w:br/>
              <w:t>de rapports</w:t>
            </w:r>
          </w:p>
        </w:tc>
        <w:tc>
          <w:tcPr>
            <w:tcW w:w="2815" w:type="dxa"/>
            <w:tcBorders>
              <w:top w:val="single" w:sz="8" w:space="0" w:color="auto"/>
              <w:bottom w:val="single" w:sz="8" w:space="0" w:color="auto"/>
            </w:tcBorders>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 xml:space="preserve">Contrats de consultants (traitement </w:t>
            </w:r>
            <w:r w:rsidRPr="004439C7">
              <w:rPr>
                <w:sz w:val="18"/>
                <w:lang w:val="fr-CH"/>
              </w:rPr>
              <w:br/>
              <w:t>des rappo</w:t>
            </w:r>
            <w:r w:rsidR="004D76FC">
              <w:rPr>
                <w:sz w:val="18"/>
                <w:lang w:val="fr-CH"/>
              </w:rPr>
              <w:t xml:space="preserve">rts nationaux, établissement du </w:t>
            </w:r>
            <w:r w:rsidRPr="004439C7">
              <w:rPr>
                <w:sz w:val="18"/>
                <w:lang w:val="fr-CH"/>
              </w:rPr>
              <w:t>rapport de synthèse, traduction)</w:t>
            </w:r>
          </w:p>
        </w:tc>
        <w:tc>
          <w:tcPr>
            <w:tcW w:w="932" w:type="dxa"/>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735" w:type="dxa"/>
            <w:gridSpan w:val="2"/>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single" w:sz="8" w:space="0" w:color="auto"/>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792" w:type="dxa"/>
            <w:gridSpan w:val="2"/>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single" w:sz="8" w:space="0" w:color="auto"/>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tcW w:w="819" w:type="dxa"/>
            <w:gridSpan w:val="2"/>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single" w:sz="8" w:space="0" w:color="auto"/>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20 000</w:t>
            </w:r>
          </w:p>
        </w:tc>
        <w:tc>
          <w:tcPr>
            <w:tcW w:w="694" w:type="dxa"/>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single" w:sz="8" w:space="0" w:color="auto"/>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7 500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tcBorders>
              <w:top w:val="single" w:sz="8" w:space="0" w:color="auto"/>
              <w:bottom w:val="single" w:sz="8" w:space="0" w:color="auto"/>
            </w:tcBorders>
          </w:tcPr>
          <w:p w:rsidR="00251ACA" w:rsidRPr="004439C7" w:rsidRDefault="00251ACA" w:rsidP="006922D3">
            <w:pPr>
              <w:spacing w:before="80" w:after="80"/>
              <w:ind w:left="11" w:firstLine="170"/>
              <w:rPr>
                <w:b/>
                <w:sz w:val="18"/>
                <w:szCs w:val="18"/>
                <w:lang w:val="fr-CH"/>
              </w:rPr>
            </w:pPr>
            <w:r w:rsidRPr="004439C7">
              <w:rPr>
                <w:b/>
                <w:bCs/>
                <w:sz w:val="18"/>
                <w:szCs w:val="18"/>
                <w:lang w:val="fr-CH"/>
              </w:rPr>
              <w:t>Total partiel VII</w:t>
            </w:r>
          </w:p>
        </w:tc>
        <w:tc>
          <w:tcPr>
            <w:tcW w:w="2815" w:type="dxa"/>
            <w:tcBorders>
              <w:top w:val="single" w:sz="8" w:space="0" w:color="auto"/>
              <w:bottom w:val="single" w:sz="8" w:space="0" w:color="auto"/>
            </w:tcBorders>
          </w:tcPr>
          <w:p w:rsidR="00251ACA" w:rsidRPr="004439C7" w:rsidRDefault="00251ACA" w:rsidP="00253703">
            <w:pPr>
              <w:spacing w:before="80" w:after="80"/>
              <w:ind w:left="11" w:right="113"/>
              <w:rPr>
                <w:b/>
                <w:sz w:val="18"/>
                <w:szCs w:val="18"/>
                <w:lang w:val="fr-CH"/>
              </w:rPr>
            </w:pPr>
          </w:p>
        </w:tc>
        <w:tc>
          <w:tcPr>
            <w:tcW w:w="932"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735"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1000" w:type="dxa"/>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792"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33" w:type="dxa"/>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10 000</w:t>
            </w:r>
          </w:p>
        </w:tc>
        <w:tc>
          <w:tcPr>
            <w:tcW w:w="819"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60" w:type="dxa"/>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20 000</w:t>
            </w:r>
          </w:p>
        </w:tc>
        <w:tc>
          <w:tcPr>
            <w:tcW w:w="694"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65" w:type="dxa"/>
            <w:gridSpan w:val="3"/>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7 500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r>
      <w:tr w:rsidR="00251ACA" w:rsidRPr="004439C7" w:rsidTr="00FB7D2B">
        <w:trPr>
          <w:trHeight w:val="333"/>
        </w:trPr>
        <w:tc>
          <w:tcPr>
            <w:tcW w:w="1540" w:type="dxa"/>
            <w:vMerge w:val="restart"/>
            <w:tcBorders>
              <w:top w:val="single" w:sz="8" w:space="0" w:color="auto"/>
              <w:bottom w:val="nil"/>
            </w:tcBorders>
          </w:tcPr>
          <w:p w:rsidR="00251ACA" w:rsidRPr="004439C7" w:rsidRDefault="00251ACA" w:rsidP="006922D3">
            <w:pPr>
              <w:keepNext/>
              <w:keepLines/>
              <w:suppressAutoHyphens w:val="0"/>
              <w:spacing w:after="40" w:line="220" w:lineRule="exact"/>
              <w:rPr>
                <w:rFonts w:eastAsiaTheme="minorHAnsi"/>
                <w:sz w:val="18"/>
                <w:lang w:val="fr-CH"/>
              </w:rPr>
            </w:pPr>
            <w:r w:rsidRPr="004439C7">
              <w:rPr>
                <w:sz w:val="18"/>
                <w:lang w:val="fr-CH"/>
              </w:rPr>
              <w:lastRenderedPageBreak/>
              <w:t xml:space="preserve">VIII. </w:t>
            </w:r>
            <w:r w:rsidR="004D76FC">
              <w:rPr>
                <w:sz w:val="18"/>
                <w:lang w:val="fr-CH"/>
              </w:rPr>
              <w:br/>
            </w:r>
            <w:r w:rsidRPr="004439C7">
              <w:rPr>
                <w:sz w:val="18"/>
                <w:lang w:val="fr-CH"/>
              </w:rPr>
              <w:t xml:space="preserve">Sensibilisation </w:t>
            </w:r>
            <w:r w:rsidRPr="004439C7">
              <w:rPr>
                <w:sz w:val="18"/>
                <w:lang w:val="fr-CH"/>
              </w:rPr>
              <w:br/>
              <w:t xml:space="preserve">et promotion </w:t>
            </w:r>
            <w:r w:rsidRPr="004439C7">
              <w:rPr>
                <w:sz w:val="18"/>
                <w:lang w:val="fr-CH"/>
              </w:rPr>
              <w:br/>
              <w:t>de la Convention</w:t>
            </w:r>
            <w:r w:rsidRPr="004D76FC">
              <w:rPr>
                <w:i/>
                <w:iCs/>
                <w:sz w:val="18"/>
                <w:vertAlign w:val="superscript"/>
                <w:lang w:val="fr-CH"/>
              </w:rPr>
              <w:t>g</w:t>
            </w:r>
          </w:p>
        </w:tc>
        <w:tc>
          <w:tcPr>
            <w:tcW w:w="2815" w:type="dxa"/>
            <w:tcBorders>
              <w:top w:val="single" w:sz="8" w:space="0" w:color="auto"/>
              <w:bottom w:val="nil"/>
            </w:tcBorders>
          </w:tcPr>
          <w:p w:rsidR="00251ACA" w:rsidRPr="004439C7" w:rsidRDefault="00251ACA" w:rsidP="00253703">
            <w:pPr>
              <w:keepNext/>
              <w:keepLines/>
              <w:suppressAutoHyphens w:val="0"/>
              <w:spacing w:after="40" w:line="220" w:lineRule="exact"/>
              <w:ind w:right="113"/>
              <w:rPr>
                <w:rFonts w:eastAsiaTheme="minorHAnsi"/>
                <w:sz w:val="18"/>
                <w:lang w:val="fr-CH"/>
              </w:rPr>
            </w:pPr>
            <w:r w:rsidRPr="004439C7">
              <w:rPr>
                <w:sz w:val="18"/>
                <w:lang w:val="fr-CH"/>
              </w:rPr>
              <w:t>Administrateurs</w:t>
            </w:r>
            <w:r w:rsidR="00B57261" w:rsidRPr="00B57261">
              <w:rPr>
                <w:i/>
                <w:iCs/>
                <w:sz w:val="18"/>
                <w:vertAlign w:val="superscript"/>
                <w:lang w:val="fr-CH"/>
              </w:rPr>
              <w:t>c</w:t>
            </w:r>
            <w:r w:rsidRPr="004439C7">
              <w:rPr>
                <w:sz w:val="18"/>
                <w:lang w:val="fr-CH"/>
              </w:rPr>
              <w:t> : 3 fonctionnaires P</w:t>
            </w:r>
            <w:r w:rsidR="00B57261">
              <w:rPr>
                <w:sz w:val="18"/>
                <w:lang w:val="fr-CH"/>
              </w:rPr>
              <w:noBreakHyphen/>
            </w:r>
            <w:r w:rsidRPr="004439C7">
              <w:rPr>
                <w:sz w:val="18"/>
                <w:lang w:val="fr-CH"/>
              </w:rPr>
              <w:t xml:space="preserve">3 à 5 % d’EPT </w:t>
            </w:r>
          </w:p>
        </w:tc>
        <w:tc>
          <w:tcPr>
            <w:tcW w:w="932"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27 000</w:t>
            </w:r>
          </w:p>
        </w:tc>
        <w:tc>
          <w:tcPr>
            <w:tcW w:w="735" w:type="dxa"/>
            <w:gridSpan w:val="2"/>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1000"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27 000</w:t>
            </w:r>
          </w:p>
        </w:tc>
        <w:tc>
          <w:tcPr>
            <w:tcW w:w="792" w:type="dxa"/>
            <w:gridSpan w:val="2"/>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933"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27 000</w:t>
            </w:r>
          </w:p>
        </w:tc>
        <w:tc>
          <w:tcPr>
            <w:tcW w:w="819" w:type="dxa"/>
            <w:gridSpan w:val="2"/>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960"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27 000</w:t>
            </w:r>
          </w:p>
        </w:tc>
        <w:tc>
          <w:tcPr>
            <w:tcW w:w="694"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965" w:type="dxa"/>
            <w:gridSpan w:val="3"/>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27 000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r>
      <w:tr w:rsidR="00251ACA" w:rsidRPr="004439C7" w:rsidTr="00FB7D2B">
        <w:trPr>
          <w:trHeight w:val="453"/>
        </w:trPr>
        <w:tc>
          <w:tcPr>
            <w:tcW w:w="1540" w:type="dxa"/>
            <w:vMerge/>
            <w:tcBorders>
              <w:top w:val="nil"/>
              <w:bottom w:val="nil"/>
            </w:tcBorders>
            <w:vAlign w:val="center"/>
          </w:tcPr>
          <w:p w:rsidR="00251ACA" w:rsidRPr="004439C7" w:rsidRDefault="00251ACA" w:rsidP="006922D3">
            <w:pPr>
              <w:keepNext/>
              <w:keepLines/>
              <w:ind w:left="11"/>
              <w:rPr>
                <w:sz w:val="18"/>
                <w:szCs w:val="18"/>
                <w:lang w:val="fr-CH"/>
              </w:rPr>
            </w:pPr>
          </w:p>
        </w:tc>
        <w:tc>
          <w:tcPr>
            <w:tcW w:w="2815" w:type="dxa"/>
            <w:tcBorders>
              <w:top w:val="nil"/>
              <w:bottom w:val="nil"/>
            </w:tcBorders>
          </w:tcPr>
          <w:p w:rsidR="00251ACA" w:rsidRPr="004439C7" w:rsidRDefault="00251ACA" w:rsidP="00253703">
            <w:pPr>
              <w:keepNext/>
              <w:keepLines/>
              <w:ind w:left="11" w:right="113"/>
              <w:rPr>
                <w:sz w:val="18"/>
                <w:szCs w:val="18"/>
                <w:lang w:val="fr-CH"/>
              </w:rPr>
            </w:pPr>
            <w:r w:rsidRPr="004439C7">
              <w:rPr>
                <w:sz w:val="18"/>
                <w:lang w:val="fr-CH"/>
              </w:rPr>
              <w:t>Contrats de consultants (publications, supports de promotion)</w:t>
            </w:r>
          </w:p>
        </w:tc>
        <w:tc>
          <w:tcPr>
            <w:tcW w:w="932" w:type="dxa"/>
            <w:tcBorders>
              <w:bottom w:val="nil"/>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5 000</w:t>
            </w:r>
          </w:p>
        </w:tc>
        <w:tc>
          <w:tcPr>
            <w:tcW w:w="735" w:type="dxa"/>
            <w:gridSpan w:val="2"/>
            <w:tcBorders>
              <w:bottom w:val="nil"/>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9 000</w:t>
            </w:r>
          </w:p>
        </w:tc>
        <w:tc>
          <w:tcPr>
            <w:tcW w:w="1000" w:type="dxa"/>
            <w:tcBorders>
              <w:bottom w:val="nil"/>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5 000</w:t>
            </w:r>
          </w:p>
        </w:tc>
        <w:tc>
          <w:tcPr>
            <w:tcW w:w="792" w:type="dxa"/>
            <w:gridSpan w:val="2"/>
            <w:tcBorders>
              <w:bottom w:val="nil"/>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9 000</w:t>
            </w:r>
          </w:p>
        </w:tc>
        <w:tc>
          <w:tcPr>
            <w:tcW w:w="933" w:type="dxa"/>
            <w:tcBorders>
              <w:bottom w:val="nil"/>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5 000</w:t>
            </w:r>
          </w:p>
        </w:tc>
        <w:tc>
          <w:tcPr>
            <w:tcW w:w="819" w:type="dxa"/>
            <w:gridSpan w:val="2"/>
            <w:tcBorders>
              <w:bottom w:val="nil"/>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9 000</w:t>
            </w:r>
          </w:p>
        </w:tc>
        <w:tc>
          <w:tcPr>
            <w:tcW w:w="960" w:type="dxa"/>
            <w:tcBorders>
              <w:bottom w:val="nil"/>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5 000</w:t>
            </w:r>
          </w:p>
        </w:tc>
        <w:tc>
          <w:tcPr>
            <w:tcW w:w="694" w:type="dxa"/>
            <w:tcBorders>
              <w:bottom w:val="nil"/>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9 000</w:t>
            </w:r>
          </w:p>
        </w:tc>
        <w:tc>
          <w:tcPr>
            <w:tcW w:w="965" w:type="dxa"/>
            <w:gridSpan w:val="3"/>
            <w:tcBorders>
              <w:bottom w:val="nil"/>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5 000</w:t>
            </w:r>
          </w:p>
        </w:tc>
        <w:tc>
          <w:tcPr>
            <w:cnfStyle w:val="000100000000" w:firstRow="0" w:lastRow="0" w:firstColumn="0" w:lastColumn="1" w:oddVBand="0" w:evenVBand="0" w:oddHBand="0" w:evenHBand="0" w:firstRowFirstColumn="0" w:firstRowLastColumn="0" w:lastRowFirstColumn="0" w:lastRowLastColumn="0"/>
            <w:tcW w:w="721" w:type="dxa"/>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9 000</w:t>
            </w:r>
          </w:p>
        </w:tc>
      </w:tr>
      <w:tr w:rsidR="00251ACA" w:rsidRPr="004439C7" w:rsidTr="00FB7D2B">
        <w:trPr>
          <w:trHeight w:val="1947"/>
        </w:trPr>
        <w:tc>
          <w:tcPr>
            <w:tcW w:w="1540" w:type="dxa"/>
            <w:vMerge/>
            <w:tcBorders>
              <w:top w:val="nil"/>
              <w:bottom w:val="nil"/>
            </w:tcBorders>
            <w:vAlign w:val="center"/>
            <w:hideMark/>
          </w:tcPr>
          <w:p w:rsidR="00251ACA" w:rsidRPr="004439C7" w:rsidRDefault="00251ACA" w:rsidP="006922D3">
            <w:pPr>
              <w:ind w:left="11"/>
              <w:rPr>
                <w:sz w:val="18"/>
                <w:szCs w:val="18"/>
                <w:lang w:val="fr-CH"/>
              </w:rPr>
            </w:pPr>
          </w:p>
        </w:tc>
        <w:tc>
          <w:tcPr>
            <w:tcW w:w="2815" w:type="dxa"/>
            <w:tcBorders>
              <w:top w:val="nil"/>
              <w:bottom w:val="nil"/>
            </w:tcBorders>
          </w:tcPr>
          <w:p w:rsidR="00251ACA" w:rsidRPr="004439C7" w:rsidRDefault="00251ACA" w:rsidP="002D126C">
            <w:pPr>
              <w:ind w:left="11" w:right="113"/>
              <w:rPr>
                <w:sz w:val="18"/>
                <w:szCs w:val="18"/>
                <w:lang w:val="fr-CH"/>
              </w:rPr>
            </w:pPr>
            <w:r w:rsidRPr="004439C7">
              <w:rPr>
                <w:sz w:val="18"/>
                <w:lang w:val="fr-CH"/>
              </w:rPr>
              <w:t>Frais de voyage, indemnités journalières de subsistance des participants à des manifestations et à des missions dans les pays en vue de promouvoir la Convention et ses principes ; appui à des États non membres de la CEE qui souhaitent adhérer à la Convention ; appui aux initiatives régionales et mondiales se rapportant au principe 10 de la</w:t>
            </w:r>
            <w:r w:rsidR="002D126C">
              <w:rPr>
                <w:sz w:val="18"/>
                <w:lang w:val="fr-CH"/>
              </w:rPr>
              <w:t> </w:t>
            </w:r>
            <w:r w:rsidRPr="004439C7">
              <w:rPr>
                <w:sz w:val="18"/>
                <w:lang w:val="fr-CH"/>
              </w:rPr>
              <w:t>Déclaration de Rio sur l’environnement et le développement</w:t>
            </w:r>
          </w:p>
        </w:tc>
        <w:tc>
          <w:tcPr>
            <w:tcW w:w="932" w:type="dxa"/>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735" w:type="dxa"/>
            <w:gridSpan w:val="2"/>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18 000</w:t>
            </w:r>
          </w:p>
        </w:tc>
        <w:tc>
          <w:tcPr>
            <w:tcW w:w="1000"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792" w:type="dxa"/>
            <w:gridSpan w:val="2"/>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18 000</w:t>
            </w:r>
          </w:p>
        </w:tc>
        <w:tc>
          <w:tcPr>
            <w:tcW w:w="933"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819" w:type="dxa"/>
            <w:gridSpan w:val="2"/>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18 000</w:t>
            </w:r>
          </w:p>
        </w:tc>
        <w:tc>
          <w:tcPr>
            <w:tcW w:w="960"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tcW w:w="694" w:type="dxa"/>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18 000</w:t>
            </w:r>
          </w:p>
        </w:tc>
        <w:tc>
          <w:tcPr>
            <w:tcW w:w="965" w:type="dxa"/>
            <w:gridSpan w:val="3"/>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5 000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18 000</w:t>
            </w:r>
          </w:p>
        </w:tc>
      </w:tr>
      <w:tr w:rsidR="00251ACA" w:rsidRPr="004439C7" w:rsidTr="00FB7D2B">
        <w:trPr>
          <w:trHeight w:val="790"/>
        </w:trPr>
        <w:tc>
          <w:tcPr>
            <w:tcW w:w="1540" w:type="dxa"/>
            <w:tcBorders>
              <w:top w:val="nil"/>
              <w:bottom w:val="nil"/>
            </w:tcBorders>
            <w:hideMark/>
          </w:tcPr>
          <w:p w:rsidR="00251ACA" w:rsidRPr="004439C7" w:rsidRDefault="00251ACA" w:rsidP="006922D3">
            <w:pPr>
              <w:suppressAutoHyphens w:val="0"/>
              <w:kinsoku/>
              <w:overflowPunct/>
              <w:autoSpaceDE/>
              <w:autoSpaceDN/>
              <w:adjustRightInd/>
              <w:snapToGrid/>
              <w:spacing w:line="240" w:lineRule="auto"/>
              <w:rPr>
                <w:rFonts w:eastAsia="Calibri"/>
                <w:lang w:val="fr-CH"/>
              </w:rPr>
            </w:pPr>
          </w:p>
        </w:tc>
        <w:tc>
          <w:tcPr>
            <w:tcW w:w="2815" w:type="dxa"/>
            <w:tcBorders>
              <w:top w:val="nil"/>
              <w:bottom w:val="nil"/>
            </w:tcBorders>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Frais de voyage, indemnités journalières de subsistance (personnel en mission)</w:t>
            </w:r>
            <w:r w:rsidRPr="004439C7">
              <w:rPr>
                <w:i/>
                <w:iCs/>
                <w:sz w:val="18"/>
                <w:vertAlign w:val="superscript"/>
                <w:lang w:val="fr-CH"/>
              </w:rPr>
              <w:t>d</w:t>
            </w:r>
            <w:r w:rsidRPr="004439C7">
              <w:rPr>
                <w:sz w:val="18"/>
                <w:lang w:val="fr-CH"/>
              </w:rPr>
              <w:t>, participation aux manifestations pertinentes lorsqu’aucun autre financement n’est disponible</w:t>
            </w:r>
          </w:p>
        </w:tc>
        <w:tc>
          <w:tcPr>
            <w:tcW w:w="932" w:type="dxa"/>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tcW w:w="735" w:type="dxa"/>
            <w:gridSpan w:val="2"/>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7 500</w:t>
            </w:r>
          </w:p>
        </w:tc>
        <w:tc>
          <w:tcPr>
            <w:tcW w:w="1000"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tcW w:w="792" w:type="dxa"/>
            <w:gridSpan w:val="2"/>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7 500</w:t>
            </w:r>
          </w:p>
        </w:tc>
        <w:tc>
          <w:tcPr>
            <w:tcW w:w="933"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tcW w:w="819" w:type="dxa"/>
            <w:gridSpan w:val="2"/>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7 500</w:t>
            </w:r>
          </w:p>
        </w:tc>
        <w:tc>
          <w:tcPr>
            <w:tcW w:w="960"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tcW w:w="694"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7 500</w:t>
            </w:r>
          </w:p>
        </w:tc>
        <w:tc>
          <w:tcPr>
            <w:tcW w:w="965" w:type="dxa"/>
            <w:gridSpan w:val="3"/>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10 000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7 500</w:t>
            </w:r>
          </w:p>
        </w:tc>
      </w:tr>
      <w:tr w:rsidR="00251ACA" w:rsidRPr="004439C7" w:rsidTr="00FB7D2B">
        <w:trPr>
          <w:trHeight w:val="300"/>
        </w:trPr>
        <w:tc>
          <w:tcPr>
            <w:tcW w:w="1540" w:type="dxa"/>
            <w:tcBorders>
              <w:top w:val="single" w:sz="8" w:space="0" w:color="auto"/>
              <w:bottom w:val="single" w:sz="8" w:space="0" w:color="auto"/>
            </w:tcBorders>
          </w:tcPr>
          <w:p w:rsidR="00251ACA" w:rsidRPr="004439C7" w:rsidRDefault="00251ACA" w:rsidP="006922D3">
            <w:pPr>
              <w:spacing w:before="80" w:after="80"/>
              <w:ind w:left="170"/>
              <w:rPr>
                <w:b/>
                <w:sz w:val="18"/>
                <w:szCs w:val="18"/>
                <w:lang w:val="fr-CH"/>
              </w:rPr>
            </w:pPr>
            <w:r w:rsidRPr="004439C7">
              <w:rPr>
                <w:b/>
                <w:bCs/>
                <w:sz w:val="18"/>
                <w:szCs w:val="18"/>
                <w:lang w:val="fr-CH"/>
              </w:rPr>
              <w:t>Total partiel VII</w:t>
            </w:r>
            <w:r>
              <w:rPr>
                <w:b/>
                <w:bCs/>
                <w:sz w:val="18"/>
                <w:szCs w:val="18"/>
                <w:lang w:val="fr-CH"/>
              </w:rPr>
              <w:t>I</w:t>
            </w:r>
          </w:p>
        </w:tc>
        <w:tc>
          <w:tcPr>
            <w:tcW w:w="2815" w:type="dxa"/>
            <w:tcBorders>
              <w:top w:val="single" w:sz="8" w:space="0" w:color="auto"/>
              <w:bottom w:val="single" w:sz="8" w:space="0" w:color="auto"/>
            </w:tcBorders>
          </w:tcPr>
          <w:p w:rsidR="00251ACA" w:rsidRPr="004439C7" w:rsidRDefault="00251ACA" w:rsidP="00253703">
            <w:pPr>
              <w:spacing w:before="80" w:after="80"/>
              <w:ind w:left="11" w:right="113"/>
              <w:rPr>
                <w:b/>
                <w:sz w:val="18"/>
                <w:szCs w:val="18"/>
                <w:lang w:val="fr-CH"/>
              </w:rPr>
            </w:pPr>
          </w:p>
        </w:tc>
        <w:tc>
          <w:tcPr>
            <w:tcW w:w="932"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47 000</w:t>
            </w:r>
          </w:p>
        </w:tc>
        <w:tc>
          <w:tcPr>
            <w:tcW w:w="735"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34 500</w:t>
            </w:r>
          </w:p>
        </w:tc>
        <w:tc>
          <w:tcPr>
            <w:tcW w:w="100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47 000</w:t>
            </w:r>
          </w:p>
        </w:tc>
        <w:tc>
          <w:tcPr>
            <w:tcW w:w="792"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34 500</w:t>
            </w:r>
          </w:p>
        </w:tc>
        <w:tc>
          <w:tcPr>
            <w:tcW w:w="933"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47 000</w:t>
            </w:r>
          </w:p>
        </w:tc>
        <w:tc>
          <w:tcPr>
            <w:tcW w:w="819"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34 500</w:t>
            </w:r>
          </w:p>
        </w:tc>
        <w:tc>
          <w:tcPr>
            <w:tcW w:w="96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47 000</w:t>
            </w:r>
          </w:p>
        </w:tc>
        <w:tc>
          <w:tcPr>
            <w:tcW w:w="694"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34 500</w:t>
            </w:r>
          </w:p>
        </w:tc>
        <w:tc>
          <w:tcPr>
            <w:tcW w:w="965" w:type="dxa"/>
            <w:gridSpan w:val="3"/>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47 000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34 500</w:t>
            </w:r>
          </w:p>
        </w:tc>
      </w:tr>
      <w:tr w:rsidR="00251ACA" w:rsidRPr="004439C7" w:rsidTr="002D126C">
        <w:trPr>
          <w:trHeight w:val="20"/>
        </w:trPr>
        <w:tc>
          <w:tcPr>
            <w:tcW w:w="1540" w:type="dxa"/>
            <w:vMerge w:val="restart"/>
            <w:tcBorders>
              <w:top w:val="single" w:sz="8" w:space="0" w:color="auto"/>
            </w:tcBorders>
          </w:tcPr>
          <w:p w:rsidR="00251ACA" w:rsidRPr="004439C7" w:rsidRDefault="00251ACA" w:rsidP="006922D3">
            <w:pPr>
              <w:keepNext/>
              <w:keepLines/>
              <w:suppressAutoHyphens w:val="0"/>
              <w:spacing w:after="40" w:line="220" w:lineRule="exact"/>
              <w:rPr>
                <w:rFonts w:eastAsiaTheme="minorHAnsi"/>
                <w:sz w:val="18"/>
                <w:lang w:val="fr-CH"/>
              </w:rPr>
            </w:pPr>
            <w:r>
              <w:rPr>
                <w:sz w:val="18"/>
                <w:lang w:val="fr-CH"/>
              </w:rPr>
              <w:lastRenderedPageBreak/>
              <w:t xml:space="preserve">IX. </w:t>
            </w:r>
            <w:r>
              <w:rPr>
                <w:sz w:val="18"/>
                <w:lang w:val="fr-CH"/>
              </w:rPr>
              <w:br/>
              <w:t xml:space="preserve">Promotion des </w:t>
            </w:r>
            <w:r w:rsidRPr="004439C7">
              <w:rPr>
                <w:sz w:val="18"/>
                <w:lang w:val="fr-CH"/>
              </w:rPr>
              <w:t>Lignes directrices d’Almaty et d’autres formes d’interaction avec les organismes et processus internationaux</w:t>
            </w:r>
          </w:p>
        </w:tc>
        <w:tc>
          <w:tcPr>
            <w:tcW w:w="2815" w:type="dxa"/>
            <w:tcBorders>
              <w:top w:val="single" w:sz="8" w:space="0" w:color="auto"/>
            </w:tcBorders>
          </w:tcPr>
          <w:p w:rsidR="00251ACA" w:rsidRPr="004439C7" w:rsidRDefault="00251ACA" w:rsidP="002D126C">
            <w:pPr>
              <w:suppressAutoHyphens w:val="0"/>
              <w:spacing w:after="40" w:line="220" w:lineRule="exact"/>
              <w:ind w:right="113"/>
              <w:rPr>
                <w:rFonts w:eastAsiaTheme="minorHAnsi"/>
                <w:sz w:val="18"/>
                <w:lang w:val="fr-CH"/>
              </w:rPr>
            </w:pPr>
            <w:proofErr w:type="spellStart"/>
            <w:r w:rsidRPr="004439C7">
              <w:rPr>
                <w:sz w:val="18"/>
                <w:lang w:val="fr-CH"/>
              </w:rPr>
              <w:t>Administrateurs</w:t>
            </w:r>
            <w:r w:rsidR="002D126C" w:rsidRPr="004439C7">
              <w:rPr>
                <w:iCs/>
                <w:sz w:val="18"/>
                <w:vertAlign w:val="superscript"/>
                <w:lang w:val="fr-CH"/>
              </w:rPr>
              <w:t>c</w:t>
            </w:r>
            <w:proofErr w:type="spellEnd"/>
            <w:r w:rsidRPr="004439C7">
              <w:rPr>
                <w:sz w:val="18"/>
                <w:lang w:val="fr-CH"/>
              </w:rPr>
              <w:t> : 3</w:t>
            </w:r>
            <w:r w:rsidR="002D126C">
              <w:rPr>
                <w:sz w:val="18"/>
                <w:lang w:val="fr-CH"/>
              </w:rPr>
              <w:t> </w:t>
            </w:r>
            <w:r w:rsidRPr="004439C7">
              <w:rPr>
                <w:sz w:val="18"/>
                <w:lang w:val="fr-CH"/>
              </w:rPr>
              <w:t>fonctionnaires P-3 : 1 à 15 %, 1 à 10 % et 1 à 5 % d’EPT</w:t>
            </w:r>
          </w:p>
        </w:tc>
        <w:tc>
          <w:tcPr>
            <w:tcW w:w="932"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54 000</w:t>
            </w:r>
          </w:p>
        </w:tc>
        <w:tc>
          <w:tcPr>
            <w:tcW w:w="735" w:type="dxa"/>
            <w:gridSpan w:val="2"/>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1000" w:type="dxa"/>
            <w:tcBorders>
              <w:top w:val="single" w:sz="8" w:space="0" w:color="auto"/>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54 000</w:t>
            </w:r>
          </w:p>
        </w:tc>
        <w:tc>
          <w:tcPr>
            <w:tcW w:w="792" w:type="dxa"/>
            <w:gridSpan w:val="2"/>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933" w:type="dxa"/>
            <w:tcBorders>
              <w:top w:val="single" w:sz="8" w:space="0" w:color="auto"/>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54 000</w:t>
            </w:r>
          </w:p>
        </w:tc>
        <w:tc>
          <w:tcPr>
            <w:tcW w:w="819" w:type="dxa"/>
            <w:gridSpan w:val="2"/>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960" w:type="dxa"/>
            <w:tcBorders>
              <w:top w:val="single" w:sz="8" w:space="0" w:color="auto"/>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54 000</w:t>
            </w:r>
          </w:p>
        </w:tc>
        <w:tc>
          <w:tcPr>
            <w:tcW w:w="694"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c>
          <w:tcPr>
            <w:tcW w:w="965" w:type="dxa"/>
            <w:gridSpan w:val="3"/>
            <w:tcBorders>
              <w:top w:val="single" w:sz="8" w:space="0" w:color="auto"/>
            </w:tcBorders>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54 000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vMerge/>
            <w:vAlign w:val="center"/>
          </w:tcPr>
          <w:p w:rsidR="00251ACA" w:rsidRPr="004439C7" w:rsidRDefault="00251ACA" w:rsidP="006922D3">
            <w:pPr>
              <w:keepNext/>
              <w:keepLines/>
              <w:ind w:left="11"/>
              <w:rPr>
                <w:sz w:val="18"/>
                <w:szCs w:val="18"/>
                <w:lang w:val="fr-CH"/>
              </w:rPr>
            </w:pPr>
          </w:p>
        </w:tc>
        <w:tc>
          <w:tcPr>
            <w:tcW w:w="2815" w:type="dxa"/>
          </w:tcPr>
          <w:p w:rsidR="00251ACA" w:rsidRPr="004439C7" w:rsidRDefault="00251ACA" w:rsidP="002D126C">
            <w:pPr>
              <w:suppressAutoHyphens w:val="0"/>
              <w:spacing w:after="40" w:line="220" w:lineRule="exact"/>
              <w:ind w:right="113"/>
              <w:rPr>
                <w:sz w:val="18"/>
                <w:szCs w:val="18"/>
                <w:lang w:val="fr-CH"/>
              </w:rPr>
            </w:pPr>
            <w:r w:rsidRPr="004439C7">
              <w:rPr>
                <w:sz w:val="18"/>
                <w:lang w:val="fr-CH"/>
              </w:rPr>
              <w:t xml:space="preserve">Contrats de consultants </w:t>
            </w:r>
            <w:r>
              <w:rPr>
                <w:sz w:val="18"/>
                <w:lang w:val="fr-CH"/>
              </w:rPr>
              <w:br/>
            </w:r>
            <w:r w:rsidRPr="004439C7">
              <w:rPr>
                <w:sz w:val="18"/>
                <w:lang w:val="fr-CH"/>
              </w:rPr>
              <w:t>(études d’experts)</w:t>
            </w:r>
          </w:p>
        </w:tc>
        <w:tc>
          <w:tcPr>
            <w:tcW w:w="932" w:type="dxa"/>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735" w:type="dxa"/>
            <w:gridSpan w:val="2"/>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3 000</w:t>
            </w:r>
          </w:p>
        </w:tc>
        <w:tc>
          <w:tcPr>
            <w:tcW w:w="1000" w:type="dxa"/>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792" w:type="dxa"/>
            <w:gridSpan w:val="2"/>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3 000</w:t>
            </w:r>
          </w:p>
        </w:tc>
        <w:tc>
          <w:tcPr>
            <w:tcW w:w="933" w:type="dxa"/>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819" w:type="dxa"/>
            <w:gridSpan w:val="2"/>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3 000</w:t>
            </w:r>
          </w:p>
        </w:tc>
        <w:tc>
          <w:tcPr>
            <w:tcW w:w="960" w:type="dxa"/>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tcW w:w="694" w:type="dxa"/>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3 000</w:t>
            </w:r>
          </w:p>
        </w:tc>
        <w:tc>
          <w:tcPr>
            <w:tcW w:w="965" w:type="dxa"/>
            <w:gridSpan w:val="3"/>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2 000</w:t>
            </w:r>
          </w:p>
        </w:tc>
        <w:tc>
          <w:tcPr>
            <w:cnfStyle w:val="000100000000" w:firstRow="0" w:lastRow="0" w:firstColumn="0" w:lastColumn="1" w:oddVBand="0" w:evenVBand="0" w:oddHBand="0" w:evenHBand="0" w:firstRowFirstColumn="0" w:firstRowLastColumn="0" w:lastRowFirstColumn="0" w:lastRowLastColumn="0"/>
            <w:tcW w:w="721" w:type="dxa"/>
            <w:noWrap/>
            <w:vAlign w:val="bottom"/>
            <w:hideMark/>
          </w:tcPr>
          <w:p w:rsidR="00251ACA" w:rsidRPr="004439C7" w:rsidRDefault="00251ACA" w:rsidP="00253703">
            <w:pPr>
              <w:keepNext/>
              <w:keepLines/>
              <w:ind w:left="11" w:right="113"/>
              <w:jc w:val="right"/>
              <w:rPr>
                <w:sz w:val="18"/>
                <w:szCs w:val="18"/>
                <w:lang w:val="fr-CH"/>
              </w:rPr>
            </w:pPr>
            <w:r w:rsidRPr="004439C7">
              <w:rPr>
                <w:sz w:val="18"/>
                <w:szCs w:val="18"/>
                <w:lang w:val="fr-CH"/>
              </w:rPr>
              <w:t>3 000</w:t>
            </w:r>
          </w:p>
        </w:tc>
      </w:tr>
      <w:tr w:rsidR="00251ACA" w:rsidRPr="004439C7" w:rsidTr="002D126C">
        <w:trPr>
          <w:trHeight w:val="20"/>
        </w:trPr>
        <w:tc>
          <w:tcPr>
            <w:tcW w:w="1540" w:type="dxa"/>
            <w:vMerge/>
            <w:vAlign w:val="center"/>
            <w:hideMark/>
          </w:tcPr>
          <w:p w:rsidR="00251ACA" w:rsidRPr="004439C7" w:rsidRDefault="00251ACA" w:rsidP="006922D3">
            <w:pPr>
              <w:ind w:left="11"/>
              <w:rPr>
                <w:sz w:val="18"/>
                <w:szCs w:val="18"/>
                <w:lang w:val="fr-CH"/>
              </w:rPr>
            </w:pPr>
          </w:p>
        </w:tc>
        <w:tc>
          <w:tcPr>
            <w:tcW w:w="2815" w:type="dxa"/>
            <w:shd w:val="clear" w:color="auto" w:fill="auto"/>
            <w:vAlign w:val="bottom"/>
          </w:tcPr>
          <w:p w:rsidR="00251ACA" w:rsidRPr="004439C7" w:rsidRDefault="00251ACA" w:rsidP="002D126C">
            <w:pPr>
              <w:suppressAutoHyphens w:val="0"/>
              <w:spacing w:after="40" w:line="220" w:lineRule="exact"/>
              <w:ind w:right="113"/>
              <w:rPr>
                <w:sz w:val="18"/>
                <w:szCs w:val="18"/>
                <w:lang w:val="fr-CH"/>
              </w:rPr>
            </w:pPr>
            <w:r w:rsidRPr="004439C7">
              <w:rPr>
                <w:sz w:val="18"/>
                <w:lang w:val="fr-CH"/>
              </w:rPr>
              <w:t>Frais de voyage, indemnités journalières de subsistance des experts en mission</w:t>
            </w:r>
          </w:p>
        </w:tc>
        <w:tc>
          <w:tcPr>
            <w:tcW w:w="932" w:type="dxa"/>
            <w:shd w:val="clear" w:color="auto" w:fill="auto"/>
            <w:vAlign w:val="bottom"/>
            <w:hideMark/>
          </w:tcPr>
          <w:p w:rsidR="00251ACA" w:rsidRPr="004439C7" w:rsidRDefault="00251ACA" w:rsidP="002D126C">
            <w:pPr>
              <w:spacing w:after="40"/>
              <w:ind w:left="11" w:right="113"/>
              <w:jc w:val="right"/>
              <w:rPr>
                <w:sz w:val="18"/>
                <w:szCs w:val="18"/>
                <w:lang w:val="fr-CH"/>
              </w:rPr>
            </w:pPr>
            <w:r w:rsidRPr="004439C7">
              <w:rPr>
                <w:sz w:val="18"/>
                <w:szCs w:val="18"/>
                <w:lang w:val="fr-CH"/>
              </w:rPr>
              <w:t>3 400</w:t>
            </w:r>
          </w:p>
        </w:tc>
        <w:tc>
          <w:tcPr>
            <w:tcW w:w="735" w:type="dxa"/>
            <w:gridSpan w:val="2"/>
            <w:shd w:val="clear" w:color="auto" w:fill="auto"/>
            <w:vAlign w:val="bottom"/>
            <w:hideMark/>
          </w:tcPr>
          <w:p w:rsidR="00251ACA" w:rsidRPr="004439C7" w:rsidRDefault="00251ACA" w:rsidP="002D126C">
            <w:pPr>
              <w:spacing w:after="40"/>
              <w:ind w:left="11" w:right="113"/>
              <w:jc w:val="right"/>
              <w:rPr>
                <w:sz w:val="18"/>
                <w:szCs w:val="18"/>
                <w:lang w:val="fr-CH"/>
              </w:rPr>
            </w:pPr>
            <w:r w:rsidRPr="004439C7">
              <w:rPr>
                <w:sz w:val="18"/>
                <w:szCs w:val="18"/>
                <w:lang w:val="fr-CH"/>
              </w:rPr>
              <w:t>–</w:t>
            </w:r>
          </w:p>
        </w:tc>
        <w:tc>
          <w:tcPr>
            <w:tcW w:w="1000" w:type="dxa"/>
            <w:shd w:val="clear" w:color="auto" w:fill="auto"/>
            <w:noWrap/>
            <w:vAlign w:val="bottom"/>
            <w:hideMark/>
          </w:tcPr>
          <w:p w:rsidR="00251ACA" w:rsidRPr="004439C7" w:rsidRDefault="00251ACA" w:rsidP="002D126C">
            <w:pPr>
              <w:spacing w:after="40"/>
              <w:ind w:left="11" w:right="113"/>
              <w:jc w:val="right"/>
              <w:rPr>
                <w:sz w:val="18"/>
                <w:szCs w:val="18"/>
                <w:lang w:val="fr-CH"/>
              </w:rPr>
            </w:pPr>
            <w:r w:rsidRPr="004439C7">
              <w:rPr>
                <w:sz w:val="18"/>
                <w:szCs w:val="18"/>
                <w:lang w:val="fr-CH"/>
              </w:rPr>
              <w:t>3 400</w:t>
            </w:r>
          </w:p>
        </w:tc>
        <w:tc>
          <w:tcPr>
            <w:tcW w:w="792" w:type="dxa"/>
            <w:gridSpan w:val="2"/>
            <w:shd w:val="clear" w:color="auto" w:fill="auto"/>
            <w:noWrap/>
            <w:vAlign w:val="bottom"/>
            <w:hideMark/>
          </w:tcPr>
          <w:p w:rsidR="00251ACA" w:rsidRPr="004439C7" w:rsidRDefault="00251ACA" w:rsidP="002D126C">
            <w:pPr>
              <w:spacing w:after="40"/>
              <w:ind w:left="11" w:right="113"/>
              <w:jc w:val="right"/>
              <w:rPr>
                <w:sz w:val="18"/>
                <w:szCs w:val="18"/>
                <w:lang w:val="fr-CH"/>
              </w:rPr>
            </w:pPr>
            <w:r w:rsidRPr="004439C7">
              <w:rPr>
                <w:sz w:val="18"/>
                <w:szCs w:val="18"/>
                <w:lang w:val="fr-CH"/>
              </w:rPr>
              <w:t>–</w:t>
            </w:r>
          </w:p>
        </w:tc>
        <w:tc>
          <w:tcPr>
            <w:tcW w:w="933" w:type="dxa"/>
            <w:shd w:val="clear" w:color="auto" w:fill="auto"/>
            <w:noWrap/>
            <w:vAlign w:val="bottom"/>
            <w:hideMark/>
          </w:tcPr>
          <w:p w:rsidR="00251ACA" w:rsidRPr="004439C7" w:rsidRDefault="00251ACA" w:rsidP="002D126C">
            <w:pPr>
              <w:spacing w:after="40"/>
              <w:ind w:left="11" w:right="113"/>
              <w:jc w:val="right"/>
              <w:rPr>
                <w:sz w:val="18"/>
                <w:szCs w:val="18"/>
                <w:lang w:val="fr-CH"/>
              </w:rPr>
            </w:pPr>
            <w:r w:rsidRPr="004439C7">
              <w:rPr>
                <w:sz w:val="18"/>
                <w:szCs w:val="18"/>
                <w:lang w:val="fr-CH"/>
              </w:rPr>
              <w:t>3 400</w:t>
            </w:r>
          </w:p>
        </w:tc>
        <w:tc>
          <w:tcPr>
            <w:tcW w:w="819" w:type="dxa"/>
            <w:gridSpan w:val="2"/>
            <w:shd w:val="clear" w:color="auto" w:fill="auto"/>
            <w:noWrap/>
            <w:vAlign w:val="bottom"/>
            <w:hideMark/>
          </w:tcPr>
          <w:p w:rsidR="00251ACA" w:rsidRPr="004439C7" w:rsidRDefault="00251ACA" w:rsidP="002D126C">
            <w:pPr>
              <w:spacing w:after="40"/>
              <w:ind w:left="11" w:right="113"/>
              <w:jc w:val="right"/>
              <w:rPr>
                <w:sz w:val="18"/>
                <w:szCs w:val="18"/>
                <w:lang w:val="fr-CH"/>
              </w:rPr>
            </w:pPr>
            <w:r w:rsidRPr="004439C7">
              <w:rPr>
                <w:sz w:val="18"/>
                <w:szCs w:val="18"/>
                <w:lang w:val="fr-CH"/>
              </w:rPr>
              <w:t>–</w:t>
            </w:r>
          </w:p>
        </w:tc>
        <w:tc>
          <w:tcPr>
            <w:tcW w:w="960" w:type="dxa"/>
            <w:shd w:val="clear" w:color="auto" w:fill="auto"/>
            <w:noWrap/>
            <w:vAlign w:val="bottom"/>
            <w:hideMark/>
          </w:tcPr>
          <w:p w:rsidR="00251ACA" w:rsidRPr="004439C7" w:rsidRDefault="00251ACA" w:rsidP="002D126C">
            <w:pPr>
              <w:spacing w:after="40"/>
              <w:ind w:left="11" w:right="113"/>
              <w:jc w:val="right"/>
              <w:rPr>
                <w:sz w:val="18"/>
                <w:szCs w:val="18"/>
                <w:lang w:val="fr-CH"/>
              </w:rPr>
            </w:pPr>
            <w:r w:rsidRPr="004439C7">
              <w:rPr>
                <w:sz w:val="18"/>
                <w:szCs w:val="18"/>
                <w:lang w:val="fr-CH"/>
              </w:rPr>
              <w:t>3 400</w:t>
            </w:r>
          </w:p>
        </w:tc>
        <w:tc>
          <w:tcPr>
            <w:tcW w:w="694" w:type="dxa"/>
            <w:shd w:val="clear" w:color="auto" w:fill="auto"/>
            <w:noWrap/>
            <w:vAlign w:val="bottom"/>
            <w:hideMark/>
          </w:tcPr>
          <w:p w:rsidR="00251ACA" w:rsidRPr="004439C7" w:rsidRDefault="00251ACA" w:rsidP="002D126C">
            <w:pPr>
              <w:spacing w:after="40"/>
              <w:ind w:left="11" w:right="113"/>
              <w:jc w:val="right"/>
              <w:rPr>
                <w:sz w:val="18"/>
                <w:szCs w:val="18"/>
                <w:lang w:val="fr-CH"/>
              </w:rPr>
            </w:pPr>
            <w:r w:rsidRPr="004439C7">
              <w:rPr>
                <w:sz w:val="18"/>
                <w:szCs w:val="18"/>
                <w:lang w:val="fr-CH"/>
              </w:rPr>
              <w:t>–</w:t>
            </w:r>
          </w:p>
        </w:tc>
        <w:tc>
          <w:tcPr>
            <w:tcW w:w="965" w:type="dxa"/>
            <w:gridSpan w:val="3"/>
            <w:shd w:val="clear" w:color="auto" w:fill="auto"/>
            <w:noWrap/>
            <w:vAlign w:val="bottom"/>
            <w:hideMark/>
          </w:tcPr>
          <w:p w:rsidR="00251ACA" w:rsidRPr="004439C7" w:rsidRDefault="00251ACA" w:rsidP="002D126C">
            <w:pPr>
              <w:spacing w:after="40"/>
              <w:ind w:left="11" w:right="113"/>
              <w:jc w:val="right"/>
              <w:rPr>
                <w:sz w:val="18"/>
                <w:szCs w:val="18"/>
                <w:lang w:val="fr-CH"/>
              </w:rPr>
            </w:pPr>
            <w:r w:rsidRPr="004439C7">
              <w:rPr>
                <w:sz w:val="18"/>
                <w:szCs w:val="18"/>
                <w:lang w:val="fr-CH"/>
              </w:rPr>
              <w:t>3 400</w:t>
            </w:r>
          </w:p>
        </w:tc>
        <w:tc>
          <w:tcPr>
            <w:cnfStyle w:val="000100000000" w:firstRow="0" w:lastRow="0" w:firstColumn="0" w:lastColumn="1" w:oddVBand="0" w:evenVBand="0" w:oddHBand="0" w:evenHBand="0" w:firstRowFirstColumn="0" w:firstRowLastColumn="0" w:lastRowFirstColumn="0" w:lastRowLastColumn="0"/>
            <w:tcW w:w="721" w:type="dxa"/>
            <w:shd w:val="clear" w:color="auto" w:fill="auto"/>
            <w:noWrap/>
            <w:vAlign w:val="bottom"/>
            <w:hideMark/>
          </w:tcPr>
          <w:p w:rsidR="00251ACA" w:rsidRPr="004439C7" w:rsidRDefault="00251ACA" w:rsidP="002D126C">
            <w:pPr>
              <w:spacing w:after="40"/>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vMerge/>
            <w:tcBorders>
              <w:bottom w:val="single" w:sz="8" w:space="0" w:color="auto"/>
            </w:tcBorders>
            <w:vAlign w:val="center"/>
            <w:hideMark/>
          </w:tcPr>
          <w:p w:rsidR="00251ACA" w:rsidRPr="004439C7" w:rsidRDefault="00251ACA" w:rsidP="006922D3">
            <w:pPr>
              <w:ind w:left="11"/>
              <w:rPr>
                <w:sz w:val="18"/>
                <w:szCs w:val="18"/>
                <w:lang w:val="fr-CH"/>
              </w:rPr>
            </w:pPr>
          </w:p>
        </w:tc>
        <w:tc>
          <w:tcPr>
            <w:tcW w:w="2815" w:type="dxa"/>
            <w:tcBorders>
              <w:bottom w:val="single" w:sz="8" w:space="0" w:color="auto"/>
            </w:tcBorders>
          </w:tcPr>
          <w:p w:rsidR="00251ACA" w:rsidRPr="004439C7" w:rsidRDefault="00251ACA" w:rsidP="002D126C">
            <w:pPr>
              <w:suppressAutoHyphens w:val="0"/>
              <w:spacing w:after="40" w:line="220" w:lineRule="exact"/>
              <w:ind w:right="113"/>
              <w:rPr>
                <w:sz w:val="18"/>
                <w:szCs w:val="18"/>
                <w:lang w:val="fr-CH"/>
              </w:rPr>
            </w:pPr>
            <w:r w:rsidRPr="004439C7">
              <w:rPr>
                <w:sz w:val="18"/>
                <w:lang w:val="fr-CH"/>
              </w:rPr>
              <w:t>Frais de voyage, indemnités journalières de subsistance du personnel en mission</w:t>
            </w:r>
            <w:r w:rsidRPr="004439C7">
              <w:rPr>
                <w:i/>
                <w:iCs/>
                <w:sz w:val="18"/>
                <w:vertAlign w:val="superscript"/>
                <w:lang w:val="fr-CH"/>
              </w:rPr>
              <w:t>d</w:t>
            </w:r>
          </w:p>
        </w:tc>
        <w:tc>
          <w:tcPr>
            <w:tcW w:w="932"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35"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92" w:type="dxa"/>
            <w:gridSpan w:val="2"/>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819" w:type="dxa"/>
            <w:gridSpan w:val="2"/>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694"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tcBorders>
              <w:top w:val="single" w:sz="8" w:space="0" w:color="auto"/>
              <w:bottom w:val="single" w:sz="8" w:space="0" w:color="auto"/>
            </w:tcBorders>
          </w:tcPr>
          <w:p w:rsidR="00251ACA" w:rsidRPr="004439C7" w:rsidRDefault="00251ACA" w:rsidP="006922D3">
            <w:pPr>
              <w:spacing w:after="40"/>
              <w:ind w:left="11" w:firstLine="170"/>
              <w:rPr>
                <w:b/>
                <w:sz w:val="18"/>
                <w:szCs w:val="18"/>
                <w:lang w:val="fr-CH"/>
              </w:rPr>
            </w:pPr>
            <w:r w:rsidRPr="004439C7">
              <w:rPr>
                <w:b/>
                <w:bCs/>
                <w:sz w:val="18"/>
                <w:szCs w:val="18"/>
                <w:lang w:val="fr-CH"/>
              </w:rPr>
              <w:t>Total partiel </w:t>
            </w:r>
            <w:r>
              <w:rPr>
                <w:b/>
                <w:bCs/>
                <w:sz w:val="18"/>
                <w:szCs w:val="18"/>
                <w:lang w:val="fr-CH"/>
              </w:rPr>
              <w:t>IX</w:t>
            </w:r>
          </w:p>
        </w:tc>
        <w:tc>
          <w:tcPr>
            <w:tcW w:w="2815" w:type="dxa"/>
            <w:tcBorders>
              <w:top w:val="single" w:sz="8" w:space="0" w:color="auto"/>
              <w:bottom w:val="single" w:sz="8" w:space="0" w:color="auto"/>
            </w:tcBorders>
          </w:tcPr>
          <w:p w:rsidR="00251ACA" w:rsidRPr="004439C7" w:rsidRDefault="00251ACA" w:rsidP="00253703">
            <w:pPr>
              <w:spacing w:after="40"/>
              <w:ind w:left="11" w:right="113"/>
              <w:rPr>
                <w:b/>
                <w:sz w:val="18"/>
                <w:szCs w:val="18"/>
                <w:lang w:val="fr-CH"/>
              </w:rPr>
            </w:pPr>
          </w:p>
        </w:tc>
        <w:tc>
          <w:tcPr>
            <w:tcW w:w="932" w:type="dxa"/>
            <w:tcBorders>
              <w:top w:val="single" w:sz="8" w:space="0" w:color="auto"/>
              <w:bottom w:val="single" w:sz="8" w:space="0" w:color="auto"/>
            </w:tcBorders>
            <w:vAlign w:val="bottom"/>
            <w:hideMark/>
          </w:tcPr>
          <w:p w:rsidR="00251ACA" w:rsidRPr="004439C7" w:rsidRDefault="00251ACA" w:rsidP="00253703">
            <w:pPr>
              <w:spacing w:after="40"/>
              <w:ind w:left="11" w:right="113"/>
              <w:jc w:val="right"/>
              <w:rPr>
                <w:b/>
                <w:sz w:val="18"/>
                <w:szCs w:val="18"/>
                <w:lang w:val="fr-CH"/>
              </w:rPr>
            </w:pPr>
            <w:r w:rsidRPr="004439C7">
              <w:rPr>
                <w:b/>
                <w:sz w:val="18"/>
                <w:szCs w:val="18"/>
                <w:lang w:val="fr-CH"/>
              </w:rPr>
              <w:t>62 900</w:t>
            </w:r>
          </w:p>
        </w:tc>
        <w:tc>
          <w:tcPr>
            <w:tcW w:w="735" w:type="dxa"/>
            <w:gridSpan w:val="2"/>
            <w:tcBorders>
              <w:top w:val="single" w:sz="8" w:space="0" w:color="auto"/>
              <w:bottom w:val="single" w:sz="8" w:space="0" w:color="auto"/>
            </w:tcBorders>
            <w:vAlign w:val="bottom"/>
            <w:hideMark/>
          </w:tcPr>
          <w:p w:rsidR="00251ACA" w:rsidRPr="004439C7" w:rsidRDefault="00251ACA" w:rsidP="00253703">
            <w:pPr>
              <w:spacing w:after="40"/>
              <w:ind w:left="11" w:right="113"/>
              <w:jc w:val="right"/>
              <w:rPr>
                <w:b/>
                <w:sz w:val="18"/>
                <w:szCs w:val="18"/>
                <w:lang w:val="fr-CH"/>
              </w:rPr>
            </w:pPr>
            <w:r w:rsidRPr="004439C7">
              <w:rPr>
                <w:b/>
                <w:sz w:val="18"/>
                <w:szCs w:val="18"/>
                <w:lang w:val="fr-CH"/>
              </w:rPr>
              <w:t>3 000</w:t>
            </w:r>
          </w:p>
        </w:tc>
        <w:tc>
          <w:tcPr>
            <w:tcW w:w="1000" w:type="dxa"/>
            <w:tcBorders>
              <w:top w:val="single" w:sz="8" w:space="0" w:color="auto"/>
              <w:bottom w:val="single" w:sz="8" w:space="0" w:color="auto"/>
            </w:tcBorders>
            <w:vAlign w:val="bottom"/>
            <w:hideMark/>
          </w:tcPr>
          <w:p w:rsidR="00251ACA" w:rsidRPr="004439C7" w:rsidRDefault="00251ACA" w:rsidP="00253703">
            <w:pPr>
              <w:spacing w:after="40"/>
              <w:ind w:left="11" w:right="113"/>
              <w:jc w:val="right"/>
              <w:rPr>
                <w:b/>
                <w:sz w:val="18"/>
                <w:szCs w:val="18"/>
                <w:lang w:val="fr-CH"/>
              </w:rPr>
            </w:pPr>
            <w:r w:rsidRPr="004439C7">
              <w:rPr>
                <w:b/>
                <w:sz w:val="18"/>
                <w:szCs w:val="18"/>
                <w:lang w:val="fr-CH"/>
              </w:rPr>
              <w:t>62 900</w:t>
            </w:r>
          </w:p>
        </w:tc>
        <w:tc>
          <w:tcPr>
            <w:tcW w:w="792" w:type="dxa"/>
            <w:gridSpan w:val="2"/>
            <w:tcBorders>
              <w:top w:val="single" w:sz="8" w:space="0" w:color="auto"/>
              <w:bottom w:val="single" w:sz="8" w:space="0" w:color="auto"/>
            </w:tcBorders>
            <w:vAlign w:val="bottom"/>
            <w:hideMark/>
          </w:tcPr>
          <w:p w:rsidR="00251ACA" w:rsidRPr="004439C7" w:rsidRDefault="00251ACA" w:rsidP="00253703">
            <w:pPr>
              <w:spacing w:after="40"/>
              <w:ind w:left="11" w:right="113"/>
              <w:jc w:val="right"/>
              <w:rPr>
                <w:b/>
                <w:sz w:val="18"/>
                <w:szCs w:val="18"/>
                <w:lang w:val="fr-CH"/>
              </w:rPr>
            </w:pPr>
            <w:r w:rsidRPr="004439C7">
              <w:rPr>
                <w:b/>
                <w:sz w:val="18"/>
                <w:szCs w:val="18"/>
                <w:lang w:val="fr-CH"/>
              </w:rPr>
              <w:t>3 000</w:t>
            </w:r>
          </w:p>
        </w:tc>
        <w:tc>
          <w:tcPr>
            <w:tcW w:w="933" w:type="dxa"/>
            <w:tcBorders>
              <w:top w:val="single" w:sz="8" w:space="0" w:color="auto"/>
              <w:bottom w:val="single" w:sz="8" w:space="0" w:color="auto"/>
            </w:tcBorders>
            <w:vAlign w:val="bottom"/>
            <w:hideMark/>
          </w:tcPr>
          <w:p w:rsidR="00251ACA" w:rsidRPr="004439C7" w:rsidRDefault="00251ACA" w:rsidP="00253703">
            <w:pPr>
              <w:spacing w:after="40"/>
              <w:ind w:left="11" w:right="113"/>
              <w:jc w:val="right"/>
              <w:rPr>
                <w:b/>
                <w:sz w:val="18"/>
                <w:szCs w:val="18"/>
                <w:lang w:val="fr-CH"/>
              </w:rPr>
            </w:pPr>
            <w:r w:rsidRPr="004439C7">
              <w:rPr>
                <w:b/>
                <w:sz w:val="18"/>
                <w:szCs w:val="18"/>
                <w:lang w:val="fr-CH"/>
              </w:rPr>
              <w:t>62 900</w:t>
            </w:r>
          </w:p>
        </w:tc>
        <w:tc>
          <w:tcPr>
            <w:tcW w:w="819" w:type="dxa"/>
            <w:gridSpan w:val="2"/>
            <w:tcBorders>
              <w:top w:val="single" w:sz="8" w:space="0" w:color="auto"/>
              <w:bottom w:val="single" w:sz="8" w:space="0" w:color="auto"/>
            </w:tcBorders>
            <w:vAlign w:val="bottom"/>
            <w:hideMark/>
          </w:tcPr>
          <w:p w:rsidR="00251ACA" w:rsidRPr="004439C7" w:rsidRDefault="00251ACA" w:rsidP="00253703">
            <w:pPr>
              <w:spacing w:after="40"/>
              <w:ind w:left="11" w:right="113"/>
              <w:jc w:val="right"/>
              <w:rPr>
                <w:b/>
                <w:sz w:val="18"/>
                <w:szCs w:val="18"/>
                <w:lang w:val="fr-CH"/>
              </w:rPr>
            </w:pPr>
            <w:r w:rsidRPr="004439C7">
              <w:rPr>
                <w:b/>
                <w:sz w:val="18"/>
                <w:szCs w:val="18"/>
                <w:lang w:val="fr-CH"/>
              </w:rPr>
              <w:t>3 000</w:t>
            </w:r>
          </w:p>
        </w:tc>
        <w:tc>
          <w:tcPr>
            <w:tcW w:w="960" w:type="dxa"/>
            <w:tcBorders>
              <w:top w:val="single" w:sz="8" w:space="0" w:color="auto"/>
              <w:bottom w:val="single" w:sz="8" w:space="0" w:color="auto"/>
            </w:tcBorders>
            <w:noWrap/>
            <w:vAlign w:val="bottom"/>
            <w:hideMark/>
          </w:tcPr>
          <w:p w:rsidR="00251ACA" w:rsidRPr="004439C7" w:rsidRDefault="00251ACA" w:rsidP="00253703">
            <w:pPr>
              <w:spacing w:after="40"/>
              <w:ind w:left="11" w:right="113"/>
              <w:jc w:val="right"/>
              <w:rPr>
                <w:b/>
                <w:sz w:val="18"/>
                <w:szCs w:val="18"/>
                <w:lang w:val="fr-CH"/>
              </w:rPr>
            </w:pPr>
            <w:r w:rsidRPr="004439C7">
              <w:rPr>
                <w:b/>
                <w:sz w:val="18"/>
                <w:szCs w:val="18"/>
                <w:lang w:val="fr-CH"/>
              </w:rPr>
              <w:t>62 900</w:t>
            </w:r>
          </w:p>
        </w:tc>
        <w:tc>
          <w:tcPr>
            <w:tcW w:w="694" w:type="dxa"/>
            <w:tcBorders>
              <w:top w:val="single" w:sz="8" w:space="0" w:color="auto"/>
              <w:bottom w:val="single" w:sz="8" w:space="0" w:color="auto"/>
            </w:tcBorders>
            <w:noWrap/>
            <w:vAlign w:val="bottom"/>
            <w:hideMark/>
          </w:tcPr>
          <w:p w:rsidR="00251ACA" w:rsidRPr="004439C7" w:rsidRDefault="00251ACA" w:rsidP="00253703">
            <w:pPr>
              <w:spacing w:after="40"/>
              <w:ind w:left="11" w:right="113"/>
              <w:jc w:val="right"/>
              <w:rPr>
                <w:b/>
                <w:sz w:val="18"/>
                <w:szCs w:val="18"/>
                <w:lang w:val="fr-CH"/>
              </w:rPr>
            </w:pPr>
            <w:r w:rsidRPr="004439C7">
              <w:rPr>
                <w:b/>
                <w:sz w:val="18"/>
                <w:szCs w:val="18"/>
                <w:lang w:val="fr-CH"/>
              </w:rPr>
              <w:t>3 000</w:t>
            </w:r>
          </w:p>
        </w:tc>
        <w:tc>
          <w:tcPr>
            <w:tcW w:w="965" w:type="dxa"/>
            <w:gridSpan w:val="3"/>
            <w:tcBorders>
              <w:top w:val="single" w:sz="8" w:space="0" w:color="auto"/>
              <w:bottom w:val="single" w:sz="8" w:space="0" w:color="auto"/>
            </w:tcBorders>
            <w:noWrap/>
            <w:vAlign w:val="bottom"/>
            <w:hideMark/>
          </w:tcPr>
          <w:p w:rsidR="00251ACA" w:rsidRPr="004439C7" w:rsidRDefault="00251ACA" w:rsidP="00253703">
            <w:pPr>
              <w:spacing w:after="40"/>
              <w:ind w:left="11" w:right="113"/>
              <w:jc w:val="right"/>
              <w:rPr>
                <w:b/>
                <w:sz w:val="18"/>
                <w:szCs w:val="18"/>
                <w:lang w:val="fr-CH"/>
              </w:rPr>
            </w:pPr>
            <w:r w:rsidRPr="004439C7">
              <w:rPr>
                <w:b/>
                <w:sz w:val="18"/>
                <w:szCs w:val="18"/>
                <w:lang w:val="fr-CH"/>
              </w:rPr>
              <w:t>62 900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noWrap/>
            <w:vAlign w:val="bottom"/>
            <w:hideMark/>
          </w:tcPr>
          <w:p w:rsidR="00251ACA" w:rsidRPr="004439C7" w:rsidRDefault="00251ACA" w:rsidP="00253703">
            <w:pPr>
              <w:spacing w:after="40"/>
              <w:ind w:left="11" w:right="113"/>
              <w:jc w:val="right"/>
              <w:rPr>
                <w:b/>
                <w:sz w:val="18"/>
                <w:szCs w:val="18"/>
                <w:lang w:val="fr-CH"/>
              </w:rPr>
            </w:pPr>
            <w:r w:rsidRPr="004439C7">
              <w:rPr>
                <w:b/>
                <w:sz w:val="18"/>
                <w:szCs w:val="18"/>
                <w:lang w:val="fr-CH"/>
              </w:rPr>
              <w:t>3 000</w:t>
            </w:r>
          </w:p>
        </w:tc>
      </w:tr>
      <w:tr w:rsidR="00251ACA" w:rsidRPr="004439C7" w:rsidTr="00FB7D2B">
        <w:trPr>
          <w:trHeight w:val="785"/>
        </w:trPr>
        <w:tc>
          <w:tcPr>
            <w:tcW w:w="1540" w:type="dxa"/>
            <w:tcBorders>
              <w:top w:val="single" w:sz="8" w:space="0" w:color="auto"/>
              <w:bottom w:val="nil"/>
            </w:tcBorders>
          </w:tcPr>
          <w:p w:rsidR="00251ACA" w:rsidRPr="004439C7" w:rsidRDefault="00251ACA" w:rsidP="006922D3">
            <w:pPr>
              <w:suppressAutoHyphens w:val="0"/>
              <w:spacing w:after="40" w:line="220" w:lineRule="exact"/>
              <w:rPr>
                <w:rFonts w:eastAsiaTheme="minorHAnsi"/>
                <w:sz w:val="18"/>
                <w:lang w:val="fr-CH"/>
              </w:rPr>
            </w:pPr>
            <w:r w:rsidRPr="004439C7">
              <w:rPr>
                <w:sz w:val="18"/>
                <w:lang w:val="fr-CH"/>
              </w:rPr>
              <w:t>X.</w:t>
            </w:r>
            <w:r w:rsidRPr="004439C7">
              <w:rPr>
                <w:sz w:val="18"/>
                <w:lang w:val="fr-CH"/>
              </w:rPr>
              <w:br/>
              <w:t>Coordination et supervision des activités intersessions, dont la septième session ordinaire</w:t>
            </w:r>
            <w:r>
              <w:rPr>
                <w:sz w:val="18"/>
                <w:lang w:val="fr-CH"/>
              </w:rPr>
              <w:t xml:space="preserve"> </w:t>
            </w:r>
            <w:r w:rsidRPr="004439C7">
              <w:rPr>
                <w:sz w:val="18"/>
                <w:lang w:val="fr-CH"/>
              </w:rPr>
              <w:t>de la Réunion</w:t>
            </w:r>
            <w:r>
              <w:rPr>
                <w:sz w:val="18"/>
                <w:lang w:val="fr-CH"/>
              </w:rPr>
              <w:t xml:space="preserve"> </w:t>
            </w:r>
            <w:r w:rsidRPr="004439C7">
              <w:rPr>
                <w:sz w:val="18"/>
                <w:lang w:val="fr-CH"/>
              </w:rPr>
              <w:t>des Parties</w:t>
            </w:r>
          </w:p>
        </w:tc>
        <w:tc>
          <w:tcPr>
            <w:tcW w:w="2815" w:type="dxa"/>
            <w:tcBorders>
              <w:top w:val="single" w:sz="8" w:space="0" w:color="auto"/>
              <w:bottom w:val="nil"/>
            </w:tcBorders>
          </w:tcPr>
          <w:p w:rsidR="00251ACA" w:rsidRPr="004439C7" w:rsidRDefault="00251ACA" w:rsidP="00253703">
            <w:pPr>
              <w:suppressAutoHyphens w:val="0"/>
              <w:spacing w:after="40" w:line="220" w:lineRule="exact"/>
              <w:ind w:right="113"/>
              <w:rPr>
                <w:rFonts w:eastAsiaTheme="minorHAnsi"/>
                <w:sz w:val="18"/>
                <w:lang w:val="fr-CH"/>
              </w:rPr>
            </w:pPr>
            <w:proofErr w:type="spellStart"/>
            <w:r w:rsidRPr="004439C7">
              <w:rPr>
                <w:sz w:val="18"/>
                <w:lang w:val="fr-CH"/>
              </w:rPr>
              <w:t>Administrateurs</w:t>
            </w:r>
            <w:r w:rsidR="00B57261" w:rsidRPr="00B57261">
              <w:rPr>
                <w:i/>
                <w:iCs/>
                <w:sz w:val="18"/>
                <w:vertAlign w:val="superscript"/>
                <w:lang w:val="fr-CH"/>
              </w:rPr>
              <w:t>h</w:t>
            </w:r>
            <w:proofErr w:type="spellEnd"/>
            <w:r w:rsidR="00B57261">
              <w:rPr>
                <w:iCs/>
                <w:sz w:val="18"/>
                <w:vertAlign w:val="superscript"/>
                <w:lang w:val="fr-CH"/>
              </w:rPr>
              <w:t> </w:t>
            </w:r>
            <w:r w:rsidR="00B57261">
              <w:rPr>
                <w:lang w:val="fr-CH"/>
              </w:rPr>
              <w:t>:</w:t>
            </w:r>
            <w:r w:rsidR="007977DF">
              <w:rPr>
                <w:sz w:val="18"/>
                <w:lang w:val="fr-CH"/>
              </w:rPr>
              <w:t xml:space="preserve"> 3 </w:t>
            </w:r>
            <w:r w:rsidRPr="004439C7">
              <w:rPr>
                <w:sz w:val="18"/>
                <w:lang w:val="fr-CH"/>
              </w:rPr>
              <w:t>fonctionnaires P</w:t>
            </w:r>
            <w:r>
              <w:rPr>
                <w:sz w:val="18"/>
                <w:lang w:val="fr-CH"/>
              </w:rPr>
              <w:noBreakHyphen/>
            </w:r>
            <w:r w:rsidRPr="004439C7">
              <w:rPr>
                <w:sz w:val="18"/>
                <w:lang w:val="fr-CH"/>
              </w:rPr>
              <w:t>3 :</w:t>
            </w:r>
            <w:r>
              <w:rPr>
                <w:sz w:val="18"/>
                <w:lang w:val="fr-CH"/>
              </w:rPr>
              <w:t xml:space="preserve"> </w:t>
            </w:r>
            <w:r w:rsidRPr="004439C7">
              <w:rPr>
                <w:sz w:val="18"/>
                <w:lang w:val="fr-CH"/>
              </w:rPr>
              <w:t>1 à 10 % et 2 à 5 % d’EPT</w:t>
            </w:r>
          </w:p>
        </w:tc>
        <w:tc>
          <w:tcPr>
            <w:tcW w:w="932" w:type="dxa"/>
            <w:tcBorders>
              <w:top w:val="single" w:sz="8" w:space="0" w:color="auto"/>
              <w:bottom w:val="nil"/>
            </w:tcBorders>
            <w:vAlign w:val="bottom"/>
          </w:tcPr>
          <w:p w:rsidR="00251ACA" w:rsidRPr="004439C7" w:rsidRDefault="00251ACA" w:rsidP="00253703">
            <w:pPr>
              <w:ind w:left="11" w:right="113"/>
              <w:jc w:val="right"/>
              <w:rPr>
                <w:sz w:val="18"/>
                <w:szCs w:val="18"/>
                <w:lang w:val="fr-CH"/>
              </w:rPr>
            </w:pPr>
            <w:r w:rsidRPr="004439C7">
              <w:rPr>
                <w:sz w:val="18"/>
                <w:szCs w:val="18"/>
                <w:lang w:val="fr-CH"/>
              </w:rPr>
              <w:t>36 000</w:t>
            </w:r>
          </w:p>
        </w:tc>
        <w:tc>
          <w:tcPr>
            <w:tcW w:w="735" w:type="dxa"/>
            <w:gridSpan w:val="2"/>
            <w:tcBorders>
              <w:top w:val="single" w:sz="8" w:space="0" w:color="auto"/>
              <w:bottom w:val="nil"/>
            </w:tcBorders>
            <w:vAlign w:val="bottom"/>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single" w:sz="8" w:space="0" w:color="auto"/>
              <w:bottom w:val="nil"/>
            </w:tcBorders>
            <w:noWrap/>
            <w:vAlign w:val="bottom"/>
          </w:tcPr>
          <w:p w:rsidR="00251ACA" w:rsidRPr="004439C7" w:rsidRDefault="00251ACA" w:rsidP="00253703">
            <w:pPr>
              <w:ind w:left="11" w:right="113"/>
              <w:jc w:val="right"/>
              <w:rPr>
                <w:sz w:val="18"/>
                <w:szCs w:val="18"/>
                <w:lang w:val="fr-CH"/>
              </w:rPr>
            </w:pPr>
            <w:r w:rsidRPr="004439C7">
              <w:rPr>
                <w:sz w:val="18"/>
                <w:szCs w:val="18"/>
                <w:lang w:val="fr-CH"/>
              </w:rPr>
              <w:t>36 000</w:t>
            </w:r>
          </w:p>
        </w:tc>
        <w:tc>
          <w:tcPr>
            <w:tcW w:w="792" w:type="dxa"/>
            <w:gridSpan w:val="2"/>
            <w:tcBorders>
              <w:top w:val="single" w:sz="8" w:space="0" w:color="auto"/>
              <w:bottom w:val="nil"/>
            </w:tcBorders>
            <w:vAlign w:val="bottom"/>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single" w:sz="8" w:space="0" w:color="auto"/>
              <w:bottom w:val="nil"/>
            </w:tcBorders>
            <w:noWrap/>
            <w:vAlign w:val="bottom"/>
          </w:tcPr>
          <w:p w:rsidR="00251ACA" w:rsidRPr="004439C7" w:rsidRDefault="00251ACA" w:rsidP="00253703">
            <w:pPr>
              <w:ind w:left="11" w:right="113"/>
              <w:jc w:val="right"/>
              <w:rPr>
                <w:sz w:val="18"/>
                <w:szCs w:val="18"/>
                <w:lang w:val="fr-CH"/>
              </w:rPr>
            </w:pPr>
            <w:r w:rsidRPr="004439C7">
              <w:rPr>
                <w:sz w:val="18"/>
                <w:szCs w:val="18"/>
                <w:lang w:val="fr-CH"/>
              </w:rPr>
              <w:t>36 000</w:t>
            </w:r>
          </w:p>
        </w:tc>
        <w:tc>
          <w:tcPr>
            <w:tcW w:w="819" w:type="dxa"/>
            <w:gridSpan w:val="2"/>
            <w:tcBorders>
              <w:top w:val="single" w:sz="8" w:space="0" w:color="auto"/>
              <w:bottom w:val="nil"/>
            </w:tcBorders>
            <w:vAlign w:val="bottom"/>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single" w:sz="8" w:space="0" w:color="auto"/>
              <w:bottom w:val="nil"/>
            </w:tcBorders>
            <w:noWrap/>
            <w:vAlign w:val="bottom"/>
          </w:tcPr>
          <w:p w:rsidR="00251ACA" w:rsidRPr="004439C7" w:rsidRDefault="00251ACA" w:rsidP="00253703">
            <w:pPr>
              <w:ind w:left="11" w:right="113"/>
              <w:jc w:val="right"/>
              <w:rPr>
                <w:sz w:val="18"/>
                <w:szCs w:val="18"/>
                <w:lang w:val="fr-CH"/>
              </w:rPr>
            </w:pPr>
            <w:r w:rsidRPr="004439C7">
              <w:rPr>
                <w:sz w:val="18"/>
                <w:szCs w:val="18"/>
                <w:lang w:val="fr-CH"/>
              </w:rPr>
              <w:t>36 000</w:t>
            </w:r>
          </w:p>
        </w:tc>
        <w:tc>
          <w:tcPr>
            <w:tcW w:w="694" w:type="dxa"/>
            <w:tcBorders>
              <w:top w:val="single" w:sz="8" w:space="0" w:color="auto"/>
              <w:bottom w:val="nil"/>
            </w:tcBorders>
            <w:vAlign w:val="bottom"/>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single" w:sz="8" w:space="0" w:color="auto"/>
              <w:bottom w:val="nil"/>
            </w:tcBorders>
            <w:noWrap/>
            <w:vAlign w:val="bottom"/>
          </w:tcPr>
          <w:p w:rsidR="00251ACA" w:rsidRPr="004439C7" w:rsidRDefault="00251ACA" w:rsidP="00253703">
            <w:pPr>
              <w:ind w:left="11" w:right="113"/>
              <w:jc w:val="right"/>
              <w:rPr>
                <w:sz w:val="18"/>
                <w:szCs w:val="18"/>
                <w:lang w:val="fr-CH"/>
              </w:rPr>
            </w:pPr>
            <w:r w:rsidRPr="004439C7">
              <w:rPr>
                <w:sz w:val="18"/>
                <w:szCs w:val="18"/>
                <w:lang w:val="fr-CH"/>
              </w:rPr>
              <w:t>36 000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1200"/>
        </w:trPr>
        <w:tc>
          <w:tcPr>
            <w:tcW w:w="1540" w:type="dxa"/>
            <w:vMerge w:val="restart"/>
            <w:tcBorders>
              <w:top w:val="nil"/>
            </w:tcBorders>
            <w:vAlign w:val="center"/>
          </w:tcPr>
          <w:p w:rsidR="00251ACA" w:rsidRPr="004439C7" w:rsidRDefault="00251ACA" w:rsidP="006922D3">
            <w:pPr>
              <w:suppressAutoHyphens w:val="0"/>
              <w:kinsoku/>
              <w:overflowPunct/>
              <w:autoSpaceDE/>
              <w:autoSpaceDN/>
              <w:adjustRightInd/>
              <w:snapToGrid/>
              <w:spacing w:line="240" w:lineRule="auto"/>
              <w:rPr>
                <w:rFonts w:eastAsiaTheme="minorHAnsi"/>
                <w:sz w:val="18"/>
                <w:lang w:val="fr-CH"/>
              </w:rPr>
            </w:pPr>
          </w:p>
        </w:tc>
        <w:tc>
          <w:tcPr>
            <w:tcW w:w="2815" w:type="dxa"/>
            <w:tcBorders>
              <w:top w:val="nil"/>
            </w:tcBorders>
          </w:tcPr>
          <w:p w:rsidR="00251ACA" w:rsidRPr="004439C7" w:rsidRDefault="00251ACA" w:rsidP="00253703">
            <w:pPr>
              <w:suppressAutoHyphens w:val="0"/>
              <w:spacing w:after="40" w:line="220" w:lineRule="exact"/>
              <w:ind w:right="113"/>
              <w:rPr>
                <w:rFonts w:eastAsiaTheme="minorHAnsi"/>
                <w:sz w:val="18"/>
                <w:lang w:val="fr-CH"/>
              </w:rPr>
            </w:pPr>
            <w:r w:rsidRPr="004439C7">
              <w:rPr>
                <w:sz w:val="18"/>
                <w:lang w:val="fr-CH"/>
              </w:rPr>
              <w:t>Frais de voyage, indemnités journalières de subsistance des participants qui y ont droit (réunions du Groupe de travail des Parties, Bureau, septième session de la Réunion des Parties)</w:t>
            </w:r>
          </w:p>
        </w:tc>
        <w:tc>
          <w:tcPr>
            <w:tcW w:w="932" w:type="dxa"/>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47 600</w:t>
            </w:r>
          </w:p>
        </w:tc>
        <w:tc>
          <w:tcPr>
            <w:tcW w:w="735" w:type="dxa"/>
            <w:gridSpan w:val="2"/>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47 600</w:t>
            </w:r>
          </w:p>
        </w:tc>
        <w:tc>
          <w:tcPr>
            <w:tcW w:w="792" w:type="dxa"/>
            <w:gridSpan w:val="2"/>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47 600</w:t>
            </w:r>
          </w:p>
        </w:tc>
        <w:tc>
          <w:tcPr>
            <w:tcW w:w="819" w:type="dxa"/>
            <w:gridSpan w:val="2"/>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102 000</w:t>
            </w:r>
          </w:p>
        </w:tc>
        <w:tc>
          <w:tcPr>
            <w:tcW w:w="694" w:type="dxa"/>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61 200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vMerge/>
            <w:tcBorders>
              <w:bottom w:val="single" w:sz="8" w:space="0" w:color="auto"/>
            </w:tcBorders>
            <w:vAlign w:val="center"/>
          </w:tcPr>
          <w:p w:rsidR="00251ACA" w:rsidRPr="004439C7" w:rsidRDefault="00251ACA" w:rsidP="006922D3">
            <w:pPr>
              <w:ind w:left="11"/>
              <w:rPr>
                <w:sz w:val="18"/>
                <w:szCs w:val="18"/>
                <w:lang w:val="fr-CH"/>
              </w:rPr>
            </w:pPr>
          </w:p>
        </w:tc>
        <w:tc>
          <w:tcPr>
            <w:tcW w:w="2815" w:type="dxa"/>
            <w:tcBorders>
              <w:bottom w:val="single" w:sz="8" w:space="0" w:color="auto"/>
            </w:tcBorders>
          </w:tcPr>
          <w:p w:rsidR="00251ACA" w:rsidRPr="004439C7" w:rsidRDefault="00251ACA" w:rsidP="00253703">
            <w:pPr>
              <w:ind w:left="11" w:right="113"/>
              <w:rPr>
                <w:sz w:val="18"/>
                <w:szCs w:val="18"/>
                <w:lang w:val="fr-CH"/>
              </w:rPr>
            </w:pPr>
            <w:r w:rsidRPr="004439C7">
              <w:rPr>
                <w:sz w:val="18"/>
                <w:lang w:val="fr-CH"/>
              </w:rPr>
              <w:t>Frais de voyage, indemnités journalières de subsistance du personnel en mission</w:t>
            </w:r>
            <w:r w:rsidRPr="00B57261">
              <w:rPr>
                <w:i/>
                <w:iCs/>
                <w:sz w:val="18"/>
                <w:vertAlign w:val="superscript"/>
                <w:lang w:val="fr-CH"/>
              </w:rPr>
              <w:t>d</w:t>
            </w:r>
          </w:p>
        </w:tc>
        <w:tc>
          <w:tcPr>
            <w:tcW w:w="932"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35"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792"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819" w:type="dxa"/>
            <w:gridSpan w:val="2"/>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tcW w:w="694"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3 500</w:t>
            </w:r>
          </w:p>
        </w:tc>
        <w:tc>
          <w:tcPr>
            <w:cnfStyle w:val="000100000000" w:firstRow="0" w:lastRow="0" w:firstColumn="0" w:lastColumn="1" w:oddVBand="0" w:evenVBand="0" w:oddHBand="0" w:evenHBand="0" w:firstRowFirstColumn="0" w:firstRowLastColumn="0" w:lastRowFirstColumn="0" w:lastRowLastColumn="0"/>
            <w:tcW w:w="721" w:type="dxa"/>
            <w:tcBorders>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404"/>
        </w:trPr>
        <w:tc>
          <w:tcPr>
            <w:tcW w:w="1540" w:type="dxa"/>
            <w:tcBorders>
              <w:top w:val="single" w:sz="8" w:space="0" w:color="auto"/>
              <w:bottom w:val="single" w:sz="8" w:space="0" w:color="auto"/>
            </w:tcBorders>
            <w:vAlign w:val="center"/>
          </w:tcPr>
          <w:p w:rsidR="00251ACA" w:rsidRPr="004439C7" w:rsidRDefault="00251ACA" w:rsidP="006922D3">
            <w:pPr>
              <w:spacing w:after="40"/>
              <w:ind w:left="11" w:firstLine="170"/>
              <w:rPr>
                <w:rFonts w:eastAsiaTheme="minorHAnsi"/>
                <w:sz w:val="18"/>
                <w:lang w:val="fr-CH"/>
              </w:rPr>
            </w:pPr>
            <w:r w:rsidRPr="004439C7">
              <w:rPr>
                <w:rFonts w:eastAsiaTheme="minorHAnsi"/>
                <w:b/>
                <w:bCs/>
                <w:sz w:val="18"/>
                <w:lang w:val="fr-CH"/>
              </w:rPr>
              <w:t>Total partiel X</w:t>
            </w:r>
          </w:p>
        </w:tc>
        <w:tc>
          <w:tcPr>
            <w:tcW w:w="2815" w:type="dxa"/>
            <w:tcBorders>
              <w:top w:val="single" w:sz="8" w:space="0" w:color="auto"/>
              <w:bottom w:val="single" w:sz="8" w:space="0" w:color="auto"/>
            </w:tcBorders>
            <w:noWrap/>
            <w:vAlign w:val="center"/>
          </w:tcPr>
          <w:p w:rsidR="00251ACA" w:rsidRPr="004439C7" w:rsidRDefault="00251ACA" w:rsidP="00253703">
            <w:pPr>
              <w:keepNext/>
              <w:keepLines/>
              <w:suppressAutoHyphens w:val="0"/>
              <w:spacing w:after="40" w:line="220" w:lineRule="exact"/>
              <w:ind w:right="113"/>
              <w:rPr>
                <w:rFonts w:eastAsiaTheme="minorHAnsi"/>
                <w:sz w:val="18"/>
                <w:lang w:val="fr-CH"/>
              </w:rPr>
            </w:pPr>
          </w:p>
        </w:tc>
        <w:tc>
          <w:tcPr>
            <w:tcW w:w="932" w:type="dxa"/>
            <w:tcBorders>
              <w:top w:val="single" w:sz="8" w:space="0" w:color="auto"/>
              <w:bottom w:val="single" w:sz="8" w:space="0" w:color="auto"/>
            </w:tcBorders>
            <w:noWrap/>
            <w:vAlign w:val="center"/>
            <w:hideMark/>
          </w:tcPr>
          <w:p w:rsidR="00251ACA" w:rsidRPr="004439C7" w:rsidRDefault="00251ACA" w:rsidP="00253703">
            <w:pPr>
              <w:keepNext/>
              <w:keepLines/>
              <w:spacing w:after="40"/>
              <w:ind w:left="11" w:right="113"/>
              <w:jc w:val="right"/>
              <w:rPr>
                <w:b/>
                <w:sz w:val="18"/>
                <w:szCs w:val="18"/>
                <w:lang w:val="fr-CH"/>
              </w:rPr>
            </w:pPr>
            <w:r w:rsidRPr="004439C7">
              <w:rPr>
                <w:b/>
                <w:sz w:val="18"/>
                <w:szCs w:val="18"/>
                <w:lang w:val="fr-CH"/>
              </w:rPr>
              <w:t>87 100</w:t>
            </w:r>
          </w:p>
        </w:tc>
        <w:tc>
          <w:tcPr>
            <w:tcW w:w="735" w:type="dxa"/>
            <w:gridSpan w:val="2"/>
            <w:tcBorders>
              <w:top w:val="single" w:sz="8" w:space="0" w:color="auto"/>
              <w:bottom w:val="single" w:sz="8" w:space="0" w:color="auto"/>
            </w:tcBorders>
            <w:vAlign w:val="center"/>
            <w:hideMark/>
          </w:tcPr>
          <w:p w:rsidR="00251ACA" w:rsidRPr="004439C7" w:rsidRDefault="00251ACA" w:rsidP="00253703">
            <w:pPr>
              <w:keepNext/>
              <w:keepLines/>
              <w:spacing w:after="40"/>
              <w:ind w:left="11" w:right="113"/>
              <w:jc w:val="right"/>
              <w:rPr>
                <w:b/>
                <w:sz w:val="18"/>
                <w:szCs w:val="18"/>
                <w:lang w:val="fr-CH"/>
              </w:rPr>
            </w:pPr>
            <w:r w:rsidRPr="004439C7">
              <w:rPr>
                <w:b/>
                <w:sz w:val="18"/>
                <w:szCs w:val="18"/>
                <w:lang w:val="fr-CH"/>
              </w:rPr>
              <w:t>–</w:t>
            </w:r>
          </w:p>
        </w:tc>
        <w:tc>
          <w:tcPr>
            <w:tcW w:w="1000" w:type="dxa"/>
            <w:tcBorders>
              <w:top w:val="single" w:sz="8" w:space="0" w:color="auto"/>
              <w:bottom w:val="single" w:sz="8" w:space="0" w:color="auto"/>
            </w:tcBorders>
            <w:noWrap/>
            <w:vAlign w:val="center"/>
            <w:hideMark/>
          </w:tcPr>
          <w:p w:rsidR="00251ACA" w:rsidRPr="004439C7" w:rsidRDefault="00251ACA" w:rsidP="00253703">
            <w:pPr>
              <w:keepNext/>
              <w:keepLines/>
              <w:spacing w:after="40"/>
              <w:ind w:left="11" w:right="113"/>
              <w:jc w:val="right"/>
              <w:rPr>
                <w:b/>
                <w:sz w:val="18"/>
                <w:szCs w:val="18"/>
                <w:lang w:val="fr-CH"/>
              </w:rPr>
            </w:pPr>
            <w:r w:rsidRPr="004439C7">
              <w:rPr>
                <w:b/>
                <w:sz w:val="18"/>
                <w:szCs w:val="18"/>
                <w:lang w:val="fr-CH"/>
              </w:rPr>
              <w:t>87 100</w:t>
            </w:r>
          </w:p>
        </w:tc>
        <w:tc>
          <w:tcPr>
            <w:tcW w:w="792" w:type="dxa"/>
            <w:gridSpan w:val="2"/>
            <w:tcBorders>
              <w:top w:val="single" w:sz="8" w:space="0" w:color="auto"/>
              <w:bottom w:val="single" w:sz="8" w:space="0" w:color="auto"/>
            </w:tcBorders>
            <w:vAlign w:val="center"/>
            <w:hideMark/>
          </w:tcPr>
          <w:p w:rsidR="00251ACA" w:rsidRPr="004439C7" w:rsidRDefault="00251ACA" w:rsidP="00253703">
            <w:pPr>
              <w:keepNext/>
              <w:keepLines/>
              <w:spacing w:after="40"/>
              <w:ind w:left="11" w:right="113"/>
              <w:jc w:val="right"/>
              <w:rPr>
                <w:b/>
                <w:sz w:val="18"/>
                <w:szCs w:val="18"/>
                <w:lang w:val="fr-CH"/>
              </w:rPr>
            </w:pPr>
            <w:r w:rsidRPr="004439C7">
              <w:rPr>
                <w:b/>
                <w:sz w:val="18"/>
                <w:szCs w:val="18"/>
                <w:lang w:val="fr-CH"/>
              </w:rPr>
              <w:t>–</w:t>
            </w:r>
          </w:p>
        </w:tc>
        <w:tc>
          <w:tcPr>
            <w:tcW w:w="933" w:type="dxa"/>
            <w:tcBorders>
              <w:top w:val="single" w:sz="8" w:space="0" w:color="auto"/>
              <w:bottom w:val="single" w:sz="8" w:space="0" w:color="auto"/>
            </w:tcBorders>
            <w:noWrap/>
            <w:vAlign w:val="center"/>
            <w:hideMark/>
          </w:tcPr>
          <w:p w:rsidR="00251ACA" w:rsidRPr="004439C7" w:rsidRDefault="00251ACA" w:rsidP="00253703">
            <w:pPr>
              <w:keepNext/>
              <w:keepLines/>
              <w:spacing w:after="40"/>
              <w:ind w:left="11" w:right="113"/>
              <w:jc w:val="right"/>
              <w:rPr>
                <w:b/>
                <w:sz w:val="18"/>
                <w:szCs w:val="18"/>
                <w:lang w:val="fr-CH"/>
              </w:rPr>
            </w:pPr>
            <w:r w:rsidRPr="004439C7">
              <w:rPr>
                <w:b/>
                <w:sz w:val="18"/>
                <w:szCs w:val="18"/>
                <w:lang w:val="fr-CH"/>
              </w:rPr>
              <w:t>87 100</w:t>
            </w:r>
          </w:p>
        </w:tc>
        <w:tc>
          <w:tcPr>
            <w:tcW w:w="819" w:type="dxa"/>
            <w:gridSpan w:val="2"/>
            <w:tcBorders>
              <w:top w:val="single" w:sz="8" w:space="0" w:color="auto"/>
              <w:bottom w:val="single" w:sz="8" w:space="0" w:color="auto"/>
            </w:tcBorders>
            <w:vAlign w:val="center"/>
            <w:hideMark/>
          </w:tcPr>
          <w:p w:rsidR="00251ACA" w:rsidRPr="004439C7" w:rsidRDefault="00251ACA" w:rsidP="00253703">
            <w:pPr>
              <w:keepNext/>
              <w:keepLines/>
              <w:spacing w:after="40"/>
              <w:ind w:left="11" w:right="113"/>
              <w:jc w:val="right"/>
              <w:rPr>
                <w:b/>
                <w:sz w:val="18"/>
                <w:szCs w:val="18"/>
                <w:lang w:val="fr-CH"/>
              </w:rPr>
            </w:pPr>
            <w:r w:rsidRPr="004439C7">
              <w:rPr>
                <w:b/>
                <w:sz w:val="18"/>
                <w:szCs w:val="18"/>
                <w:lang w:val="fr-CH"/>
              </w:rPr>
              <w:t>–</w:t>
            </w:r>
          </w:p>
        </w:tc>
        <w:tc>
          <w:tcPr>
            <w:tcW w:w="960" w:type="dxa"/>
            <w:tcBorders>
              <w:top w:val="single" w:sz="8" w:space="0" w:color="auto"/>
              <w:bottom w:val="single" w:sz="8" w:space="0" w:color="auto"/>
            </w:tcBorders>
            <w:noWrap/>
            <w:vAlign w:val="center"/>
            <w:hideMark/>
          </w:tcPr>
          <w:p w:rsidR="00251ACA" w:rsidRPr="004439C7" w:rsidRDefault="00251ACA" w:rsidP="00253703">
            <w:pPr>
              <w:keepNext/>
              <w:keepLines/>
              <w:spacing w:after="40"/>
              <w:ind w:left="11" w:right="113"/>
              <w:jc w:val="right"/>
              <w:rPr>
                <w:b/>
                <w:sz w:val="18"/>
                <w:szCs w:val="18"/>
                <w:lang w:val="fr-CH"/>
              </w:rPr>
            </w:pPr>
            <w:r w:rsidRPr="004439C7">
              <w:rPr>
                <w:b/>
                <w:sz w:val="18"/>
                <w:szCs w:val="18"/>
                <w:lang w:val="fr-CH"/>
              </w:rPr>
              <w:t>141 500</w:t>
            </w:r>
          </w:p>
        </w:tc>
        <w:tc>
          <w:tcPr>
            <w:tcW w:w="694" w:type="dxa"/>
            <w:tcBorders>
              <w:top w:val="single" w:sz="8" w:space="0" w:color="auto"/>
              <w:bottom w:val="single" w:sz="8" w:space="0" w:color="auto"/>
            </w:tcBorders>
            <w:vAlign w:val="center"/>
            <w:hideMark/>
          </w:tcPr>
          <w:p w:rsidR="00251ACA" w:rsidRPr="004439C7" w:rsidRDefault="00251ACA" w:rsidP="00253703">
            <w:pPr>
              <w:keepNext/>
              <w:keepLines/>
              <w:spacing w:after="40"/>
              <w:ind w:left="11" w:right="113"/>
              <w:jc w:val="right"/>
              <w:rPr>
                <w:b/>
                <w:sz w:val="18"/>
                <w:szCs w:val="18"/>
                <w:lang w:val="fr-CH"/>
              </w:rPr>
            </w:pPr>
            <w:r w:rsidRPr="004439C7">
              <w:rPr>
                <w:b/>
                <w:sz w:val="18"/>
                <w:szCs w:val="18"/>
                <w:lang w:val="fr-CH"/>
              </w:rPr>
              <w:t>–</w:t>
            </w:r>
          </w:p>
        </w:tc>
        <w:tc>
          <w:tcPr>
            <w:tcW w:w="965" w:type="dxa"/>
            <w:gridSpan w:val="3"/>
            <w:tcBorders>
              <w:top w:val="single" w:sz="8" w:space="0" w:color="auto"/>
              <w:bottom w:val="single" w:sz="8" w:space="0" w:color="auto"/>
            </w:tcBorders>
            <w:noWrap/>
            <w:vAlign w:val="center"/>
            <w:hideMark/>
          </w:tcPr>
          <w:p w:rsidR="00251ACA" w:rsidRPr="004439C7" w:rsidRDefault="00251ACA" w:rsidP="00253703">
            <w:pPr>
              <w:keepNext/>
              <w:keepLines/>
              <w:spacing w:after="40"/>
              <w:ind w:left="11" w:right="113"/>
              <w:jc w:val="right"/>
              <w:rPr>
                <w:b/>
                <w:sz w:val="18"/>
                <w:szCs w:val="18"/>
                <w:lang w:val="fr-CH"/>
              </w:rPr>
            </w:pPr>
            <w:r w:rsidRPr="004439C7">
              <w:rPr>
                <w:b/>
                <w:sz w:val="18"/>
                <w:szCs w:val="18"/>
                <w:lang w:val="fr-CH"/>
              </w:rPr>
              <w:t>100 700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center"/>
            <w:hideMark/>
          </w:tcPr>
          <w:p w:rsidR="00251ACA" w:rsidRPr="004439C7" w:rsidRDefault="00251ACA" w:rsidP="00253703">
            <w:pPr>
              <w:keepNext/>
              <w:keepLines/>
              <w:spacing w:after="40"/>
              <w:ind w:left="11" w:right="113"/>
              <w:jc w:val="right"/>
              <w:rPr>
                <w:b/>
                <w:sz w:val="18"/>
                <w:szCs w:val="18"/>
                <w:lang w:val="fr-CH"/>
              </w:rPr>
            </w:pPr>
            <w:r w:rsidRPr="004439C7">
              <w:rPr>
                <w:b/>
                <w:sz w:val="18"/>
                <w:szCs w:val="18"/>
                <w:lang w:val="fr-CH"/>
              </w:rPr>
              <w:t>–</w:t>
            </w:r>
          </w:p>
        </w:tc>
      </w:tr>
      <w:tr w:rsidR="00251ACA" w:rsidRPr="004439C7" w:rsidTr="00FB7D2B">
        <w:trPr>
          <w:trHeight w:val="720"/>
        </w:trPr>
        <w:tc>
          <w:tcPr>
            <w:tcW w:w="1540" w:type="dxa"/>
            <w:tcBorders>
              <w:top w:val="single" w:sz="8" w:space="0" w:color="auto"/>
              <w:bottom w:val="single" w:sz="8" w:space="0" w:color="auto"/>
            </w:tcBorders>
          </w:tcPr>
          <w:p w:rsidR="00251ACA" w:rsidRPr="001315AE" w:rsidRDefault="00251ACA" w:rsidP="006922D3">
            <w:pPr>
              <w:suppressAutoHyphens w:val="0"/>
              <w:spacing w:after="40" w:line="220" w:lineRule="exact"/>
              <w:rPr>
                <w:rFonts w:eastAsiaTheme="minorHAnsi"/>
                <w:sz w:val="18"/>
                <w:lang w:val="fr-CH"/>
              </w:rPr>
            </w:pPr>
            <w:r w:rsidRPr="001315AE">
              <w:rPr>
                <w:sz w:val="18"/>
                <w:lang w:val="fr-CH"/>
              </w:rPr>
              <w:lastRenderedPageBreak/>
              <w:t xml:space="preserve">XI. </w:t>
            </w:r>
            <w:r w:rsidRPr="001315AE">
              <w:rPr>
                <w:sz w:val="18"/>
                <w:lang w:val="fr-CH"/>
              </w:rPr>
              <w:br/>
              <w:t xml:space="preserve">Septième session ordinaire de la Réunion des Parties </w:t>
            </w:r>
          </w:p>
        </w:tc>
        <w:tc>
          <w:tcPr>
            <w:tcW w:w="2815" w:type="dxa"/>
            <w:tcBorders>
              <w:top w:val="single" w:sz="8" w:space="0" w:color="auto"/>
              <w:bottom w:val="single" w:sz="8" w:space="0" w:color="auto"/>
            </w:tcBorders>
          </w:tcPr>
          <w:p w:rsidR="00251ACA" w:rsidRPr="001315AE" w:rsidRDefault="00251ACA" w:rsidP="007977DF">
            <w:pPr>
              <w:suppressAutoHyphens w:val="0"/>
              <w:spacing w:after="40" w:line="220" w:lineRule="exact"/>
              <w:ind w:right="113"/>
              <w:rPr>
                <w:rFonts w:eastAsiaTheme="minorHAnsi"/>
                <w:sz w:val="18"/>
                <w:lang w:val="fr-CH"/>
              </w:rPr>
            </w:pPr>
            <w:r w:rsidRPr="001315AE">
              <w:rPr>
                <w:sz w:val="18"/>
                <w:lang w:val="fr-CH"/>
              </w:rPr>
              <w:t>Administrateur</w:t>
            </w:r>
            <w:r w:rsidRPr="001315AE">
              <w:rPr>
                <w:i/>
                <w:iCs/>
                <w:sz w:val="18"/>
                <w:vertAlign w:val="superscript"/>
                <w:lang w:val="fr-CH"/>
              </w:rPr>
              <w:t>c</w:t>
            </w:r>
            <w:r w:rsidRPr="001315AE">
              <w:rPr>
                <w:sz w:val="18"/>
                <w:lang w:val="fr-CH"/>
              </w:rPr>
              <w:t> : 1 fonctionnaire P</w:t>
            </w:r>
            <w:r w:rsidR="007977DF">
              <w:rPr>
                <w:sz w:val="18"/>
                <w:lang w:val="fr-CH"/>
              </w:rPr>
              <w:noBreakHyphen/>
            </w:r>
            <w:r w:rsidRPr="001315AE">
              <w:rPr>
                <w:sz w:val="18"/>
                <w:lang w:val="fr-CH"/>
              </w:rPr>
              <w:t>2 pendant 6 mois</w:t>
            </w:r>
          </w:p>
        </w:tc>
        <w:tc>
          <w:tcPr>
            <w:tcW w:w="932" w:type="dxa"/>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735" w:type="dxa"/>
            <w:gridSpan w:val="2"/>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single" w:sz="8" w:space="0" w:color="auto"/>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792" w:type="dxa"/>
            <w:gridSpan w:val="2"/>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single" w:sz="8" w:space="0" w:color="auto"/>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819" w:type="dxa"/>
            <w:gridSpan w:val="2"/>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single" w:sz="8" w:space="0" w:color="auto"/>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60 000</w:t>
            </w:r>
          </w:p>
        </w:tc>
        <w:tc>
          <w:tcPr>
            <w:tcW w:w="694" w:type="dxa"/>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single" w:sz="8" w:space="0" w:color="auto"/>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15 000</w:t>
            </w:r>
            <w:r w:rsidRPr="004439C7">
              <w:rPr>
                <w:i/>
                <w:sz w:val="18"/>
                <w:szCs w:val="18"/>
                <w:vertAlign w:val="superscript"/>
                <w:lang w:val="fr-CH"/>
              </w:rPr>
              <w:t>i</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tcBorders>
              <w:top w:val="single" w:sz="8" w:space="0" w:color="auto"/>
              <w:bottom w:val="single" w:sz="8" w:space="0" w:color="auto"/>
            </w:tcBorders>
          </w:tcPr>
          <w:p w:rsidR="00251ACA" w:rsidRPr="001315AE" w:rsidRDefault="00251ACA" w:rsidP="006922D3">
            <w:pPr>
              <w:spacing w:before="80" w:after="80"/>
              <w:ind w:left="11" w:firstLine="170"/>
              <w:rPr>
                <w:b/>
                <w:sz w:val="18"/>
                <w:szCs w:val="18"/>
                <w:lang w:val="fr-CH"/>
              </w:rPr>
            </w:pPr>
            <w:r w:rsidRPr="004439C7">
              <w:rPr>
                <w:rFonts w:eastAsiaTheme="minorHAnsi"/>
                <w:b/>
                <w:bCs/>
                <w:sz w:val="18"/>
                <w:lang w:val="fr-CH"/>
              </w:rPr>
              <w:t>Total partiel X</w:t>
            </w:r>
            <w:r>
              <w:rPr>
                <w:rFonts w:eastAsiaTheme="minorHAnsi"/>
                <w:b/>
                <w:bCs/>
                <w:sz w:val="18"/>
                <w:lang w:val="fr-CH"/>
              </w:rPr>
              <w:t>I</w:t>
            </w:r>
          </w:p>
        </w:tc>
        <w:tc>
          <w:tcPr>
            <w:tcW w:w="2815" w:type="dxa"/>
            <w:tcBorders>
              <w:top w:val="single" w:sz="8" w:space="0" w:color="auto"/>
              <w:bottom w:val="single" w:sz="8" w:space="0" w:color="auto"/>
            </w:tcBorders>
          </w:tcPr>
          <w:p w:rsidR="00251ACA" w:rsidRPr="001315AE" w:rsidRDefault="00251ACA" w:rsidP="00253703">
            <w:pPr>
              <w:spacing w:before="80" w:after="80"/>
              <w:ind w:left="11" w:right="113"/>
              <w:rPr>
                <w:b/>
                <w:sz w:val="18"/>
                <w:szCs w:val="18"/>
                <w:lang w:val="fr-CH"/>
              </w:rPr>
            </w:pPr>
          </w:p>
        </w:tc>
        <w:tc>
          <w:tcPr>
            <w:tcW w:w="932"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735"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100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792"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33"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819"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60" w:type="dxa"/>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60 000</w:t>
            </w:r>
          </w:p>
        </w:tc>
        <w:tc>
          <w:tcPr>
            <w:tcW w:w="694"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65" w:type="dxa"/>
            <w:gridSpan w:val="3"/>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15 000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r>
      <w:tr w:rsidR="00251ACA" w:rsidRPr="004439C7" w:rsidTr="00FB7D2B">
        <w:trPr>
          <w:trHeight w:val="495"/>
        </w:trPr>
        <w:tc>
          <w:tcPr>
            <w:tcW w:w="1540" w:type="dxa"/>
            <w:tcBorders>
              <w:top w:val="single" w:sz="8" w:space="0" w:color="auto"/>
              <w:bottom w:val="nil"/>
            </w:tcBorders>
          </w:tcPr>
          <w:p w:rsidR="00251ACA" w:rsidRDefault="00251ACA" w:rsidP="006922D3">
            <w:pPr>
              <w:suppressAutoHyphens w:val="0"/>
              <w:spacing w:after="40" w:line="220" w:lineRule="exact"/>
              <w:rPr>
                <w:rFonts w:eastAsiaTheme="minorHAnsi"/>
                <w:sz w:val="18"/>
                <w:lang w:val="en-US"/>
              </w:rPr>
            </w:pPr>
            <w:r>
              <w:rPr>
                <w:sz w:val="18"/>
                <w:lang w:val="en-US"/>
              </w:rPr>
              <w:t xml:space="preserve">XII. </w:t>
            </w:r>
            <w:r>
              <w:rPr>
                <w:sz w:val="18"/>
                <w:lang w:val="en-US"/>
              </w:rPr>
              <w:br/>
            </w:r>
            <w:r w:rsidRPr="001315AE">
              <w:rPr>
                <w:sz w:val="18"/>
                <w:lang w:val="fr-CH"/>
              </w:rPr>
              <w:t>Soutien</w:t>
            </w:r>
            <w:r>
              <w:rPr>
                <w:sz w:val="18"/>
                <w:lang w:val="en-US"/>
              </w:rPr>
              <w:t xml:space="preserve"> horizontal</w:t>
            </w:r>
          </w:p>
        </w:tc>
        <w:tc>
          <w:tcPr>
            <w:tcW w:w="2815" w:type="dxa"/>
            <w:tcBorders>
              <w:top w:val="single" w:sz="8" w:space="0" w:color="auto"/>
              <w:bottom w:val="nil"/>
            </w:tcBorders>
          </w:tcPr>
          <w:p w:rsidR="00251ACA" w:rsidRPr="001315AE" w:rsidRDefault="00251ACA" w:rsidP="00253703">
            <w:pPr>
              <w:suppressAutoHyphens w:val="0"/>
              <w:spacing w:after="40" w:line="220" w:lineRule="exact"/>
              <w:ind w:right="113"/>
              <w:rPr>
                <w:rFonts w:eastAsiaTheme="minorHAnsi"/>
                <w:sz w:val="18"/>
                <w:lang w:val="fr-CH"/>
              </w:rPr>
            </w:pPr>
            <w:r w:rsidRPr="001315AE">
              <w:rPr>
                <w:sz w:val="18"/>
                <w:lang w:val="fr-CH"/>
              </w:rPr>
              <w:t>Services de secrétariat : 1 fonctionnaire G-4 à 70 % d’EPT</w:t>
            </w:r>
            <w:r w:rsidRPr="001315AE">
              <w:rPr>
                <w:i/>
                <w:iCs/>
                <w:sz w:val="18"/>
                <w:vertAlign w:val="superscript"/>
                <w:lang w:val="fr-CH"/>
              </w:rPr>
              <w:t>j</w:t>
            </w:r>
          </w:p>
        </w:tc>
        <w:tc>
          <w:tcPr>
            <w:tcW w:w="932" w:type="dxa"/>
            <w:tcBorders>
              <w:top w:val="single" w:sz="8" w:space="0" w:color="auto"/>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67 200</w:t>
            </w:r>
          </w:p>
        </w:tc>
        <w:tc>
          <w:tcPr>
            <w:tcW w:w="735" w:type="dxa"/>
            <w:gridSpan w:val="2"/>
            <w:tcBorders>
              <w:top w:val="single" w:sz="8" w:space="0" w:color="auto"/>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single" w:sz="8" w:space="0" w:color="auto"/>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67 200</w:t>
            </w:r>
          </w:p>
        </w:tc>
        <w:tc>
          <w:tcPr>
            <w:tcW w:w="792" w:type="dxa"/>
            <w:gridSpan w:val="2"/>
            <w:tcBorders>
              <w:top w:val="single" w:sz="8" w:space="0" w:color="auto"/>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single" w:sz="8" w:space="0" w:color="auto"/>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67 200</w:t>
            </w:r>
          </w:p>
        </w:tc>
        <w:tc>
          <w:tcPr>
            <w:tcW w:w="819" w:type="dxa"/>
            <w:gridSpan w:val="2"/>
            <w:tcBorders>
              <w:top w:val="single" w:sz="8" w:space="0" w:color="auto"/>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single" w:sz="8" w:space="0" w:color="auto"/>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67 200</w:t>
            </w:r>
          </w:p>
        </w:tc>
        <w:tc>
          <w:tcPr>
            <w:tcW w:w="694" w:type="dxa"/>
            <w:tcBorders>
              <w:top w:val="single" w:sz="8" w:space="0" w:color="auto"/>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single" w:sz="8" w:space="0" w:color="auto"/>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67 200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735"/>
        </w:trPr>
        <w:tc>
          <w:tcPr>
            <w:tcW w:w="1540" w:type="dxa"/>
            <w:tcBorders>
              <w:top w:val="nil"/>
              <w:bottom w:val="nil"/>
            </w:tcBorders>
          </w:tcPr>
          <w:p w:rsidR="00251ACA" w:rsidRDefault="00251ACA" w:rsidP="006922D3">
            <w:pPr>
              <w:suppressAutoHyphens w:val="0"/>
              <w:kinsoku/>
              <w:overflowPunct/>
              <w:autoSpaceDE/>
              <w:autoSpaceDN/>
              <w:adjustRightInd/>
              <w:snapToGrid/>
              <w:spacing w:line="240" w:lineRule="auto"/>
              <w:rPr>
                <w:rFonts w:eastAsia="Calibri"/>
                <w:lang w:val="en-US"/>
              </w:rPr>
            </w:pPr>
          </w:p>
        </w:tc>
        <w:tc>
          <w:tcPr>
            <w:tcW w:w="2815" w:type="dxa"/>
            <w:tcBorders>
              <w:top w:val="nil"/>
              <w:bottom w:val="nil"/>
            </w:tcBorders>
          </w:tcPr>
          <w:p w:rsidR="00251ACA" w:rsidRPr="001315AE" w:rsidRDefault="00251ACA" w:rsidP="007977DF">
            <w:pPr>
              <w:suppressAutoHyphens w:val="0"/>
              <w:spacing w:after="40" w:line="220" w:lineRule="exact"/>
              <w:ind w:right="113"/>
              <w:rPr>
                <w:rFonts w:eastAsiaTheme="minorHAnsi"/>
                <w:sz w:val="18"/>
                <w:lang w:val="fr-CH"/>
              </w:rPr>
            </w:pPr>
            <w:r w:rsidRPr="001315AE">
              <w:rPr>
                <w:sz w:val="18"/>
                <w:lang w:val="fr-CH"/>
              </w:rPr>
              <w:t>Dépenses d’appui technique</w:t>
            </w:r>
            <w:r w:rsidRPr="001315AE">
              <w:rPr>
                <w:i/>
                <w:iCs/>
                <w:sz w:val="18"/>
                <w:vertAlign w:val="superscript"/>
                <w:lang w:val="fr-CH"/>
              </w:rPr>
              <w:t>k</w:t>
            </w:r>
            <w:r w:rsidRPr="001315AE">
              <w:rPr>
                <w:iCs/>
                <w:sz w:val="18"/>
                <w:lang w:val="fr-CH"/>
              </w:rPr>
              <w:t xml:space="preserve"> </w:t>
            </w:r>
            <w:r w:rsidRPr="001315AE">
              <w:rPr>
                <w:sz w:val="18"/>
                <w:lang w:val="fr-CH"/>
              </w:rPr>
              <w:t>(ordinateurs, matériel, services externes d’impression, par exemple)</w:t>
            </w:r>
          </w:p>
        </w:tc>
        <w:tc>
          <w:tcPr>
            <w:tcW w:w="932" w:type="dxa"/>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6 000</w:t>
            </w:r>
          </w:p>
        </w:tc>
        <w:tc>
          <w:tcPr>
            <w:tcW w:w="735" w:type="dxa"/>
            <w:gridSpan w:val="2"/>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6 000</w:t>
            </w:r>
          </w:p>
        </w:tc>
        <w:tc>
          <w:tcPr>
            <w:tcW w:w="792" w:type="dxa"/>
            <w:gridSpan w:val="2"/>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6 000</w:t>
            </w:r>
          </w:p>
        </w:tc>
        <w:tc>
          <w:tcPr>
            <w:tcW w:w="819" w:type="dxa"/>
            <w:gridSpan w:val="2"/>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6 000</w:t>
            </w:r>
          </w:p>
        </w:tc>
        <w:tc>
          <w:tcPr>
            <w:tcW w:w="694" w:type="dxa"/>
            <w:tcBorders>
              <w:top w:val="nil"/>
              <w:bottom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nil"/>
              <w:bottom w:val="nil"/>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6 000</w:t>
            </w:r>
          </w:p>
        </w:tc>
        <w:tc>
          <w:tcPr>
            <w:cnfStyle w:val="000100000000" w:firstRow="0" w:lastRow="0" w:firstColumn="0" w:lastColumn="1" w:oddVBand="0" w:evenVBand="0" w:oddHBand="0" w:evenHBand="0" w:firstRowFirstColumn="0" w:firstRowLastColumn="0" w:lastRowFirstColumn="0" w:lastRowLastColumn="0"/>
            <w:tcW w:w="721" w:type="dxa"/>
            <w:tcBorders>
              <w:top w:val="nil"/>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97"/>
        </w:trPr>
        <w:tc>
          <w:tcPr>
            <w:tcW w:w="1540" w:type="dxa"/>
            <w:tcBorders>
              <w:top w:val="nil"/>
              <w:bottom w:val="single" w:sz="8" w:space="0" w:color="auto"/>
            </w:tcBorders>
          </w:tcPr>
          <w:p w:rsidR="00251ACA" w:rsidRDefault="00251ACA" w:rsidP="006922D3">
            <w:pPr>
              <w:suppressAutoHyphens w:val="0"/>
              <w:kinsoku/>
              <w:overflowPunct/>
              <w:autoSpaceDE/>
              <w:autoSpaceDN/>
              <w:adjustRightInd/>
              <w:snapToGrid/>
              <w:spacing w:line="240" w:lineRule="auto"/>
              <w:rPr>
                <w:rFonts w:eastAsia="Calibri"/>
                <w:lang w:val="en-US"/>
              </w:rPr>
            </w:pPr>
          </w:p>
        </w:tc>
        <w:tc>
          <w:tcPr>
            <w:tcW w:w="2815" w:type="dxa"/>
            <w:tcBorders>
              <w:top w:val="nil"/>
              <w:bottom w:val="single" w:sz="8" w:space="0" w:color="auto"/>
            </w:tcBorders>
          </w:tcPr>
          <w:p w:rsidR="00251ACA" w:rsidRPr="001315AE" w:rsidRDefault="00251ACA" w:rsidP="00253703">
            <w:pPr>
              <w:suppressAutoHyphens w:val="0"/>
              <w:spacing w:after="40" w:line="220" w:lineRule="exact"/>
              <w:ind w:right="113"/>
              <w:rPr>
                <w:rFonts w:eastAsiaTheme="minorHAnsi"/>
                <w:sz w:val="18"/>
                <w:lang w:val="fr-CH"/>
              </w:rPr>
            </w:pPr>
            <w:r w:rsidRPr="001315AE">
              <w:rPr>
                <w:sz w:val="18"/>
                <w:lang w:val="fr-CH"/>
              </w:rPr>
              <w:t>Formation du personnel</w:t>
            </w:r>
            <w:r w:rsidRPr="001315AE">
              <w:rPr>
                <w:i/>
                <w:iCs/>
                <w:sz w:val="18"/>
                <w:vertAlign w:val="superscript"/>
                <w:lang w:val="fr-CH"/>
              </w:rPr>
              <w:t>l</w:t>
            </w:r>
            <w:r w:rsidRPr="001315AE">
              <w:rPr>
                <w:i/>
                <w:iCs/>
                <w:sz w:val="18"/>
                <w:lang w:val="fr-CH"/>
              </w:rPr>
              <w:t xml:space="preserve"> </w:t>
            </w:r>
            <w:r w:rsidRPr="001315AE">
              <w:rPr>
                <w:sz w:val="18"/>
                <w:lang w:val="fr-CH"/>
              </w:rPr>
              <w:t>(perfectionnement des compétences)</w:t>
            </w:r>
          </w:p>
        </w:tc>
        <w:tc>
          <w:tcPr>
            <w:tcW w:w="932" w:type="dxa"/>
            <w:tcBorders>
              <w:top w:val="nil"/>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4 000</w:t>
            </w:r>
          </w:p>
        </w:tc>
        <w:tc>
          <w:tcPr>
            <w:tcW w:w="735" w:type="dxa"/>
            <w:gridSpan w:val="2"/>
            <w:tcBorders>
              <w:top w:val="nil"/>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1000" w:type="dxa"/>
            <w:tcBorders>
              <w:top w:val="nil"/>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4 000</w:t>
            </w:r>
          </w:p>
        </w:tc>
        <w:tc>
          <w:tcPr>
            <w:tcW w:w="792" w:type="dxa"/>
            <w:gridSpan w:val="2"/>
            <w:tcBorders>
              <w:top w:val="nil"/>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33" w:type="dxa"/>
            <w:tcBorders>
              <w:top w:val="nil"/>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4 000</w:t>
            </w:r>
          </w:p>
        </w:tc>
        <w:tc>
          <w:tcPr>
            <w:tcW w:w="819" w:type="dxa"/>
            <w:gridSpan w:val="2"/>
            <w:tcBorders>
              <w:top w:val="nil"/>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0" w:type="dxa"/>
            <w:tcBorders>
              <w:top w:val="nil"/>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4 000</w:t>
            </w:r>
          </w:p>
        </w:tc>
        <w:tc>
          <w:tcPr>
            <w:tcW w:w="694" w:type="dxa"/>
            <w:tcBorders>
              <w:top w:val="nil"/>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c>
          <w:tcPr>
            <w:tcW w:w="965" w:type="dxa"/>
            <w:gridSpan w:val="3"/>
            <w:tcBorders>
              <w:top w:val="nil"/>
              <w:bottom w:val="single" w:sz="8" w:space="0" w:color="auto"/>
            </w:tcBorders>
            <w:noWrap/>
            <w:vAlign w:val="bottom"/>
            <w:hideMark/>
          </w:tcPr>
          <w:p w:rsidR="00251ACA" w:rsidRPr="004439C7" w:rsidRDefault="00251ACA" w:rsidP="00253703">
            <w:pPr>
              <w:ind w:left="11" w:right="113"/>
              <w:jc w:val="right"/>
              <w:rPr>
                <w:sz w:val="18"/>
                <w:szCs w:val="18"/>
                <w:lang w:val="fr-CH"/>
              </w:rPr>
            </w:pPr>
            <w:r w:rsidRPr="004439C7">
              <w:rPr>
                <w:sz w:val="18"/>
                <w:szCs w:val="18"/>
                <w:lang w:val="fr-CH"/>
              </w:rPr>
              <w:t>4 000</w:t>
            </w:r>
          </w:p>
        </w:tc>
        <w:tc>
          <w:tcPr>
            <w:cnfStyle w:val="000100000000" w:firstRow="0" w:lastRow="0" w:firstColumn="0" w:lastColumn="1" w:oddVBand="0" w:evenVBand="0" w:oddHBand="0" w:evenHBand="0" w:firstRowFirstColumn="0" w:firstRowLastColumn="0" w:lastRowFirstColumn="0" w:lastRowLastColumn="0"/>
            <w:tcW w:w="721" w:type="dxa"/>
            <w:tcBorders>
              <w:top w:val="nil"/>
              <w:bottom w:val="single" w:sz="8" w:space="0" w:color="auto"/>
            </w:tcBorders>
            <w:vAlign w:val="bottom"/>
            <w:hideMark/>
          </w:tcPr>
          <w:p w:rsidR="00251ACA" w:rsidRPr="004439C7" w:rsidRDefault="00251ACA" w:rsidP="00253703">
            <w:pPr>
              <w:ind w:left="11" w:right="113"/>
              <w:jc w:val="right"/>
              <w:rPr>
                <w:sz w:val="18"/>
                <w:szCs w:val="18"/>
                <w:lang w:val="fr-CH"/>
              </w:rPr>
            </w:pPr>
            <w:r w:rsidRPr="004439C7">
              <w:rPr>
                <w:sz w:val="18"/>
                <w:szCs w:val="18"/>
                <w:lang w:val="fr-CH"/>
              </w:rPr>
              <w:t>–</w:t>
            </w:r>
          </w:p>
        </w:tc>
      </w:tr>
      <w:tr w:rsidR="00251ACA" w:rsidRPr="004439C7" w:rsidTr="00FB7D2B">
        <w:trPr>
          <w:trHeight w:val="300"/>
        </w:trPr>
        <w:tc>
          <w:tcPr>
            <w:tcW w:w="1540" w:type="dxa"/>
            <w:tcBorders>
              <w:top w:val="single" w:sz="8" w:space="0" w:color="auto"/>
              <w:bottom w:val="single" w:sz="8" w:space="0" w:color="auto"/>
            </w:tcBorders>
          </w:tcPr>
          <w:p w:rsidR="00251ACA" w:rsidRPr="001315AE" w:rsidRDefault="00251ACA" w:rsidP="006922D3">
            <w:pPr>
              <w:spacing w:before="80" w:after="80"/>
              <w:ind w:left="11" w:firstLine="170"/>
              <w:rPr>
                <w:b/>
                <w:sz w:val="18"/>
                <w:szCs w:val="18"/>
                <w:lang w:val="fr-CH"/>
              </w:rPr>
            </w:pPr>
            <w:r w:rsidRPr="004439C7">
              <w:rPr>
                <w:rFonts w:eastAsiaTheme="minorHAnsi"/>
                <w:b/>
                <w:bCs/>
                <w:sz w:val="18"/>
                <w:lang w:val="fr-CH"/>
              </w:rPr>
              <w:t>Total partiel X</w:t>
            </w:r>
            <w:r>
              <w:rPr>
                <w:rFonts w:eastAsiaTheme="minorHAnsi"/>
                <w:b/>
                <w:bCs/>
                <w:sz w:val="18"/>
                <w:lang w:val="fr-CH"/>
              </w:rPr>
              <w:t>II</w:t>
            </w:r>
          </w:p>
        </w:tc>
        <w:tc>
          <w:tcPr>
            <w:tcW w:w="2815" w:type="dxa"/>
            <w:tcBorders>
              <w:top w:val="single" w:sz="8" w:space="0" w:color="auto"/>
              <w:bottom w:val="single" w:sz="8" w:space="0" w:color="auto"/>
            </w:tcBorders>
          </w:tcPr>
          <w:p w:rsidR="00251ACA" w:rsidRPr="001315AE" w:rsidRDefault="00251ACA" w:rsidP="00253703">
            <w:pPr>
              <w:spacing w:before="80" w:after="80"/>
              <w:ind w:left="11" w:right="113"/>
              <w:rPr>
                <w:b/>
                <w:sz w:val="18"/>
                <w:szCs w:val="18"/>
                <w:lang w:val="fr-CH"/>
              </w:rPr>
            </w:pPr>
          </w:p>
        </w:tc>
        <w:tc>
          <w:tcPr>
            <w:tcW w:w="932"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77 200</w:t>
            </w:r>
          </w:p>
        </w:tc>
        <w:tc>
          <w:tcPr>
            <w:tcW w:w="735"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1000"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77 200</w:t>
            </w:r>
          </w:p>
        </w:tc>
        <w:tc>
          <w:tcPr>
            <w:tcW w:w="792"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33" w:type="dxa"/>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77 200</w:t>
            </w:r>
          </w:p>
        </w:tc>
        <w:tc>
          <w:tcPr>
            <w:tcW w:w="819" w:type="dxa"/>
            <w:gridSpan w:val="2"/>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60" w:type="dxa"/>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77 200</w:t>
            </w:r>
          </w:p>
        </w:tc>
        <w:tc>
          <w:tcPr>
            <w:tcW w:w="694"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c>
          <w:tcPr>
            <w:tcW w:w="965" w:type="dxa"/>
            <w:gridSpan w:val="3"/>
            <w:tcBorders>
              <w:top w:val="single" w:sz="8" w:space="0" w:color="auto"/>
              <w:bottom w:val="single" w:sz="8" w:space="0" w:color="auto"/>
            </w:tcBorders>
            <w:noWrap/>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77 200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bottom"/>
            <w:hideMark/>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w:t>
            </w:r>
          </w:p>
        </w:tc>
      </w:tr>
      <w:tr w:rsidR="00251ACA" w:rsidRPr="004439C7" w:rsidTr="00FB7D2B">
        <w:trPr>
          <w:trHeight w:val="300"/>
        </w:trPr>
        <w:tc>
          <w:tcPr>
            <w:tcW w:w="1540" w:type="dxa"/>
            <w:tcBorders>
              <w:top w:val="single" w:sz="8" w:space="0" w:color="auto"/>
              <w:bottom w:val="single" w:sz="8" w:space="0" w:color="auto"/>
            </w:tcBorders>
          </w:tcPr>
          <w:p w:rsidR="00251ACA" w:rsidRPr="001315AE" w:rsidRDefault="00251ACA" w:rsidP="006922D3">
            <w:pPr>
              <w:spacing w:before="80" w:after="80"/>
              <w:ind w:left="11" w:firstLine="170"/>
              <w:rPr>
                <w:b/>
                <w:sz w:val="18"/>
                <w:szCs w:val="18"/>
                <w:lang w:val="fr-CH"/>
              </w:rPr>
            </w:pPr>
            <w:r w:rsidRPr="001315AE">
              <w:rPr>
                <w:b/>
                <w:bCs/>
                <w:sz w:val="18"/>
                <w:szCs w:val="18"/>
                <w:lang w:val="fr-CH"/>
              </w:rPr>
              <w:t xml:space="preserve">Total </w:t>
            </w:r>
          </w:p>
        </w:tc>
        <w:tc>
          <w:tcPr>
            <w:tcW w:w="2815" w:type="dxa"/>
            <w:tcBorders>
              <w:top w:val="single" w:sz="8" w:space="0" w:color="auto"/>
              <w:bottom w:val="single" w:sz="8" w:space="0" w:color="auto"/>
            </w:tcBorders>
          </w:tcPr>
          <w:p w:rsidR="00251ACA" w:rsidRPr="001315AE" w:rsidRDefault="00251ACA" w:rsidP="00253703">
            <w:pPr>
              <w:spacing w:before="80" w:after="80"/>
              <w:ind w:left="11" w:right="113"/>
              <w:rPr>
                <w:b/>
                <w:sz w:val="18"/>
                <w:szCs w:val="18"/>
                <w:lang w:val="fr-CH"/>
              </w:rPr>
            </w:pPr>
          </w:p>
        </w:tc>
        <w:tc>
          <w:tcPr>
            <w:tcW w:w="932" w:type="dxa"/>
            <w:tcBorders>
              <w:top w:val="single" w:sz="8" w:space="0" w:color="auto"/>
              <w:bottom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946 400</w:t>
            </w:r>
          </w:p>
        </w:tc>
        <w:tc>
          <w:tcPr>
            <w:tcW w:w="735" w:type="dxa"/>
            <w:gridSpan w:val="2"/>
            <w:tcBorders>
              <w:top w:val="single" w:sz="8" w:space="0" w:color="auto"/>
              <w:bottom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82 000</w:t>
            </w:r>
          </w:p>
        </w:tc>
        <w:tc>
          <w:tcPr>
            <w:tcW w:w="1000" w:type="dxa"/>
            <w:tcBorders>
              <w:top w:val="single" w:sz="8" w:space="0" w:color="auto"/>
              <w:bottom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986 400</w:t>
            </w:r>
          </w:p>
        </w:tc>
        <w:tc>
          <w:tcPr>
            <w:tcW w:w="792" w:type="dxa"/>
            <w:gridSpan w:val="2"/>
            <w:tcBorders>
              <w:top w:val="single" w:sz="8" w:space="0" w:color="auto"/>
              <w:bottom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82 000</w:t>
            </w:r>
          </w:p>
        </w:tc>
        <w:tc>
          <w:tcPr>
            <w:tcW w:w="933" w:type="dxa"/>
            <w:tcBorders>
              <w:top w:val="single" w:sz="8" w:space="0" w:color="auto"/>
              <w:bottom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956 400</w:t>
            </w:r>
          </w:p>
        </w:tc>
        <w:tc>
          <w:tcPr>
            <w:tcW w:w="819" w:type="dxa"/>
            <w:gridSpan w:val="2"/>
            <w:tcBorders>
              <w:top w:val="single" w:sz="8" w:space="0" w:color="auto"/>
              <w:bottom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82 222</w:t>
            </w:r>
          </w:p>
        </w:tc>
        <w:tc>
          <w:tcPr>
            <w:tcW w:w="960" w:type="dxa"/>
            <w:tcBorders>
              <w:top w:val="single" w:sz="8" w:space="0" w:color="auto"/>
              <w:bottom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999 200</w:t>
            </w:r>
          </w:p>
        </w:tc>
        <w:tc>
          <w:tcPr>
            <w:tcW w:w="694" w:type="dxa"/>
            <w:tcBorders>
              <w:top w:val="single" w:sz="8" w:space="0" w:color="auto"/>
              <w:bottom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82 000</w:t>
            </w:r>
          </w:p>
        </w:tc>
        <w:tc>
          <w:tcPr>
            <w:tcW w:w="965" w:type="dxa"/>
            <w:gridSpan w:val="3"/>
            <w:tcBorders>
              <w:top w:val="single" w:sz="8" w:space="0" w:color="auto"/>
              <w:bottom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981 100</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82 000</w:t>
            </w:r>
          </w:p>
        </w:tc>
      </w:tr>
      <w:tr w:rsidR="00251ACA" w:rsidRPr="004439C7" w:rsidTr="00FB7D2B">
        <w:trPr>
          <w:trHeight w:val="480"/>
        </w:trPr>
        <w:tc>
          <w:tcPr>
            <w:tcW w:w="1540" w:type="dxa"/>
            <w:tcBorders>
              <w:top w:val="single" w:sz="8" w:space="0" w:color="auto"/>
              <w:bottom w:val="single" w:sz="8" w:space="0" w:color="auto"/>
            </w:tcBorders>
          </w:tcPr>
          <w:p w:rsidR="00251ACA" w:rsidRPr="001315AE" w:rsidRDefault="00251ACA" w:rsidP="006922D3">
            <w:pPr>
              <w:ind w:left="11"/>
              <w:rPr>
                <w:sz w:val="18"/>
                <w:szCs w:val="18"/>
                <w:lang w:val="fr-CH"/>
              </w:rPr>
            </w:pPr>
            <w:r w:rsidRPr="001315AE">
              <w:rPr>
                <w:sz w:val="18"/>
                <w:szCs w:val="18"/>
                <w:lang w:val="fr-CH"/>
              </w:rPr>
              <w:t>Dépenses d’appui au programme (13 %)</w:t>
            </w:r>
          </w:p>
        </w:tc>
        <w:tc>
          <w:tcPr>
            <w:tcW w:w="2815" w:type="dxa"/>
            <w:tcBorders>
              <w:top w:val="single" w:sz="8" w:space="0" w:color="auto"/>
              <w:bottom w:val="single" w:sz="8" w:space="0" w:color="auto"/>
            </w:tcBorders>
          </w:tcPr>
          <w:p w:rsidR="00251ACA" w:rsidRPr="001315AE" w:rsidRDefault="00251ACA" w:rsidP="00253703">
            <w:pPr>
              <w:ind w:left="11" w:right="113"/>
              <w:rPr>
                <w:sz w:val="18"/>
                <w:szCs w:val="18"/>
                <w:lang w:val="fr-CH"/>
              </w:rPr>
            </w:pPr>
          </w:p>
        </w:tc>
        <w:tc>
          <w:tcPr>
            <w:tcW w:w="932" w:type="dxa"/>
            <w:tcBorders>
              <w:top w:val="single" w:sz="8" w:space="0" w:color="auto"/>
              <w:bottom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123 032</w:t>
            </w:r>
          </w:p>
        </w:tc>
        <w:tc>
          <w:tcPr>
            <w:tcW w:w="735" w:type="dxa"/>
            <w:gridSpan w:val="2"/>
            <w:tcBorders>
              <w:top w:val="single" w:sz="8" w:space="0" w:color="auto"/>
              <w:bottom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10 660</w:t>
            </w:r>
          </w:p>
        </w:tc>
        <w:tc>
          <w:tcPr>
            <w:tcW w:w="1000" w:type="dxa"/>
            <w:tcBorders>
              <w:top w:val="single" w:sz="8" w:space="0" w:color="auto"/>
              <w:bottom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128 232</w:t>
            </w:r>
          </w:p>
        </w:tc>
        <w:tc>
          <w:tcPr>
            <w:tcW w:w="792" w:type="dxa"/>
            <w:gridSpan w:val="2"/>
            <w:tcBorders>
              <w:top w:val="single" w:sz="8" w:space="0" w:color="auto"/>
              <w:bottom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10 660</w:t>
            </w:r>
          </w:p>
        </w:tc>
        <w:tc>
          <w:tcPr>
            <w:tcW w:w="933" w:type="dxa"/>
            <w:tcBorders>
              <w:top w:val="single" w:sz="8" w:space="0" w:color="auto"/>
              <w:bottom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124 332</w:t>
            </w:r>
          </w:p>
        </w:tc>
        <w:tc>
          <w:tcPr>
            <w:tcW w:w="819" w:type="dxa"/>
            <w:gridSpan w:val="2"/>
            <w:tcBorders>
              <w:top w:val="single" w:sz="8" w:space="0" w:color="auto"/>
              <w:bottom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10 660</w:t>
            </w:r>
          </w:p>
        </w:tc>
        <w:tc>
          <w:tcPr>
            <w:tcW w:w="960" w:type="dxa"/>
            <w:tcBorders>
              <w:top w:val="single" w:sz="8" w:space="0" w:color="auto"/>
              <w:bottom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129 896</w:t>
            </w:r>
          </w:p>
        </w:tc>
        <w:tc>
          <w:tcPr>
            <w:tcW w:w="694" w:type="dxa"/>
            <w:tcBorders>
              <w:top w:val="single" w:sz="8" w:space="0" w:color="auto"/>
              <w:bottom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10 660</w:t>
            </w:r>
          </w:p>
        </w:tc>
        <w:tc>
          <w:tcPr>
            <w:tcW w:w="965" w:type="dxa"/>
            <w:gridSpan w:val="3"/>
            <w:tcBorders>
              <w:top w:val="single" w:sz="8" w:space="0" w:color="auto"/>
              <w:bottom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127 543</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bottom w:val="single" w:sz="8" w:space="0" w:color="auto"/>
            </w:tcBorders>
            <w:vAlign w:val="bottom"/>
          </w:tcPr>
          <w:p w:rsidR="00251ACA" w:rsidRPr="004439C7" w:rsidRDefault="00251ACA" w:rsidP="00253703">
            <w:pPr>
              <w:ind w:left="11" w:right="113"/>
              <w:jc w:val="right"/>
              <w:rPr>
                <w:sz w:val="18"/>
                <w:szCs w:val="18"/>
                <w:lang w:val="fr-CH"/>
              </w:rPr>
            </w:pPr>
            <w:r w:rsidRPr="004439C7">
              <w:rPr>
                <w:sz w:val="18"/>
                <w:szCs w:val="18"/>
                <w:lang w:val="fr-CH"/>
              </w:rPr>
              <w:t>10 660</w:t>
            </w:r>
          </w:p>
        </w:tc>
      </w:tr>
      <w:tr w:rsidR="00251ACA" w:rsidRPr="004439C7" w:rsidTr="00FB7D2B">
        <w:trPr>
          <w:trHeight w:val="300"/>
        </w:trPr>
        <w:tc>
          <w:tcPr>
            <w:tcW w:w="1540" w:type="dxa"/>
            <w:tcBorders>
              <w:top w:val="single" w:sz="8" w:space="0" w:color="auto"/>
              <w:bottom w:val="single" w:sz="12" w:space="0" w:color="auto"/>
            </w:tcBorders>
          </w:tcPr>
          <w:p w:rsidR="00251ACA" w:rsidRPr="001315AE" w:rsidRDefault="00251ACA" w:rsidP="006922D3">
            <w:pPr>
              <w:spacing w:before="80" w:after="80"/>
              <w:ind w:left="11" w:firstLine="170"/>
              <w:rPr>
                <w:b/>
                <w:sz w:val="18"/>
                <w:szCs w:val="18"/>
                <w:lang w:val="fr-CH"/>
              </w:rPr>
            </w:pPr>
            <w:r>
              <w:rPr>
                <w:b/>
                <w:sz w:val="18"/>
                <w:szCs w:val="18"/>
                <w:lang w:val="fr-CH"/>
              </w:rPr>
              <w:t>Total général</w:t>
            </w:r>
          </w:p>
        </w:tc>
        <w:tc>
          <w:tcPr>
            <w:tcW w:w="2815" w:type="dxa"/>
            <w:tcBorders>
              <w:top w:val="single" w:sz="8" w:space="0" w:color="auto"/>
              <w:bottom w:val="single" w:sz="12" w:space="0" w:color="auto"/>
            </w:tcBorders>
          </w:tcPr>
          <w:p w:rsidR="00251ACA" w:rsidRPr="001315AE" w:rsidRDefault="00251ACA" w:rsidP="00253703">
            <w:pPr>
              <w:spacing w:before="80" w:after="80"/>
              <w:ind w:left="11" w:right="113"/>
              <w:rPr>
                <w:b/>
                <w:sz w:val="18"/>
                <w:szCs w:val="18"/>
                <w:lang w:val="fr-CH"/>
              </w:rPr>
            </w:pPr>
          </w:p>
        </w:tc>
        <w:tc>
          <w:tcPr>
            <w:tcW w:w="932" w:type="dxa"/>
            <w:tcBorders>
              <w:top w:val="single" w:sz="8" w:space="0" w:color="auto"/>
              <w:bottom w:val="single" w:sz="12"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1 069 432</w:t>
            </w:r>
          </w:p>
        </w:tc>
        <w:tc>
          <w:tcPr>
            <w:tcW w:w="735" w:type="dxa"/>
            <w:gridSpan w:val="2"/>
            <w:tcBorders>
              <w:top w:val="single" w:sz="8" w:space="0" w:color="auto"/>
              <w:bottom w:val="single" w:sz="12"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92 660</w:t>
            </w:r>
          </w:p>
        </w:tc>
        <w:tc>
          <w:tcPr>
            <w:tcW w:w="1000" w:type="dxa"/>
            <w:tcBorders>
              <w:top w:val="single" w:sz="8" w:space="0" w:color="auto"/>
              <w:bottom w:val="single" w:sz="12"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1 114 632</w:t>
            </w:r>
          </w:p>
        </w:tc>
        <w:tc>
          <w:tcPr>
            <w:tcW w:w="792" w:type="dxa"/>
            <w:gridSpan w:val="2"/>
            <w:tcBorders>
              <w:top w:val="single" w:sz="8" w:space="0" w:color="auto"/>
              <w:bottom w:val="single" w:sz="12"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92 660</w:t>
            </w:r>
          </w:p>
        </w:tc>
        <w:tc>
          <w:tcPr>
            <w:tcW w:w="933" w:type="dxa"/>
            <w:tcBorders>
              <w:top w:val="single" w:sz="8" w:space="0" w:color="auto"/>
              <w:bottom w:val="single" w:sz="12"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1 080 732</w:t>
            </w:r>
          </w:p>
        </w:tc>
        <w:tc>
          <w:tcPr>
            <w:tcW w:w="819" w:type="dxa"/>
            <w:gridSpan w:val="2"/>
            <w:tcBorders>
              <w:top w:val="single" w:sz="8" w:space="0" w:color="auto"/>
              <w:bottom w:val="single" w:sz="12"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92 660</w:t>
            </w:r>
          </w:p>
        </w:tc>
        <w:tc>
          <w:tcPr>
            <w:tcW w:w="960" w:type="dxa"/>
            <w:tcBorders>
              <w:top w:val="single" w:sz="8" w:space="0" w:color="auto"/>
              <w:bottom w:val="single" w:sz="12"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1 129 096</w:t>
            </w:r>
          </w:p>
        </w:tc>
        <w:tc>
          <w:tcPr>
            <w:tcW w:w="694" w:type="dxa"/>
            <w:tcBorders>
              <w:top w:val="single" w:sz="8" w:space="0" w:color="auto"/>
              <w:bottom w:val="single" w:sz="12"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92 660</w:t>
            </w:r>
          </w:p>
        </w:tc>
        <w:tc>
          <w:tcPr>
            <w:tcW w:w="965" w:type="dxa"/>
            <w:gridSpan w:val="3"/>
            <w:tcBorders>
              <w:top w:val="single" w:sz="8" w:space="0" w:color="auto"/>
              <w:bottom w:val="single" w:sz="12"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1 108 643</w:t>
            </w:r>
          </w:p>
        </w:tc>
        <w:tc>
          <w:tcPr>
            <w:cnfStyle w:val="000100000000" w:firstRow="0" w:lastRow="0" w:firstColumn="0" w:lastColumn="1" w:oddVBand="0" w:evenVBand="0" w:oddHBand="0" w:evenHBand="0" w:firstRowFirstColumn="0" w:firstRowLastColumn="0" w:lastRowFirstColumn="0" w:lastRowLastColumn="0"/>
            <w:tcW w:w="721" w:type="dxa"/>
            <w:tcBorders>
              <w:top w:val="single" w:sz="8" w:space="0" w:color="auto"/>
            </w:tcBorders>
            <w:vAlign w:val="bottom"/>
          </w:tcPr>
          <w:p w:rsidR="00251ACA" w:rsidRPr="004439C7" w:rsidRDefault="00251ACA" w:rsidP="00253703">
            <w:pPr>
              <w:spacing w:before="80" w:after="80"/>
              <w:ind w:left="11" w:right="113"/>
              <w:jc w:val="right"/>
              <w:rPr>
                <w:b/>
                <w:sz w:val="18"/>
                <w:szCs w:val="18"/>
                <w:lang w:val="fr-CH"/>
              </w:rPr>
            </w:pPr>
            <w:r w:rsidRPr="004439C7">
              <w:rPr>
                <w:b/>
                <w:sz w:val="18"/>
                <w:szCs w:val="18"/>
                <w:lang w:val="fr-CH"/>
              </w:rPr>
              <w:t>92 660</w:t>
            </w:r>
          </w:p>
        </w:tc>
      </w:tr>
    </w:tbl>
    <w:p w:rsidR="00251ACA" w:rsidRPr="001315AE" w:rsidRDefault="00251ACA" w:rsidP="00253703">
      <w:pPr>
        <w:spacing w:before="120"/>
        <w:ind w:right="113" w:firstLine="170"/>
        <w:rPr>
          <w:sz w:val="18"/>
          <w:szCs w:val="18"/>
        </w:rPr>
      </w:pPr>
      <w:r w:rsidRPr="001315AE">
        <w:rPr>
          <w:i/>
          <w:sz w:val="18"/>
          <w:szCs w:val="18"/>
          <w:vertAlign w:val="superscript"/>
        </w:rPr>
        <w:t xml:space="preserve">a  </w:t>
      </w:r>
      <w:r w:rsidRPr="001315AE">
        <w:rPr>
          <w:sz w:val="18"/>
          <w:szCs w:val="18"/>
        </w:rPr>
        <w:t>Les coûts estimatifs donnés dans ce tableau correspondent uniquement aux dépenses qui devraient être couvertes par des contributions volontaires faites conformément aux dispositions financières de la Convention, qui peuvent prendre la forme de versements au fonds d’affectation spéciale ou de contributions en nature. Ils ne comprennent pas les dépenses qui seront en principe financées par le budget ordinaire de l’ONU ou par d’autres sources. Les chiffres sont arrondis. Ils sont susceptibles de changer en fonction des règles administratives de l’ONU.</w:t>
      </w:r>
    </w:p>
    <w:p w:rsidR="00251ACA" w:rsidRPr="001315AE" w:rsidRDefault="00251ACA" w:rsidP="00253703">
      <w:pPr>
        <w:ind w:right="113" w:firstLine="170"/>
        <w:rPr>
          <w:sz w:val="18"/>
          <w:szCs w:val="18"/>
        </w:rPr>
      </w:pPr>
      <w:r w:rsidRPr="001315AE">
        <w:rPr>
          <w:i/>
          <w:sz w:val="18"/>
          <w:szCs w:val="18"/>
          <w:vertAlign w:val="superscript"/>
        </w:rPr>
        <w:t xml:space="preserve">b  </w:t>
      </w:r>
      <w:r w:rsidRPr="001315AE">
        <w:rPr>
          <w:sz w:val="18"/>
          <w:szCs w:val="18"/>
        </w:rPr>
        <w:t xml:space="preserve"> Les experts associés aux travaux des équipes spéciales sur l’accès à l’information, la participation du public au processus décisionnel et l’accès à la justice seront invités à apporter une contribution de fond, en commentant des documents et en participant à des séances de formation, ateliers, projets pilotes, etc. Les réunions de l’Équipe spéciale seront l’occasion de débattre des principaux résultats de ces activités et d’identifier les bonnes pratiques et les obstacles à l’application.</w:t>
      </w:r>
    </w:p>
    <w:p w:rsidR="00251ACA" w:rsidRPr="001315AE" w:rsidRDefault="00251ACA" w:rsidP="00253703">
      <w:pPr>
        <w:ind w:right="113" w:firstLine="170"/>
        <w:rPr>
          <w:sz w:val="18"/>
          <w:szCs w:val="18"/>
        </w:rPr>
      </w:pPr>
      <w:r w:rsidRPr="001315AE">
        <w:rPr>
          <w:i/>
          <w:sz w:val="18"/>
          <w:szCs w:val="18"/>
          <w:vertAlign w:val="superscript"/>
        </w:rPr>
        <w:t xml:space="preserve">c  </w:t>
      </w:r>
      <w:r w:rsidRPr="001315AE">
        <w:rPr>
          <w:sz w:val="18"/>
          <w:szCs w:val="18"/>
        </w:rPr>
        <w:t xml:space="preserve">Les prévisions de dépenses liées aux postes d’administrateur sont obtenues en multipliant le temps de travail du personnel dans chaque domaine d’activité par la somme des coûts salariaux annuels prévus à la classe indiquée. Ces dépenses sont considérées comme des dépenses de fonctionnement étant donné qu’elles sont essentielles à la mise en œuvre efficace et équilibrée de tous les domaines d’activité. En outre, les fonds nécessaires aux contrats du personnel doivent être garantis au moins une année à l’avance. </w:t>
      </w:r>
    </w:p>
    <w:p w:rsidR="00251ACA" w:rsidRPr="001315AE" w:rsidRDefault="00251ACA" w:rsidP="00253703">
      <w:pPr>
        <w:ind w:right="113" w:firstLine="170"/>
        <w:rPr>
          <w:sz w:val="18"/>
          <w:szCs w:val="18"/>
        </w:rPr>
      </w:pPr>
      <w:r w:rsidRPr="001315AE">
        <w:rPr>
          <w:i/>
          <w:sz w:val="18"/>
          <w:szCs w:val="18"/>
          <w:vertAlign w:val="superscript"/>
        </w:rPr>
        <w:lastRenderedPageBreak/>
        <w:t xml:space="preserve">d  </w:t>
      </w:r>
      <w:r w:rsidRPr="001315AE">
        <w:rPr>
          <w:sz w:val="18"/>
          <w:szCs w:val="18"/>
        </w:rPr>
        <w:t>Les coûts opérationnels des missions du personnel correspondent aux frais de voyage des membres du secrétariat en vue d’assurer, par exemple, le service des réunions des équipes spéciales qui ne se tiennent pas à Genève et des ateliers/manifestations liés à ce domaine d’activité.</w:t>
      </w:r>
    </w:p>
    <w:p w:rsidR="00251ACA" w:rsidRPr="001315AE" w:rsidRDefault="00251ACA" w:rsidP="00253703">
      <w:pPr>
        <w:ind w:right="113" w:firstLine="170"/>
        <w:rPr>
          <w:sz w:val="18"/>
          <w:szCs w:val="18"/>
        </w:rPr>
      </w:pPr>
      <w:r w:rsidRPr="001315AE">
        <w:rPr>
          <w:i/>
          <w:sz w:val="18"/>
          <w:szCs w:val="18"/>
          <w:vertAlign w:val="superscript"/>
        </w:rPr>
        <w:t xml:space="preserve">e  </w:t>
      </w:r>
      <w:r w:rsidRPr="001315AE">
        <w:rPr>
          <w:sz w:val="18"/>
          <w:szCs w:val="18"/>
        </w:rPr>
        <w:t xml:space="preserve">Il peut être demandé au secrétariat de mener des missions officielles liées aux travaux du mécanisme de respect des dispositions. De tels coûts sont donc considérés comme </w:t>
      </w:r>
      <w:r w:rsidR="00B20F27">
        <w:rPr>
          <w:sz w:val="18"/>
          <w:szCs w:val="18"/>
        </w:rPr>
        <w:t>étant de nature opérationnelle.</w:t>
      </w:r>
    </w:p>
    <w:p w:rsidR="00251ACA" w:rsidRPr="001315AE" w:rsidRDefault="00251ACA" w:rsidP="00253703">
      <w:pPr>
        <w:ind w:right="113" w:firstLine="170"/>
        <w:rPr>
          <w:sz w:val="18"/>
          <w:szCs w:val="18"/>
        </w:rPr>
      </w:pPr>
      <w:r w:rsidRPr="001315AE">
        <w:rPr>
          <w:i/>
          <w:sz w:val="18"/>
          <w:szCs w:val="18"/>
          <w:vertAlign w:val="superscript"/>
        </w:rPr>
        <w:t xml:space="preserve">f  </w:t>
      </w:r>
      <w:r w:rsidRPr="001315AE">
        <w:rPr>
          <w:sz w:val="18"/>
          <w:szCs w:val="18"/>
        </w:rPr>
        <w:t>Entrent dans cette catégorie des activités qui contribuent à renforcer les capacités dans des domaines se rapportant à la Convention dans son ensemble. Les activités de renforcement des capacités relatives à un domaine spécifique visé par la Convention (outils d’information électroniques, accès à la justice, par exemple) relèvent de ce domaine. Afin d’améliorer l’efficacité du renforcement des capacités et les synergies, le secrétariat mène ces activités en collaboration avec les principaux acteurs compétents dans la région. En outre, le secrétariat assure le service d’un mécanisme de coordination du renforcement des capacités à l’échelle régionale visant à garantir que les projets mis en œuvre par des organisations partenaires correspondent aux prescriptions des décisions de la Réunion des Parties. La plupart des frais de voyage et des coûts des services de consultants sont normalement couverts par d’autres sources, à savoir des organisations partenaires ou des contributions spécifiques de donateurs. Ces synergies permettent également de réduire considérablement la charge financière, les Parties à la Convention devant y contribuer dans une mesure modique au regard de l’impact final des activités.</w:t>
      </w:r>
    </w:p>
    <w:p w:rsidR="00251ACA" w:rsidRPr="001315AE" w:rsidRDefault="00251ACA" w:rsidP="00253703">
      <w:pPr>
        <w:ind w:right="113" w:firstLine="170"/>
        <w:rPr>
          <w:sz w:val="18"/>
          <w:szCs w:val="18"/>
        </w:rPr>
      </w:pPr>
      <w:r w:rsidRPr="001315AE">
        <w:rPr>
          <w:i/>
          <w:sz w:val="18"/>
          <w:szCs w:val="18"/>
          <w:vertAlign w:val="superscript"/>
        </w:rPr>
        <w:t xml:space="preserve">g </w:t>
      </w:r>
      <w:r w:rsidRPr="001315AE">
        <w:rPr>
          <w:sz w:val="18"/>
          <w:szCs w:val="18"/>
        </w:rPr>
        <w:t>La sensibilisation implique des activités de promotion dans la région et au-delà. Ce travail sert d’« ambassadeur » aux Parties. Le secrétariat et les experts d’Aarhus sont régulièrement invités dans le cadre de réunions et de processus internationaux dans le monde entier pour partager leurs expériences et leurs compétences. Dans la mesure du possible, la promotion de la Convention s’effectue au moyen d’outils électroniques. Le secrétariat met tout en œuvre pour que les incidences financières de telles activités soient aussi minimes que possible. En outre, conformément à la pratique antérieure, certaines publications devraient être financées au moyen du budget ordinaire de l’ONU.</w:t>
      </w:r>
    </w:p>
    <w:p w:rsidR="00251ACA" w:rsidRPr="001315AE" w:rsidRDefault="00251ACA" w:rsidP="00253703">
      <w:pPr>
        <w:ind w:right="113" w:firstLine="170"/>
        <w:rPr>
          <w:sz w:val="18"/>
          <w:szCs w:val="18"/>
        </w:rPr>
      </w:pPr>
      <w:r w:rsidRPr="001315AE">
        <w:rPr>
          <w:i/>
          <w:sz w:val="18"/>
          <w:szCs w:val="18"/>
          <w:vertAlign w:val="superscript"/>
        </w:rPr>
        <w:t xml:space="preserve">h  </w:t>
      </w:r>
      <w:r w:rsidRPr="001315AE">
        <w:rPr>
          <w:sz w:val="18"/>
          <w:szCs w:val="18"/>
        </w:rPr>
        <w:t>Y compris les conseils juridiques et les tâches de caractère général. Les prévisions de dépenses liées aux postes d’administrateur sont obtenues en multipliant le temps de travail du personnel dans chaque domaine d’activité par la somme des coûts salariaux annuels prévus à la classe indiquée. Ces dépenses sont considérées comme des dépenses de fonctionnement étant donné qu’elles sont essentielles à la mise en œuvre efficace et équilibrée de tous les domaines d’activité. En outre, les fonds nécessaires aux contrats du personnel doivent être garantis au moins une année à l’avance.</w:t>
      </w:r>
    </w:p>
    <w:p w:rsidR="00251ACA" w:rsidRPr="001315AE" w:rsidRDefault="00251ACA" w:rsidP="00253703">
      <w:pPr>
        <w:ind w:right="113" w:firstLine="170"/>
        <w:rPr>
          <w:sz w:val="18"/>
          <w:szCs w:val="18"/>
        </w:rPr>
      </w:pPr>
      <w:r w:rsidRPr="001315AE">
        <w:rPr>
          <w:i/>
          <w:sz w:val="18"/>
          <w:szCs w:val="18"/>
          <w:vertAlign w:val="superscript"/>
        </w:rPr>
        <w:t xml:space="preserve">i  </w:t>
      </w:r>
      <w:r w:rsidRPr="001315AE">
        <w:rPr>
          <w:sz w:val="18"/>
          <w:szCs w:val="18"/>
        </w:rPr>
        <w:t>Ces coûts sont indi</w:t>
      </w:r>
      <w:r w:rsidR="00B20F27">
        <w:rPr>
          <w:sz w:val="18"/>
          <w:szCs w:val="18"/>
        </w:rPr>
        <w:t>qués sous le domaine d’activité </w:t>
      </w:r>
      <w:r w:rsidRPr="001315AE">
        <w:rPr>
          <w:sz w:val="18"/>
          <w:szCs w:val="18"/>
        </w:rPr>
        <w:t>X.</w:t>
      </w:r>
    </w:p>
    <w:p w:rsidR="00251ACA" w:rsidRPr="001315AE" w:rsidRDefault="00251ACA" w:rsidP="00253703">
      <w:pPr>
        <w:ind w:right="113" w:firstLine="170"/>
        <w:rPr>
          <w:sz w:val="18"/>
          <w:szCs w:val="18"/>
        </w:rPr>
      </w:pPr>
      <w:r w:rsidRPr="001315AE">
        <w:rPr>
          <w:i/>
          <w:sz w:val="18"/>
          <w:szCs w:val="18"/>
          <w:vertAlign w:val="superscript"/>
        </w:rPr>
        <w:t xml:space="preserve">j  </w:t>
      </w:r>
      <w:r w:rsidRPr="001315AE">
        <w:rPr>
          <w:sz w:val="18"/>
          <w:szCs w:val="18"/>
        </w:rPr>
        <w:t>À compter du 1</w:t>
      </w:r>
      <w:r w:rsidRPr="001315AE">
        <w:rPr>
          <w:sz w:val="18"/>
          <w:szCs w:val="18"/>
          <w:vertAlign w:val="superscript"/>
        </w:rPr>
        <w:t xml:space="preserve">er </w:t>
      </w:r>
      <w:r w:rsidRPr="001315AE">
        <w:rPr>
          <w:sz w:val="18"/>
          <w:szCs w:val="18"/>
        </w:rPr>
        <w:t>février 2016, le financement d’un poste d’agent d’administration n’est plus assuré par le prélèvement de 13 % opéré au titre des dépenses d’appui au programme sur les fonds d’affectation spéciale de la Division de l’environnement de la CEE. Ce poste est indispensable pour apporter l’appui administratif nécessaire aux activités menées au titre de la Convention d’Aarhus et de son Protocole, notamment les dispositions administratives à prendre pour les réunions des organes directeurs et des organes subsidiaires des deux traités. Les dépenses de personnel seraient  partagées entre la Convention et son Protocole (70</w:t>
      </w:r>
      <w:r w:rsidR="003B4BDB">
        <w:rPr>
          <w:sz w:val="18"/>
          <w:szCs w:val="18"/>
        </w:rPr>
        <w:t> </w:t>
      </w:r>
      <w:r w:rsidRPr="001315AE">
        <w:rPr>
          <w:sz w:val="18"/>
          <w:szCs w:val="18"/>
        </w:rPr>
        <w:t>% à la charge de la Convention et 30</w:t>
      </w:r>
      <w:r w:rsidR="003B4BDB">
        <w:rPr>
          <w:sz w:val="18"/>
          <w:szCs w:val="18"/>
        </w:rPr>
        <w:t> </w:t>
      </w:r>
      <w:r w:rsidRPr="001315AE">
        <w:rPr>
          <w:sz w:val="18"/>
          <w:szCs w:val="18"/>
        </w:rPr>
        <w:t>% à celle du Protocole).</w:t>
      </w:r>
    </w:p>
    <w:p w:rsidR="00251ACA" w:rsidRPr="001315AE" w:rsidRDefault="00251ACA" w:rsidP="00253703">
      <w:pPr>
        <w:ind w:right="113" w:firstLine="170"/>
        <w:rPr>
          <w:sz w:val="18"/>
          <w:szCs w:val="18"/>
        </w:rPr>
      </w:pPr>
      <w:r w:rsidRPr="001315AE">
        <w:rPr>
          <w:i/>
          <w:sz w:val="18"/>
          <w:szCs w:val="18"/>
          <w:vertAlign w:val="superscript"/>
        </w:rPr>
        <w:t xml:space="preserve">k  </w:t>
      </w:r>
      <w:r w:rsidRPr="001315AE">
        <w:rPr>
          <w:sz w:val="18"/>
          <w:szCs w:val="18"/>
        </w:rPr>
        <w:t>En principe, l’ONU fournit aussi du matériel technique au personnel rémunéré par des fonds extrabudgétaires. Cependant, si cette pratique était abandonnée, les dépenses correspondantes devraient être incluses dans les coûts opérationnels du programme de travail.</w:t>
      </w:r>
    </w:p>
    <w:p w:rsidR="00251ACA" w:rsidRDefault="00251ACA" w:rsidP="00253703">
      <w:pPr>
        <w:ind w:right="113" w:firstLine="170"/>
        <w:rPr>
          <w:sz w:val="18"/>
          <w:szCs w:val="18"/>
        </w:rPr>
      </w:pPr>
      <w:r w:rsidRPr="001315AE">
        <w:rPr>
          <w:i/>
          <w:sz w:val="18"/>
          <w:szCs w:val="18"/>
          <w:vertAlign w:val="superscript"/>
        </w:rPr>
        <w:t xml:space="preserve">l  </w:t>
      </w:r>
      <w:r w:rsidRPr="001315AE">
        <w:rPr>
          <w:sz w:val="18"/>
          <w:szCs w:val="18"/>
        </w:rPr>
        <w:t>Tous les fonctionnaires de l’ONU doivent développer leurs compétences et participer à des activités de formation. La formation continue et l’acquisition de nouvelles compétences sont essentielles afin que le personnel maintienne un haut niveau de professionnalisme et s’adapte à de nouvelles exigences en matière de compétences. Par conséquent, la formation du personnel est considérée comme relevant des coûts opérationnels.</w:t>
      </w:r>
    </w:p>
    <w:p w:rsidR="00251ACA" w:rsidRDefault="00843C6B" w:rsidP="00253703">
      <w:pPr>
        <w:pStyle w:val="HChG"/>
        <w:ind w:left="1418" w:right="113"/>
      </w:pPr>
      <w:r>
        <w:br w:type="page"/>
      </w:r>
      <w:r w:rsidR="00251ACA">
        <w:lastRenderedPageBreak/>
        <w:t>Annexe III</w:t>
      </w:r>
    </w:p>
    <w:p w:rsidR="00251ACA" w:rsidRDefault="00251ACA" w:rsidP="00253703">
      <w:pPr>
        <w:pStyle w:val="HChG"/>
        <w:ind w:left="284" w:right="113" w:firstLine="0"/>
      </w:pPr>
      <w:r w:rsidRPr="001315AE">
        <w:t xml:space="preserve">Exemple de répartition des différentes réunions au titre de la Convention </w:t>
      </w:r>
      <w:r>
        <w:br/>
      </w:r>
      <w:r w:rsidRPr="001315AE">
        <w:t>pour la période 2018-2021</w:t>
      </w:r>
    </w:p>
    <w:tbl>
      <w:tblPr>
        <w:tblW w:w="12359" w:type="dxa"/>
        <w:tblInd w:w="283" w:type="dxa"/>
        <w:tblLayout w:type="fixed"/>
        <w:tblCellMar>
          <w:left w:w="0" w:type="dxa"/>
          <w:right w:w="0" w:type="dxa"/>
        </w:tblCellMar>
        <w:tblLook w:val="04A0" w:firstRow="1" w:lastRow="0" w:firstColumn="1" w:lastColumn="0" w:noHBand="0" w:noVBand="1"/>
      </w:tblPr>
      <w:tblGrid>
        <w:gridCol w:w="7671"/>
        <w:gridCol w:w="1177"/>
        <w:gridCol w:w="1192"/>
        <w:gridCol w:w="1192"/>
        <w:gridCol w:w="1127"/>
      </w:tblGrid>
      <w:tr w:rsidR="00251ACA" w:rsidRPr="001315AE" w:rsidTr="00FB7D2B">
        <w:trPr>
          <w:tblHeader/>
        </w:trPr>
        <w:tc>
          <w:tcPr>
            <w:tcW w:w="7671" w:type="dxa"/>
            <w:tcBorders>
              <w:top w:val="single" w:sz="4" w:space="0" w:color="auto"/>
              <w:bottom w:val="single" w:sz="12" w:space="0" w:color="auto"/>
            </w:tcBorders>
            <w:shd w:val="clear" w:color="auto" w:fill="auto"/>
            <w:vAlign w:val="bottom"/>
            <w:hideMark/>
          </w:tcPr>
          <w:p w:rsidR="00251ACA" w:rsidRPr="001315AE" w:rsidRDefault="00251ACA" w:rsidP="00253703">
            <w:pPr>
              <w:suppressAutoHyphens w:val="0"/>
              <w:spacing w:before="80" w:after="80" w:line="200" w:lineRule="exact"/>
              <w:ind w:right="113"/>
              <w:rPr>
                <w:rFonts w:eastAsiaTheme="minorHAnsi"/>
                <w:i/>
                <w:sz w:val="16"/>
              </w:rPr>
            </w:pPr>
            <w:r w:rsidRPr="001315AE">
              <w:rPr>
                <w:i/>
                <w:sz w:val="16"/>
              </w:rPr>
              <w:t>Type de réunion</w:t>
            </w:r>
          </w:p>
        </w:tc>
        <w:tc>
          <w:tcPr>
            <w:tcW w:w="1177" w:type="dxa"/>
            <w:tcBorders>
              <w:top w:val="single" w:sz="4" w:space="0" w:color="auto"/>
              <w:bottom w:val="single" w:sz="12" w:space="0" w:color="auto"/>
            </w:tcBorders>
            <w:shd w:val="clear" w:color="auto" w:fill="auto"/>
            <w:vAlign w:val="bottom"/>
            <w:hideMark/>
          </w:tcPr>
          <w:p w:rsidR="00251ACA" w:rsidRPr="001315AE" w:rsidRDefault="00251ACA" w:rsidP="00253703">
            <w:pPr>
              <w:suppressAutoHyphens w:val="0"/>
              <w:spacing w:before="80" w:after="80" w:line="200" w:lineRule="exact"/>
              <w:ind w:right="113"/>
              <w:jc w:val="right"/>
              <w:rPr>
                <w:rFonts w:eastAsiaTheme="minorHAnsi"/>
                <w:i/>
                <w:sz w:val="16"/>
              </w:rPr>
            </w:pPr>
            <w:r w:rsidRPr="001315AE">
              <w:rPr>
                <w:i/>
                <w:sz w:val="16"/>
              </w:rPr>
              <w:t>2018</w:t>
            </w:r>
          </w:p>
        </w:tc>
        <w:tc>
          <w:tcPr>
            <w:tcW w:w="1192" w:type="dxa"/>
            <w:tcBorders>
              <w:top w:val="single" w:sz="4" w:space="0" w:color="auto"/>
              <w:bottom w:val="single" w:sz="12" w:space="0" w:color="auto"/>
            </w:tcBorders>
            <w:shd w:val="clear" w:color="auto" w:fill="auto"/>
            <w:vAlign w:val="bottom"/>
            <w:hideMark/>
          </w:tcPr>
          <w:p w:rsidR="00251ACA" w:rsidRPr="001315AE" w:rsidRDefault="00251ACA" w:rsidP="00253703">
            <w:pPr>
              <w:suppressAutoHyphens w:val="0"/>
              <w:spacing w:before="80" w:after="80" w:line="200" w:lineRule="exact"/>
              <w:ind w:right="113"/>
              <w:jc w:val="right"/>
              <w:rPr>
                <w:rFonts w:eastAsiaTheme="minorHAnsi"/>
                <w:i/>
                <w:sz w:val="16"/>
              </w:rPr>
            </w:pPr>
            <w:r w:rsidRPr="001315AE">
              <w:rPr>
                <w:i/>
                <w:sz w:val="16"/>
              </w:rPr>
              <w:t>2019</w:t>
            </w:r>
          </w:p>
        </w:tc>
        <w:tc>
          <w:tcPr>
            <w:tcW w:w="1192" w:type="dxa"/>
            <w:tcBorders>
              <w:top w:val="single" w:sz="4" w:space="0" w:color="auto"/>
              <w:bottom w:val="single" w:sz="12" w:space="0" w:color="auto"/>
            </w:tcBorders>
            <w:shd w:val="clear" w:color="auto" w:fill="auto"/>
            <w:vAlign w:val="bottom"/>
            <w:hideMark/>
          </w:tcPr>
          <w:p w:rsidR="00251ACA" w:rsidRPr="001315AE" w:rsidRDefault="00251ACA" w:rsidP="00253703">
            <w:pPr>
              <w:suppressAutoHyphens w:val="0"/>
              <w:spacing w:before="80" w:after="80" w:line="200" w:lineRule="exact"/>
              <w:ind w:right="113"/>
              <w:jc w:val="right"/>
              <w:rPr>
                <w:rFonts w:eastAsiaTheme="minorHAnsi"/>
                <w:i/>
                <w:sz w:val="16"/>
              </w:rPr>
            </w:pPr>
            <w:r w:rsidRPr="001315AE">
              <w:rPr>
                <w:i/>
                <w:sz w:val="16"/>
              </w:rPr>
              <w:t>2020</w:t>
            </w:r>
          </w:p>
        </w:tc>
        <w:tc>
          <w:tcPr>
            <w:tcW w:w="1127" w:type="dxa"/>
            <w:tcBorders>
              <w:top w:val="single" w:sz="4" w:space="0" w:color="auto"/>
              <w:bottom w:val="single" w:sz="12" w:space="0" w:color="auto"/>
            </w:tcBorders>
            <w:shd w:val="clear" w:color="auto" w:fill="auto"/>
            <w:vAlign w:val="bottom"/>
            <w:hideMark/>
          </w:tcPr>
          <w:p w:rsidR="00251ACA" w:rsidRPr="001315AE" w:rsidRDefault="00251ACA" w:rsidP="00253703">
            <w:pPr>
              <w:suppressAutoHyphens w:val="0"/>
              <w:spacing w:before="80" w:after="80" w:line="200" w:lineRule="exact"/>
              <w:ind w:right="113"/>
              <w:jc w:val="right"/>
              <w:rPr>
                <w:rFonts w:eastAsiaTheme="minorHAnsi"/>
                <w:i/>
                <w:sz w:val="16"/>
              </w:rPr>
            </w:pPr>
            <w:r w:rsidRPr="001315AE">
              <w:rPr>
                <w:i/>
                <w:sz w:val="16"/>
              </w:rPr>
              <w:t>2021</w:t>
            </w:r>
          </w:p>
        </w:tc>
      </w:tr>
      <w:tr w:rsidR="00251ACA" w:rsidRPr="001315AE" w:rsidTr="00B20F27">
        <w:trPr>
          <w:trHeight w:hRule="exact" w:val="113"/>
        </w:trPr>
        <w:tc>
          <w:tcPr>
            <w:tcW w:w="7671" w:type="dxa"/>
            <w:tcBorders>
              <w:top w:val="single" w:sz="12" w:space="0" w:color="auto"/>
            </w:tcBorders>
            <w:shd w:val="clear" w:color="auto" w:fill="auto"/>
          </w:tcPr>
          <w:p w:rsidR="00251ACA" w:rsidRPr="001315AE" w:rsidRDefault="00251ACA" w:rsidP="00253703">
            <w:pPr>
              <w:suppressAutoHyphens w:val="0"/>
              <w:spacing w:before="40" w:after="40" w:line="220" w:lineRule="exact"/>
              <w:ind w:right="113"/>
              <w:rPr>
                <w:rFonts w:eastAsiaTheme="minorHAnsi"/>
                <w:sz w:val="18"/>
              </w:rPr>
            </w:pPr>
          </w:p>
        </w:tc>
        <w:tc>
          <w:tcPr>
            <w:tcW w:w="1177" w:type="dxa"/>
            <w:tcBorders>
              <w:top w:val="single" w:sz="12" w:space="0" w:color="auto"/>
            </w:tcBorders>
            <w:shd w:val="clear" w:color="auto" w:fill="auto"/>
            <w:vAlign w:val="bottom"/>
          </w:tcPr>
          <w:p w:rsidR="00251ACA" w:rsidRPr="001315AE" w:rsidRDefault="00251ACA" w:rsidP="00253703">
            <w:pPr>
              <w:suppressAutoHyphens w:val="0"/>
              <w:spacing w:before="40" w:after="40" w:line="220" w:lineRule="exact"/>
              <w:ind w:right="113"/>
              <w:jc w:val="right"/>
              <w:rPr>
                <w:rFonts w:eastAsiaTheme="minorHAnsi"/>
                <w:sz w:val="18"/>
              </w:rPr>
            </w:pPr>
          </w:p>
        </w:tc>
        <w:tc>
          <w:tcPr>
            <w:tcW w:w="1192" w:type="dxa"/>
            <w:tcBorders>
              <w:top w:val="single" w:sz="12" w:space="0" w:color="auto"/>
            </w:tcBorders>
            <w:shd w:val="clear" w:color="auto" w:fill="auto"/>
            <w:vAlign w:val="bottom"/>
          </w:tcPr>
          <w:p w:rsidR="00251ACA" w:rsidRPr="001315AE" w:rsidRDefault="00251ACA" w:rsidP="00253703">
            <w:pPr>
              <w:suppressAutoHyphens w:val="0"/>
              <w:spacing w:before="40" w:after="40" w:line="220" w:lineRule="exact"/>
              <w:ind w:right="113"/>
              <w:jc w:val="right"/>
              <w:rPr>
                <w:rFonts w:eastAsiaTheme="minorHAnsi"/>
                <w:sz w:val="18"/>
              </w:rPr>
            </w:pPr>
          </w:p>
        </w:tc>
        <w:tc>
          <w:tcPr>
            <w:tcW w:w="1192" w:type="dxa"/>
            <w:tcBorders>
              <w:top w:val="single" w:sz="12" w:space="0" w:color="auto"/>
            </w:tcBorders>
            <w:shd w:val="clear" w:color="auto" w:fill="auto"/>
            <w:vAlign w:val="bottom"/>
          </w:tcPr>
          <w:p w:rsidR="00251ACA" w:rsidRPr="001315AE" w:rsidRDefault="00251ACA" w:rsidP="00253703">
            <w:pPr>
              <w:suppressAutoHyphens w:val="0"/>
              <w:spacing w:before="40" w:after="40" w:line="220" w:lineRule="exact"/>
              <w:ind w:right="113"/>
              <w:jc w:val="right"/>
              <w:rPr>
                <w:rFonts w:eastAsiaTheme="minorHAnsi"/>
                <w:sz w:val="18"/>
              </w:rPr>
            </w:pPr>
          </w:p>
        </w:tc>
        <w:tc>
          <w:tcPr>
            <w:tcW w:w="1127" w:type="dxa"/>
            <w:tcBorders>
              <w:top w:val="single" w:sz="12" w:space="0" w:color="auto"/>
            </w:tcBorders>
            <w:shd w:val="clear" w:color="auto" w:fill="auto"/>
            <w:vAlign w:val="bottom"/>
          </w:tcPr>
          <w:p w:rsidR="00251ACA" w:rsidRPr="001315AE" w:rsidRDefault="00251ACA" w:rsidP="00253703">
            <w:pPr>
              <w:suppressAutoHyphens w:val="0"/>
              <w:spacing w:before="40" w:after="40" w:line="220" w:lineRule="exact"/>
              <w:ind w:right="113"/>
              <w:jc w:val="right"/>
              <w:rPr>
                <w:rFonts w:eastAsiaTheme="minorHAnsi"/>
                <w:sz w:val="18"/>
              </w:rPr>
            </w:pPr>
          </w:p>
        </w:tc>
      </w:tr>
      <w:tr w:rsidR="00251ACA" w:rsidRPr="001315AE" w:rsidTr="00FB7D2B">
        <w:tc>
          <w:tcPr>
            <w:tcW w:w="7671" w:type="dxa"/>
            <w:shd w:val="clear" w:color="auto" w:fill="auto"/>
            <w:hideMark/>
          </w:tcPr>
          <w:p w:rsidR="00251ACA" w:rsidRPr="001315AE" w:rsidRDefault="00251ACA" w:rsidP="00253703">
            <w:pPr>
              <w:suppressAutoHyphens w:val="0"/>
              <w:spacing w:before="40" w:after="40" w:line="220" w:lineRule="exact"/>
              <w:ind w:right="113"/>
              <w:rPr>
                <w:rFonts w:eastAsiaTheme="minorHAnsi"/>
                <w:sz w:val="18"/>
              </w:rPr>
            </w:pPr>
            <w:r w:rsidRPr="001315AE">
              <w:rPr>
                <w:sz w:val="18"/>
              </w:rPr>
              <w:t>Équipe spéciale de l’accès à l’information (AI)</w:t>
            </w:r>
          </w:p>
        </w:tc>
        <w:tc>
          <w:tcPr>
            <w:tcW w:w="1177"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c>
          <w:tcPr>
            <w:tcW w:w="1192"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x</w:t>
            </w:r>
          </w:p>
        </w:tc>
        <w:tc>
          <w:tcPr>
            <w:tcW w:w="1192"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x</w:t>
            </w:r>
          </w:p>
        </w:tc>
        <w:tc>
          <w:tcPr>
            <w:tcW w:w="1127"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r>
      <w:tr w:rsidR="00251ACA" w:rsidRPr="001315AE" w:rsidTr="00FB7D2B">
        <w:tc>
          <w:tcPr>
            <w:tcW w:w="7671" w:type="dxa"/>
            <w:shd w:val="clear" w:color="auto" w:fill="auto"/>
            <w:hideMark/>
          </w:tcPr>
          <w:p w:rsidR="00251ACA" w:rsidRPr="001315AE" w:rsidRDefault="00251ACA" w:rsidP="00253703">
            <w:pPr>
              <w:suppressAutoHyphens w:val="0"/>
              <w:spacing w:before="40" w:after="40" w:line="220" w:lineRule="exact"/>
              <w:ind w:right="113"/>
              <w:rPr>
                <w:rFonts w:eastAsiaTheme="minorHAnsi"/>
                <w:sz w:val="18"/>
              </w:rPr>
            </w:pPr>
            <w:r w:rsidRPr="001315AE">
              <w:rPr>
                <w:sz w:val="18"/>
              </w:rPr>
              <w:t>Équipe spéciale de la participation du public au processus décisionnel (PP)</w:t>
            </w:r>
          </w:p>
        </w:tc>
        <w:tc>
          <w:tcPr>
            <w:tcW w:w="1177"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x</w:t>
            </w:r>
          </w:p>
        </w:tc>
        <w:tc>
          <w:tcPr>
            <w:tcW w:w="1192"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c>
          <w:tcPr>
            <w:tcW w:w="1192"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x</w:t>
            </w:r>
          </w:p>
        </w:tc>
        <w:tc>
          <w:tcPr>
            <w:tcW w:w="1127"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r>
      <w:tr w:rsidR="00251ACA" w:rsidRPr="001315AE" w:rsidTr="00FB7D2B">
        <w:tc>
          <w:tcPr>
            <w:tcW w:w="7671" w:type="dxa"/>
            <w:shd w:val="clear" w:color="auto" w:fill="auto"/>
            <w:hideMark/>
          </w:tcPr>
          <w:p w:rsidR="00251ACA" w:rsidRPr="001315AE" w:rsidRDefault="00251ACA" w:rsidP="00253703">
            <w:pPr>
              <w:suppressAutoHyphens w:val="0"/>
              <w:spacing w:before="40" w:after="40" w:line="220" w:lineRule="exact"/>
              <w:ind w:right="113"/>
              <w:rPr>
                <w:rFonts w:eastAsiaTheme="minorHAnsi"/>
                <w:sz w:val="18"/>
              </w:rPr>
            </w:pPr>
            <w:r w:rsidRPr="001315AE">
              <w:rPr>
                <w:sz w:val="18"/>
              </w:rPr>
              <w:t>Équipe spéciale de l’accès à la justice (AJ)</w:t>
            </w:r>
          </w:p>
        </w:tc>
        <w:tc>
          <w:tcPr>
            <w:tcW w:w="1177"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x</w:t>
            </w:r>
          </w:p>
        </w:tc>
        <w:tc>
          <w:tcPr>
            <w:tcW w:w="1192"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x</w:t>
            </w:r>
          </w:p>
        </w:tc>
        <w:tc>
          <w:tcPr>
            <w:tcW w:w="1192"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c>
          <w:tcPr>
            <w:tcW w:w="1127"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x</w:t>
            </w:r>
          </w:p>
        </w:tc>
      </w:tr>
      <w:tr w:rsidR="00251ACA" w:rsidRPr="001315AE" w:rsidTr="00FB7D2B">
        <w:tc>
          <w:tcPr>
            <w:tcW w:w="7671" w:type="dxa"/>
            <w:shd w:val="clear" w:color="auto" w:fill="auto"/>
            <w:hideMark/>
          </w:tcPr>
          <w:p w:rsidR="00251ACA" w:rsidRPr="001315AE" w:rsidRDefault="00251ACA" w:rsidP="00253703">
            <w:pPr>
              <w:suppressAutoHyphens w:val="0"/>
              <w:spacing w:before="40" w:after="40" w:line="220" w:lineRule="exact"/>
              <w:ind w:right="113"/>
              <w:rPr>
                <w:rFonts w:eastAsiaTheme="minorHAnsi"/>
                <w:sz w:val="18"/>
              </w:rPr>
            </w:pPr>
            <w:r w:rsidRPr="001315AE">
              <w:rPr>
                <w:sz w:val="18"/>
              </w:rPr>
              <w:t>Table ronde sur les OGM (OGM)</w:t>
            </w:r>
          </w:p>
        </w:tc>
        <w:tc>
          <w:tcPr>
            <w:tcW w:w="1177"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c>
          <w:tcPr>
            <w:tcW w:w="1192"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x</w:t>
            </w:r>
          </w:p>
        </w:tc>
        <w:tc>
          <w:tcPr>
            <w:tcW w:w="1192"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c>
          <w:tcPr>
            <w:tcW w:w="1127"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r>
      <w:tr w:rsidR="00251ACA" w:rsidRPr="001315AE" w:rsidTr="00FB7D2B">
        <w:tc>
          <w:tcPr>
            <w:tcW w:w="7671" w:type="dxa"/>
            <w:shd w:val="clear" w:color="auto" w:fill="auto"/>
            <w:hideMark/>
          </w:tcPr>
          <w:p w:rsidR="00251ACA" w:rsidRPr="001315AE" w:rsidRDefault="00251ACA" w:rsidP="00253703">
            <w:pPr>
              <w:suppressAutoHyphens w:val="0"/>
              <w:spacing w:before="40" w:after="40" w:line="220" w:lineRule="exact"/>
              <w:ind w:right="113"/>
              <w:rPr>
                <w:rFonts w:eastAsiaTheme="minorHAnsi"/>
                <w:sz w:val="18"/>
              </w:rPr>
            </w:pPr>
            <w:r w:rsidRPr="001315AE">
              <w:rPr>
                <w:sz w:val="18"/>
              </w:rPr>
              <w:t>Séances thématiques du Groupe de travail des Parties</w:t>
            </w:r>
          </w:p>
        </w:tc>
        <w:tc>
          <w:tcPr>
            <w:tcW w:w="1177"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AI</w:t>
            </w:r>
          </w:p>
        </w:tc>
        <w:tc>
          <w:tcPr>
            <w:tcW w:w="1192"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PP</w:t>
            </w:r>
          </w:p>
        </w:tc>
        <w:tc>
          <w:tcPr>
            <w:tcW w:w="1192"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AJ</w:t>
            </w:r>
          </w:p>
        </w:tc>
        <w:tc>
          <w:tcPr>
            <w:tcW w:w="1127" w:type="dxa"/>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GMO</w:t>
            </w:r>
          </w:p>
        </w:tc>
      </w:tr>
      <w:tr w:rsidR="00251ACA" w:rsidRPr="001315AE" w:rsidTr="00FB7D2B">
        <w:tc>
          <w:tcPr>
            <w:tcW w:w="7671" w:type="dxa"/>
            <w:tcBorders>
              <w:bottom w:val="single" w:sz="12" w:space="0" w:color="auto"/>
            </w:tcBorders>
            <w:shd w:val="clear" w:color="auto" w:fill="auto"/>
            <w:hideMark/>
          </w:tcPr>
          <w:p w:rsidR="00251ACA" w:rsidRPr="001315AE" w:rsidRDefault="00251ACA" w:rsidP="00253703">
            <w:pPr>
              <w:suppressAutoHyphens w:val="0"/>
              <w:spacing w:before="40" w:after="40" w:line="220" w:lineRule="exact"/>
              <w:ind w:right="113"/>
              <w:rPr>
                <w:rFonts w:eastAsiaTheme="minorHAnsi"/>
                <w:sz w:val="18"/>
              </w:rPr>
            </w:pPr>
            <w:r w:rsidRPr="001315AE">
              <w:rPr>
                <w:sz w:val="18"/>
              </w:rPr>
              <w:t xml:space="preserve">Réunion des Parties </w:t>
            </w:r>
          </w:p>
        </w:tc>
        <w:tc>
          <w:tcPr>
            <w:tcW w:w="1177" w:type="dxa"/>
            <w:tcBorders>
              <w:bottom w:val="single" w:sz="12" w:space="0" w:color="auto"/>
            </w:tcBorders>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c>
          <w:tcPr>
            <w:tcW w:w="1192" w:type="dxa"/>
            <w:tcBorders>
              <w:bottom w:val="single" w:sz="12" w:space="0" w:color="auto"/>
            </w:tcBorders>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c>
          <w:tcPr>
            <w:tcW w:w="1192" w:type="dxa"/>
            <w:tcBorders>
              <w:bottom w:val="single" w:sz="12" w:space="0" w:color="auto"/>
            </w:tcBorders>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iCs/>
                <w:sz w:val="18"/>
              </w:rPr>
              <w:t>–</w:t>
            </w:r>
          </w:p>
        </w:tc>
        <w:tc>
          <w:tcPr>
            <w:tcW w:w="1127" w:type="dxa"/>
            <w:tcBorders>
              <w:bottom w:val="single" w:sz="12" w:space="0" w:color="auto"/>
            </w:tcBorders>
            <w:shd w:val="clear" w:color="auto" w:fill="auto"/>
            <w:vAlign w:val="bottom"/>
            <w:hideMark/>
          </w:tcPr>
          <w:p w:rsidR="00251ACA" w:rsidRPr="001315AE" w:rsidRDefault="00251ACA" w:rsidP="00253703">
            <w:pPr>
              <w:suppressAutoHyphens w:val="0"/>
              <w:spacing w:before="40" w:after="40" w:line="220" w:lineRule="exact"/>
              <w:ind w:right="113"/>
              <w:jc w:val="right"/>
              <w:rPr>
                <w:rFonts w:eastAsiaTheme="minorHAnsi"/>
                <w:sz w:val="18"/>
              </w:rPr>
            </w:pPr>
            <w:r w:rsidRPr="001315AE">
              <w:rPr>
                <w:sz w:val="18"/>
              </w:rPr>
              <w:t>x</w:t>
            </w:r>
          </w:p>
        </w:tc>
      </w:tr>
    </w:tbl>
    <w:p w:rsidR="00251ACA" w:rsidRDefault="00251ACA" w:rsidP="00B20F27">
      <w:pPr>
        <w:spacing w:before="120"/>
        <w:ind w:left="284" w:right="113" w:firstLine="170"/>
        <w:jc w:val="both"/>
        <w:rPr>
          <w:sz w:val="18"/>
          <w:szCs w:val="18"/>
        </w:rPr>
      </w:pPr>
      <w:r w:rsidRPr="001315AE">
        <w:rPr>
          <w:i/>
          <w:sz w:val="18"/>
          <w:szCs w:val="18"/>
        </w:rPr>
        <w:t>Note</w:t>
      </w:r>
      <w:r>
        <w:rPr>
          <w:i/>
          <w:sz w:val="18"/>
          <w:szCs w:val="18"/>
        </w:rPr>
        <w:t> </w:t>
      </w:r>
      <w:r>
        <w:rPr>
          <w:sz w:val="18"/>
          <w:szCs w:val="18"/>
        </w:rPr>
        <w:t>:</w:t>
      </w:r>
      <w:r w:rsidRPr="001315AE">
        <w:rPr>
          <w:sz w:val="18"/>
          <w:szCs w:val="18"/>
        </w:rPr>
        <w:t xml:space="preserve"> Les préparatifs de fond des sessions thématiques du Groupe de travail des Parties sont fondés sur les résultats des travaux d’une équipe spéciale dédiée </w:t>
      </w:r>
      <w:r w:rsidR="00B20F27">
        <w:rPr>
          <w:sz w:val="18"/>
          <w:szCs w:val="18"/>
        </w:rPr>
        <w:br/>
      </w:r>
      <w:r w:rsidRPr="001315AE">
        <w:rPr>
          <w:sz w:val="18"/>
          <w:szCs w:val="18"/>
        </w:rPr>
        <w:t>et des autres activités menées dans les domaines pertinents.</w:t>
      </w:r>
    </w:p>
    <w:p w:rsidR="00F94C14" w:rsidRPr="00251ACA" w:rsidRDefault="00251ACA" w:rsidP="00253703">
      <w:pPr>
        <w:pStyle w:val="SingleTxtG"/>
        <w:spacing w:before="240" w:after="0"/>
        <w:ind w:right="113"/>
        <w:jc w:val="center"/>
        <w:rPr>
          <w:u w:val="single"/>
        </w:rPr>
      </w:pPr>
      <w:r>
        <w:rPr>
          <w:u w:val="single"/>
        </w:rPr>
        <w:tab/>
      </w:r>
      <w:r>
        <w:rPr>
          <w:u w:val="single"/>
        </w:rPr>
        <w:tab/>
      </w:r>
      <w:r>
        <w:rPr>
          <w:u w:val="single"/>
        </w:rPr>
        <w:tab/>
      </w:r>
    </w:p>
    <w:sectPr w:rsidR="00F94C14" w:rsidRPr="00251ACA" w:rsidSect="00F94C14">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2B" w:rsidRDefault="00FB7D2B" w:rsidP="00F95C08">
      <w:pPr>
        <w:spacing w:line="240" w:lineRule="auto"/>
      </w:pPr>
    </w:p>
  </w:endnote>
  <w:endnote w:type="continuationSeparator" w:id="0">
    <w:p w:rsidR="00FB7D2B" w:rsidRPr="00AC3823" w:rsidRDefault="00FB7D2B" w:rsidP="00AC3823">
      <w:pPr>
        <w:pStyle w:val="Pieddepage"/>
      </w:pPr>
    </w:p>
  </w:endnote>
  <w:endnote w:type="continuationNotice" w:id="1">
    <w:p w:rsidR="00FB7D2B" w:rsidRDefault="00FB7D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Pr="00165A40" w:rsidRDefault="00FB7D2B" w:rsidP="00165A40">
    <w:pPr>
      <w:pStyle w:val="Pieddepage"/>
      <w:tabs>
        <w:tab w:val="right" w:pos="9638"/>
      </w:tabs>
    </w:pPr>
    <w:r w:rsidRPr="00165A40">
      <w:rPr>
        <w:b/>
        <w:sz w:val="18"/>
      </w:rPr>
      <w:fldChar w:fldCharType="begin"/>
    </w:r>
    <w:r w:rsidRPr="00165A40">
      <w:rPr>
        <w:b/>
        <w:sz w:val="18"/>
      </w:rPr>
      <w:instrText xml:space="preserve"> PAGE  \* MERGEFORMAT </w:instrText>
    </w:r>
    <w:r w:rsidRPr="00165A40">
      <w:rPr>
        <w:b/>
        <w:sz w:val="18"/>
      </w:rPr>
      <w:fldChar w:fldCharType="separate"/>
    </w:r>
    <w:r w:rsidR="00DD5BD6">
      <w:rPr>
        <w:b/>
        <w:noProof/>
        <w:sz w:val="18"/>
      </w:rPr>
      <w:t>6</w:t>
    </w:r>
    <w:r w:rsidRPr="00165A40">
      <w:rPr>
        <w:b/>
        <w:sz w:val="18"/>
      </w:rPr>
      <w:fldChar w:fldCharType="end"/>
    </w:r>
    <w:r>
      <w:rPr>
        <w:b/>
        <w:sz w:val="18"/>
      </w:rPr>
      <w:tab/>
    </w:r>
    <w:r>
      <w:t>GE.17-00696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Pr="00165A40" w:rsidRDefault="00FB7D2B" w:rsidP="00165A40">
    <w:pPr>
      <w:pStyle w:val="Pieddepage"/>
      <w:tabs>
        <w:tab w:val="right" w:pos="9638"/>
      </w:tabs>
      <w:rPr>
        <w:b/>
        <w:sz w:val="18"/>
      </w:rPr>
    </w:pPr>
    <w:r>
      <w:t>GE.17-00696</w:t>
    </w:r>
    <w:r>
      <w:tab/>
    </w:r>
    <w:r w:rsidRPr="00165A40">
      <w:rPr>
        <w:b/>
        <w:sz w:val="18"/>
      </w:rPr>
      <w:fldChar w:fldCharType="begin"/>
    </w:r>
    <w:r w:rsidRPr="00165A40">
      <w:rPr>
        <w:b/>
        <w:sz w:val="18"/>
      </w:rPr>
      <w:instrText xml:space="preserve"> PAGE  \* MERGEFORMAT </w:instrText>
    </w:r>
    <w:r w:rsidRPr="00165A40">
      <w:rPr>
        <w:b/>
        <w:sz w:val="18"/>
      </w:rPr>
      <w:fldChar w:fldCharType="separate"/>
    </w:r>
    <w:r w:rsidR="00DD5BD6">
      <w:rPr>
        <w:b/>
        <w:noProof/>
        <w:sz w:val="18"/>
      </w:rPr>
      <w:t>3</w:t>
    </w:r>
    <w:r w:rsidRPr="00165A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Pr="00165A40" w:rsidRDefault="00FB7D2B" w:rsidP="00165A4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7326100" wp14:editId="12C02D9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17-00696  (F)    130217    140217</w:t>
    </w:r>
    <w:r>
      <w:rPr>
        <w:sz w:val="20"/>
      </w:rPr>
      <w:br/>
    </w:r>
    <w:r w:rsidRPr="00165A40">
      <w:rPr>
        <w:rFonts w:ascii="C39T30Lfz" w:hAnsi="C39T30Lfz"/>
        <w:sz w:val="56"/>
      </w:rPr>
      <w:t></w:t>
    </w:r>
    <w:r w:rsidRPr="00165A40">
      <w:rPr>
        <w:rFonts w:ascii="C39T30Lfz" w:hAnsi="C39T30Lfz"/>
        <w:sz w:val="56"/>
      </w:rPr>
      <w:t></w:t>
    </w:r>
    <w:r w:rsidRPr="00165A40">
      <w:rPr>
        <w:rFonts w:ascii="C39T30Lfz" w:hAnsi="C39T30Lfz"/>
        <w:sz w:val="56"/>
      </w:rPr>
      <w:t></w:t>
    </w:r>
    <w:r w:rsidRPr="00165A40">
      <w:rPr>
        <w:rFonts w:ascii="C39T30Lfz" w:hAnsi="C39T30Lfz"/>
        <w:sz w:val="56"/>
      </w:rPr>
      <w:t></w:t>
    </w:r>
    <w:r w:rsidRPr="00165A40">
      <w:rPr>
        <w:rFonts w:ascii="C39T30Lfz" w:hAnsi="C39T30Lfz"/>
        <w:sz w:val="56"/>
      </w:rPr>
      <w:t></w:t>
    </w:r>
    <w:r w:rsidRPr="00165A40">
      <w:rPr>
        <w:rFonts w:ascii="C39T30Lfz" w:hAnsi="C39T30Lfz"/>
        <w:sz w:val="56"/>
      </w:rPr>
      <w:t></w:t>
    </w:r>
    <w:r w:rsidRPr="00165A40">
      <w:rPr>
        <w:rFonts w:ascii="C39T30Lfz" w:hAnsi="C39T30Lfz"/>
        <w:sz w:val="56"/>
      </w:rPr>
      <w:t></w:t>
    </w:r>
    <w:r w:rsidRPr="00165A40">
      <w:rPr>
        <w:rFonts w:ascii="C39T30Lfz" w:hAnsi="C39T30Lfz"/>
        <w:sz w:val="56"/>
      </w:rPr>
      <w:t></w:t>
    </w:r>
    <w:r w:rsidRPr="00165A40">
      <w:rPr>
        <w:rFonts w:ascii="C39T30Lfz" w:hAnsi="C39T30Lfz"/>
        <w:sz w:val="56"/>
      </w:rPr>
      <w:t></w:t>
    </w:r>
    <w:r>
      <w:rPr>
        <w:noProof/>
        <w:sz w:val="20"/>
        <w:lang w:eastAsia="fr-CH"/>
      </w:rPr>
      <w:drawing>
        <wp:anchor distT="0" distB="0" distL="114300" distR="114300" simplePos="0" relativeHeight="251660288" behindDoc="0" locked="0" layoutInCell="1" allowOverlap="1" wp14:anchorId="71A2E076" wp14:editId="1089F572">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P/WG.1/2017/L.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Pr="00165A40" w:rsidRDefault="00FB7D2B" w:rsidP="00165A40">
    <w:pPr>
      <w:pStyle w:val="Pieddepage"/>
      <w:tabs>
        <w:tab w:val="right" w:pos="9638"/>
      </w:tabs>
    </w:pPr>
    <w:r>
      <w:rPr>
        <w:noProof/>
        <w:lang w:eastAsia="fr-CH"/>
      </w:rPr>
      <mc:AlternateContent>
        <mc:Choice Requires="wps">
          <w:drawing>
            <wp:anchor distT="0" distB="0" distL="114300" distR="114300" simplePos="0" relativeHeight="251664384" behindDoc="0" locked="0" layoutInCell="1" allowOverlap="1" wp14:anchorId="6C0825E4" wp14:editId="0FA28CC0">
              <wp:simplePos x="0" y="0"/>
              <wp:positionH relativeFrom="margin">
                <wp:posOffset>-431800</wp:posOffset>
              </wp:positionH>
              <wp:positionV relativeFrom="margin">
                <wp:posOffset>0</wp:posOffset>
              </wp:positionV>
              <wp:extent cx="219600" cy="61236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00" cy="61236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B7D2B" w:rsidRPr="00165A40" w:rsidRDefault="00FB7D2B" w:rsidP="00F94C14">
                          <w:pPr>
                            <w:pStyle w:val="Pieddepage"/>
                            <w:tabs>
                              <w:tab w:val="right" w:pos="9638"/>
                            </w:tabs>
                            <w:rPr>
                              <w:b/>
                              <w:sz w:val="18"/>
                            </w:rPr>
                          </w:pPr>
                          <w:r>
                            <w:t>GE.17-00696</w:t>
                          </w:r>
                          <w:r>
                            <w:tab/>
                          </w:r>
                          <w:r w:rsidRPr="00165A40">
                            <w:rPr>
                              <w:b/>
                              <w:sz w:val="18"/>
                            </w:rPr>
                            <w:fldChar w:fldCharType="begin"/>
                          </w:r>
                          <w:r w:rsidRPr="00165A40">
                            <w:rPr>
                              <w:b/>
                              <w:sz w:val="18"/>
                            </w:rPr>
                            <w:instrText xml:space="preserve"> PAGE  \* MERGEFORMAT </w:instrText>
                          </w:r>
                          <w:r w:rsidRPr="00165A40">
                            <w:rPr>
                              <w:b/>
                              <w:sz w:val="18"/>
                            </w:rPr>
                            <w:fldChar w:fldCharType="separate"/>
                          </w:r>
                          <w:r w:rsidR="00DD5BD6">
                            <w:rPr>
                              <w:b/>
                              <w:noProof/>
                              <w:sz w:val="18"/>
                            </w:rPr>
                            <w:t>8</w:t>
                          </w:r>
                          <w:r w:rsidRPr="00165A40">
                            <w:rPr>
                              <w:b/>
                              <w:sz w:val="18"/>
                            </w:rPr>
                            <w:fldChar w:fldCharType="end"/>
                          </w:r>
                        </w:p>
                        <w:p w:rsidR="00FB7D2B" w:rsidRDefault="00FB7D2B" w:rsidP="00F94C1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margin-left:-34pt;margin-top:0;width:17.3pt;height:48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" fillcolor="#4f81bd [3204]" stroked="f">
              <v:fill opacity="0"/>
              <v:stroke joinstyle="round"/>
              <v:path arrowok="t"/>
              <v:textbox style="layout-flow:vertical" inset="0,0,0,0">
                <w:txbxContent>
                  <w:p w:rsidR="00FB7D2B" w:rsidRPr="00165A40" w:rsidRDefault="00FB7D2B" w:rsidP="00F94C14">
                    <w:pPr>
                      <w:pStyle w:val="Pieddepage"/>
                      <w:tabs>
                        <w:tab w:val="right" w:pos="9638"/>
                      </w:tabs>
                      <w:rPr>
                        <w:b/>
                        <w:sz w:val="18"/>
                      </w:rPr>
                    </w:pPr>
                    <w:r>
                      <w:t>GE.17-00696</w:t>
                    </w:r>
                    <w:r>
                      <w:tab/>
                    </w:r>
                    <w:r w:rsidRPr="00165A40">
                      <w:rPr>
                        <w:b/>
                        <w:sz w:val="18"/>
                      </w:rPr>
                      <w:fldChar w:fldCharType="begin"/>
                    </w:r>
                    <w:r w:rsidRPr="00165A40">
                      <w:rPr>
                        <w:b/>
                        <w:sz w:val="18"/>
                      </w:rPr>
                      <w:instrText xml:space="preserve"> PAGE  \* MERGEFORMAT </w:instrText>
                    </w:r>
                    <w:r w:rsidRPr="00165A40">
                      <w:rPr>
                        <w:b/>
                        <w:sz w:val="18"/>
                      </w:rPr>
                      <w:fldChar w:fldCharType="separate"/>
                    </w:r>
                    <w:r w:rsidR="00DD5BD6">
                      <w:rPr>
                        <w:b/>
                        <w:noProof/>
                        <w:sz w:val="18"/>
                      </w:rPr>
                      <w:t>8</w:t>
                    </w:r>
                    <w:r w:rsidRPr="00165A40">
                      <w:rPr>
                        <w:b/>
                        <w:sz w:val="18"/>
                      </w:rPr>
                      <w:fldChar w:fldCharType="end"/>
                    </w:r>
                  </w:p>
                  <w:p w:rsidR="00FB7D2B" w:rsidRDefault="00FB7D2B" w:rsidP="00F94C14"/>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Pr="00F94C14" w:rsidRDefault="00FB7D2B" w:rsidP="00F94C14">
    <w:pPr>
      <w:pStyle w:val="Pieddepage"/>
    </w:pPr>
    <w:r>
      <w:rPr>
        <w:noProof/>
        <w:lang w:eastAsia="fr-CH"/>
      </w:rPr>
      <mc:AlternateContent>
        <mc:Choice Requires="wps">
          <w:drawing>
            <wp:anchor distT="0" distB="0" distL="114300" distR="114300" simplePos="0" relativeHeight="251662336" behindDoc="0" locked="0" layoutInCell="1" allowOverlap="1" wp14:anchorId="69FE4B09" wp14:editId="5B917554">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B7D2B" w:rsidRPr="00165A40" w:rsidRDefault="00FB7D2B" w:rsidP="00F94C14">
                          <w:pPr>
                            <w:pStyle w:val="Pieddepage"/>
                            <w:tabs>
                              <w:tab w:val="right" w:pos="9638"/>
                            </w:tabs>
                            <w:rPr>
                              <w:b/>
                              <w:sz w:val="18"/>
                            </w:rPr>
                          </w:pPr>
                          <w:r>
                            <w:t>GE.17-00696</w:t>
                          </w:r>
                          <w:r>
                            <w:tab/>
                          </w:r>
                          <w:r w:rsidRPr="00165A40">
                            <w:rPr>
                              <w:b/>
                              <w:sz w:val="18"/>
                            </w:rPr>
                            <w:fldChar w:fldCharType="begin"/>
                          </w:r>
                          <w:r w:rsidRPr="00165A40">
                            <w:rPr>
                              <w:b/>
                              <w:sz w:val="18"/>
                            </w:rPr>
                            <w:instrText xml:space="preserve"> PAGE  \* MERGEFORMAT </w:instrText>
                          </w:r>
                          <w:r w:rsidRPr="00165A40">
                            <w:rPr>
                              <w:b/>
                              <w:sz w:val="18"/>
                            </w:rPr>
                            <w:fldChar w:fldCharType="separate"/>
                          </w:r>
                          <w:r w:rsidR="00DD5BD6">
                            <w:rPr>
                              <w:b/>
                              <w:noProof/>
                              <w:sz w:val="18"/>
                            </w:rPr>
                            <w:t>7</w:t>
                          </w:r>
                          <w:r w:rsidRPr="00165A40">
                            <w:rPr>
                              <w:b/>
                              <w:sz w:val="18"/>
                            </w:rPr>
                            <w:fldChar w:fldCharType="end"/>
                          </w:r>
                        </w:p>
                        <w:p w:rsidR="00FB7D2B" w:rsidRDefault="00FB7D2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" fillcolor="#4f81bd [3204]" stroked="f">
              <v:fill opacity="0"/>
              <v:stroke joinstyle="round"/>
              <v:path arrowok="t"/>
              <v:textbox style="layout-flow:vertical" inset="0,0,0,0">
                <w:txbxContent>
                  <w:p w:rsidR="00FB7D2B" w:rsidRPr="00165A40" w:rsidRDefault="00FB7D2B" w:rsidP="00F94C14">
                    <w:pPr>
                      <w:pStyle w:val="Pieddepage"/>
                      <w:tabs>
                        <w:tab w:val="right" w:pos="9638"/>
                      </w:tabs>
                      <w:rPr>
                        <w:b/>
                        <w:sz w:val="18"/>
                      </w:rPr>
                    </w:pPr>
                    <w:r>
                      <w:t>GE.17-00696</w:t>
                    </w:r>
                    <w:r>
                      <w:tab/>
                    </w:r>
                    <w:r w:rsidRPr="00165A40">
                      <w:rPr>
                        <w:b/>
                        <w:sz w:val="18"/>
                      </w:rPr>
                      <w:fldChar w:fldCharType="begin"/>
                    </w:r>
                    <w:r w:rsidRPr="00165A40">
                      <w:rPr>
                        <w:b/>
                        <w:sz w:val="18"/>
                      </w:rPr>
                      <w:instrText xml:space="preserve"> PAGE  \* MERGEFORMAT </w:instrText>
                    </w:r>
                    <w:r w:rsidRPr="00165A40">
                      <w:rPr>
                        <w:b/>
                        <w:sz w:val="18"/>
                      </w:rPr>
                      <w:fldChar w:fldCharType="separate"/>
                    </w:r>
                    <w:r w:rsidR="00DD5BD6">
                      <w:rPr>
                        <w:b/>
                        <w:noProof/>
                        <w:sz w:val="18"/>
                      </w:rPr>
                      <w:t>7</w:t>
                    </w:r>
                    <w:r w:rsidRPr="00165A40">
                      <w:rPr>
                        <w:b/>
                        <w:sz w:val="18"/>
                      </w:rPr>
                      <w:fldChar w:fldCharType="end"/>
                    </w:r>
                  </w:p>
                  <w:p w:rsidR="00FB7D2B" w:rsidRDefault="00FB7D2B"/>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2B" w:rsidRPr="00AC3823" w:rsidRDefault="00FB7D2B" w:rsidP="00AC3823">
      <w:pPr>
        <w:pStyle w:val="Pieddepage"/>
        <w:tabs>
          <w:tab w:val="right" w:pos="2155"/>
        </w:tabs>
        <w:spacing w:after="80" w:line="240" w:lineRule="atLeast"/>
        <w:ind w:left="680"/>
        <w:rPr>
          <w:u w:val="single"/>
        </w:rPr>
      </w:pPr>
      <w:r>
        <w:rPr>
          <w:u w:val="single"/>
        </w:rPr>
        <w:tab/>
      </w:r>
    </w:p>
  </w:footnote>
  <w:footnote w:type="continuationSeparator" w:id="0">
    <w:p w:rsidR="00FB7D2B" w:rsidRPr="00AC3823" w:rsidRDefault="00FB7D2B" w:rsidP="00AC3823">
      <w:pPr>
        <w:pStyle w:val="Pieddepage"/>
        <w:tabs>
          <w:tab w:val="right" w:pos="2155"/>
        </w:tabs>
        <w:spacing w:after="80" w:line="240" w:lineRule="atLeast"/>
        <w:ind w:left="680"/>
        <w:rPr>
          <w:u w:val="single"/>
        </w:rPr>
      </w:pPr>
      <w:r>
        <w:rPr>
          <w:u w:val="single"/>
        </w:rPr>
        <w:tab/>
      </w:r>
    </w:p>
  </w:footnote>
  <w:footnote w:type="continuationNotice" w:id="1">
    <w:p w:rsidR="00FB7D2B" w:rsidRPr="00AC3823" w:rsidRDefault="00FB7D2B">
      <w:pPr>
        <w:spacing w:line="240" w:lineRule="auto"/>
        <w:rPr>
          <w:sz w:val="2"/>
          <w:szCs w:val="2"/>
        </w:rPr>
      </w:pPr>
    </w:p>
  </w:footnote>
  <w:footnote w:id="2">
    <w:p w:rsidR="00FB7D2B" w:rsidRPr="00B97695" w:rsidRDefault="00FB7D2B" w:rsidP="00165A40">
      <w:pPr>
        <w:pStyle w:val="Notedebasdepage"/>
      </w:pPr>
      <w:r w:rsidRPr="00B97695">
        <w:tab/>
      </w:r>
      <w:r w:rsidRPr="00B97695">
        <w:rPr>
          <w:rStyle w:val="Appelnotedebasdep"/>
        </w:rPr>
        <w:footnoteRef/>
      </w:r>
      <w:r w:rsidRPr="00B97695">
        <w:tab/>
        <w:t>ECE/MP.PP/2014/2/Add.1 et  Corr.1, décision V/6, par. 9. Disponible à l’adresse http://www.unece.org/env/pp/aarhus/mop5_docs.html#/.</w:t>
      </w:r>
    </w:p>
  </w:footnote>
  <w:footnote w:id="3">
    <w:p w:rsidR="00FB7D2B" w:rsidRPr="00B97695" w:rsidRDefault="00FB7D2B" w:rsidP="00165A40">
      <w:pPr>
        <w:pStyle w:val="Notedebasdepage"/>
      </w:pPr>
      <w:r w:rsidRPr="00B97695">
        <w:tab/>
      </w:r>
      <w:r w:rsidRPr="00B97695">
        <w:rPr>
          <w:rStyle w:val="Appelnotedebasdep"/>
        </w:rPr>
        <w:footnoteRef/>
      </w:r>
      <w:r w:rsidRPr="00B97695">
        <w:tab/>
        <w:t>Ibid., décision V/7, par. 10.</w:t>
      </w:r>
    </w:p>
  </w:footnote>
  <w:footnote w:id="4">
    <w:p w:rsidR="00FB7D2B" w:rsidRPr="00B97695" w:rsidRDefault="00FB7D2B" w:rsidP="00165A40">
      <w:pPr>
        <w:pStyle w:val="Notedebasdepage"/>
      </w:pPr>
      <w:r w:rsidRPr="00B97695">
        <w:tab/>
      </w:r>
      <w:r w:rsidRPr="00B97695">
        <w:rPr>
          <w:rStyle w:val="Appelnotedebasdep"/>
        </w:rPr>
        <w:footnoteRef/>
      </w:r>
      <w:r w:rsidRPr="00B97695">
        <w:tab/>
        <w:t>Pour faciliter l’examen au Groupe de travail, un document de « suivi des modifications », montrant toutes les modifications de fond par rapport au document examiné  par le Groupe de travail à sa vingtième réunion, sera  disponible pour les participants à la réunion sur la page Web de la réunion (http://www.unece.org/env/pp/aarhus/wgp21.html#/).</w:t>
      </w:r>
    </w:p>
  </w:footnote>
  <w:footnote w:id="5">
    <w:p w:rsidR="00FB7D2B" w:rsidRPr="00B97695" w:rsidRDefault="00FB7D2B" w:rsidP="00165A40">
      <w:pPr>
        <w:pStyle w:val="Notedebasdepage"/>
      </w:pPr>
      <w:r w:rsidRPr="00B97695">
        <w:tab/>
      </w:r>
      <w:r w:rsidRPr="00B97695">
        <w:rPr>
          <w:rStyle w:val="Appelnotedebasdep"/>
        </w:rPr>
        <w:footnoteRef/>
      </w:r>
      <w:r w:rsidRPr="00B97695">
        <w:tab/>
        <w:t>ECE/MP.PP/2014/2/Add.</w:t>
      </w:r>
      <w:r>
        <w:t>1 et Corr.1, décision V/6, par. </w:t>
      </w:r>
      <w:r w:rsidRPr="00B97695">
        <w:t xml:space="preserve">9, disponible sur </w:t>
      </w:r>
      <w:hyperlink r:id="rId1" w:anchor="/" w:history="1">
        <w:r w:rsidRPr="00B97695">
          <w:t>http://www.unece.org/</w:t>
        </w:r>
        <w:r w:rsidRPr="00B97695">
          <w:br/>
          <w:t>env/pp/aarhus/mop5_docs.html#/</w:t>
        </w:r>
      </w:hyperlink>
      <w:r w:rsidRPr="00B97695">
        <w:t>.</w:t>
      </w:r>
    </w:p>
  </w:footnote>
  <w:footnote w:id="6">
    <w:p w:rsidR="00FB7D2B" w:rsidRPr="00B97695" w:rsidRDefault="00FB7D2B" w:rsidP="00165A40">
      <w:pPr>
        <w:pStyle w:val="Notedebasdepage"/>
      </w:pPr>
      <w:r w:rsidRPr="00B97695">
        <w:tab/>
      </w:r>
      <w:r w:rsidRPr="00B97695">
        <w:rPr>
          <w:rStyle w:val="Appelnotedebasdep"/>
        </w:rPr>
        <w:footnoteRef/>
      </w:r>
      <w:r w:rsidRPr="00B97695">
        <w:tab/>
        <w:t xml:space="preserve">Ibid., </w:t>
      </w:r>
      <w:r>
        <w:t>dé</w:t>
      </w:r>
      <w:r w:rsidR="00FD68F2">
        <w:t>cision V/6, par. </w:t>
      </w:r>
      <w:r w:rsidRPr="00B97695">
        <w:t xml:space="preserve">9. </w:t>
      </w:r>
    </w:p>
  </w:footnote>
  <w:footnote w:id="7">
    <w:p w:rsidR="00FB7D2B" w:rsidRPr="00B97695" w:rsidRDefault="00FB7D2B" w:rsidP="00165A40">
      <w:pPr>
        <w:pStyle w:val="Notedebasdepage"/>
      </w:pPr>
      <w:r w:rsidRPr="00B97695">
        <w:tab/>
      </w:r>
      <w:r w:rsidRPr="00B97695">
        <w:rPr>
          <w:rStyle w:val="Appelnotedebasdep"/>
        </w:rPr>
        <w:footnoteRef/>
      </w:r>
      <w:r w:rsidRPr="00B97695">
        <w:tab/>
        <w:t xml:space="preserve">Voir  </w:t>
      </w:r>
      <w:r w:rsidRPr="00B97695">
        <w:rPr>
          <w:bCs/>
        </w:rPr>
        <w:t xml:space="preserve">ECE/MP.PRTR/2014/4/Add.1, </w:t>
      </w:r>
      <w:r w:rsidRPr="00B97695">
        <w:t xml:space="preserve">décision II/3, annexe, disponible sur </w:t>
      </w:r>
      <w:hyperlink r:id="rId2" w:anchor="/" w:history="1">
        <w:r w:rsidRPr="00B97695">
          <w:t>http://www.unece.org/</w:t>
        </w:r>
        <w:r>
          <w:br/>
        </w:r>
        <w:r w:rsidRPr="00B97695">
          <w:t>prtrmopp2_docs.html#/</w:t>
        </w:r>
      </w:hyperlink>
      <w:r w:rsidRPr="00B97695">
        <w:t>.</w:t>
      </w:r>
    </w:p>
  </w:footnote>
  <w:footnote w:id="8">
    <w:p w:rsidR="00FB7D2B" w:rsidRPr="00B97695" w:rsidRDefault="00FB7D2B" w:rsidP="00165A40">
      <w:pPr>
        <w:pStyle w:val="Notedebasdepage"/>
      </w:pPr>
      <w:r w:rsidRPr="00B97695">
        <w:tab/>
      </w:r>
      <w:r w:rsidRPr="00B97695">
        <w:rPr>
          <w:rStyle w:val="Appelnotedebasdep"/>
        </w:rPr>
        <w:footnoteRef/>
      </w:r>
      <w:r w:rsidRPr="00B97695">
        <w:tab/>
        <w:t xml:space="preserve">Voir ECE/MP.PP/WG.1/2015/7, disponible sur </w:t>
      </w:r>
      <w:hyperlink r:id="rId3" w:anchor="/." w:history="1">
        <w:r w:rsidRPr="00B97695">
          <w:t>http://www.unece.org/env/pp/aarhus/wgp19#/.</w:t>
        </w:r>
      </w:hyperlink>
    </w:p>
  </w:footnote>
  <w:footnote w:id="9">
    <w:p w:rsidR="00FB7D2B" w:rsidRPr="00B97695" w:rsidRDefault="00FB7D2B" w:rsidP="00165A40">
      <w:pPr>
        <w:pStyle w:val="Notedebasdepage"/>
      </w:pPr>
      <w:r w:rsidRPr="00B97695">
        <w:tab/>
      </w:r>
      <w:r w:rsidRPr="00B97695">
        <w:rPr>
          <w:rStyle w:val="Appelnotedebasdep"/>
        </w:rPr>
        <w:footnoteRef/>
      </w:r>
      <w:r w:rsidRPr="00B97695">
        <w:tab/>
      </w:r>
      <w:r w:rsidRPr="00B97695">
        <w:rPr>
          <w:spacing w:val="-4"/>
        </w:rPr>
        <w:t>Voir ECE/MP.P</w:t>
      </w:r>
      <w:r>
        <w:rPr>
          <w:spacing w:val="-4"/>
        </w:rPr>
        <w:t xml:space="preserve">P/2/Add.15, décision I/14, par. 1 et </w:t>
      </w:r>
      <w:r w:rsidRPr="00B97695">
        <w:rPr>
          <w:spacing w:val="-4"/>
        </w:rPr>
        <w:t>2</w:t>
      </w:r>
      <w:r>
        <w:rPr>
          <w:spacing w:val="-4"/>
        </w:rPr>
        <w:t> </w:t>
      </w:r>
      <w:r w:rsidRPr="00B97695">
        <w:rPr>
          <w:spacing w:val="-4"/>
        </w:rPr>
        <w:t>b) disponible sur</w:t>
      </w:r>
      <w:r>
        <w:rPr>
          <w:spacing w:val="-4"/>
        </w:rPr>
        <w:t xml:space="preserve"> : </w:t>
      </w:r>
      <w:hyperlink r:id="rId4" w:anchor="/" w:history="1">
        <w:r w:rsidRPr="00B97695">
          <w:t>http://www.unece.org/</w:t>
        </w:r>
        <w:r>
          <w:br/>
        </w:r>
        <w:r w:rsidRPr="00B97695">
          <w:t>env/pp/mop1docum.statements.html#/</w:t>
        </w:r>
      </w:hyperlink>
      <w:r w:rsidRPr="00B97695">
        <w:rPr>
          <w:spacing w:val="-4"/>
        </w:rPr>
        <w:t>.</w:t>
      </w:r>
    </w:p>
  </w:footnote>
  <w:footnote w:id="10">
    <w:p w:rsidR="00FB7D2B" w:rsidRPr="00B97695" w:rsidRDefault="00FB7D2B" w:rsidP="00165A40">
      <w:pPr>
        <w:pStyle w:val="Notedebasdepage"/>
      </w:pPr>
      <w:r w:rsidRPr="00B97695">
        <w:tab/>
      </w:r>
      <w:r w:rsidRPr="00B97695">
        <w:rPr>
          <w:rStyle w:val="Appelnotedebasdep"/>
        </w:rPr>
        <w:footnoteRef/>
      </w:r>
      <w:r w:rsidRPr="00B97695">
        <w:tab/>
        <w:t>Outre qu’il donne des explications et des précisions sur l’affectation des ressources proposée dans les annexes, l’ordre de priorité indiqué aux</w:t>
      </w:r>
      <w:r>
        <w:t xml:space="preserve"> paragraphes 7 et </w:t>
      </w:r>
      <w:r w:rsidRPr="00B97695">
        <w:t xml:space="preserve">8 vise principalement à donner des orientations lorsqu’il y a un écart considérable entre les recettes effectives et les besoins financiers prévus. En cas de pénurie importante de ressources, des économies devront être réalisées et l’ordre de priorité établi donne une idée des secteurs dans lesquels elles s’imposeront. Si des ressources excédentaires sans affectation particulière existent, l’ordre de priorité fournit des orientations quant à la manière d’utiliser cet excédent. Si les ressources disponibles correspondent aux prévisions de dépenses figurant dans les annexes, les ressources peuvent simplement être utilisées comme il y est indiqué, c’est-à-dire qu’il n’est pas nécessaire d’établir d’ordre de priorité supplémentaire.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Pr="00165A40" w:rsidRDefault="00FB7D2B">
    <w:pPr>
      <w:pStyle w:val="En-tte"/>
    </w:pPr>
    <w:r>
      <w:t>ECE/MP.PP/WG.1/2017/L.5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Pr="00165A40" w:rsidRDefault="00FB7D2B" w:rsidP="00165A40">
    <w:pPr>
      <w:pStyle w:val="En-tte"/>
      <w:jc w:val="right"/>
    </w:pPr>
    <w:r>
      <w:t>ECE/MP.PP/WG.1/2017/L.5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Pr="00165A40" w:rsidRDefault="00FB7D2B" w:rsidP="00F94C14">
    <w:pPr>
      <w:rPr>
        <w:sz w:val="18"/>
      </w:rPr>
    </w:pPr>
    <w:r>
      <w:rPr>
        <w:noProof/>
        <w:lang w:eastAsia="fr-CH"/>
      </w:rPr>
      <mc:AlternateContent>
        <mc:Choice Requires="wps">
          <w:drawing>
            <wp:anchor distT="0" distB="0" distL="114300" distR="114300" simplePos="0" relativeHeight="251666432" behindDoc="0" locked="0" layoutInCell="1" allowOverlap="1" wp14:anchorId="0E8F630F" wp14:editId="2DD7FBE9">
              <wp:simplePos x="0" y="0"/>
              <wp:positionH relativeFrom="page">
                <wp:posOffset>9792970</wp:posOffset>
              </wp:positionH>
              <wp:positionV relativeFrom="margin">
                <wp:posOffset>0</wp:posOffset>
              </wp:positionV>
              <wp:extent cx="219600" cy="61236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00" cy="612360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B7D2B" w:rsidRPr="00165A40" w:rsidRDefault="00FB7D2B" w:rsidP="00F94C14">
                          <w:pPr>
                            <w:pStyle w:val="En-tte"/>
                            <w:jc w:val="right"/>
                          </w:pPr>
                          <w:r>
                            <w:t>ECE/MP.PP/WG.1/2017/L.5</w:t>
                          </w:r>
                        </w:p>
                        <w:p w:rsidR="00FB7D2B" w:rsidRDefault="00FB7D2B" w:rsidP="00F94C1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771.1pt;margin-top:0;width:17.3pt;height:48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" fillcolor="#4f81bd [3204]" stroked="f">
              <v:fill opacity="0"/>
              <v:stroke joinstyle="round"/>
              <v:path arrowok="t"/>
              <v:textbox style="layout-flow:vertical" inset="0,0,0,0">
                <w:txbxContent>
                  <w:p w:rsidR="00FB7D2B" w:rsidRPr="00165A40" w:rsidRDefault="00FB7D2B" w:rsidP="00F94C14">
                    <w:pPr>
                      <w:pStyle w:val="En-tte"/>
                      <w:jc w:val="right"/>
                    </w:pPr>
                    <w:r>
                      <w:t>ECE/MP.PP/WG.1/2017/L.5</w:t>
                    </w:r>
                  </w:p>
                  <w:p w:rsidR="00FB7D2B" w:rsidRDefault="00FB7D2B" w:rsidP="00F94C14"/>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Pr="00F94C14" w:rsidRDefault="00FB7D2B" w:rsidP="00F94C14">
    <w:r>
      <w:rPr>
        <w:noProof/>
        <w:lang w:eastAsia="fr-CH"/>
      </w:rPr>
      <mc:AlternateContent>
        <mc:Choice Requires="wps">
          <w:drawing>
            <wp:anchor distT="0" distB="0" distL="114300" distR="114300" simplePos="0" relativeHeight="251661312" behindDoc="0" locked="0" layoutInCell="1" allowOverlap="1" wp14:anchorId="51E7DBBB" wp14:editId="46E576B7">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B7D2B" w:rsidRPr="00165A40" w:rsidRDefault="00FB7D2B" w:rsidP="00F94C14">
                          <w:pPr>
                            <w:pStyle w:val="En-tte"/>
                            <w:jc w:val="right"/>
                          </w:pPr>
                          <w:r>
                            <w:t>ECE/MP.PP/WG.1/2017/L.5</w:t>
                          </w:r>
                        </w:p>
                        <w:p w:rsidR="00FB7D2B" w:rsidRDefault="00FB7D2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" fillcolor="#4f81bd [3204]" stroked="f">
              <v:fill opacity="0"/>
              <v:stroke joinstyle="round"/>
              <v:path arrowok="t"/>
              <v:textbox style="layout-flow:vertical" inset="0,0,0,0">
                <w:txbxContent>
                  <w:p w:rsidR="00FB7D2B" w:rsidRPr="00165A40" w:rsidRDefault="00FB7D2B" w:rsidP="00F94C14">
                    <w:pPr>
                      <w:pStyle w:val="En-tte"/>
                      <w:jc w:val="right"/>
                    </w:pPr>
                    <w:r>
                      <w:t>ECE/MP.PP/WG.1/2017/L.5</w:t>
                    </w:r>
                  </w:p>
                  <w:p w:rsidR="00FB7D2B" w:rsidRDefault="00FB7D2B"/>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2B" w:rsidRDefault="00FB7D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F1"/>
    <w:rsid w:val="00016D79"/>
    <w:rsid w:val="00017F94"/>
    <w:rsid w:val="00023842"/>
    <w:rsid w:val="00031189"/>
    <w:rsid w:val="000334F9"/>
    <w:rsid w:val="0007796D"/>
    <w:rsid w:val="000827B2"/>
    <w:rsid w:val="000B7790"/>
    <w:rsid w:val="00111F2F"/>
    <w:rsid w:val="0014365E"/>
    <w:rsid w:val="00165A40"/>
    <w:rsid w:val="00173DF3"/>
    <w:rsid w:val="00176178"/>
    <w:rsid w:val="00183932"/>
    <w:rsid w:val="001909A8"/>
    <w:rsid w:val="001F525A"/>
    <w:rsid w:val="00223272"/>
    <w:rsid w:val="0024779E"/>
    <w:rsid w:val="00251ACA"/>
    <w:rsid w:val="00253703"/>
    <w:rsid w:val="002832AC"/>
    <w:rsid w:val="002D126C"/>
    <w:rsid w:val="002D7C93"/>
    <w:rsid w:val="003679BE"/>
    <w:rsid w:val="00384372"/>
    <w:rsid w:val="003A52AA"/>
    <w:rsid w:val="003B4BDB"/>
    <w:rsid w:val="003F4BF6"/>
    <w:rsid w:val="00403206"/>
    <w:rsid w:val="0041414F"/>
    <w:rsid w:val="00441C3B"/>
    <w:rsid w:val="00446FE5"/>
    <w:rsid w:val="00452396"/>
    <w:rsid w:val="004B57CE"/>
    <w:rsid w:val="004D76FC"/>
    <w:rsid w:val="004E468C"/>
    <w:rsid w:val="005505B7"/>
    <w:rsid w:val="00573BE5"/>
    <w:rsid w:val="00586ED3"/>
    <w:rsid w:val="00596AA9"/>
    <w:rsid w:val="005C795F"/>
    <w:rsid w:val="005D79B8"/>
    <w:rsid w:val="006922D3"/>
    <w:rsid w:val="006D077C"/>
    <w:rsid w:val="006E12AA"/>
    <w:rsid w:val="0071601D"/>
    <w:rsid w:val="007752CD"/>
    <w:rsid w:val="007977DF"/>
    <w:rsid w:val="007A5FC4"/>
    <w:rsid w:val="007A62E6"/>
    <w:rsid w:val="0080684C"/>
    <w:rsid w:val="00807672"/>
    <w:rsid w:val="008209FA"/>
    <w:rsid w:val="00843C6B"/>
    <w:rsid w:val="00871C75"/>
    <w:rsid w:val="008776DC"/>
    <w:rsid w:val="008D2830"/>
    <w:rsid w:val="008D6B3F"/>
    <w:rsid w:val="009705C8"/>
    <w:rsid w:val="009A2FC2"/>
    <w:rsid w:val="009B04AC"/>
    <w:rsid w:val="009C1CF4"/>
    <w:rsid w:val="00A14420"/>
    <w:rsid w:val="00A30353"/>
    <w:rsid w:val="00AA5CEB"/>
    <w:rsid w:val="00AC03C4"/>
    <w:rsid w:val="00AC3823"/>
    <w:rsid w:val="00AE323C"/>
    <w:rsid w:val="00B00181"/>
    <w:rsid w:val="00B00B0D"/>
    <w:rsid w:val="00B20F27"/>
    <w:rsid w:val="00B333F1"/>
    <w:rsid w:val="00B55EEA"/>
    <w:rsid w:val="00B57261"/>
    <w:rsid w:val="00B765F7"/>
    <w:rsid w:val="00B97695"/>
    <w:rsid w:val="00BA0CA9"/>
    <w:rsid w:val="00BD3AAE"/>
    <w:rsid w:val="00BF618D"/>
    <w:rsid w:val="00C02897"/>
    <w:rsid w:val="00C53ECE"/>
    <w:rsid w:val="00C554CE"/>
    <w:rsid w:val="00CD2B7C"/>
    <w:rsid w:val="00D17BE0"/>
    <w:rsid w:val="00D202B0"/>
    <w:rsid w:val="00D3439C"/>
    <w:rsid w:val="00D503D3"/>
    <w:rsid w:val="00DA7D7A"/>
    <w:rsid w:val="00DB1831"/>
    <w:rsid w:val="00DD3BFD"/>
    <w:rsid w:val="00DD5BD6"/>
    <w:rsid w:val="00DF6678"/>
    <w:rsid w:val="00E11E17"/>
    <w:rsid w:val="00E31E00"/>
    <w:rsid w:val="00E72152"/>
    <w:rsid w:val="00E96BD6"/>
    <w:rsid w:val="00EF2E22"/>
    <w:rsid w:val="00F42A49"/>
    <w:rsid w:val="00F660DF"/>
    <w:rsid w:val="00F72633"/>
    <w:rsid w:val="00F94C14"/>
    <w:rsid w:val="00F95C08"/>
    <w:rsid w:val="00F95EF3"/>
    <w:rsid w:val="00FB7D2B"/>
    <w:rsid w:val="00FD68F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165A40"/>
    <w:rPr>
      <w:rFonts w:ascii="Times New Roman" w:hAnsi="Times New Roman" w:cs="Times New Roman"/>
      <w:sz w:val="20"/>
      <w:szCs w:val="20"/>
      <w:lang w:eastAsia="en-US"/>
    </w:rPr>
  </w:style>
  <w:style w:type="table" w:customStyle="1" w:styleId="TabTxt">
    <w:name w:val="_TabTxt"/>
    <w:basedOn w:val="TableauNormal"/>
    <w:rsid w:val="00251ACA"/>
    <w:pPr>
      <w:spacing w:before="40" w:after="120" w:line="240" w:lineRule="atLeast"/>
    </w:pPr>
    <w:rPr>
      <w:rFonts w:ascii="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165A40"/>
    <w:rPr>
      <w:rFonts w:ascii="Times New Roman" w:hAnsi="Times New Roman" w:cs="Times New Roman"/>
      <w:sz w:val="20"/>
      <w:szCs w:val="20"/>
      <w:lang w:eastAsia="en-US"/>
    </w:rPr>
  </w:style>
  <w:style w:type="table" w:customStyle="1" w:styleId="TabTxt">
    <w:name w:val="_TabTxt"/>
    <w:basedOn w:val="TableauNormal"/>
    <w:rsid w:val="00251ACA"/>
    <w:pPr>
      <w:spacing w:before="40" w:after="120" w:line="240" w:lineRule="atLeast"/>
    </w:pPr>
    <w:rPr>
      <w:rFonts w:ascii="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pp/aarhus/wgp19" TargetMode="External"/><Relationship Id="rId2" Type="http://schemas.openxmlformats.org/officeDocument/2006/relationships/hyperlink" Target="http://www.unece.org/prtrmopp2_docs.html" TargetMode="External"/><Relationship Id="rId1" Type="http://schemas.openxmlformats.org/officeDocument/2006/relationships/hyperlink" Target="http://www.unece.org/env/pp/aarhus/mop5_docs.html" TargetMode="External"/><Relationship Id="rId4" Type="http://schemas.openxmlformats.org/officeDocument/2006/relationships/hyperlink" Target="http://www.unece.org/env/pp/mop1docum.statemen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D986-D5ED-469F-9487-94B5555E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ECE_MP.dotm</Template>
  <TotalTime>5</TotalTime>
  <Pages>21</Pages>
  <Words>6555</Words>
  <Characters>34354</Characters>
  <Application>Microsoft Office Word</Application>
  <DocSecurity>0</DocSecurity>
  <Lines>1635</Lines>
  <Paragraphs>802</Paragraphs>
  <ScaleCrop>false</ScaleCrop>
  <HeadingPairs>
    <vt:vector size="2" baseType="variant">
      <vt:variant>
        <vt:lpstr>Titre</vt:lpstr>
      </vt:variant>
      <vt:variant>
        <vt:i4>1</vt:i4>
      </vt:variant>
    </vt:vector>
  </HeadingPairs>
  <TitlesOfParts>
    <vt:vector size="1" baseType="lpstr">
      <vt:lpstr>ECE/MP.PP/WG.1/2017/L.5</vt:lpstr>
    </vt:vector>
  </TitlesOfParts>
  <Company>DCM</Company>
  <LinksUpToDate>false</LinksUpToDate>
  <CharactersWithSpaces>40107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ECE/MP.PP/WG.1/2017/L.5</dc:title>
  <dc:subject/>
  <dc:creator>Corinne</dc:creator>
  <cp:keywords/>
  <dc:description/>
  <cp:lastModifiedBy>Bourion</cp:lastModifiedBy>
  <cp:revision>3</cp:revision>
  <cp:lastPrinted>2017-02-14T14:25:00Z</cp:lastPrinted>
  <dcterms:created xsi:type="dcterms:W3CDTF">2017-02-14T14:25:00Z</dcterms:created>
  <dcterms:modified xsi:type="dcterms:W3CDTF">2017-02-14T14:30:00Z</dcterms:modified>
</cp:coreProperties>
</file>