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F12527" w:rsidTr="001F2F53">
        <w:trPr>
          <w:cantSplit/>
          <w:trHeight w:hRule="exact" w:val="851"/>
        </w:trPr>
        <w:tc>
          <w:tcPr>
            <w:tcW w:w="1276" w:type="dxa"/>
            <w:tcBorders>
              <w:bottom w:val="single" w:sz="4" w:space="0" w:color="auto"/>
            </w:tcBorders>
            <w:vAlign w:val="bottom"/>
          </w:tcPr>
          <w:p w:rsidR="00B56E9C" w:rsidRPr="00F12527" w:rsidRDefault="00B56E9C" w:rsidP="001F2F53">
            <w:pPr>
              <w:spacing w:after="80"/>
            </w:pPr>
          </w:p>
        </w:tc>
        <w:tc>
          <w:tcPr>
            <w:tcW w:w="2268" w:type="dxa"/>
            <w:tcBorders>
              <w:bottom w:val="single" w:sz="4" w:space="0" w:color="auto"/>
            </w:tcBorders>
            <w:vAlign w:val="bottom"/>
          </w:tcPr>
          <w:p w:rsidR="00B56E9C" w:rsidRPr="001F2F53" w:rsidRDefault="00B56E9C" w:rsidP="001F2F53">
            <w:pPr>
              <w:spacing w:after="80" w:line="300" w:lineRule="exact"/>
              <w:rPr>
                <w:b/>
                <w:sz w:val="24"/>
                <w:szCs w:val="24"/>
              </w:rPr>
            </w:pPr>
            <w:r w:rsidRPr="001F2F53">
              <w:rPr>
                <w:sz w:val="28"/>
                <w:szCs w:val="28"/>
              </w:rPr>
              <w:t>United Nations</w:t>
            </w:r>
          </w:p>
        </w:tc>
        <w:tc>
          <w:tcPr>
            <w:tcW w:w="6095" w:type="dxa"/>
            <w:gridSpan w:val="2"/>
            <w:tcBorders>
              <w:bottom w:val="single" w:sz="4" w:space="0" w:color="auto"/>
            </w:tcBorders>
            <w:vAlign w:val="bottom"/>
          </w:tcPr>
          <w:p w:rsidR="00B56E9C" w:rsidRPr="00F12527" w:rsidRDefault="00677C10" w:rsidP="001F2F53">
            <w:pPr>
              <w:jc w:val="right"/>
            </w:pPr>
            <w:r w:rsidRPr="001F2F53">
              <w:rPr>
                <w:sz w:val="40"/>
              </w:rPr>
              <w:t>ECE</w:t>
            </w:r>
            <w:r w:rsidRPr="00F12527">
              <w:t>/MP.PP/WG.1/2016/7</w:t>
            </w:r>
          </w:p>
        </w:tc>
      </w:tr>
      <w:tr w:rsidR="00B56E9C" w:rsidRPr="00F12527" w:rsidTr="001F2F53">
        <w:trPr>
          <w:cantSplit/>
          <w:trHeight w:hRule="exact" w:val="2835"/>
        </w:trPr>
        <w:tc>
          <w:tcPr>
            <w:tcW w:w="1276" w:type="dxa"/>
            <w:tcBorders>
              <w:top w:val="single" w:sz="4" w:space="0" w:color="auto"/>
              <w:bottom w:val="single" w:sz="12" w:space="0" w:color="auto"/>
            </w:tcBorders>
          </w:tcPr>
          <w:p w:rsidR="00B56E9C" w:rsidRPr="00F12527" w:rsidRDefault="009C2D9A" w:rsidP="001F2F53">
            <w:pPr>
              <w:spacing w:before="120"/>
            </w:pPr>
            <w:r w:rsidRPr="009C2D9A">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8" o:title="_unlogo"/>
                </v:shape>
              </w:pict>
            </w:r>
          </w:p>
        </w:tc>
        <w:tc>
          <w:tcPr>
            <w:tcW w:w="5528" w:type="dxa"/>
            <w:gridSpan w:val="2"/>
            <w:tcBorders>
              <w:top w:val="single" w:sz="4" w:space="0" w:color="auto"/>
              <w:bottom w:val="single" w:sz="12" w:space="0" w:color="auto"/>
            </w:tcBorders>
          </w:tcPr>
          <w:p w:rsidR="00B56E9C" w:rsidRPr="001F2F53" w:rsidRDefault="00D773DF" w:rsidP="001F2F53">
            <w:pPr>
              <w:spacing w:before="120" w:line="420" w:lineRule="exact"/>
              <w:rPr>
                <w:sz w:val="40"/>
                <w:szCs w:val="40"/>
              </w:rPr>
            </w:pPr>
            <w:r w:rsidRPr="001F2F53">
              <w:rPr>
                <w:b/>
                <w:sz w:val="40"/>
                <w:szCs w:val="40"/>
              </w:rPr>
              <w:t>Economic and Social Council</w:t>
            </w:r>
          </w:p>
        </w:tc>
        <w:tc>
          <w:tcPr>
            <w:tcW w:w="2835" w:type="dxa"/>
            <w:tcBorders>
              <w:top w:val="single" w:sz="4" w:space="0" w:color="auto"/>
              <w:bottom w:val="single" w:sz="12" w:space="0" w:color="auto"/>
            </w:tcBorders>
          </w:tcPr>
          <w:p w:rsidR="00B56E9C" w:rsidRPr="00F12527" w:rsidRDefault="00677C10" w:rsidP="001F2F53">
            <w:pPr>
              <w:spacing w:before="240" w:line="240" w:lineRule="exact"/>
            </w:pPr>
            <w:r w:rsidRPr="00F12527">
              <w:t>Distr.: General</w:t>
            </w:r>
          </w:p>
          <w:p w:rsidR="00677C10" w:rsidRPr="00F12527" w:rsidRDefault="00540BDB" w:rsidP="001F2F53">
            <w:pPr>
              <w:spacing w:line="240" w:lineRule="exact"/>
            </w:pPr>
            <w:r>
              <w:t>1 April</w:t>
            </w:r>
            <w:r w:rsidR="00677C10" w:rsidRPr="00F12527">
              <w:t xml:space="preserve"> 2016</w:t>
            </w:r>
          </w:p>
          <w:p w:rsidR="00677C10" w:rsidRPr="00F12527" w:rsidRDefault="00677C10" w:rsidP="001F2F53">
            <w:pPr>
              <w:spacing w:line="240" w:lineRule="exact"/>
            </w:pPr>
          </w:p>
          <w:p w:rsidR="00677C10" w:rsidRPr="00F12527" w:rsidRDefault="00677C10" w:rsidP="001F2F53">
            <w:pPr>
              <w:spacing w:line="240" w:lineRule="exact"/>
            </w:pPr>
            <w:r w:rsidRPr="00F12527">
              <w:t>Original: English</w:t>
            </w:r>
          </w:p>
        </w:tc>
      </w:tr>
    </w:tbl>
    <w:p w:rsidR="00733ADE" w:rsidRPr="00733ADE" w:rsidRDefault="00733ADE" w:rsidP="00733ADE">
      <w:pPr>
        <w:spacing w:line="20" w:lineRule="exact"/>
        <w:rPr>
          <w:b/>
          <w:bCs/>
          <w:sz w:val="2"/>
          <w:szCs w:val="28"/>
        </w:rPr>
      </w:pPr>
    </w:p>
    <w:p w:rsidR="005970E7" w:rsidRPr="00377E49" w:rsidRDefault="00677C10" w:rsidP="00677C10">
      <w:pPr>
        <w:spacing w:before="120"/>
        <w:rPr>
          <w:b/>
          <w:bCs/>
          <w:sz w:val="28"/>
          <w:szCs w:val="28"/>
        </w:rPr>
      </w:pPr>
      <w:r w:rsidRPr="00F12527">
        <w:rPr>
          <w:b/>
          <w:bCs/>
          <w:sz w:val="28"/>
          <w:szCs w:val="28"/>
        </w:rPr>
        <w:t>Economic Commission for Europe</w:t>
      </w:r>
    </w:p>
    <w:p w:rsidR="00677C10" w:rsidRPr="00F12527" w:rsidRDefault="00677C10" w:rsidP="00677C10">
      <w:pPr>
        <w:spacing w:before="120"/>
        <w:rPr>
          <w:sz w:val="28"/>
          <w:szCs w:val="28"/>
        </w:rPr>
      </w:pPr>
      <w:r w:rsidRPr="00F12527">
        <w:rPr>
          <w:sz w:val="28"/>
          <w:szCs w:val="28"/>
        </w:rPr>
        <w:t xml:space="preserve">Meeting of the Parties to the Convention on </w:t>
      </w:r>
      <w:r w:rsidRPr="00F12527">
        <w:rPr>
          <w:sz w:val="28"/>
          <w:szCs w:val="28"/>
        </w:rPr>
        <w:br/>
        <w:t xml:space="preserve">Access to Information, Public Participation </w:t>
      </w:r>
      <w:r w:rsidRPr="00F12527">
        <w:rPr>
          <w:sz w:val="28"/>
          <w:szCs w:val="28"/>
        </w:rPr>
        <w:br/>
        <w:t xml:space="preserve">in Decision-making and Access to Justice </w:t>
      </w:r>
      <w:r w:rsidRPr="00F12527">
        <w:rPr>
          <w:sz w:val="28"/>
          <w:szCs w:val="28"/>
        </w:rPr>
        <w:br/>
        <w:t>in Environmental Matters</w:t>
      </w:r>
    </w:p>
    <w:p w:rsidR="00677C10" w:rsidRPr="00F12527" w:rsidRDefault="00677C10" w:rsidP="00677C10">
      <w:pPr>
        <w:spacing w:before="120"/>
        <w:rPr>
          <w:b/>
          <w:sz w:val="24"/>
          <w:szCs w:val="24"/>
        </w:rPr>
      </w:pPr>
      <w:r w:rsidRPr="00F12527">
        <w:rPr>
          <w:b/>
          <w:sz w:val="24"/>
          <w:szCs w:val="24"/>
        </w:rPr>
        <w:t>Working Group of the Parties</w:t>
      </w:r>
    </w:p>
    <w:p w:rsidR="00677C10" w:rsidRPr="00F12527" w:rsidRDefault="00677C10" w:rsidP="00677C10">
      <w:pPr>
        <w:spacing w:before="120"/>
        <w:rPr>
          <w:b/>
        </w:rPr>
      </w:pPr>
      <w:r w:rsidRPr="00F12527">
        <w:rPr>
          <w:b/>
        </w:rPr>
        <w:t>Twentieth meeting</w:t>
      </w:r>
    </w:p>
    <w:p w:rsidR="00677C10" w:rsidRPr="00F12527" w:rsidRDefault="00677C10" w:rsidP="00677C10">
      <w:r w:rsidRPr="00F12527">
        <w:t>Geneva, 15–17 June 2016</w:t>
      </w:r>
    </w:p>
    <w:p w:rsidR="00677C10" w:rsidRPr="00F12527" w:rsidRDefault="00677C10" w:rsidP="00677C10">
      <w:r w:rsidRPr="00F12527">
        <w:t>Item 8 (a) of the provisional agenda</w:t>
      </w:r>
      <w:r w:rsidRPr="00F12527">
        <w:br/>
      </w:r>
      <w:r w:rsidR="005970E7" w:rsidRPr="00F12527">
        <w:rPr>
          <w:b/>
        </w:rPr>
        <w:t xml:space="preserve">Preparations for the sixth session of the Meeting of the </w:t>
      </w:r>
      <w:r w:rsidR="005970E7" w:rsidRPr="00F12527">
        <w:rPr>
          <w:b/>
        </w:rPr>
        <w:br/>
        <w:t>Parties: f</w:t>
      </w:r>
      <w:r w:rsidRPr="00F12527">
        <w:rPr>
          <w:b/>
        </w:rPr>
        <w:t>uture work programme</w:t>
      </w:r>
    </w:p>
    <w:p w:rsidR="00677C10" w:rsidRPr="00F12527" w:rsidRDefault="00677C10" w:rsidP="00677C10">
      <w:pPr>
        <w:pStyle w:val="HChG"/>
        <w:rPr>
          <w:sz w:val="20"/>
        </w:rPr>
      </w:pPr>
      <w:r w:rsidRPr="00F12527">
        <w:tab/>
      </w:r>
      <w:r w:rsidRPr="00F12527">
        <w:tab/>
        <w:t>Draft elem</w:t>
      </w:r>
      <w:r w:rsidR="006F4FC7" w:rsidRPr="00F12527">
        <w:t xml:space="preserve">ents of the work programme </w:t>
      </w:r>
      <w:r w:rsidR="005970E7" w:rsidRPr="00F12527">
        <w:t xml:space="preserve">for </w:t>
      </w:r>
      <w:r w:rsidR="006F4FC7" w:rsidRPr="00F12527">
        <w:t>2018–</w:t>
      </w:r>
      <w:r w:rsidRPr="00F12527">
        <w:t>2021</w:t>
      </w:r>
    </w:p>
    <w:p w:rsidR="00677C10" w:rsidRPr="00F12527" w:rsidRDefault="00677C10" w:rsidP="00677C10">
      <w:pPr>
        <w:pStyle w:val="H1G"/>
      </w:pPr>
      <w:r w:rsidRPr="00F12527">
        <w:rPr>
          <w:sz w:val="20"/>
        </w:rPr>
        <w:tab/>
      </w:r>
      <w:r w:rsidRPr="00F12527">
        <w:rPr>
          <w:sz w:val="22"/>
        </w:rPr>
        <w:tab/>
        <w:t xml:space="preserve">Prepared by the Bureau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tblPr>
      <w:tblGrid>
        <w:gridCol w:w="9637"/>
      </w:tblGrid>
      <w:tr w:rsidR="00677C10" w:rsidRPr="00F12527" w:rsidTr="001F2F53">
        <w:trPr>
          <w:jc w:val="center"/>
        </w:trPr>
        <w:tc>
          <w:tcPr>
            <w:tcW w:w="9637" w:type="dxa"/>
            <w:tcBorders>
              <w:top w:val="single" w:sz="4" w:space="0" w:color="auto"/>
              <w:bottom w:val="nil"/>
            </w:tcBorders>
            <w:shd w:val="clear" w:color="auto" w:fill="auto"/>
          </w:tcPr>
          <w:p w:rsidR="00677C10" w:rsidRPr="001F2F53" w:rsidRDefault="00677C10" w:rsidP="001F2F53">
            <w:pPr>
              <w:spacing w:before="240" w:after="120"/>
              <w:ind w:left="255"/>
              <w:rPr>
                <w:i/>
                <w:sz w:val="24"/>
              </w:rPr>
            </w:pPr>
            <w:r w:rsidRPr="001F2F53">
              <w:rPr>
                <w:i/>
                <w:sz w:val="24"/>
              </w:rPr>
              <w:t>Summary</w:t>
            </w:r>
          </w:p>
        </w:tc>
      </w:tr>
      <w:tr w:rsidR="00677C10" w:rsidRPr="00F12527" w:rsidTr="001F2F53">
        <w:trPr>
          <w:jc w:val="center"/>
        </w:trPr>
        <w:tc>
          <w:tcPr>
            <w:tcW w:w="9637" w:type="dxa"/>
            <w:tcBorders>
              <w:top w:val="nil"/>
              <w:bottom w:val="nil"/>
            </w:tcBorders>
            <w:shd w:val="clear" w:color="auto" w:fill="auto"/>
          </w:tcPr>
          <w:p w:rsidR="00677C10" w:rsidRPr="001F2F53" w:rsidRDefault="00677C10" w:rsidP="001F2F53">
            <w:pPr>
              <w:pStyle w:val="SingleTxtG"/>
              <w:spacing w:before="60"/>
              <w:rPr>
                <w:lang w:val="en-GB"/>
              </w:rPr>
            </w:pPr>
            <w:r w:rsidRPr="001F2F53">
              <w:rPr>
                <w:lang w:val="en-GB"/>
              </w:rPr>
              <w:tab/>
              <w:t>At its fifth session (Maastricht, the Netherlands, 30 June–1 July 2014), the Meeting of the Parties to the Convention on Access to Information, Public Participation in Decision-making and Access to Justice in Environmental Matters requested the secretariat</w:t>
            </w:r>
            <w:r w:rsidR="005D4BF6" w:rsidRPr="001F2F53">
              <w:rPr>
                <w:lang w:val="en-GB"/>
              </w:rPr>
              <w:t xml:space="preserve"> </w:t>
            </w:r>
            <w:r w:rsidRPr="001F2F53">
              <w:rPr>
                <w:lang w:val="en-GB"/>
              </w:rPr>
              <w:t>to prepare a draft work programme for the intersessional period following the sixth session of the Meeting of the Parties, including a detailed breakdown of estimated costs</w:t>
            </w:r>
            <w:r w:rsidR="005D4BF6" w:rsidRPr="001F2F53">
              <w:rPr>
                <w:lang w:val="en-GB"/>
              </w:rPr>
              <w:t>, for consideration and further elaboration by the Bureau and the Working Group of the Parties (ECE/MP.PP/2014/2/Add.1</w:t>
            </w:r>
            <w:r w:rsidR="00FC7451" w:rsidRPr="001F2F53">
              <w:rPr>
                <w:lang w:val="en-GB"/>
              </w:rPr>
              <w:t xml:space="preserve"> and Corr.1</w:t>
            </w:r>
            <w:r w:rsidR="005D4BF6" w:rsidRPr="001F2F53">
              <w:rPr>
                <w:lang w:val="en-GB"/>
              </w:rPr>
              <w:t>, decision V/6, para. 9)</w:t>
            </w:r>
            <w:r w:rsidRPr="001F2F53">
              <w:rPr>
                <w:lang w:val="en-GB"/>
              </w:rPr>
              <w:t>.</w:t>
            </w:r>
            <w:r w:rsidR="00021F99" w:rsidRPr="001F2F53">
              <w:rPr>
                <w:rStyle w:val="Voetnootmarkering"/>
                <w:lang w:val="en-GB"/>
              </w:rPr>
              <w:footnoteReference w:id="2"/>
            </w:r>
            <w:r w:rsidRPr="001F2F53">
              <w:rPr>
                <w:lang w:val="en-GB"/>
              </w:rPr>
              <w:t xml:space="preserve"> The </w:t>
            </w:r>
            <w:r w:rsidR="005D4BF6" w:rsidRPr="001F2F53">
              <w:rPr>
                <w:lang w:val="en-GB"/>
              </w:rPr>
              <w:t xml:space="preserve">Bureau, with the assistance of the secretariat, </w:t>
            </w:r>
            <w:r w:rsidR="008204DC" w:rsidRPr="001F2F53">
              <w:rPr>
                <w:lang w:val="en-GB"/>
              </w:rPr>
              <w:t xml:space="preserve">was also requested </w:t>
            </w:r>
            <w:r w:rsidR="005D4BF6" w:rsidRPr="001F2F53">
              <w:rPr>
                <w:lang w:val="en-GB"/>
              </w:rPr>
              <w:t xml:space="preserve">to </w:t>
            </w:r>
            <w:r w:rsidR="00021F99" w:rsidRPr="001F2F53">
              <w:rPr>
                <w:lang w:val="en-GB"/>
              </w:rPr>
              <w:t xml:space="preserve">provide </w:t>
            </w:r>
            <w:r w:rsidRPr="001F2F53">
              <w:rPr>
                <w:lang w:val="en-GB"/>
              </w:rPr>
              <w:t>an estimation of the operational costs needed for the effective functioning of the Convention, which should be clearly distinct from the cost</w:t>
            </w:r>
            <w:r w:rsidR="00AE3C83" w:rsidRPr="001F2F53">
              <w:rPr>
                <w:lang w:val="en-GB"/>
              </w:rPr>
              <w:t xml:space="preserve"> </w:t>
            </w:r>
            <w:r w:rsidRPr="001F2F53">
              <w:rPr>
                <w:lang w:val="en-GB"/>
              </w:rPr>
              <w:t xml:space="preserve">of other activities subject to the availability of resources </w:t>
            </w:r>
            <w:r w:rsidR="00021F99" w:rsidRPr="001F2F53">
              <w:rPr>
                <w:lang w:val="en-GB"/>
              </w:rPr>
              <w:t xml:space="preserve">(ibid., </w:t>
            </w:r>
            <w:r w:rsidRPr="001F2F53">
              <w:rPr>
                <w:lang w:val="en-GB"/>
              </w:rPr>
              <w:t>decision V/7, para.</w:t>
            </w:r>
            <w:r w:rsidR="008204DC" w:rsidRPr="001F2F53">
              <w:rPr>
                <w:lang w:val="en-GB"/>
              </w:rPr>
              <w:t> </w:t>
            </w:r>
            <w:r w:rsidRPr="001F2F53">
              <w:rPr>
                <w:lang w:val="en-GB"/>
              </w:rPr>
              <w:t>10).</w:t>
            </w:r>
            <w:r w:rsidR="00021F99" w:rsidRPr="001F2F53">
              <w:rPr>
                <w:vertAlign w:val="superscript"/>
                <w:lang w:val="en-GB"/>
              </w:rPr>
              <w:t>1</w:t>
            </w:r>
            <w:r w:rsidRPr="001F2F53">
              <w:rPr>
                <w:lang w:val="en-GB"/>
              </w:rPr>
              <w:t xml:space="preserve"> </w:t>
            </w:r>
          </w:p>
          <w:p w:rsidR="00D71303" w:rsidRPr="001F2F53" w:rsidRDefault="008204DC" w:rsidP="001F2F53">
            <w:pPr>
              <w:pStyle w:val="SingleTxtG"/>
              <w:ind w:firstLine="566"/>
              <w:rPr>
                <w:lang w:val="en-GB"/>
              </w:rPr>
            </w:pPr>
            <w:r w:rsidRPr="001F2F53">
              <w:rPr>
                <w:lang w:val="en-GB"/>
              </w:rPr>
              <w:tab/>
              <w:t xml:space="preserve">In accordance with those decisions, the present document, which was prepared by the Bureau with support from the secretariat, contains three tables: a draft work programme for 2018–2021 (annex I); an </w:t>
            </w:r>
            <w:r w:rsidR="00CD52FF" w:rsidRPr="001F2F53">
              <w:rPr>
                <w:lang w:val="en-GB"/>
              </w:rPr>
              <w:t xml:space="preserve">example of the possible distribution of different meetings under the Convention </w:t>
            </w:r>
            <w:r w:rsidR="00B54BCA" w:rsidRPr="001F2F53">
              <w:rPr>
                <w:lang w:val="en-GB"/>
              </w:rPr>
              <w:t>for the period 2018–2021</w:t>
            </w:r>
            <w:r w:rsidRPr="001F2F53">
              <w:rPr>
                <w:lang w:val="en-GB"/>
              </w:rPr>
              <w:t xml:space="preserve"> (annex II); and </w:t>
            </w:r>
            <w:r w:rsidR="006F7568" w:rsidRPr="001F2F53">
              <w:rPr>
                <w:lang w:val="en-GB"/>
              </w:rPr>
              <w:t>d</w:t>
            </w:r>
            <w:r w:rsidRPr="001F2F53">
              <w:rPr>
                <w:lang w:val="en-GB"/>
              </w:rPr>
              <w:t xml:space="preserve">raft estimated costs of activities </w:t>
            </w:r>
            <w:r w:rsidR="006F7568" w:rsidRPr="001F2F53">
              <w:rPr>
                <w:lang w:val="en-GB"/>
              </w:rPr>
              <w:t xml:space="preserve">for </w:t>
            </w:r>
            <w:r w:rsidRPr="001F2F53">
              <w:rPr>
                <w:lang w:val="en-GB"/>
              </w:rPr>
              <w:t>the work areas listed in the work programme for 2018–2021</w:t>
            </w:r>
            <w:r w:rsidR="006F7568" w:rsidRPr="001F2F53">
              <w:rPr>
                <w:lang w:val="en-GB"/>
              </w:rPr>
              <w:t xml:space="preserve"> (annex III).</w:t>
            </w:r>
          </w:p>
          <w:p w:rsidR="00677C10" w:rsidRPr="001F2F53" w:rsidRDefault="008D74D1" w:rsidP="001F2F53">
            <w:pPr>
              <w:pStyle w:val="SingleTxtG"/>
              <w:ind w:firstLine="566"/>
              <w:rPr>
                <w:lang w:val="en-GB"/>
              </w:rPr>
            </w:pPr>
            <w:r w:rsidRPr="001F2F53">
              <w:rPr>
                <w:lang w:val="en-GB"/>
              </w:rPr>
              <w:t xml:space="preserve">There will be opportunity for open-ended consultations among national focal points and stakeholders on the draft document prior to and after the twentieth meeting of the Working Group. The Bureau is expected to revise the draft document thereafter in the light of the comments received and to submit it to the Working Group for consideration and approval at its twenty-first meeting, with a view to its subsequent submission to the Meeting of the Parties for consideration at its sixth session.  </w:t>
            </w:r>
            <w:r w:rsidR="003A1515" w:rsidRPr="001F2F53">
              <w:rPr>
                <w:lang w:val="en-GB"/>
              </w:rPr>
              <w:t xml:space="preserve">  </w:t>
            </w:r>
          </w:p>
        </w:tc>
      </w:tr>
      <w:tr w:rsidR="00677C10" w:rsidRPr="00F12527" w:rsidTr="001F2F53">
        <w:trPr>
          <w:jc w:val="center"/>
        </w:trPr>
        <w:tc>
          <w:tcPr>
            <w:tcW w:w="9637" w:type="dxa"/>
            <w:tcBorders>
              <w:top w:val="nil"/>
            </w:tcBorders>
            <w:shd w:val="clear" w:color="auto" w:fill="auto"/>
          </w:tcPr>
          <w:p w:rsidR="00677C10" w:rsidRPr="00F12527" w:rsidRDefault="00677C10" w:rsidP="00A32268"/>
        </w:tc>
      </w:tr>
    </w:tbl>
    <w:p w:rsidR="00AE3C83" w:rsidRPr="00F12527" w:rsidRDefault="00AE3C83" w:rsidP="00677C10">
      <w:pPr>
        <w:suppressAutoHyphens w:val="0"/>
        <w:spacing w:line="240" w:lineRule="auto"/>
      </w:pPr>
    </w:p>
    <w:p w:rsidR="00AE3C83" w:rsidRPr="00F12527" w:rsidRDefault="00AE3C83">
      <w:pPr>
        <w:suppressAutoHyphens w:val="0"/>
        <w:spacing w:line="240" w:lineRule="auto"/>
      </w:pPr>
      <w:r w:rsidRPr="00F12527">
        <w:br w:type="page"/>
      </w:r>
    </w:p>
    <w:p w:rsidR="00677C10" w:rsidRPr="00F12527" w:rsidRDefault="00021F99" w:rsidP="00EF5F6A">
      <w:pPr>
        <w:pStyle w:val="HChG"/>
      </w:pPr>
      <w:r w:rsidRPr="00F12527">
        <w:tab/>
      </w:r>
      <w:r w:rsidRPr="00F12527">
        <w:tab/>
        <w:t>Introduction</w:t>
      </w:r>
    </w:p>
    <w:p w:rsidR="00021F99" w:rsidRPr="00F12527" w:rsidRDefault="00021F99" w:rsidP="00021F99">
      <w:pPr>
        <w:pStyle w:val="SingleTxtG"/>
      </w:pPr>
      <w:r w:rsidRPr="00F12527">
        <w:t>1.</w:t>
      </w:r>
      <w:r w:rsidRPr="00F12527">
        <w:tab/>
        <w:t xml:space="preserve">At its fifth session (Maastricht, the Netherlands, 30 June–1 July 2014), the Meeting of the Parties to the Convention on Access to Information, Public Participation in Decision-making and Access to Justice in Environmental Matters </w:t>
      </w:r>
      <w:r w:rsidR="00D9616A" w:rsidRPr="00F12527">
        <w:t xml:space="preserve">(Aarhus Convention) </w:t>
      </w:r>
      <w:r w:rsidRPr="00F12527">
        <w:t>requested the secretariat</w:t>
      </w:r>
      <w:r w:rsidR="00D9616A" w:rsidRPr="00F12527">
        <w:t xml:space="preserve"> </w:t>
      </w:r>
      <w:r w:rsidRPr="00F12527">
        <w:t>to prepare a draft work programme for the intersessional period following the sixth session of the Meeting of the Parties, including a detailed breakdown of estimated costs, for consideration and further elaboration by the Bureau and the Working Group of the Parties (ECE/MP.PP/2014/2/Add.1</w:t>
      </w:r>
      <w:r w:rsidR="00FC7451" w:rsidRPr="00F12527">
        <w:t xml:space="preserve"> and Corr.1</w:t>
      </w:r>
      <w:r w:rsidRPr="00F12527">
        <w:t>, decision V/6, para. 9).</w:t>
      </w:r>
      <w:r w:rsidRPr="00F12527">
        <w:rPr>
          <w:rStyle w:val="Voetnootmarkering"/>
        </w:rPr>
        <w:footnoteReference w:id="3"/>
      </w:r>
      <w:r w:rsidRPr="00F12527">
        <w:t xml:space="preserve"> The Meeting of the Parties also requested the Bureau, with the assistance of the secretariat, to provide an estimation of the operational costs needed for the effectiv</w:t>
      </w:r>
      <w:r w:rsidR="00D9616A" w:rsidRPr="00F12527">
        <w:t>e functioning of the Convention</w:t>
      </w:r>
      <w:r w:rsidRPr="00F12527">
        <w:t xml:space="preserve"> </w:t>
      </w:r>
      <w:r w:rsidR="00D9616A" w:rsidRPr="00F12527">
        <w:t xml:space="preserve">that was </w:t>
      </w:r>
      <w:r w:rsidRPr="00F12527">
        <w:t xml:space="preserve">clearly distinct from the cost of other activities </w:t>
      </w:r>
      <w:r w:rsidR="00DC1B45" w:rsidRPr="00F12527">
        <w:t xml:space="preserve">that were </w:t>
      </w:r>
      <w:r w:rsidRPr="00F12527">
        <w:t>subject to the availability of resources (ibid., decision V/7, para. 10).</w:t>
      </w:r>
      <w:r w:rsidR="00863401" w:rsidRPr="00F12527">
        <w:rPr>
          <w:vertAlign w:val="superscript"/>
        </w:rPr>
        <w:t>6</w:t>
      </w:r>
      <w:r w:rsidRPr="00F12527">
        <w:t xml:space="preserve"> </w:t>
      </w:r>
    </w:p>
    <w:p w:rsidR="00021F99" w:rsidRPr="00F12527" w:rsidRDefault="00021F99" w:rsidP="00021F99">
      <w:pPr>
        <w:pStyle w:val="SingleTxtG"/>
      </w:pPr>
      <w:r w:rsidRPr="00F12527">
        <w:t>2.</w:t>
      </w:r>
      <w:r w:rsidRPr="00F12527">
        <w:tab/>
      </w:r>
      <w:r w:rsidR="00342CFF">
        <w:t>In accordance with those mandates, t</w:t>
      </w:r>
      <w:r w:rsidRPr="00F12527">
        <w:t xml:space="preserve">he </w:t>
      </w:r>
      <w:r w:rsidR="00B37962">
        <w:t>present document</w:t>
      </w:r>
      <w:r w:rsidR="00342CFF">
        <w:t xml:space="preserve"> presents </w:t>
      </w:r>
      <w:r w:rsidR="00342CFF" w:rsidRPr="00F12527">
        <w:t>a draft work programme for 2018–2021 (annex I)</w:t>
      </w:r>
      <w:r w:rsidR="00342CFF">
        <w:t>,</w:t>
      </w:r>
      <w:r w:rsidR="00342CFF" w:rsidRPr="00F12527">
        <w:t xml:space="preserve"> an </w:t>
      </w:r>
      <w:r w:rsidR="00342CFF">
        <w:t>e</w:t>
      </w:r>
      <w:r w:rsidR="00342CFF" w:rsidRPr="00CD52FF">
        <w:t xml:space="preserve">xample of the possible distribution of different meetings </w:t>
      </w:r>
      <w:r w:rsidR="00342CFF">
        <w:t>under the Convention for the period 2018–2021 (annex II)</w:t>
      </w:r>
      <w:r w:rsidR="00342CFF" w:rsidRPr="00F12527">
        <w:t xml:space="preserve"> and draft estimated costs of activities for the work areas listed in the work programme for 2018–2021</w:t>
      </w:r>
      <w:r w:rsidR="00342CFF">
        <w:t xml:space="preserve"> (annex </w:t>
      </w:r>
      <w:r w:rsidR="00342CFF" w:rsidRPr="00F12527">
        <w:t>III).</w:t>
      </w:r>
      <w:r w:rsidR="00342CFF">
        <w:t xml:space="preserve"> The document </w:t>
      </w:r>
      <w:r w:rsidRPr="00F12527">
        <w:t>was prepared by the Bureau</w:t>
      </w:r>
      <w:r w:rsidR="00863401" w:rsidRPr="00F12527">
        <w:t xml:space="preserve"> </w:t>
      </w:r>
      <w:r w:rsidR="00395F14">
        <w:t xml:space="preserve">with the assistance of </w:t>
      </w:r>
      <w:r w:rsidRPr="00F12527">
        <w:t xml:space="preserve">the </w:t>
      </w:r>
      <w:r w:rsidR="00863401" w:rsidRPr="00F12527">
        <w:t>secretariat</w:t>
      </w:r>
      <w:r w:rsidRPr="00F12527">
        <w:t xml:space="preserve"> on the basis of decision V/6, which sets out the costs of activities of the work areas proposed in the work programme for 2015–2017. The costs set out in </w:t>
      </w:r>
      <w:r w:rsidR="00FF2066">
        <w:t xml:space="preserve">annex III </w:t>
      </w:r>
      <w:r w:rsidRPr="00F12527">
        <w:t xml:space="preserve">have been revised and redistributed between “operational” and “other” costs per each work area. Operational costs, as opposed to other costs, are the minimum funds needed to ensure the effective implementation of mandated activities in the different work areas in a balanced way. The same approach was used by the Parties to the </w:t>
      </w:r>
      <w:r w:rsidR="00DC1B45" w:rsidRPr="00F12527">
        <w:t xml:space="preserve">Convention’s </w:t>
      </w:r>
      <w:r w:rsidRPr="00F12527">
        <w:t xml:space="preserve">Protocol on Pollutant Release and Transfer Registers for the Protocol’s current work programme, which distinguishes between “core” costs and “additional” costs (see </w:t>
      </w:r>
      <w:r w:rsidRPr="00F12527">
        <w:rPr>
          <w:bCs/>
        </w:rPr>
        <w:t xml:space="preserve">ECE/MP.PRTR/2014/4/Add.1, </w:t>
      </w:r>
      <w:r w:rsidR="00863401" w:rsidRPr="00F12527">
        <w:t>decision </w:t>
      </w:r>
      <w:r w:rsidRPr="00F12527">
        <w:t>II/3, annex).</w:t>
      </w:r>
      <w:r w:rsidRPr="00F12527">
        <w:rPr>
          <w:rStyle w:val="Voetnootmarkering"/>
        </w:rPr>
        <w:footnoteReference w:id="4"/>
      </w:r>
      <w:r w:rsidRPr="00F12527">
        <w:t xml:space="preserve"> The first draft document (see (ECE/MP.PP/WG.1/2015/7)</w:t>
      </w:r>
      <w:r w:rsidR="00AF6022" w:rsidRPr="00F12527">
        <w:rPr>
          <w:rStyle w:val="Voetnootmarkering"/>
        </w:rPr>
        <w:footnoteReference w:id="5"/>
      </w:r>
      <w:r w:rsidRPr="00F12527">
        <w:t xml:space="preserve"> to suggest a distinction between “operational” and “other costs” was already submitted to the Working Group of the Parties</w:t>
      </w:r>
      <w:r w:rsidR="00A92B33" w:rsidRPr="00F12527">
        <w:t xml:space="preserve"> to the Convention at its nineteenth meeting (Geneva, 17−19 June 2015)</w:t>
      </w:r>
      <w:r w:rsidRPr="00F12527">
        <w:t>.</w:t>
      </w:r>
    </w:p>
    <w:p w:rsidR="00021F99" w:rsidRPr="00F12527" w:rsidRDefault="00021F99" w:rsidP="00021F99">
      <w:pPr>
        <w:pStyle w:val="SingleTxtG"/>
      </w:pPr>
      <w:r w:rsidRPr="00F12527">
        <w:t>3.</w:t>
      </w:r>
      <w:r w:rsidRPr="00F12527">
        <w:tab/>
        <w:t xml:space="preserve">The </w:t>
      </w:r>
      <w:r w:rsidR="00FF2066">
        <w:t xml:space="preserve">draft work programme </w:t>
      </w:r>
      <w:r w:rsidR="000D359F">
        <w:t xml:space="preserve">and accompanying information </w:t>
      </w:r>
      <w:r w:rsidRPr="00F12527">
        <w:t xml:space="preserve">was prepared on the basis of the information notes </w:t>
      </w:r>
      <w:r w:rsidR="00A92B33" w:rsidRPr="00F12527">
        <w:t>submitted by the Chairs of the task f</w:t>
      </w:r>
      <w:r w:rsidRPr="00F12527">
        <w:t xml:space="preserve">orces, of the Compliance Committee and of the thematic session on promoting the principles of the Convention in international forums. </w:t>
      </w:r>
      <w:r w:rsidR="00DC1B45" w:rsidRPr="00F12527">
        <w:t xml:space="preserve">It </w:t>
      </w:r>
      <w:r w:rsidRPr="00F12527">
        <w:t>also takes into account the proposal</w:t>
      </w:r>
      <w:r w:rsidR="00DC1B45" w:rsidRPr="00F12527">
        <w:t xml:space="preserve"> by the European Union and its m</w:t>
      </w:r>
      <w:r w:rsidRPr="00F12527">
        <w:t>ember States to extend the intersessional period to four years</w:t>
      </w:r>
      <w:r w:rsidR="00DC1B45" w:rsidRPr="00F12527">
        <w:t>,</w:t>
      </w:r>
      <w:r w:rsidRPr="00F12527">
        <w:t xml:space="preserve"> and to include a thematic discussion on different substantive issues at each meeting of the Working Group of the Parties. T</w:t>
      </w:r>
      <w:r w:rsidR="00DC1B45" w:rsidRPr="00F12527">
        <w:t>he outcomes of the work of the task f</w:t>
      </w:r>
      <w:r w:rsidRPr="00F12527">
        <w:t>orces and of the work area on genetically modified organisms (GMOs) will provide a basis for discussion at the thematic sessions. It is expected that the Working Group will focus its discussion on those issues (e.g.</w:t>
      </w:r>
      <w:r w:rsidR="00DC1B45" w:rsidRPr="00F12527">
        <w:t>,</w:t>
      </w:r>
      <w:r w:rsidRPr="00F12527">
        <w:t xml:space="preserve"> strategic, policy) that require particular attention of the Convention’s focal points. Furthermore, it is suggested that the Working Group, within its mandate of overseeing the progress in implementing the Convention’s work programmes</w:t>
      </w:r>
      <w:r w:rsidR="00DC1B45" w:rsidRPr="00F12527">
        <w:t>,</w:t>
      </w:r>
      <w:r w:rsidRPr="00F12527">
        <w:rPr>
          <w:rStyle w:val="Voetnootmarkering"/>
        </w:rPr>
        <w:footnoteReference w:id="6"/>
      </w:r>
      <w:r w:rsidRPr="00F12527">
        <w:t xml:space="preserve"> will be given opportunity at each of its meeting</w:t>
      </w:r>
      <w:r w:rsidR="00DC1B45" w:rsidRPr="00F12527">
        <w:t>s</w:t>
      </w:r>
      <w:r w:rsidRPr="00F12527">
        <w:t xml:space="preserve"> to hear more detailed reports on </w:t>
      </w:r>
      <w:r w:rsidR="00DC1B45" w:rsidRPr="00F12527">
        <w:t xml:space="preserve">the </w:t>
      </w:r>
      <w:r w:rsidRPr="00F12527">
        <w:t>implementation of decisions on compliance matter</w:t>
      </w:r>
      <w:r w:rsidR="00DC1B45" w:rsidRPr="00F12527">
        <w:t>s</w:t>
      </w:r>
      <w:r w:rsidRPr="00F12527">
        <w:t xml:space="preserve"> adopted by the Meeting of the Parties.</w:t>
      </w:r>
    </w:p>
    <w:p w:rsidR="00021F99" w:rsidRPr="00F12527" w:rsidRDefault="00D9616A" w:rsidP="00EC045E">
      <w:pPr>
        <w:pStyle w:val="SingleTxtG"/>
      </w:pPr>
      <w:r w:rsidRPr="00F12527">
        <w:t>4.</w:t>
      </w:r>
      <w:r w:rsidRPr="00F12527">
        <w:tab/>
      </w:r>
      <w:r w:rsidR="00021F99" w:rsidRPr="00F12527">
        <w:t>Thanks to the diverse working structure under the Convention (i.e.</w:t>
      </w:r>
      <w:r w:rsidR="00DC1B45" w:rsidRPr="00F12527">
        <w:t>,</w:t>
      </w:r>
      <w:r w:rsidR="00021F99" w:rsidRPr="00F12527">
        <w:t xml:space="preserve"> three task forces </w:t>
      </w:r>
      <w:r w:rsidR="00553D11" w:rsidRPr="00F12527">
        <w:t>on the three Convention pillars;</w:t>
      </w:r>
      <w:r w:rsidR="00021F99" w:rsidRPr="00F12527">
        <w:t xml:space="preserve"> the Compliance Committee with meetings taking place every three months; ongoing advisory support </w:t>
      </w:r>
      <w:r w:rsidR="00553D11" w:rsidRPr="00F12527">
        <w:t xml:space="preserve">from </w:t>
      </w:r>
      <w:r w:rsidR="00021F99" w:rsidRPr="00F12527">
        <w:t>the secretariat</w:t>
      </w:r>
      <w:r w:rsidR="00553D11" w:rsidRPr="00F12527">
        <w:t>;</w:t>
      </w:r>
      <w:r w:rsidR="00021F99" w:rsidRPr="00F12527">
        <w:t xml:space="preserve"> and cooperation with numerous partners)</w:t>
      </w:r>
      <w:r w:rsidR="00DC1B45" w:rsidRPr="00F12527">
        <w:t>,</w:t>
      </w:r>
      <w:r w:rsidR="00021F99" w:rsidRPr="00F12527">
        <w:t xml:space="preserve"> it is expected that the prolongation of the intersessional period, combined with annual thematic policy discussions and </w:t>
      </w:r>
      <w:r w:rsidR="00553D11" w:rsidRPr="00F12527">
        <w:t xml:space="preserve">a </w:t>
      </w:r>
      <w:r w:rsidR="00021F99" w:rsidRPr="00F12527">
        <w:t xml:space="preserve">thorough review of the progress achieved in implementing the work area on compliance by the Working Group of the Parties, will not impact negatively </w:t>
      </w:r>
      <w:r w:rsidR="00454FA7" w:rsidRPr="00F12527">
        <w:t xml:space="preserve">on </w:t>
      </w:r>
      <w:r w:rsidR="00021F99" w:rsidRPr="00F12527">
        <w:t xml:space="preserve">the work under the Convention. </w:t>
      </w:r>
      <w:r w:rsidR="00553D11" w:rsidRPr="00F12527">
        <w:t xml:space="preserve">On </w:t>
      </w:r>
      <w:r w:rsidR="00454FA7" w:rsidRPr="00F12527">
        <w:t>the contrary</w:t>
      </w:r>
      <w:r w:rsidR="00553D11" w:rsidRPr="00F12527">
        <w:t>, the extension of the intersessional period</w:t>
      </w:r>
      <w:r w:rsidR="00021F99" w:rsidRPr="00F12527">
        <w:t xml:space="preserve"> would allow both more time for </w:t>
      </w:r>
      <w:r w:rsidR="00AA6FB2" w:rsidRPr="00F12527">
        <w:t xml:space="preserve">the </w:t>
      </w:r>
      <w:r w:rsidR="00021F99" w:rsidRPr="00F12527">
        <w:t xml:space="preserve">substantive preparation of meetings and increase </w:t>
      </w:r>
      <w:r w:rsidR="00454FA7" w:rsidRPr="00F12527">
        <w:t xml:space="preserve">the </w:t>
      </w:r>
      <w:r w:rsidR="00021F99" w:rsidRPr="00F12527">
        <w:t>capacity of Parties to participate in the different meetings. On average, one meeting of a subsi</w:t>
      </w:r>
      <w:r w:rsidR="00454FA7" w:rsidRPr="00F12527">
        <w:t>diary body or capacity-</w:t>
      </w:r>
      <w:r w:rsidR="00021F99" w:rsidRPr="00F12527">
        <w:t xml:space="preserve">building </w:t>
      </w:r>
      <w:r w:rsidR="00454FA7" w:rsidRPr="00F12527">
        <w:t xml:space="preserve">activity </w:t>
      </w:r>
      <w:r w:rsidR="00021F99" w:rsidRPr="00F12527">
        <w:t>for the Convention will still take place every month.</w:t>
      </w:r>
    </w:p>
    <w:p w:rsidR="00AE3C83" w:rsidRPr="00F12527" w:rsidRDefault="00AE3C83" w:rsidP="00677C10">
      <w:pPr>
        <w:suppressAutoHyphens w:val="0"/>
        <w:spacing w:line="240" w:lineRule="auto"/>
      </w:pPr>
    </w:p>
    <w:p w:rsidR="00AE3C83" w:rsidRPr="00F12527" w:rsidRDefault="00AE3C83" w:rsidP="00677C10">
      <w:pPr>
        <w:suppressAutoHyphens w:val="0"/>
        <w:spacing w:line="240" w:lineRule="auto"/>
      </w:pPr>
    </w:p>
    <w:p w:rsidR="00AE3C83" w:rsidRPr="00F12527" w:rsidRDefault="00AE3C83" w:rsidP="00677C10">
      <w:pPr>
        <w:suppressAutoHyphens w:val="0"/>
        <w:spacing w:line="240" w:lineRule="auto"/>
        <w:sectPr w:rsidR="00AE3C83" w:rsidRPr="00F12527" w:rsidSect="00733AD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pPr>
    </w:p>
    <w:p w:rsidR="00A624F2" w:rsidRPr="00F12527" w:rsidRDefault="00FF58D6" w:rsidP="00EC045E">
      <w:pPr>
        <w:pStyle w:val="HChG"/>
        <w:spacing w:after="0"/>
      </w:pPr>
      <w:r w:rsidRPr="00F12527">
        <w:t xml:space="preserve">Annex I </w:t>
      </w:r>
    </w:p>
    <w:p w:rsidR="00677C10" w:rsidRPr="00F12527" w:rsidRDefault="00677C10" w:rsidP="00EC045E">
      <w:pPr>
        <w:pStyle w:val="HChG"/>
        <w:spacing w:before="0" w:line="300" w:lineRule="atLeast"/>
      </w:pPr>
      <w:r w:rsidRPr="00F12527">
        <w:t>Draft work programme for 2018–2021</w:t>
      </w:r>
    </w:p>
    <w:tbl>
      <w:tblPr>
        <w:tblW w:w="12920" w:type="dxa"/>
        <w:tblBorders>
          <w:top w:val="single" w:sz="4" w:space="0" w:color="auto"/>
          <w:bottom w:val="single" w:sz="12" w:space="0" w:color="auto"/>
        </w:tblBorders>
        <w:tblLayout w:type="fixed"/>
        <w:tblCellMar>
          <w:left w:w="0" w:type="dxa"/>
          <w:right w:w="0" w:type="dxa"/>
        </w:tblCellMar>
        <w:tblLook w:val="01E0"/>
      </w:tblPr>
      <w:tblGrid>
        <w:gridCol w:w="1750"/>
        <w:gridCol w:w="7"/>
        <w:gridCol w:w="4542"/>
        <w:gridCol w:w="1722"/>
        <w:gridCol w:w="3603"/>
        <w:gridCol w:w="1296"/>
      </w:tblGrid>
      <w:tr w:rsidR="00F12527" w:rsidRPr="00F12527" w:rsidTr="003F6C09">
        <w:trPr>
          <w:tblHeader/>
        </w:trPr>
        <w:tc>
          <w:tcPr>
            <w:tcW w:w="1750" w:type="dxa"/>
            <w:tcBorders>
              <w:top w:val="single" w:sz="4" w:space="0" w:color="auto"/>
              <w:bottom w:val="single" w:sz="12" w:space="0" w:color="auto"/>
            </w:tcBorders>
            <w:shd w:val="clear" w:color="auto" w:fill="auto"/>
            <w:vAlign w:val="bottom"/>
          </w:tcPr>
          <w:p w:rsidR="00677C10" w:rsidRPr="00F12527" w:rsidRDefault="00677C10" w:rsidP="009F44DD">
            <w:pPr>
              <w:suppressAutoHyphens w:val="0"/>
              <w:spacing w:before="80" w:after="80" w:line="200" w:lineRule="exact"/>
              <w:ind w:right="113"/>
              <w:rPr>
                <w:i/>
                <w:sz w:val="16"/>
              </w:rPr>
            </w:pPr>
            <w:r w:rsidRPr="00F12527">
              <w:rPr>
                <w:i/>
                <w:sz w:val="16"/>
              </w:rPr>
              <w:t>Work area</w:t>
            </w:r>
          </w:p>
        </w:tc>
        <w:tc>
          <w:tcPr>
            <w:tcW w:w="4549" w:type="dxa"/>
            <w:gridSpan w:val="2"/>
            <w:tcBorders>
              <w:top w:val="single" w:sz="4" w:space="0" w:color="auto"/>
              <w:bottom w:val="single" w:sz="12" w:space="0" w:color="auto"/>
            </w:tcBorders>
            <w:shd w:val="clear" w:color="auto" w:fill="auto"/>
            <w:vAlign w:val="bottom"/>
          </w:tcPr>
          <w:p w:rsidR="00677C10" w:rsidRPr="00F12527" w:rsidRDefault="00677C10" w:rsidP="00EC045E">
            <w:pPr>
              <w:tabs>
                <w:tab w:val="left" w:pos="266"/>
              </w:tabs>
              <w:suppressAutoHyphens w:val="0"/>
              <w:spacing w:before="80" w:after="80" w:line="200" w:lineRule="exact"/>
              <w:ind w:right="113"/>
              <w:rPr>
                <w:i/>
                <w:sz w:val="16"/>
              </w:rPr>
            </w:pPr>
            <w:r w:rsidRPr="00F12527">
              <w:rPr>
                <w:bCs/>
                <w:i/>
                <w:sz w:val="16"/>
              </w:rPr>
              <w:t>Objective and expected outcome</w:t>
            </w:r>
          </w:p>
        </w:tc>
        <w:tc>
          <w:tcPr>
            <w:tcW w:w="1722" w:type="dxa"/>
            <w:tcBorders>
              <w:top w:val="single" w:sz="4" w:space="0" w:color="auto"/>
              <w:bottom w:val="single" w:sz="12" w:space="0" w:color="auto"/>
            </w:tcBorders>
            <w:shd w:val="clear" w:color="auto" w:fill="auto"/>
            <w:vAlign w:val="bottom"/>
          </w:tcPr>
          <w:p w:rsidR="00677C10" w:rsidRPr="00F12527" w:rsidRDefault="00677C10" w:rsidP="009F44DD">
            <w:pPr>
              <w:suppressAutoHyphens w:val="0"/>
              <w:spacing w:before="80" w:after="80" w:line="200" w:lineRule="exact"/>
              <w:ind w:right="113"/>
              <w:rPr>
                <w:i/>
                <w:sz w:val="16"/>
              </w:rPr>
            </w:pPr>
            <w:r w:rsidRPr="00F12527">
              <w:rPr>
                <w:bCs/>
                <w:i/>
                <w:sz w:val="16"/>
              </w:rPr>
              <w:t xml:space="preserve">Lead country, body </w:t>
            </w:r>
            <w:r w:rsidRPr="00F12527">
              <w:rPr>
                <w:bCs/>
                <w:i/>
                <w:sz w:val="16"/>
              </w:rPr>
              <w:br/>
              <w:t>or organization</w:t>
            </w:r>
          </w:p>
        </w:tc>
        <w:tc>
          <w:tcPr>
            <w:tcW w:w="3603" w:type="dxa"/>
            <w:tcBorders>
              <w:top w:val="single" w:sz="4" w:space="0" w:color="auto"/>
              <w:bottom w:val="single" w:sz="12" w:space="0" w:color="auto"/>
            </w:tcBorders>
            <w:shd w:val="clear" w:color="auto" w:fill="auto"/>
            <w:vAlign w:val="bottom"/>
          </w:tcPr>
          <w:p w:rsidR="00677C10" w:rsidRPr="00F12527" w:rsidRDefault="00677C10" w:rsidP="009F44DD">
            <w:pPr>
              <w:suppressAutoHyphens w:val="0"/>
              <w:spacing w:before="80" w:after="80" w:line="200" w:lineRule="exact"/>
              <w:ind w:right="113"/>
              <w:rPr>
                <w:i/>
                <w:sz w:val="16"/>
              </w:rPr>
            </w:pPr>
            <w:r w:rsidRPr="00F12527">
              <w:rPr>
                <w:bCs/>
                <w:i/>
                <w:sz w:val="16"/>
              </w:rPr>
              <w:t>Method of work</w:t>
            </w:r>
          </w:p>
        </w:tc>
        <w:tc>
          <w:tcPr>
            <w:tcW w:w="1296" w:type="dxa"/>
            <w:tcBorders>
              <w:top w:val="single" w:sz="4" w:space="0" w:color="auto"/>
              <w:bottom w:val="single" w:sz="12" w:space="0" w:color="auto"/>
            </w:tcBorders>
            <w:shd w:val="clear" w:color="auto" w:fill="auto"/>
            <w:vAlign w:val="bottom"/>
          </w:tcPr>
          <w:p w:rsidR="00677C10" w:rsidRPr="00F12527" w:rsidRDefault="00677C10" w:rsidP="00EC045E">
            <w:pPr>
              <w:suppressAutoHyphens w:val="0"/>
              <w:spacing w:before="80" w:after="80" w:line="200" w:lineRule="exact"/>
              <w:jc w:val="right"/>
              <w:rPr>
                <w:i/>
                <w:sz w:val="16"/>
              </w:rPr>
            </w:pPr>
            <w:r w:rsidRPr="00F12527">
              <w:rPr>
                <w:bCs/>
                <w:i/>
                <w:sz w:val="16"/>
              </w:rPr>
              <w:t>Average annual subtotal (US$)</w:t>
            </w:r>
            <w:r w:rsidRPr="00F12527">
              <w:rPr>
                <w:bCs/>
                <w:i/>
                <w:sz w:val="16"/>
                <w:vertAlign w:val="superscript"/>
              </w:rPr>
              <w:t>a</w:t>
            </w:r>
          </w:p>
        </w:tc>
      </w:tr>
      <w:tr w:rsidR="00F12527" w:rsidRPr="00F12527" w:rsidTr="003F6C09">
        <w:trPr>
          <w:trHeight w:hRule="exact" w:val="113"/>
          <w:tblHeader/>
        </w:trPr>
        <w:tc>
          <w:tcPr>
            <w:tcW w:w="1750" w:type="dxa"/>
            <w:tcBorders>
              <w:top w:val="single" w:sz="12" w:space="0" w:color="auto"/>
            </w:tcBorders>
            <w:shd w:val="clear" w:color="auto" w:fill="auto"/>
          </w:tcPr>
          <w:p w:rsidR="00677C10" w:rsidRPr="00F12527" w:rsidRDefault="00677C10" w:rsidP="009F44DD">
            <w:pPr>
              <w:suppressAutoHyphens w:val="0"/>
              <w:spacing w:before="40" w:after="120" w:line="220" w:lineRule="exact"/>
              <w:ind w:right="113"/>
              <w:rPr>
                <w:bCs/>
              </w:rPr>
            </w:pPr>
          </w:p>
        </w:tc>
        <w:tc>
          <w:tcPr>
            <w:tcW w:w="4549" w:type="dxa"/>
            <w:gridSpan w:val="2"/>
            <w:tcBorders>
              <w:top w:val="single" w:sz="12" w:space="0" w:color="auto"/>
            </w:tcBorders>
            <w:shd w:val="clear" w:color="auto" w:fill="auto"/>
          </w:tcPr>
          <w:p w:rsidR="00677C10" w:rsidRPr="00F12527" w:rsidRDefault="00677C10" w:rsidP="00EC045E">
            <w:pPr>
              <w:tabs>
                <w:tab w:val="left" w:pos="266"/>
              </w:tabs>
              <w:suppressAutoHyphens w:val="0"/>
              <w:spacing w:before="40" w:after="120" w:line="220" w:lineRule="exact"/>
              <w:ind w:right="113"/>
            </w:pPr>
          </w:p>
        </w:tc>
        <w:tc>
          <w:tcPr>
            <w:tcW w:w="1722" w:type="dxa"/>
            <w:tcBorders>
              <w:top w:val="single" w:sz="12" w:space="0" w:color="auto"/>
            </w:tcBorders>
            <w:shd w:val="clear" w:color="auto" w:fill="auto"/>
          </w:tcPr>
          <w:p w:rsidR="00677C10" w:rsidRPr="00F12527" w:rsidRDefault="00677C10" w:rsidP="009F44DD">
            <w:pPr>
              <w:suppressAutoHyphens w:val="0"/>
              <w:spacing w:before="40" w:after="120" w:line="220" w:lineRule="exact"/>
              <w:ind w:right="113"/>
            </w:pPr>
          </w:p>
        </w:tc>
        <w:tc>
          <w:tcPr>
            <w:tcW w:w="3603" w:type="dxa"/>
            <w:tcBorders>
              <w:top w:val="single" w:sz="12" w:space="0" w:color="auto"/>
            </w:tcBorders>
            <w:shd w:val="clear" w:color="auto" w:fill="auto"/>
          </w:tcPr>
          <w:p w:rsidR="00677C10" w:rsidRPr="00F12527" w:rsidRDefault="00677C10" w:rsidP="009F44DD">
            <w:pPr>
              <w:suppressAutoHyphens w:val="0"/>
              <w:spacing w:before="40" w:after="120" w:line="220" w:lineRule="exact"/>
              <w:ind w:right="113"/>
            </w:pPr>
          </w:p>
        </w:tc>
        <w:tc>
          <w:tcPr>
            <w:tcW w:w="1296" w:type="dxa"/>
            <w:tcBorders>
              <w:top w:val="single" w:sz="12" w:space="0" w:color="auto"/>
            </w:tcBorders>
            <w:shd w:val="clear" w:color="auto" w:fill="auto"/>
          </w:tcPr>
          <w:p w:rsidR="00677C10" w:rsidRPr="00F12527" w:rsidRDefault="00677C10" w:rsidP="00EC045E">
            <w:pPr>
              <w:suppressAutoHyphens w:val="0"/>
              <w:spacing w:before="40" w:after="120" w:line="220" w:lineRule="exact"/>
              <w:jc w:val="right"/>
              <w:rPr>
                <w:b/>
              </w:rPr>
            </w:pPr>
          </w:p>
        </w:tc>
      </w:tr>
      <w:tr w:rsidR="00F12527" w:rsidRPr="00F12527" w:rsidTr="003F6C09">
        <w:tc>
          <w:tcPr>
            <w:tcW w:w="1750" w:type="dxa"/>
            <w:tcBorders>
              <w:bottom w:val="nil"/>
            </w:tcBorders>
            <w:shd w:val="clear" w:color="auto" w:fill="auto"/>
          </w:tcPr>
          <w:p w:rsidR="004473A1" w:rsidRPr="00EC045E" w:rsidRDefault="004473A1" w:rsidP="00295572">
            <w:pPr>
              <w:suppressAutoHyphens w:val="0"/>
              <w:spacing w:before="40" w:after="120" w:line="220" w:lineRule="exact"/>
              <w:rPr>
                <w:b/>
                <w:sz w:val="18"/>
                <w:szCs w:val="18"/>
              </w:rPr>
            </w:pPr>
            <w:r w:rsidRPr="00EC045E">
              <w:rPr>
                <w:b/>
                <w:sz w:val="18"/>
                <w:szCs w:val="18"/>
              </w:rPr>
              <w:t>Substantive issues</w:t>
            </w:r>
          </w:p>
        </w:tc>
        <w:tc>
          <w:tcPr>
            <w:tcW w:w="4549" w:type="dxa"/>
            <w:gridSpan w:val="2"/>
            <w:tcBorders>
              <w:bottom w:val="nil"/>
            </w:tcBorders>
            <w:shd w:val="clear" w:color="auto" w:fill="auto"/>
          </w:tcPr>
          <w:p w:rsidR="004473A1" w:rsidRPr="00F12527" w:rsidRDefault="004473A1" w:rsidP="00EC045E">
            <w:pPr>
              <w:tabs>
                <w:tab w:val="left" w:pos="266"/>
              </w:tabs>
              <w:suppressAutoHyphens w:val="0"/>
              <w:spacing w:before="40" w:after="120" w:line="220" w:lineRule="exact"/>
              <w:rPr>
                <w:i/>
                <w:sz w:val="18"/>
                <w:szCs w:val="18"/>
              </w:rPr>
            </w:pPr>
          </w:p>
        </w:tc>
        <w:tc>
          <w:tcPr>
            <w:tcW w:w="1722" w:type="dxa"/>
            <w:tcBorders>
              <w:bottom w:val="nil"/>
            </w:tcBorders>
            <w:shd w:val="clear" w:color="auto" w:fill="auto"/>
          </w:tcPr>
          <w:p w:rsidR="004473A1" w:rsidRPr="00F12527" w:rsidRDefault="004473A1" w:rsidP="004473A1">
            <w:pPr>
              <w:suppressAutoHyphens w:val="0"/>
              <w:spacing w:before="40" w:after="120" w:line="220" w:lineRule="exact"/>
              <w:rPr>
                <w:i/>
                <w:sz w:val="18"/>
                <w:szCs w:val="18"/>
              </w:rPr>
            </w:pPr>
          </w:p>
        </w:tc>
        <w:tc>
          <w:tcPr>
            <w:tcW w:w="3603" w:type="dxa"/>
            <w:tcBorders>
              <w:bottom w:val="nil"/>
            </w:tcBorders>
            <w:shd w:val="clear" w:color="auto" w:fill="auto"/>
          </w:tcPr>
          <w:p w:rsidR="004473A1" w:rsidRPr="00F12527" w:rsidRDefault="004473A1" w:rsidP="004473A1">
            <w:pPr>
              <w:suppressAutoHyphens w:val="0"/>
              <w:spacing w:before="40" w:after="120" w:line="220" w:lineRule="exact"/>
              <w:rPr>
                <w:i/>
                <w:sz w:val="18"/>
                <w:szCs w:val="18"/>
              </w:rPr>
            </w:pPr>
          </w:p>
        </w:tc>
        <w:tc>
          <w:tcPr>
            <w:tcW w:w="1296" w:type="dxa"/>
            <w:tcBorders>
              <w:bottom w:val="nil"/>
            </w:tcBorders>
            <w:shd w:val="clear" w:color="auto" w:fill="auto"/>
          </w:tcPr>
          <w:p w:rsidR="004473A1" w:rsidRPr="00EC045E" w:rsidRDefault="004473A1" w:rsidP="00EC045E">
            <w:pPr>
              <w:suppressAutoHyphens w:val="0"/>
              <w:spacing w:before="40" w:after="120" w:line="220" w:lineRule="exact"/>
              <w:jc w:val="right"/>
              <w:rPr>
                <w:i/>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bCs/>
                <w:sz w:val="18"/>
                <w:szCs w:val="18"/>
              </w:rPr>
              <w:t>I.</w:t>
            </w:r>
            <w:r w:rsidRPr="00F12527">
              <w:rPr>
                <w:bCs/>
                <w:sz w:val="18"/>
                <w:szCs w:val="18"/>
              </w:rPr>
              <w:br/>
              <w:t>Access to information, including electronic information tools</w:t>
            </w:r>
          </w:p>
        </w:tc>
        <w:tc>
          <w:tcPr>
            <w:tcW w:w="4549" w:type="dxa"/>
            <w:gridSpan w:val="2"/>
            <w:tcBorders>
              <w:top w:val="nil"/>
              <w:bottom w:val="nil"/>
            </w:tcBorders>
            <w:shd w:val="clear" w:color="auto" w:fill="auto"/>
          </w:tcPr>
          <w:p w:rsidR="00677C10" w:rsidRDefault="00677C10" w:rsidP="00987431">
            <w:pPr>
              <w:tabs>
                <w:tab w:val="left" w:pos="266"/>
              </w:tabs>
              <w:suppressAutoHyphens w:val="0"/>
              <w:spacing w:before="40" w:after="120" w:line="220" w:lineRule="exact"/>
              <w:ind w:right="113"/>
              <w:rPr>
                <w:sz w:val="18"/>
                <w:szCs w:val="18"/>
              </w:rPr>
            </w:pPr>
            <w:r w:rsidRPr="00F12527">
              <w:rPr>
                <w:sz w:val="18"/>
                <w:szCs w:val="18"/>
              </w:rPr>
              <w:t>The work area will be implemented in accordance with decision VI/…</w:t>
            </w:r>
            <w:r w:rsidR="002D5E02" w:rsidRPr="00F12527">
              <w:rPr>
                <w:sz w:val="18"/>
                <w:szCs w:val="18"/>
              </w:rPr>
              <w:t xml:space="preserve"> </w:t>
            </w:r>
            <w:r w:rsidRPr="00F12527">
              <w:rPr>
                <w:sz w:val="18"/>
                <w:szCs w:val="18"/>
              </w:rPr>
              <w:t>on access to information. Substantive issues to be given particular priorit</w:t>
            </w:r>
            <w:r w:rsidR="002D5E02" w:rsidRPr="00F12527">
              <w:rPr>
                <w:sz w:val="18"/>
                <w:szCs w:val="18"/>
              </w:rPr>
              <w:t>y</w:t>
            </w:r>
            <w:del w:id="0" w:author="VICHEVA Mariya" w:date="2016-06-15T17:38:00Z">
              <w:r w:rsidRPr="00F12527" w:rsidDel="00987431">
                <w:rPr>
                  <w:sz w:val="18"/>
                  <w:szCs w:val="18"/>
                </w:rPr>
                <w:delText xml:space="preserve"> include</w:delText>
              </w:r>
            </w:del>
            <w:ins w:id="1" w:author="VICHEVA Mariya" w:date="2016-06-15T17:38:00Z">
              <w:r w:rsidR="00987431">
                <w:rPr>
                  <w:sz w:val="18"/>
                  <w:szCs w:val="18"/>
                </w:rPr>
                <w:t>are</w:t>
              </w:r>
            </w:ins>
            <w:r w:rsidRPr="00F12527">
              <w:rPr>
                <w:sz w:val="18"/>
                <w:szCs w:val="18"/>
              </w:rPr>
              <w:t>:</w:t>
            </w:r>
          </w:p>
          <w:p w:rsidR="00987431" w:rsidRPr="00F12527" w:rsidRDefault="00987431" w:rsidP="00987431">
            <w:pPr>
              <w:tabs>
                <w:tab w:val="left" w:pos="266"/>
              </w:tabs>
              <w:suppressAutoHyphens w:val="0"/>
              <w:spacing w:before="40" w:after="120" w:line="220" w:lineRule="exact"/>
              <w:ind w:right="113"/>
              <w:rPr>
                <w:sz w:val="18"/>
                <w:szCs w:val="18"/>
              </w:rPr>
            </w:pPr>
            <w:r w:rsidRPr="00F12527">
              <w:rPr>
                <w:sz w:val="18"/>
                <w:szCs w:val="18"/>
              </w:rPr>
              <w:t>(</w:t>
            </w:r>
            <w:del w:id="2" w:author="VICHEVA Mariya" w:date="2016-06-15T17:43:00Z">
              <w:r w:rsidRPr="00F12527" w:rsidDel="00987431">
                <w:rPr>
                  <w:sz w:val="18"/>
                  <w:szCs w:val="18"/>
                </w:rPr>
                <w:delText>d</w:delText>
              </w:r>
            </w:del>
            <w:ins w:id="3" w:author="VICHEVA Mariya" w:date="2016-06-15T17:43:00Z">
              <w:r>
                <w:rPr>
                  <w:sz w:val="18"/>
                  <w:szCs w:val="18"/>
                </w:rPr>
                <w:t>a</w:t>
              </w:r>
            </w:ins>
            <w:r w:rsidRPr="00F12527">
              <w:rPr>
                <w:sz w:val="18"/>
                <w:szCs w:val="18"/>
              </w:rPr>
              <w:t>)</w:t>
            </w:r>
            <w:r w:rsidRPr="00F12527">
              <w:rPr>
                <w:sz w:val="18"/>
                <w:szCs w:val="18"/>
              </w:rPr>
              <w:tab/>
              <w:t>Effective protection of environmental whistle</w:t>
            </w:r>
            <w:r>
              <w:rPr>
                <w:sz w:val="18"/>
                <w:szCs w:val="18"/>
              </w:rPr>
              <w:t>-</w:t>
            </w:r>
            <w:r w:rsidRPr="00F12527">
              <w:rPr>
                <w:sz w:val="18"/>
                <w:szCs w:val="18"/>
              </w:rPr>
              <w:t>blowers;</w:t>
            </w:r>
          </w:p>
          <w:p w:rsidR="00677C10" w:rsidRPr="001F2F53" w:rsidDel="00B828CA" w:rsidRDefault="00FF58D6" w:rsidP="00B828CA">
            <w:pPr>
              <w:pStyle w:val="SingleTxtG"/>
              <w:tabs>
                <w:tab w:val="left" w:pos="266"/>
              </w:tabs>
              <w:suppressAutoHyphens w:val="0"/>
              <w:spacing w:before="40" w:line="220" w:lineRule="exact"/>
              <w:ind w:left="0" w:right="170"/>
              <w:jc w:val="left"/>
              <w:rPr>
                <w:del w:id="4" w:author="EKoning" w:date="2016-06-15T23:03:00Z"/>
                <w:sz w:val="18"/>
                <w:szCs w:val="18"/>
                <w:lang w:val="en-GB"/>
              </w:rPr>
            </w:pPr>
            <w:r w:rsidRPr="001F2F53">
              <w:rPr>
                <w:sz w:val="18"/>
                <w:szCs w:val="18"/>
                <w:lang w:val="en-GB"/>
              </w:rPr>
              <w:t>(</w:t>
            </w:r>
            <w:del w:id="5" w:author="EKoning" w:date="2016-06-15T23:03:00Z">
              <w:r w:rsidRPr="001F2F53" w:rsidDel="00B828CA">
                <w:rPr>
                  <w:sz w:val="18"/>
                  <w:szCs w:val="18"/>
                  <w:lang w:val="en-GB"/>
                </w:rPr>
                <w:delText>a)</w:delText>
              </w:r>
              <w:r w:rsidR="005C23A2" w:rsidRPr="001F2F53" w:rsidDel="00B828CA">
                <w:rPr>
                  <w:sz w:val="18"/>
                  <w:szCs w:val="18"/>
                  <w:lang w:val="en-GB"/>
                </w:rPr>
                <w:tab/>
              </w:r>
              <w:r w:rsidR="00677C10" w:rsidRPr="001F2F53" w:rsidDel="00B828CA">
                <w:rPr>
                  <w:sz w:val="18"/>
                  <w:szCs w:val="18"/>
                  <w:lang w:val="en-GB"/>
                </w:rPr>
                <w:delText xml:space="preserve">Public access to environmental information of particular types with </w:delText>
              </w:r>
              <w:r w:rsidR="002D5E02" w:rsidRPr="001F2F53" w:rsidDel="00B828CA">
                <w:rPr>
                  <w:sz w:val="18"/>
                  <w:szCs w:val="18"/>
                  <w:lang w:val="en-GB"/>
                </w:rPr>
                <w:delText xml:space="preserve">a </w:delText>
              </w:r>
              <w:r w:rsidR="00677C10" w:rsidRPr="001F2F53" w:rsidDel="00B828CA">
                <w:rPr>
                  <w:sz w:val="18"/>
                  <w:szCs w:val="18"/>
                  <w:lang w:val="en-GB"/>
                </w:rPr>
                <w:delText>specific focus on:</w:delText>
              </w:r>
            </w:del>
          </w:p>
          <w:p w:rsidR="00677C10" w:rsidRPr="00F12527" w:rsidDel="00B828CA" w:rsidRDefault="00A624F2" w:rsidP="009312A6">
            <w:pPr>
              <w:pStyle w:val="SingleTxtG"/>
              <w:tabs>
                <w:tab w:val="left" w:pos="266"/>
              </w:tabs>
              <w:suppressAutoHyphens w:val="0"/>
              <w:spacing w:before="40" w:line="220" w:lineRule="exact"/>
              <w:ind w:left="0" w:right="170"/>
              <w:jc w:val="left"/>
              <w:rPr>
                <w:del w:id="6" w:author="EKoning" w:date="2016-06-15T23:03:00Z"/>
                <w:sz w:val="18"/>
                <w:szCs w:val="18"/>
              </w:rPr>
            </w:pPr>
            <w:del w:id="7" w:author="EKoning" w:date="2016-06-15T23:03:00Z">
              <w:r w:rsidRPr="00F12527" w:rsidDel="00B828CA">
                <w:rPr>
                  <w:sz w:val="18"/>
                  <w:szCs w:val="18"/>
                </w:rPr>
                <w:tab/>
                <w:delText>(i)</w:delText>
              </w:r>
              <w:r w:rsidR="005C23A2" w:rsidRPr="00F12527" w:rsidDel="00B828CA">
                <w:rPr>
                  <w:sz w:val="18"/>
                  <w:szCs w:val="18"/>
                </w:rPr>
                <w:tab/>
              </w:r>
              <w:r w:rsidR="00677C10" w:rsidRPr="00F12527" w:rsidDel="00B828CA">
                <w:rPr>
                  <w:sz w:val="18"/>
                  <w:szCs w:val="18"/>
                </w:rPr>
                <w:delText>Access to environment-related product information</w:delText>
              </w:r>
              <w:r w:rsidR="00AA6CEA" w:rsidRPr="00F12527" w:rsidDel="00B828CA">
                <w:rPr>
                  <w:sz w:val="18"/>
                  <w:szCs w:val="18"/>
                </w:rPr>
                <w:delText>;</w:delText>
              </w:r>
            </w:del>
          </w:p>
          <w:p w:rsidR="00677C10" w:rsidRPr="00F12527" w:rsidDel="00B828CA" w:rsidRDefault="00A624F2" w:rsidP="009312A6">
            <w:pPr>
              <w:pStyle w:val="SingleTxtG"/>
              <w:tabs>
                <w:tab w:val="left" w:pos="266"/>
              </w:tabs>
              <w:suppressAutoHyphens w:val="0"/>
              <w:spacing w:before="40" w:line="220" w:lineRule="exact"/>
              <w:ind w:left="0" w:right="170"/>
              <w:jc w:val="left"/>
              <w:rPr>
                <w:del w:id="8" w:author="EKoning" w:date="2016-06-15T23:03:00Z"/>
                <w:sz w:val="18"/>
                <w:szCs w:val="18"/>
              </w:rPr>
            </w:pPr>
            <w:del w:id="9" w:author="EKoning" w:date="2016-06-15T23:03:00Z">
              <w:r w:rsidRPr="00F12527" w:rsidDel="00B828CA">
                <w:rPr>
                  <w:sz w:val="18"/>
                  <w:szCs w:val="18"/>
                </w:rPr>
                <w:tab/>
                <w:delText>(ii)</w:delText>
              </w:r>
              <w:r w:rsidR="005C23A2" w:rsidRPr="00F12527" w:rsidDel="00B828CA">
                <w:rPr>
                  <w:sz w:val="18"/>
                  <w:szCs w:val="18"/>
                </w:rPr>
                <w:tab/>
              </w:r>
              <w:r w:rsidR="00677C10" w:rsidRPr="00F12527" w:rsidDel="00B828CA">
                <w:rPr>
                  <w:sz w:val="18"/>
                  <w:szCs w:val="18"/>
                </w:rPr>
                <w:delText>Access to information on emissions into the environment</w:delText>
              </w:r>
              <w:r w:rsidR="00AA6CEA" w:rsidRPr="00F12527" w:rsidDel="00B828CA">
                <w:rPr>
                  <w:sz w:val="18"/>
                  <w:szCs w:val="18"/>
                </w:rPr>
                <w:delText>;</w:delText>
              </w:r>
            </w:del>
          </w:p>
          <w:p w:rsidR="00A624F2" w:rsidRPr="001F2F53" w:rsidDel="00B828CA" w:rsidRDefault="00A624F2" w:rsidP="009312A6">
            <w:pPr>
              <w:pStyle w:val="SingleTxtG"/>
              <w:tabs>
                <w:tab w:val="left" w:pos="266"/>
              </w:tabs>
              <w:suppressAutoHyphens w:val="0"/>
              <w:spacing w:before="40" w:line="220" w:lineRule="exact"/>
              <w:ind w:left="0" w:right="170"/>
              <w:jc w:val="left"/>
              <w:rPr>
                <w:del w:id="10" w:author="EKoning" w:date="2016-06-15T23:03:00Z"/>
                <w:sz w:val="18"/>
                <w:szCs w:val="18"/>
                <w:lang w:val="en-GB"/>
              </w:rPr>
            </w:pPr>
            <w:del w:id="11" w:author="EKoning" w:date="2016-06-15T23:03:00Z">
              <w:r w:rsidRPr="001F2F53" w:rsidDel="00B828CA">
                <w:rPr>
                  <w:sz w:val="18"/>
                  <w:szCs w:val="18"/>
                  <w:lang w:val="en-GB"/>
                </w:rPr>
                <w:tab/>
                <w:delText>(iii)</w:delText>
              </w:r>
              <w:r w:rsidR="005C23A2" w:rsidRPr="001F2F53" w:rsidDel="00B828CA">
                <w:rPr>
                  <w:sz w:val="18"/>
                  <w:szCs w:val="18"/>
                  <w:lang w:val="en-GB"/>
                </w:rPr>
                <w:tab/>
              </w:r>
              <w:r w:rsidR="00677C10" w:rsidRPr="001F2F53" w:rsidDel="00B828CA">
                <w:rPr>
                  <w:sz w:val="18"/>
                  <w:szCs w:val="18"/>
                  <w:lang w:val="en-GB"/>
                </w:rPr>
                <w:delText>Access to information in environmental decision-making procedures</w:delText>
              </w:r>
              <w:r w:rsidR="00AA6CEA" w:rsidRPr="001F2F53" w:rsidDel="00B828CA">
                <w:rPr>
                  <w:sz w:val="18"/>
                  <w:szCs w:val="18"/>
                  <w:lang w:val="en-GB"/>
                </w:rPr>
                <w:delText>;</w:delText>
              </w:r>
            </w:del>
          </w:p>
          <w:p w:rsidR="00987431" w:rsidRPr="001F2F53" w:rsidRDefault="00987431" w:rsidP="009312A6">
            <w:pPr>
              <w:pStyle w:val="SingleTxtG"/>
              <w:tabs>
                <w:tab w:val="left" w:pos="266"/>
              </w:tabs>
              <w:suppressAutoHyphens w:val="0"/>
              <w:spacing w:before="40" w:line="220" w:lineRule="exact"/>
              <w:ind w:left="0" w:right="170"/>
              <w:jc w:val="left"/>
              <w:rPr>
                <w:sz w:val="18"/>
                <w:szCs w:val="18"/>
                <w:lang w:val="en-GB"/>
              </w:rPr>
            </w:pPr>
            <w:del w:id="12" w:author="EKoning" w:date="2016-06-15T23:03:00Z">
              <w:r w:rsidRPr="001F2F53" w:rsidDel="00B828CA">
                <w:rPr>
                  <w:sz w:val="18"/>
                  <w:szCs w:val="18"/>
                  <w:lang w:val="en-GB"/>
                </w:rPr>
                <w:delText>(</w:delText>
              </w:r>
            </w:del>
            <w:del w:id="13" w:author="VICHEVA Mariya" w:date="2016-06-15T17:44:00Z">
              <w:r w:rsidRPr="001F2F53" w:rsidDel="00987431">
                <w:rPr>
                  <w:sz w:val="18"/>
                  <w:szCs w:val="18"/>
                  <w:lang w:val="en-GB"/>
                </w:rPr>
                <w:delText>e</w:delText>
              </w:r>
            </w:del>
            <w:ins w:id="14" w:author="VICHEVA Mariya" w:date="2016-06-15T17:44:00Z">
              <w:r w:rsidRPr="001F2F53">
                <w:rPr>
                  <w:sz w:val="18"/>
                  <w:szCs w:val="18"/>
                  <w:lang w:val="en-GB"/>
                </w:rPr>
                <w:t>b</w:t>
              </w:r>
            </w:ins>
            <w:r w:rsidRPr="001F2F53">
              <w:rPr>
                <w:sz w:val="18"/>
                <w:szCs w:val="18"/>
                <w:lang w:val="en-GB"/>
              </w:rPr>
              <w:t>)</w:t>
            </w:r>
            <w:r w:rsidRPr="001F2F53">
              <w:rPr>
                <w:sz w:val="18"/>
                <w:szCs w:val="18"/>
                <w:lang w:val="en-GB"/>
              </w:rPr>
              <w:tab/>
            </w:r>
            <w:del w:id="15" w:author="VICHEVA Mariya" w:date="2016-06-15T17:44:00Z">
              <w:r w:rsidRPr="001F2F53" w:rsidDel="00987431">
                <w:rPr>
                  <w:sz w:val="18"/>
                  <w:szCs w:val="18"/>
                  <w:lang w:val="en-GB"/>
                </w:rPr>
                <w:delText xml:space="preserve">Further development and population of the </w:delText>
              </w:r>
            </w:del>
            <w:r w:rsidRPr="001F2F53">
              <w:rPr>
                <w:sz w:val="18"/>
                <w:szCs w:val="18"/>
                <w:lang w:val="en-GB"/>
              </w:rPr>
              <w:t>Aarhus Clearinghouse</w:t>
            </w:r>
            <w:del w:id="16" w:author="VICHEVA Mariya" w:date="2016-06-15T17:44:00Z">
              <w:r w:rsidRPr="001F2F53" w:rsidDel="00987431">
                <w:rPr>
                  <w:sz w:val="18"/>
                  <w:szCs w:val="18"/>
                  <w:lang w:val="en-GB"/>
                </w:rPr>
                <w:delText xml:space="preserve"> for Environmental Democracy and PRTR.net</w:delText>
              </w:r>
            </w:del>
            <w:ins w:id="17" w:author="VICHEVA Mariya" w:date="2016-06-15T17:44:00Z">
              <w:r w:rsidRPr="001F2F53">
                <w:rPr>
                  <w:sz w:val="18"/>
                  <w:szCs w:val="18"/>
                  <w:lang w:val="en-GB"/>
                </w:rPr>
                <w:t>, including the collection of national good practices</w:t>
              </w:r>
            </w:ins>
            <w:r w:rsidRPr="001F2F53">
              <w:rPr>
                <w:sz w:val="18"/>
                <w:szCs w:val="18"/>
                <w:lang w:val="en-GB"/>
              </w:rPr>
              <w:t>.</w:t>
            </w:r>
          </w:p>
          <w:p w:rsidR="00677C10" w:rsidRPr="001F2F53" w:rsidRDefault="009F44DD" w:rsidP="00987431">
            <w:pPr>
              <w:pStyle w:val="SingleTxtG"/>
              <w:tabs>
                <w:tab w:val="left" w:pos="266"/>
              </w:tabs>
              <w:suppressAutoHyphens w:val="0"/>
              <w:spacing w:before="40" w:line="220" w:lineRule="exact"/>
              <w:ind w:left="0" w:right="170"/>
              <w:jc w:val="left"/>
              <w:rPr>
                <w:sz w:val="18"/>
                <w:szCs w:val="18"/>
                <w:lang w:val="en-GB"/>
              </w:rPr>
            </w:pPr>
            <w:r w:rsidRPr="001F2F53">
              <w:rPr>
                <w:sz w:val="18"/>
                <w:szCs w:val="18"/>
                <w:lang w:val="en-GB"/>
              </w:rPr>
              <w:t>(</w:t>
            </w:r>
            <w:del w:id="18" w:author="VICHEVA Mariya" w:date="2016-06-15T17:40:00Z">
              <w:r w:rsidRPr="001F2F53" w:rsidDel="00987431">
                <w:rPr>
                  <w:sz w:val="18"/>
                  <w:szCs w:val="18"/>
                  <w:lang w:val="en-GB"/>
                </w:rPr>
                <w:delText>b</w:delText>
              </w:r>
            </w:del>
            <w:ins w:id="19" w:author="VICHEVA Mariya" w:date="2016-06-15T17:40:00Z">
              <w:r w:rsidR="00987431" w:rsidRPr="001F2F53">
                <w:rPr>
                  <w:sz w:val="18"/>
                  <w:szCs w:val="18"/>
                  <w:lang w:val="en-GB"/>
                </w:rPr>
                <w:t>c</w:t>
              </w:r>
            </w:ins>
            <w:r w:rsidRPr="001F2F53">
              <w:rPr>
                <w:sz w:val="18"/>
                <w:szCs w:val="18"/>
                <w:lang w:val="en-GB"/>
              </w:rPr>
              <w:t>)</w:t>
            </w:r>
            <w:r w:rsidR="005C23A2" w:rsidRPr="001F2F53">
              <w:rPr>
                <w:sz w:val="18"/>
                <w:szCs w:val="18"/>
                <w:lang w:val="en-GB"/>
              </w:rPr>
              <w:tab/>
            </w:r>
            <w:r w:rsidR="00677C10" w:rsidRPr="001F2F53">
              <w:rPr>
                <w:sz w:val="18"/>
                <w:szCs w:val="18"/>
                <w:lang w:val="en-GB"/>
              </w:rPr>
              <w:t xml:space="preserve">Active dissemination of environmental information with </w:t>
            </w:r>
            <w:r w:rsidR="002D5E02" w:rsidRPr="001F2F53">
              <w:rPr>
                <w:sz w:val="18"/>
                <w:szCs w:val="18"/>
                <w:lang w:val="en-GB"/>
              </w:rPr>
              <w:t xml:space="preserve">a </w:t>
            </w:r>
            <w:r w:rsidR="00677C10" w:rsidRPr="001F2F53">
              <w:rPr>
                <w:sz w:val="18"/>
                <w:szCs w:val="18"/>
                <w:lang w:val="en-GB"/>
              </w:rPr>
              <w:t>focus on:</w:t>
            </w:r>
          </w:p>
          <w:p w:rsidR="00677C10" w:rsidRPr="00F12527" w:rsidDel="00987431" w:rsidRDefault="005C23A2" w:rsidP="00987431">
            <w:pPr>
              <w:tabs>
                <w:tab w:val="left" w:pos="266"/>
              </w:tabs>
              <w:suppressAutoHyphens w:val="0"/>
              <w:spacing w:before="40" w:after="120" w:line="220" w:lineRule="exact"/>
              <w:ind w:left="266" w:right="113" w:hanging="266"/>
              <w:rPr>
                <w:del w:id="20" w:author="VICHEVA Mariya" w:date="2016-06-15T17:42:00Z"/>
                <w:sz w:val="18"/>
                <w:szCs w:val="18"/>
              </w:rPr>
            </w:pPr>
            <w:r w:rsidRPr="00F12527">
              <w:rPr>
                <w:sz w:val="18"/>
                <w:szCs w:val="18"/>
              </w:rPr>
              <w:tab/>
            </w:r>
            <w:del w:id="21" w:author="VICHEVA Mariya" w:date="2016-06-15T17:42:00Z">
              <w:r w:rsidRPr="00F12527" w:rsidDel="00987431">
                <w:rPr>
                  <w:sz w:val="18"/>
                  <w:szCs w:val="18"/>
                </w:rPr>
                <w:delText>(i)</w:delText>
              </w:r>
              <w:r w:rsidRPr="00F12527" w:rsidDel="00987431">
                <w:rPr>
                  <w:sz w:val="18"/>
                  <w:szCs w:val="18"/>
                </w:rPr>
                <w:tab/>
              </w:r>
            </w:del>
            <w:r w:rsidR="000D359F">
              <w:rPr>
                <w:sz w:val="18"/>
                <w:szCs w:val="18"/>
              </w:rPr>
              <w:t>The u</w:t>
            </w:r>
            <w:r w:rsidR="00677C10" w:rsidRPr="00F12527">
              <w:rPr>
                <w:sz w:val="18"/>
                <w:szCs w:val="18"/>
              </w:rPr>
              <w:t xml:space="preserve">pdate of the </w:t>
            </w:r>
            <w:r w:rsidR="000D359F">
              <w:rPr>
                <w:sz w:val="18"/>
                <w:szCs w:val="18"/>
              </w:rPr>
              <w:t>r</w:t>
            </w:r>
            <w:r w:rsidR="00677C10" w:rsidRPr="00F12527">
              <w:rPr>
                <w:sz w:val="18"/>
                <w:szCs w:val="18"/>
              </w:rPr>
              <w:t>ecommendations set out in decision</w:t>
            </w:r>
            <w:r w:rsidR="002D5E02" w:rsidRPr="00F12527">
              <w:rPr>
                <w:sz w:val="18"/>
                <w:szCs w:val="18"/>
              </w:rPr>
              <w:t> </w:t>
            </w:r>
            <w:r w:rsidR="00677C10" w:rsidRPr="00F12527">
              <w:rPr>
                <w:sz w:val="18"/>
                <w:szCs w:val="18"/>
              </w:rPr>
              <w:t>II/3</w:t>
            </w:r>
            <w:del w:id="22" w:author="VICHEVA Mariya" w:date="2016-06-15T17:42:00Z">
              <w:r w:rsidR="002D5E02" w:rsidRPr="00F12527" w:rsidDel="00987431">
                <w:rPr>
                  <w:sz w:val="18"/>
                  <w:szCs w:val="18"/>
                </w:rPr>
                <w:delText>,</w:delText>
              </w:r>
              <w:r w:rsidR="00677C10" w:rsidRPr="00F12527" w:rsidDel="00987431">
                <w:rPr>
                  <w:sz w:val="18"/>
                  <w:szCs w:val="18"/>
                </w:rPr>
                <w:delText xml:space="preserve"> taking into account the developments in the Shared Environmental Information System, </w:delText>
              </w:r>
              <w:r w:rsidR="002D5E02" w:rsidRPr="00F12527" w:rsidDel="00987431">
                <w:rPr>
                  <w:sz w:val="18"/>
                  <w:szCs w:val="18"/>
                </w:rPr>
                <w:delText>g</w:delText>
              </w:r>
              <w:r w:rsidR="00677C10" w:rsidRPr="00F12527" w:rsidDel="00987431">
                <w:rPr>
                  <w:sz w:val="18"/>
                  <w:szCs w:val="18"/>
                </w:rPr>
                <w:delText xml:space="preserve">eospatial </w:delText>
              </w:r>
              <w:r w:rsidR="002D5E02" w:rsidRPr="00F12527" w:rsidDel="00987431">
                <w:rPr>
                  <w:sz w:val="18"/>
                  <w:szCs w:val="18"/>
                </w:rPr>
                <w:delText>i</w:delText>
              </w:r>
              <w:r w:rsidR="00677C10" w:rsidRPr="00F12527" w:rsidDel="00987431">
                <w:rPr>
                  <w:sz w:val="18"/>
                  <w:szCs w:val="18"/>
                </w:rPr>
                <w:delText xml:space="preserve">nformation </w:delText>
              </w:r>
              <w:r w:rsidR="002D5E02" w:rsidRPr="00F12527" w:rsidDel="00987431">
                <w:rPr>
                  <w:sz w:val="18"/>
                  <w:szCs w:val="18"/>
                </w:rPr>
                <w:delText>m</w:delText>
              </w:r>
              <w:r w:rsidR="00677C10" w:rsidRPr="00F12527" w:rsidDel="00987431">
                <w:rPr>
                  <w:sz w:val="18"/>
                  <w:szCs w:val="18"/>
                </w:rPr>
                <w:delText xml:space="preserve">anagement, Earth </w:delText>
              </w:r>
              <w:r w:rsidR="002D5E02" w:rsidRPr="00F12527" w:rsidDel="00987431">
                <w:rPr>
                  <w:sz w:val="18"/>
                  <w:szCs w:val="18"/>
                </w:rPr>
                <w:delText>o</w:delText>
              </w:r>
              <w:r w:rsidR="00677C10" w:rsidRPr="00F12527" w:rsidDel="00987431">
                <w:rPr>
                  <w:sz w:val="18"/>
                  <w:szCs w:val="18"/>
                </w:rPr>
                <w:delText xml:space="preserve">bservation </w:delText>
              </w:r>
              <w:r w:rsidR="002D5E02" w:rsidRPr="00F12527" w:rsidDel="00987431">
                <w:rPr>
                  <w:sz w:val="18"/>
                  <w:szCs w:val="18"/>
                </w:rPr>
                <w:delText>d</w:delText>
              </w:r>
              <w:r w:rsidR="00677C10" w:rsidRPr="00F12527" w:rsidDel="00987431">
                <w:rPr>
                  <w:sz w:val="18"/>
                  <w:szCs w:val="18"/>
                </w:rPr>
                <w:delText>ata, e</w:delText>
              </w:r>
              <w:r w:rsidR="002D5E02" w:rsidRPr="00F12527" w:rsidDel="00987431">
                <w:rPr>
                  <w:sz w:val="18"/>
                  <w:szCs w:val="18"/>
                </w:rPr>
                <w:noBreakHyphen/>
              </w:r>
              <w:r w:rsidR="00677C10" w:rsidRPr="00F12527" w:rsidDel="00987431">
                <w:rPr>
                  <w:sz w:val="18"/>
                  <w:szCs w:val="18"/>
                </w:rPr>
                <w:delText xml:space="preserve">Government, Open Government Data, </w:delText>
              </w:r>
            </w:del>
            <w:ins w:id="23" w:author="EKoning" w:date="2016-06-15T22:57:00Z">
              <w:r w:rsidR="001F2F53">
                <w:rPr>
                  <w:sz w:val="18"/>
                  <w:szCs w:val="18"/>
                </w:rPr>
                <w:t xml:space="preserve">linking the </w:t>
              </w:r>
            </w:ins>
            <w:r w:rsidR="00677C10" w:rsidRPr="00F12527">
              <w:rPr>
                <w:sz w:val="18"/>
                <w:szCs w:val="18"/>
              </w:rPr>
              <w:t xml:space="preserve">reuse of public sector information </w:t>
            </w:r>
            <w:ins w:id="24" w:author="EKoning" w:date="2016-06-15T22:57:00Z">
              <w:r w:rsidR="001F2F53">
                <w:rPr>
                  <w:sz w:val="18"/>
                  <w:szCs w:val="18"/>
                </w:rPr>
                <w:t>with a view to more effective use of electronic information tools</w:t>
              </w:r>
            </w:ins>
            <w:ins w:id="25" w:author="EKoning" w:date="2016-06-15T22:58:00Z">
              <w:r w:rsidR="001F2F53">
                <w:rPr>
                  <w:sz w:val="18"/>
                  <w:szCs w:val="18"/>
                </w:rPr>
                <w:t xml:space="preserve"> to provide public access to environmental information; </w:t>
              </w:r>
            </w:ins>
            <w:del w:id="26" w:author="VICHEVA Mariya" w:date="2016-06-15T17:42:00Z">
              <w:r w:rsidR="00677C10" w:rsidRPr="00F12527" w:rsidDel="00987431">
                <w:rPr>
                  <w:sz w:val="18"/>
                  <w:szCs w:val="18"/>
                </w:rPr>
                <w:delText>and other relevant initiatives across the region and recent technical developments;</w:delText>
              </w:r>
            </w:del>
          </w:p>
          <w:p w:rsidR="00DE320F" w:rsidRDefault="005C23A2">
            <w:pPr>
              <w:tabs>
                <w:tab w:val="left" w:pos="266"/>
              </w:tabs>
              <w:suppressAutoHyphens w:val="0"/>
              <w:spacing w:before="40" w:after="120" w:line="220" w:lineRule="exact"/>
              <w:ind w:left="266" w:right="113" w:hanging="266"/>
              <w:rPr>
                <w:del w:id="27" w:author="VICHEVA Mariya" w:date="2016-06-15T17:42:00Z"/>
                <w:sz w:val="18"/>
                <w:szCs w:val="18"/>
              </w:rPr>
            </w:pPr>
            <w:del w:id="28" w:author="VICHEVA Mariya" w:date="2016-06-15T17:42:00Z">
              <w:r w:rsidRPr="00F12527" w:rsidDel="00987431">
                <w:rPr>
                  <w:sz w:val="18"/>
                  <w:szCs w:val="18"/>
                </w:rPr>
                <w:tab/>
                <w:delText>(ii)</w:delText>
              </w:r>
              <w:r w:rsidRPr="00F12527" w:rsidDel="00987431">
                <w:rPr>
                  <w:sz w:val="18"/>
                  <w:szCs w:val="18"/>
                </w:rPr>
                <w:tab/>
              </w:r>
            </w:del>
            <w:r w:rsidR="00677C10" w:rsidRPr="00F12527">
              <w:rPr>
                <w:sz w:val="18"/>
                <w:szCs w:val="18"/>
              </w:rPr>
              <w:t>Active dissemination to the public of all necessary information in case of an imminent threat to human health and the environment</w:t>
            </w:r>
            <w:r w:rsidR="00AA6CEA" w:rsidRPr="00F12527">
              <w:rPr>
                <w:sz w:val="18"/>
                <w:szCs w:val="18"/>
              </w:rPr>
              <w:t>;</w:t>
            </w:r>
          </w:p>
          <w:p w:rsidR="00DE320F" w:rsidRDefault="005C23A2">
            <w:pPr>
              <w:tabs>
                <w:tab w:val="left" w:pos="266"/>
              </w:tabs>
              <w:suppressAutoHyphens w:val="0"/>
              <w:spacing w:before="40" w:after="120" w:line="220" w:lineRule="exact"/>
              <w:ind w:left="266" w:right="113" w:hanging="266"/>
              <w:rPr>
                <w:sz w:val="18"/>
                <w:szCs w:val="18"/>
              </w:rPr>
            </w:pPr>
            <w:del w:id="29" w:author="VICHEVA Mariya" w:date="2016-06-15T17:42:00Z">
              <w:r w:rsidRPr="00F12527" w:rsidDel="00987431">
                <w:rPr>
                  <w:sz w:val="18"/>
                  <w:szCs w:val="18"/>
                </w:rPr>
                <w:tab/>
                <w:delText>(iii)</w:delText>
              </w:r>
              <w:r w:rsidRPr="00F12527" w:rsidDel="00987431">
                <w:rPr>
                  <w:sz w:val="18"/>
                  <w:szCs w:val="18"/>
                </w:rPr>
                <w:tab/>
              </w:r>
              <w:r w:rsidR="00677C10" w:rsidRPr="00F12527" w:rsidDel="00987431">
                <w:rPr>
                  <w:sz w:val="18"/>
                  <w:szCs w:val="18"/>
                </w:rPr>
                <w:delText xml:space="preserve">Use of modern technologies in assembling, exchanging and using environmental data and information by </w:delText>
              </w:r>
              <w:r w:rsidR="00BF24B6" w:rsidRPr="00F12527" w:rsidDel="00987431">
                <w:rPr>
                  <w:sz w:val="18"/>
                  <w:szCs w:val="18"/>
                </w:rPr>
                <w:delText xml:space="preserve">the </w:delText>
              </w:r>
              <w:r w:rsidR="00677C10" w:rsidRPr="00F12527" w:rsidDel="00987431">
                <w:rPr>
                  <w:sz w:val="18"/>
                  <w:szCs w:val="18"/>
                </w:rPr>
                <w:delText>public</w:delText>
              </w:r>
              <w:r w:rsidR="00AA6CEA" w:rsidRPr="00F12527" w:rsidDel="00987431">
                <w:rPr>
                  <w:sz w:val="18"/>
                  <w:szCs w:val="18"/>
                </w:rPr>
                <w:delText>;</w:delText>
              </w:r>
            </w:del>
          </w:p>
          <w:p w:rsidR="00B828CA" w:rsidRDefault="009F44DD" w:rsidP="00B828CA">
            <w:pPr>
              <w:pStyle w:val="SingleTxtG"/>
              <w:tabs>
                <w:tab w:val="left" w:pos="266"/>
              </w:tabs>
              <w:suppressAutoHyphens w:val="0"/>
              <w:spacing w:before="40" w:line="220" w:lineRule="exact"/>
              <w:ind w:left="0" w:right="170"/>
              <w:jc w:val="left"/>
              <w:rPr>
                <w:ins w:id="30" w:author="EKoning" w:date="2016-06-15T23:03:00Z"/>
                <w:sz w:val="18"/>
                <w:szCs w:val="18"/>
                <w:lang w:val="en-GB"/>
              </w:rPr>
            </w:pPr>
            <w:del w:id="31" w:author="VICHEVA Mariya" w:date="2016-06-15T17:42:00Z">
              <w:r w:rsidRPr="001F2F53" w:rsidDel="00987431">
                <w:rPr>
                  <w:sz w:val="18"/>
                  <w:szCs w:val="18"/>
                  <w:lang w:val="en-GB"/>
                </w:rPr>
                <w:delText>(c)</w:delText>
              </w:r>
              <w:r w:rsidRPr="001F2F53" w:rsidDel="00987431">
                <w:rPr>
                  <w:sz w:val="18"/>
                  <w:szCs w:val="18"/>
                  <w:lang w:val="en-GB"/>
                </w:rPr>
                <w:tab/>
              </w:r>
              <w:r w:rsidR="00677C10" w:rsidRPr="001F2F53" w:rsidDel="00987431">
                <w:rPr>
                  <w:sz w:val="18"/>
                  <w:szCs w:val="18"/>
                  <w:lang w:val="en-GB"/>
                </w:rPr>
                <w:delText>Application of restrictions on access to environmental information in accordance with the Convention</w:delText>
              </w:r>
              <w:r w:rsidR="005C23A2" w:rsidRPr="001F2F53" w:rsidDel="00987431">
                <w:rPr>
                  <w:sz w:val="18"/>
                  <w:szCs w:val="18"/>
                  <w:lang w:val="en-GB"/>
                </w:rPr>
                <w:delText>;</w:delText>
              </w:r>
            </w:del>
            <w:ins w:id="32" w:author="EKoning" w:date="2016-06-15T23:03:00Z">
              <w:r w:rsidR="00B828CA" w:rsidRPr="001F2F53">
                <w:rPr>
                  <w:sz w:val="18"/>
                  <w:szCs w:val="18"/>
                  <w:lang w:val="en-GB"/>
                </w:rPr>
                <w:t xml:space="preserve"> </w:t>
              </w:r>
            </w:ins>
          </w:p>
          <w:p w:rsidR="00B828CA" w:rsidRDefault="00B828CA" w:rsidP="00B828CA">
            <w:pPr>
              <w:pStyle w:val="SingleTxtG"/>
              <w:tabs>
                <w:tab w:val="left" w:pos="266"/>
              </w:tabs>
              <w:suppressAutoHyphens w:val="0"/>
              <w:spacing w:before="40" w:line="220" w:lineRule="exact"/>
              <w:ind w:left="0" w:right="170"/>
              <w:jc w:val="left"/>
              <w:rPr>
                <w:ins w:id="33" w:author="EKoning" w:date="2016-06-15T23:03:00Z"/>
                <w:sz w:val="18"/>
                <w:szCs w:val="18"/>
                <w:lang w:val="en-GB"/>
              </w:rPr>
            </w:pPr>
          </w:p>
          <w:p w:rsidR="00B828CA" w:rsidRPr="001F2F53" w:rsidRDefault="00B828CA" w:rsidP="00B828CA">
            <w:pPr>
              <w:pStyle w:val="SingleTxtG"/>
              <w:tabs>
                <w:tab w:val="left" w:pos="266"/>
              </w:tabs>
              <w:suppressAutoHyphens w:val="0"/>
              <w:spacing w:before="40" w:line="220" w:lineRule="exact"/>
              <w:ind w:left="0" w:right="170"/>
              <w:jc w:val="left"/>
              <w:rPr>
                <w:ins w:id="34" w:author="EKoning" w:date="2016-06-15T23:03:00Z"/>
                <w:sz w:val="18"/>
                <w:szCs w:val="18"/>
                <w:lang w:val="en-GB"/>
              </w:rPr>
            </w:pPr>
            <w:ins w:id="35" w:author="EKoning" w:date="2016-06-15T23:03:00Z">
              <w:r>
                <w:rPr>
                  <w:sz w:val="18"/>
                  <w:szCs w:val="18"/>
                  <w:lang w:val="en-GB"/>
                </w:rPr>
                <w:t>d</w:t>
              </w:r>
              <w:r w:rsidRPr="001F2F53">
                <w:rPr>
                  <w:sz w:val="18"/>
                  <w:szCs w:val="18"/>
                  <w:lang w:val="en-GB"/>
                </w:rPr>
                <w:t>)</w:t>
              </w:r>
              <w:r w:rsidRPr="001F2F53">
                <w:rPr>
                  <w:sz w:val="18"/>
                  <w:szCs w:val="18"/>
                  <w:lang w:val="en-GB"/>
                </w:rPr>
                <w:tab/>
                <w:t>Public access to environmental information of particular types with a specific focus on:</w:t>
              </w:r>
            </w:ins>
          </w:p>
          <w:p w:rsidR="00B828CA" w:rsidRPr="00F12527" w:rsidRDefault="00B828CA" w:rsidP="00B828CA">
            <w:pPr>
              <w:tabs>
                <w:tab w:val="left" w:pos="266"/>
              </w:tabs>
              <w:suppressAutoHyphens w:val="0"/>
              <w:spacing w:before="40" w:after="120" w:line="220" w:lineRule="exact"/>
              <w:ind w:right="113"/>
              <w:rPr>
                <w:ins w:id="36" w:author="EKoning" w:date="2016-06-15T23:03:00Z"/>
                <w:sz w:val="18"/>
                <w:szCs w:val="18"/>
              </w:rPr>
            </w:pPr>
            <w:ins w:id="37" w:author="EKoning" w:date="2016-06-15T23:03:00Z">
              <w:r w:rsidRPr="00F12527">
                <w:rPr>
                  <w:sz w:val="18"/>
                  <w:szCs w:val="18"/>
                </w:rPr>
                <w:tab/>
                <w:t>(i)</w:t>
              </w:r>
              <w:r w:rsidRPr="00F12527">
                <w:rPr>
                  <w:sz w:val="18"/>
                  <w:szCs w:val="18"/>
                </w:rPr>
                <w:tab/>
                <w:t>Access to environment-related product information;</w:t>
              </w:r>
            </w:ins>
          </w:p>
          <w:p w:rsidR="00B828CA" w:rsidRPr="009312A6" w:rsidRDefault="00B828CA" w:rsidP="00B828CA">
            <w:pPr>
              <w:tabs>
                <w:tab w:val="left" w:pos="266"/>
              </w:tabs>
              <w:suppressAutoHyphens w:val="0"/>
              <w:spacing w:before="40" w:after="120" w:line="220" w:lineRule="exact"/>
              <w:ind w:left="266" w:right="113" w:hanging="266"/>
              <w:rPr>
                <w:ins w:id="38" w:author="EKoning" w:date="2016-06-15T23:03:00Z"/>
                <w:strike/>
                <w:sz w:val="18"/>
                <w:szCs w:val="18"/>
              </w:rPr>
            </w:pPr>
            <w:ins w:id="39" w:author="EKoning" w:date="2016-06-15T23:03:00Z">
              <w:r w:rsidRPr="00F12527">
                <w:rPr>
                  <w:sz w:val="18"/>
                  <w:szCs w:val="18"/>
                </w:rPr>
                <w:tab/>
              </w:r>
              <w:bookmarkStart w:id="40" w:name="_GoBack"/>
              <w:r w:rsidRPr="009312A6">
                <w:rPr>
                  <w:strike/>
                  <w:sz w:val="18"/>
                  <w:szCs w:val="18"/>
                </w:rPr>
                <w:t>(ii)</w:t>
              </w:r>
              <w:r w:rsidRPr="009312A6">
                <w:rPr>
                  <w:strike/>
                  <w:sz w:val="18"/>
                  <w:szCs w:val="18"/>
                </w:rPr>
                <w:tab/>
                <w:t>Access to information on emissions into the environment;</w:t>
              </w:r>
            </w:ins>
          </w:p>
          <w:p w:rsidR="00B828CA" w:rsidRPr="009312A6" w:rsidRDefault="00B828CA" w:rsidP="00B828CA">
            <w:pPr>
              <w:pStyle w:val="SingleTxtG"/>
              <w:tabs>
                <w:tab w:val="left" w:pos="266"/>
              </w:tabs>
              <w:suppressAutoHyphens w:val="0"/>
              <w:spacing w:before="40" w:line="220" w:lineRule="exact"/>
              <w:ind w:left="266" w:right="170" w:hanging="266"/>
              <w:jc w:val="left"/>
              <w:rPr>
                <w:ins w:id="41" w:author="EKoning" w:date="2016-06-15T23:03:00Z"/>
                <w:strike/>
                <w:sz w:val="18"/>
                <w:szCs w:val="18"/>
                <w:lang w:val="en-GB"/>
              </w:rPr>
            </w:pPr>
            <w:ins w:id="42" w:author="EKoning" w:date="2016-06-15T23:03:00Z">
              <w:r w:rsidRPr="009312A6">
                <w:rPr>
                  <w:strike/>
                  <w:sz w:val="18"/>
                  <w:szCs w:val="18"/>
                  <w:lang w:val="en-GB"/>
                </w:rPr>
                <w:tab/>
                <w:t>(iii)</w:t>
              </w:r>
              <w:r w:rsidRPr="009312A6">
                <w:rPr>
                  <w:strike/>
                  <w:sz w:val="18"/>
                  <w:szCs w:val="18"/>
                  <w:lang w:val="en-GB"/>
                </w:rPr>
                <w:tab/>
                <w:t>Access to information in environmental decision-making procedures;</w:t>
              </w:r>
            </w:ins>
          </w:p>
          <w:bookmarkEnd w:id="40"/>
          <w:p w:rsidR="00677C10" w:rsidRPr="001F2F53" w:rsidRDefault="00677C10" w:rsidP="00B828CA">
            <w:pPr>
              <w:pStyle w:val="SingleTxtG"/>
              <w:tabs>
                <w:tab w:val="left" w:pos="266"/>
              </w:tabs>
              <w:suppressAutoHyphens w:val="0"/>
              <w:spacing w:before="40" w:line="220" w:lineRule="exact"/>
              <w:ind w:left="0" w:right="170"/>
              <w:jc w:val="left"/>
              <w:rPr>
                <w:sz w:val="18"/>
                <w:szCs w:val="18"/>
                <w:lang w:val="en-GB"/>
              </w:rPr>
            </w:pP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Task Force on Access to Information </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 at </w:t>
            </w:r>
            <w:r w:rsidR="00661E4B" w:rsidRPr="00F12527">
              <w:rPr>
                <w:sz w:val="18"/>
                <w:szCs w:val="18"/>
              </w:rPr>
              <w:t xml:space="preserve">meetings of the </w:t>
            </w:r>
            <w:r w:rsidRPr="00F12527">
              <w:rPr>
                <w:sz w:val="18"/>
                <w:szCs w:val="18"/>
              </w:rPr>
              <w:t>Working Group of the Parties</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technical support as necessary</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Task Force meetings and workshops; survey(s); participation in other relevant regional initiatives, as appropriate, through development of sector-based partnership approaches; pilot projects and capacity-building activities at the subregional and national level, which are expected to be funded by partners. </w:t>
            </w:r>
          </w:p>
          <w:p w:rsidR="00677C10" w:rsidRPr="00F12527" w:rsidRDefault="00677C10" w:rsidP="009F44DD">
            <w:pPr>
              <w:suppressAutoHyphens w:val="0"/>
              <w:spacing w:before="40" w:after="120" w:line="220" w:lineRule="exact"/>
              <w:ind w:right="113"/>
              <w:rPr>
                <w:sz w:val="18"/>
                <w:szCs w:val="18"/>
              </w:rPr>
            </w:pPr>
            <w:r w:rsidRPr="00F12527">
              <w:rPr>
                <w:sz w:val="18"/>
                <w:szCs w:val="18"/>
              </w:rPr>
              <w:t>Central management of the Aarhus Clearinghouse and promotion through online social media; provision of advice to and coordination of national and information nodes of the clearinghouse mechanism; information sharing and promotion of electronic tools through maintaining online databases for jurisprudence and national implementation reports, and maintaining online case studies on (a) public participation at the national level and (b) public participation in international forums.</w:t>
            </w:r>
          </w:p>
        </w:tc>
        <w:tc>
          <w:tcPr>
            <w:tcW w:w="1296" w:type="dxa"/>
            <w:tcBorders>
              <w:top w:val="nil"/>
              <w:bottom w:val="nil"/>
            </w:tcBorders>
            <w:shd w:val="clear" w:color="auto" w:fill="auto"/>
          </w:tcPr>
          <w:p w:rsidR="00677C10" w:rsidRPr="00F12527" w:rsidRDefault="00677C10" w:rsidP="00EC045E">
            <w:pPr>
              <w:suppressAutoHyphens w:val="0"/>
              <w:spacing w:before="40" w:after="120" w:line="220" w:lineRule="exact"/>
              <w:jc w:val="right"/>
              <w:rPr>
                <w:sz w:val="18"/>
                <w:szCs w:val="18"/>
              </w:rPr>
            </w:pPr>
          </w:p>
        </w:tc>
      </w:tr>
      <w:tr w:rsidR="00F12527" w:rsidRPr="00F12527" w:rsidTr="003F6C09">
        <w:trPr>
          <w:trHeight w:val="2087"/>
        </w:trPr>
        <w:tc>
          <w:tcPr>
            <w:tcW w:w="1750"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bCs/>
                <w:sz w:val="18"/>
                <w:szCs w:val="18"/>
              </w:rPr>
              <w:t>II.</w:t>
            </w:r>
            <w:r w:rsidRPr="00F12527">
              <w:rPr>
                <w:bCs/>
                <w:sz w:val="18"/>
                <w:szCs w:val="18"/>
              </w:rPr>
              <w:br/>
              <w:t>Public participation</w:t>
            </w:r>
          </w:p>
        </w:tc>
        <w:tc>
          <w:tcPr>
            <w:tcW w:w="4549" w:type="dxa"/>
            <w:gridSpan w:val="2"/>
            <w:tcBorders>
              <w:top w:val="nil"/>
              <w:bottom w:val="nil"/>
            </w:tcBorders>
            <w:shd w:val="clear" w:color="auto" w:fill="auto"/>
          </w:tcPr>
          <w:p w:rsidR="00677C10" w:rsidRPr="00F12527" w:rsidRDefault="00677C10" w:rsidP="00B138DD">
            <w:pPr>
              <w:tabs>
                <w:tab w:val="left" w:pos="266"/>
              </w:tabs>
              <w:suppressAutoHyphens w:val="0"/>
              <w:spacing w:before="40" w:after="120" w:line="220" w:lineRule="exact"/>
              <w:ind w:right="113"/>
              <w:rPr>
                <w:sz w:val="18"/>
                <w:szCs w:val="18"/>
              </w:rPr>
            </w:pPr>
            <w:r w:rsidRPr="00F12527">
              <w:rPr>
                <w:sz w:val="18"/>
                <w:szCs w:val="18"/>
              </w:rPr>
              <w:t>The work area will be implemented in accordance with decision VI/…</w:t>
            </w:r>
            <w:r w:rsidR="00CD6B77" w:rsidRPr="00F12527">
              <w:rPr>
                <w:sz w:val="18"/>
                <w:szCs w:val="18"/>
              </w:rPr>
              <w:t xml:space="preserve"> </w:t>
            </w:r>
            <w:r w:rsidRPr="00F12527">
              <w:rPr>
                <w:sz w:val="18"/>
                <w:szCs w:val="18"/>
              </w:rPr>
              <w:t xml:space="preserve">on public participation in decision-making. The focus will be on </w:t>
            </w:r>
            <w:r w:rsidR="00CD6B77" w:rsidRPr="00F12527">
              <w:rPr>
                <w:sz w:val="18"/>
                <w:szCs w:val="18"/>
              </w:rPr>
              <w:t xml:space="preserve">the </w:t>
            </w:r>
            <w:r w:rsidRPr="00F12527">
              <w:rPr>
                <w:sz w:val="18"/>
                <w:szCs w:val="18"/>
              </w:rPr>
              <w:t xml:space="preserve">main obstacles to effective public participation in decision-making within the scope </w:t>
            </w:r>
            <w:del w:id="43" w:author="VICHEVA Mariya" w:date="2016-06-15T13:07:00Z">
              <w:r w:rsidRPr="00F12527" w:rsidDel="005133D8">
                <w:rPr>
                  <w:sz w:val="18"/>
                  <w:szCs w:val="18"/>
                </w:rPr>
                <w:delText>of articles</w:delText>
              </w:r>
              <w:r w:rsidR="00CD6B77" w:rsidRPr="00F12527" w:rsidDel="005133D8">
                <w:rPr>
                  <w:sz w:val="18"/>
                  <w:szCs w:val="18"/>
                </w:rPr>
                <w:delText> </w:delText>
              </w:r>
              <w:r w:rsidRPr="00F12527" w:rsidDel="005133D8">
                <w:rPr>
                  <w:sz w:val="18"/>
                  <w:szCs w:val="18"/>
                </w:rPr>
                <w:delText xml:space="preserve">6, 7 and 8 </w:delText>
              </w:r>
            </w:del>
            <w:r w:rsidRPr="00F12527">
              <w:rPr>
                <w:sz w:val="18"/>
                <w:szCs w:val="18"/>
              </w:rPr>
              <w:t>of the Convention,</w:t>
            </w:r>
            <w:del w:id="44" w:author="VICHEVA Mariya" w:date="2016-06-15T13:08:00Z">
              <w:r w:rsidRPr="00F12527" w:rsidDel="005133D8">
                <w:rPr>
                  <w:sz w:val="18"/>
                  <w:szCs w:val="18"/>
                </w:rPr>
                <w:delText xml:space="preserve"> including</w:delText>
              </w:r>
            </w:del>
            <w:ins w:id="45" w:author="VICHEVA Mariya" w:date="2016-06-15T13:08:00Z">
              <w:r w:rsidR="005133D8" w:rsidRPr="005133D8">
                <w:rPr>
                  <w:sz w:val="18"/>
                  <w:szCs w:val="18"/>
                </w:rPr>
                <w:t>, to be considered in the following order where resources allow</w:t>
              </w:r>
            </w:ins>
            <w:r w:rsidRPr="00F12527">
              <w:rPr>
                <w:sz w:val="18"/>
                <w:szCs w:val="18"/>
              </w:rPr>
              <w:t>:</w:t>
            </w:r>
          </w:p>
          <w:p w:rsidR="00E9106E" w:rsidRPr="001F2F53" w:rsidRDefault="00E9106E" w:rsidP="00E9106E">
            <w:pPr>
              <w:pStyle w:val="SingleTxtG"/>
              <w:tabs>
                <w:tab w:val="left" w:pos="266"/>
              </w:tabs>
              <w:suppressAutoHyphens w:val="0"/>
              <w:spacing w:before="40" w:line="220" w:lineRule="exact"/>
              <w:ind w:left="0" w:right="170"/>
              <w:jc w:val="left"/>
              <w:rPr>
                <w:sz w:val="18"/>
                <w:szCs w:val="18"/>
                <w:lang w:val="en-GB"/>
              </w:rPr>
            </w:pPr>
            <w:r w:rsidRPr="001F2F53">
              <w:rPr>
                <w:sz w:val="18"/>
                <w:szCs w:val="18"/>
                <w:lang w:val="en-GB"/>
              </w:rPr>
              <w:t>(</w:t>
            </w:r>
            <w:del w:id="46" w:author="VICHEVA Mariya" w:date="2016-06-15T17:46:00Z">
              <w:r w:rsidRPr="001F2F53" w:rsidDel="00E9106E">
                <w:rPr>
                  <w:sz w:val="18"/>
                  <w:szCs w:val="18"/>
                  <w:lang w:val="en-GB"/>
                </w:rPr>
                <w:delText>d</w:delText>
              </w:r>
            </w:del>
            <w:ins w:id="47" w:author="VICHEVA Mariya" w:date="2016-06-15T17:46:00Z">
              <w:r w:rsidRPr="001F2F53">
                <w:rPr>
                  <w:sz w:val="18"/>
                  <w:szCs w:val="18"/>
                  <w:lang w:val="en-GB"/>
                </w:rPr>
                <w:t>a</w:t>
              </w:r>
            </w:ins>
            <w:r w:rsidRPr="001F2F53">
              <w:rPr>
                <w:sz w:val="18"/>
                <w:szCs w:val="18"/>
                <w:lang w:val="en-GB"/>
              </w:rPr>
              <w:t>)</w:t>
            </w:r>
            <w:r w:rsidRPr="001F2F53">
              <w:rPr>
                <w:sz w:val="18"/>
                <w:szCs w:val="18"/>
                <w:lang w:val="en-GB"/>
              </w:rPr>
              <w:tab/>
              <w:t>Participation of vulnerable and marginalized groups</w:t>
            </w:r>
            <w:ins w:id="48" w:author="VICHEVA Mariya" w:date="2016-06-15T13:10:00Z">
              <w:r w:rsidRPr="001F2F53">
                <w:rPr>
                  <w:sz w:val="18"/>
                  <w:szCs w:val="18"/>
                  <w:lang w:val="en-GB"/>
                </w:rPr>
                <w:t xml:space="preserve"> including effective protection of environmental whistle blowers</w:t>
              </w:r>
            </w:ins>
            <w:r w:rsidRPr="001F2F53">
              <w:rPr>
                <w:sz w:val="18"/>
                <w:szCs w:val="18"/>
                <w:lang w:val="en-GB"/>
              </w:rPr>
              <w:t xml:space="preserve">; </w:t>
            </w:r>
          </w:p>
          <w:p w:rsidR="00677C10" w:rsidRPr="001F2F53" w:rsidRDefault="00B57B22" w:rsidP="00CA485F">
            <w:pPr>
              <w:pStyle w:val="SingleTxtG"/>
              <w:tabs>
                <w:tab w:val="left" w:pos="266"/>
              </w:tabs>
              <w:suppressAutoHyphens w:val="0"/>
              <w:spacing w:before="40" w:line="220" w:lineRule="exact"/>
              <w:ind w:left="0" w:right="170"/>
              <w:jc w:val="left"/>
              <w:rPr>
                <w:sz w:val="18"/>
                <w:szCs w:val="18"/>
                <w:lang w:val="en-GB"/>
              </w:rPr>
            </w:pPr>
            <w:r w:rsidRPr="001F2F53">
              <w:rPr>
                <w:sz w:val="18"/>
                <w:szCs w:val="18"/>
                <w:lang w:val="en-GB"/>
              </w:rPr>
              <w:t>(b)</w:t>
            </w:r>
            <w:r w:rsidRPr="001F2F53">
              <w:rPr>
                <w:sz w:val="18"/>
                <w:szCs w:val="18"/>
                <w:lang w:val="en-GB"/>
              </w:rPr>
              <w:tab/>
            </w:r>
            <w:del w:id="49" w:author="VICHEVA Mariya" w:date="2016-06-15T17:47:00Z">
              <w:r w:rsidR="00AA6CEA" w:rsidRPr="001F2F53" w:rsidDel="00CA485F">
                <w:rPr>
                  <w:sz w:val="18"/>
                  <w:szCs w:val="18"/>
                  <w:lang w:val="en-GB"/>
                </w:rPr>
                <w:delText>T</w:delText>
              </w:r>
              <w:r w:rsidR="00677C10" w:rsidRPr="001F2F53" w:rsidDel="00CA485F">
                <w:rPr>
                  <w:sz w:val="18"/>
                  <w:szCs w:val="18"/>
                  <w:lang w:val="en-GB"/>
                </w:rPr>
                <w:delText>he a</w:delText>
              </w:r>
            </w:del>
            <w:ins w:id="50" w:author="VICHEVA Mariya" w:date="2016-06-15T17:47:00Z">
              <w:r w:rsidR="00CA485F" w:rsidRPr="001F2F53">
                <w:rPr>
                  <w:sz w:val="18"/>
                  <w:szCs w:val="18"/>
                  <w:lang w:val="en-GB"/>
                </w:rPr>
                <w:t>A</w:t>
              </w:r>
            </w:ins>
            <w:r w:rsidR="00677C10" w:rsidRPr="001F2F53">
              <w:rPr>
                <w:sz w:val="18"/>
                <w:szCs w:val="18"/>
                <w:lang w:val="en-GB"/>
              </w:rPr>
              <w:t xml:space="preserve">vailability of all relevant documents to the public; </w:t>
            </w:r>
          </w:p>
          <w:p w:rsidR="00677C10" w:rsidRPr="001F2F53" w:rsidRDefault="00B57B22" w:rsidP="00CA485F">
            <w:pPr>
              <w:pStyle w:val="SingleTxtG"/>
              <w:tabs>
                <w:tab w:val="left" w:pos="266"/>
              </w:tabs>
              <w:suppressAutoHyphens w:val="0"/>
              <w:spacing w:before="40" w:line="220" w:lineRule="exact"/>
              <w:ind w:left="0" w:right="170"/>
              <w:jc w:val="left"/>
              <w:rPr>
                <w:sz w:val="18"/>
                <w:szCs w:val="18"/>
                <w:lang w:val="en-GB"/>
              </w:rPr>
            </w:pPr>
            <w:r w:rsidRPr="001F2F53">
              <w:rPr>
                <w:sz w:val="18"/>
                <w:szCs w:val="18"/>
                <w:lang w:val="en-GB"/>
              </w:rPr>
              <w:t>(c)</w:t>
            </w:r>
            <w:r w:rsidRPr="001F2F53">
              <w:rPr>
                <w:sz w:val="18"/>
                <w:szCs w:val="18"/>
                <w:lang w:val="en-GB"/>
              </w:rPr>
              <w:tab/>
            </w:r>
            <w:r w:rsidR="00AA6CEA" w:rsidRPr="001F2F53">
              <w:rPr>
                <w:sz w:val="18"/>
                <w:szCs w:val="18"/>
                <w:lang w:val="en-GB"/>
              </w:rPr>
              <w:t>E</w:t>
            </w:r>
            <w:r w:rsidR="00677C10" w:rsidRPr="001F2F53">
              <w:rPr>
                <w:sz w:val="18"/>
                <w:szCs w:val="18"/>
                <w:lang w:val="en-GB"/>
              </w:rPr>
              <w:t xml:space="preserve">ffective </w:t>
            </w:r>
            <w:del w:id="51" w:author="VICHEVA Mariya" w:date="2016-06-15T17:48:00Z">
              <w:r w:rsidR="00677C10" w:rsidRPr="001F2F53" w:rsidDel="00CA485F">
                <w:rPr>
                  <w:sz w:val="18"/>
                  <w:szCs w:val="18"/>
                  <w:lang w:val="en-GB"/>
                </w:rPr>
                <w:delText xml:space="preserve">means of </w:delText>
              </w:r>
            </w:del>
            <w:r w:rsidR="00677C10" w:rsidRPr="001F2F53">
              <w:rPr>
                <w:sz w:val="18"/>
                <w:szCs w:val="18"/>
                <w:lang w:val="en-GB"/>
              </w:rPr>
              <w:t xml:space="preserve">notification and </w:t>
            </w:r>
            <w:del w:id="52" w:author="VICHEVA Mariya" w:date="2016-06-15T17:48:00Z">
              <w:r w:rsidR="00677C10" w:rsidRPr="001F2F53" w:rsidDel="00CA485F">
                <w:rPr>
                  <w:sz w:val="18"/>
                  <w:szCs w:val="18"/>
                  <w:lang w:val="en-GB"/>
                </w:rPr>
                <w:delText xml:space="preserve">sufficient </w:delText>
              </w:r>
            </w:del>
            <w:r w:rsidR="00677C10" w:rsidRPr="001F2F53">
              <w:rPr>
                <w:sz w:val="18"/>
                <w:szCs w:val="18"/>
                <w:lang w:val="en-GB"/>
              </w:rPr>
              <w:t>time frames</w:t>
            </w:r>
            <w:del w:id="53" w:author="VICHEVA Mariya" w:date="2016-06-15T17:48:00Z">
              <w:r w:rsidR="00677C10" w:rsidRPr="001F2F53" w:rsidDel="00CA485F">
                <w:rPr>
                  <w:sz w:val="18"/>
                  <w:szCs w:val="18"/>
                  <w:lang w:val="en-GB"/>
                </w:rPr>
                <w:delText xml:space="preserve"> </w:delText>
              </w:r>
              <w:r w:rsidR="00CD6B77" w:rsidRPr="001F2F53" w:rsidDel="00CA485F">
                <w:rPr>
                  <w:sz w:val="18"/>
                  <w:szCs w:val="18"/>
                  <w:lang w:val="en-GB"/>
                </w:rPr>
                <w:delText xml:space="preserve">for public participation </w:delText>
              </w:r>
              <w:r w:rsidR="00677C10" w:rsidRPr="001F2F53" w:rsidDel="00CA485F">
                <w:rPr>
                  <w:sz w:val="18"/>
                  <w:szCs w:val="18"/>
                  <w:lang w:val="en-GB"/>
                </w:rPr>
                <w:delText>during the decision-making</w:delText>
              </w:r>
            </w:del>
            <w:r w:rsidR="00677C10" w:rsidRPr="001F2F53">
              <w:rPr>
                <w:sz w:val="18"/>
                <w:szCs w:val="18"/>
                <w:lang w:val="en-GB"/>
              </w:rPr>
              <w:t xml:space="preserve">; </w:t>
            </w:r>
          </w:p>
          <w:p w:rsidR="00E9106E" w:rsidRPr="001F2F53" w:rsidRDefault="00E9106E" w:rsidP="0054606C">
            <w:pPr>
              <w:pStyle w:val="SingleTxtG"/>
              <w:tabs>
                <w:tab w:val="left" w:pos="266"/>
              </w:tabs>
              <w:suppressAutoHyphens w:val="0"/>
              <w:spacing w:before="40" w:line="220" w:lineRule="exact"/>
              <w:ind w:left="0" w:right="170"/>
              <w:jc w:val="left"/>
              <w:rPr>
                <w:sz w:val="18"/>
                <w:szCs w:val="18"/>
                <w:lang w:val="en-GB"/>
              </w:rPr>
            </w:pPr>
            <w:r w:rsidRPr="001F2F53">
              <w:rPr>
                <w:sz w:val="18"/>
                <w:szCs w:val="18"/>
                <w:lang w:val="en-GB"/>
              </w:rPr>
              <w:t>(</w:t>
            </w:r>
            <w:del w:id="54" w:author="VICHEVA Mariya" w:date="2016-06-15T17:47:00Z">
              <w:r w:rsidRPr="001F2F53" w:rsidDel="00E9106E">
                <w:rPr>
                  <w:sz w:val="18"/>
                  <w:szCs w:val="18"/>
                  <w:lang w:val="en-GB"/>
                </w:rPr>
                <w:delText>a</w:delText>
              </w:r>
            </w:del>
            <w:ins w:id="55" w:author="VICHEVA Mariya" w:date="2016-06-15T17:47:00Z">
              <w:r w:rsidRPr="001F2F53">
                <w:rPr>
                  <w:sz w:val="18"/>
                  <w:szCs w:val="18"/>
                  <w:lang w:val="en-GB"/>
                </w:rPr>
                <w:t>d</w:t>
              </w:r>
            </w:ins>
            <w:r w:rsidRPr="001F2F53">
              <w:rPr>
                <w:sz w:val="18"/>
                <w:szCs w:val="18"/>
                <w:lang w:val="en-GB"/>
              </w:rPr>
              <w:t>)</w:t>
            </w:r>
            <w:r w:rsidRPr="001F2F53">
              <w:rPr>
                <w:sz w:val="18"/>
                <w:szCs w:val="18"/>
                <w:lang w:val="en-GB"/>
              </w:rPr>
              <w:tab/>
            </w:r>
            <w:del w:id="56" w:author="VICHEVA Mariya" w:date="2016-06-15T17:47:00Z">
              <w:r w:rsidRPr="001F2F53" w:rsidDel="00E9106E">
                <w:rPr>
                  <w:sz w:val="18"/>
                  <w:szCs w:val="18"/>
                  <w:lang w:val="en-GB"/>
                </w:rPr>
                <w:delText xml:space="preserve">Meaningful </w:delText>
              </w:r>
            </w:del>
            <w:ins w:id="57" w:author="VICHEVA Mariya" w:date="2016-06-15T17:47:00Z">
              <w:r w:rsidRPr="001F2F53">
                <w:rPr>
                  <w:sz w:val="18"/>
                  <w:szCs w:val="18"/>
                  <w:lang w:val="en-GB"/>
                </w:rPr>
                <w:t>Ef</w:t>
              </w:r>
              <w:r w:rsidR="00CA485F" w:rsidRPr="001F2F53">
                <w:rPr>
                  <w:sz w:val="18"/>
                  <w:szCs w:val="18"/>
                  <w:lang w:val="en-GB"/>
                </w:rPr>
                <w:t>f</w:t>
              </w:r>
              <w:r w:rsidRPr="001F2F53">
                <w:rPr>
                  <w:sz w:val="18"/>
                  <w:szCs w:val="18"/>
                  <w:lang w:val="en-GB"/>
                </w:rPr>
                <w:t xml:space="preserve">ective </w:t>
              </w:r>
            </w:ins>
            <w:r w:rsidRPr="001F2F53">
              <w:rPr>
                <w:sz w:val="18"/>
                <w:szCs w:val="18"/>
                <w:lang w:val="en-GB"/>
              </w:rPr>
              <w:t>and early public participation</w:t>
            </w:r>
            <w:del w:id="58" w:author="VICHEVA Mariya" w:date="2016-06-15T17:47:00Z">
              <w:r w:rsidRPr="001F2F53" w:rsidDel="0054606C">
                <w:rPr>
                  <w:sz w:val="18"/>
                  <w:szCs w:val="18"/>
                  <w:lang w:val="en-GB"/>
                </w:rPr>
                <w:delText xml:space="preserve"> when all options are still open</w:delText>
              </w:r>
            </w:del>
            <w:r w:rsidRPr="001F2F53">
              <w:rPr>
                <w:sz w:val="18"/>
                <w:szCs w:val="18"/>
                <w:lang w:val="en-GB"/>
              </w:rPr>
              <w:t xml:space="preserve">; </w:t>
            </w:r>
          </w:p>
          <w:p w:rsidR="00677C10" w:rsidRPr="001F2F53" w:rsidRDefault="00B57B22" w:rsidP="00B86143">
            <w:pPr>
              <w:pStyle w:val="SingleTxtG"/>
              <w:tabs>
                <w:tab w:val="left" w:pos="266"/>
              </w:tabs>
              <w:suppressAutoHyphens w:val="0"/>
              <w:spacing w:before="40" w:line="220" w:lineRule="exact"/>
              <w:ind w:left="0" w:right="170"/>
              <w:jc w:val="left"/>
              <w:rPr>
                <w:sz w:val="18"/>
                <w:szCs w:val="18"/>
                <w:lang w:val="en-GB"/>
              </w:rPr>
            </w:pPr>
            <w:r w:rsidRPr="001F2F53">
              <w:rPr>
                <w:sz w:val="18"/>
                <w:szCs w:val="18"/>
                <w:lang w:val="en-GB"/>
              </w:rPr>
              <w:t>(e)</w:t>
            </w:r>
            <w:r w:rsidRPr="001F2F53">
              <w:rPr>
                <w:sz w:val="18"/>
                <w:szCs w:val="18"/>
                <w:lang w:val="en-GB"/>
              </w:rPr>
              <w:tab/>
            </w:r>
            <w:r w:rsidR="00AA6CEA" w:rsidRPr="001F2F53">
              <w:rPr>
                <w:sz w:val="18"/>
                <w:szCs w:val="18"/>
                <w:lang w:val="en-GB"/>
              </w:rPr>
              <w:t>E</w:t>
            </w:r>
            <w:r w:rsidR="00677C10" w:rsidRPr="001F2F53">
              <w:rPr>
                <w:sz w:val="18"/>
                <w:szCs w:val="18"/>
                <w:lang w:val="en-GB"/>
              </w:rPr>
              <w:t>nsuring</w:t>
            </w:r>
            <w:ins w:id="59" w:author="VICHEVA Mariya" w:date="2016-06-15T17:48:00Z">
              <w:r w:rsidR="00B86143" w:rsidRPr="001F2F53">
                <w:rPr>
                  <w:sz w:val="18"/>
                  <w:szCs w:val="18"/>
                  <w:lang w:val="en-GB"/>
                </w:rPr>
                <w:t xml:space="preserve"> that</w:t>
              </w:r>
            </w:ins>
            <w:r w:rsidR="00677C10" w:rsidRPr="001F2F53">
              <w:rPr>
                <w:sz w:val="18"/>
                <w:szCs w:val="18"/>
                <w:lang w:val="en-GB"/>
              </w:rPr>
              <w:t xml:space="preserve"> greater account </w:t>
            </w:r>
            <w:r w:rsidR="00CD6B77" w:rsidRPr="001F2F53">
              <w:rPr>
                <w:sz w:val="18"/>
                <w:szCs w:val="18"/>
                <w:lang w:val="en-GB"/>
              </w:rPr>
              <w:t xml:space="preserve">is taken </w:t>
            </w:r>
            <w:r w:rsidR="00677C10" w:rsidRPr="001F2F53">
              <w:rPr>
                <w:sz w:val="18"/>
                <w:szCs w:val="18"/>
                <w:lang w:val="en-GB"/>
              </w:rPr>
              <w:t>of the comments</w:t>
            </w:r>
            <w:del w:id="60" w:author="VICHEVA Mariya" w:date="2016-06-15T17:48:00Z">
              <w:r w:rsidR="00677C10" w:rsidRPr="001F2F53" w:rsidDel="00B86143">
                <w:rPr>
                  <w:sz w:val="18"/>
                  <w:szCs w:val="18"/>
                  <w:lang w:val="en-GB"/>
                </w:rPr>
                <w:delText xml:space="preserve"> from the public in the final decision</w:delText>
              </w:r>
              <w:r w:rsidR="008555A1" w:rsidRPr="001F2F53" w:rsidDel="00B86143">
                <w:rPr>
                  <w:sz w:val="18"/>
                  <w:szCs w:val="18"/>
                  <w:lang w:val="en-GB"/>
                </w:rPr>
                <w:delText>,</w:delText>
              </w:r>
              <w:r w:rsidR="00677C10" w:rsidRPr="001F2F53" w:rsidDel="00B86143">
                <w:rPr>
                  <w:sz w:val="18"/>
                  <w:szCs w:val="18"/>
                  <w:lang w:val="en-GB"/>
                </w:rPr>
                <w:delText xml:space="preserve"> </w:delText>
              </w:r>
              <w:r w:rsidR="00CD6B77" w:rsidRPr="001F2F53" w:rsidDel="00B86143">
                <w:rPr>
                  <w:sz w:val="18"/>
                  <w:szCs w:val="18"/>
                  <w:lang w:val="en-GB"/>
                </w:rPr>
                <w:delText xml:space="preserve">as well as the provision of </w:delText>
              </w:r>
              <w:r w:rsidR="00677C10" w:rsidRPr="001F2F53" w:rsidDel="00B86143">
                <w:rPr>
                  <w:sz w:val="18"/>
                  <w:szCs w:val="18"/>
                  <w:lang w:val="en-GB"/>
                </w:rPr>
                <w:delText>feedback on how the public’s comments have been taken into account in the decisions</w:delText>
              </w:r>
            </w:del>
            <w:r w:rsidR="00677C10" w:rsidRPr="001F2F53">
              <w:rPr>
                <w:sz w:val="18"/>
                <w:szCs w:val="18"/>
                <w:lang w:val="en-GB"/>
              </w:rPr>
              <w:t xml:space="preserve">. </w:t>
            </w:r>
          </w:p>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The future thematic focus will be on the subjects not tackled by the Task Force in the current 2015</w:t>
            </w:r>
            <w:r w:rsidR="00CD6B77" w:rsidRPr="00F12527">
              <w:rPr>
                <w:sz w:val="18"/>
                <w:szCs w:val="18"/>
              </w:rPr>
              <w:t>–</w:t>
            </w:r>
            <w:r w:rsidRPr="00F12527">
              <w:rPr>
                <w:sz w:val="18"/>
                <w:szCs w:val="18"/>
              </w:rPr>
              <w:t>2017 intersessional period: e.g.</w:t>
            </w:r>
            <w:r w:rsidR="00CD6B77" w:rsidRPr="00F12527">
              <w:rPr>
                <w:sz w:val="18"/>
                <w:szCs w:val="18"/>
              </w:rPr>
              <w:t>,</w:t>
            </w:r>
            <w:r w:rsidRPr="00F12527">
              <w:rPr>
                <w:sz w:val="18"/>
                <w:szCs w:val="18"/>
              </w:rPr>
              <w:t xml:space="preserve"> decision-making on the extractive sector; chemicals; emerging technologies (e.g., nanotechnology); and product-related decision-making. The Task Force will also continue to consider public participation in climate change</w:t>
            </w:r>
            <w:r w:rsidR="00CD6B77" w:rsidRPr="00F12527">
              <w:rPr>
                <w:sz w:val="18"/>
                <w:szCs w:val="18"/>
              </w:rPr>
              <w:t>-</w:t>
            </w:r>
            <w:r w:rsidRPr="00F12527">
              <w:rPr>
                <w:sz w:val="18"/>
                <w:szCs w:val="18"/>
              </w:rPr>
              <w:t>related decision-making and to monitor the use of the Maastricht Recommendations on Promoting Effective Public Participation in Decision-making in Environmental Matters</w:t>
            </w:r>
            <w:r w:rsidR="00CD6B77" w:rsidRPr="00F12527">
              <w:rPr>
                <w:sz w:val="18"/>
                <w:szCs w:val="18"/>
              </w:rPr>
              <w:t>.</w:t>
            </w:r>
            <w:r w:rsidRPr="00F12527">
              <w:rPr>
                <w:i/>
                <w:sz w:val="18"/>
                <w:szCs w:val="18"/>
                <w:vertAlign w:val="superscript"/>
              </w:rPr>
              <w:t>b</w:t>
            </w:r>
            <w:r w:rsidRPr="00F12527">
              <w:rPr>
                <w:sz w:val="18"/>
                <w:szCs w:val="18"/>
              </w:rPr>
              <w:t xml:space="preserve"> </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Task Force on Public Participation in Decision-making</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 at </w:t>
            </w:r>
            <w:r w:rsidR="00661E4B" w:rsidRPr="00F12527">
              <w:rPr>
                <w:sz w:val="18"/>
                <w:szCs w:val="18"/>
              </w:rPr>
              <w:t xml:space="preserve">meetings of the </w:t>
            </w:r>
            <w:r w:rsidRPr="00F12527">
              <w:rPr>
                <w:sz w:val="18"/>
                <w:szCs w:val="18"/>
              </w:rPr>
              <w:t>Working Group of the Parties</w:t>
            </w:r>
            <w:r w:rsidR="00661E4B" w:rsidRPr="00F12527">
              <w:rPr>
                <w:sz w:val="18"/>
                <w:szCs w:val="18"/>
              </w:rPr>
              <w:t xml:space="preserve"> </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expert support as necessary</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Task Force meetings; workshops; collection of case studies; exploring synergies and possibilities for cooperation with relevant bodies under other multilateral environmental agreements and partner organizations.</w:t>
            </w:r>
          </w:p>
          <w:p w:rsidR="00677C10" w:rsidRPr="00F12527" w:rsidRDefault="00677C10" w:rsidP="009F44DD">
            <w:pPr>
              <w:suppressAutoHyphens w:val="0"/>
              <w:spacing w:before="40" w:after="120" w:line="220" w:lineRule="exact"/>
              <w:ind w:right="113"/>
              <w:rPr>
                <w:sz w:val="18"/>
                <w:szCs w:val="18"/>
              </w:rPr>
            </w:pPr>
            <w:r w:rsidRPr="00F12527">
              <w:rPr>
                <w:sz w:val="18"/>
                <w:szCs w:val="18"/>
              </w:rPr>
              <w:t>Participation in other relevant regional initiatives as appropriate; pilot projects and capacity-building activities at the subregional and national levels, which are expected to be funded by partners.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4E520A">
            <w:pPr>
              <w:keepNext/>
              <w:suppressAutoHyphens w:val="0"/>
              <w:spacing w:before="40" w:after="120" w:line="220" w:lineRule="exact"/>
              <w:ind w:right="113"/>
              <w:rPr>
                <w:sz w:val="18"/>
                <w:szCs w:val="18"/>
              </w:rPr>
            </w:pPr>
            <w:r w:rsidRPr="00F12527">
              <w:rPr>
                <w:bCs/>
                <w:sz w:val="18"/>
                <w:szCs w:val="18"/>
              </w:rPr>
              <w:t>III.</w:t>
            </w:r>
            <w:r w:rsidRPr="00F12527">
              <w:rPr>
                <w:bCs/>
                <w:sz w:val="18"/>
                <w:szCs w:val="18"/>
              </w:rPr>
              <w:br/>
              <w:t>Access to justice</w:t>
            </w:r>
          </w:p>
        </w:tc>
        <w:tc>
          <w:tcPr>
            <w:tcW w:w="4549" w:type="dxa"/>
            <w:gridSpan w:val="2"/>
            <w:tcBorders>
              <w:top w:val="nil"/>
              <w:bottom w:val="nil"/>
            </w:tcBorders>
            <w:shd w:val="clear" w:color="auto" w:fill="auto"/>
          </w:tcPr>
          <w:p w:rsidR="00677C10" w:rsidRPr="00F12527" w:rsidRDefault="00677C10" w:rsidP="00363A03">
            <w:pPr>
              <w:keepNext/>
              <w:tabs>
                <w:tab w:val="left" w:pos="266"/>
              </w:tabs>
              <w:suppressAutoHyphens w:val="0"/>
              <w:spacing w:before="40" w:after="120" w:line="220" w:lineRule="exact"/>
              <w:ind w:right="113"/>
              <w:rPr>
                <w:sz w:val="18"/>
                <w:szCs w:val="18"/>
              </w:rPr>
            </w:pPr>
            <w:r w:rsidRPr="00F12527">
              <w:rPr>
                <w:sz w:val="18"/>
                <w:szCs w:val="18"/>
              </w:rPr>
              <w:t>The work area will be implemented in accordance with decision VI/…</w:t>
            </w:r>
            <w:r w:rsidR="0062495D" w:rsidRPr="00F12527">
              <w:rPr>
                <w:sz w:val="18"/>
                <w:szCs w:val="18"/>
              </w:rPr>
              <w:t xml:space="preserve"> </w:t>
            </w:r>
            <w:r w:rsidRPr="00F12527">
              <w:rPr>
                <w:sz w:val="18"/>
                <w:szCs w:val="18"/>
              </w:rPr>
              <w:t xml:space="preserve">on access to justice. The focus will be on </w:t>
            </w:r>
            <w:r w:rsidR="0062495D" w:rsidRPr="00F12527">
              <w:rPr>
                <w:sz w:val="18"/>
                <w:szCs w:val="18"/>
              </w:rPr>
              <w:t xml:space="preserve">the </w:t>
            </w:r>
            <w:r w:rsidRPr="00F12527">
              <w:rPr>
                <w:sz w:val="18"/>
                <w:szCs w:val="18"/>
              </w:rPr>
              <w:t>main barriers to effective access to justice within the scope of article 9,</w:t>
            </w:r>
            <w:del w:id="61" w:author="VICHEVA Mariya" w:date="2016-06-15T13:36:00Z">
              <w:r w:rsidRPr="00F12527" w:rsidDel="00363A03">
                <w:rPr>
                  <w:sz w:val="18"/>
                  <w:szCs w:val="18"/>
                </w:rPr>
                <w:delText xml:space="preserve"> with special attention to</w:delText>
              </w:r>
            </w:del>
            <w:ins w:id="62" w:author="VICHEVA Mariya" w:date="2016-06-15T13:36:00Z">
              <w:r w:rsidR="00363A03">
                <w:rPr>
                  <w:sz w:val="18"/>
                  <w:szCs w:val="18"/>
                </w:rPr>
                <w:t xml:space="preserve"> </w:t>
              </w:r>
              <w:r w:rsidR="00363A03" w:rsidRPr="00363A03">
                <w:rPr>
                  <w:sz w:val="18"/>
                  <w:szCs w:val="18"/>
                </w:rPr>
                <w:t>to be considered in the following order where resources allow</w:t>
              </w:r>
            </w:ins>
            <w:r w:rsidRPr="00F12527">
              <w:rPr>
                <w:sz w:val="18"/>
                <w:szCs w:val="18"/>
              </w:rPr>
              <w:t>:</w:t>
            </w:r>
          </w:p>
          <w:p w:rsidR="00677C10" w:rsidRPr="001F2F53" w:rsidRDefault="00B57B22" w:rsidP="00295572">
            <w:pPr>
              <w:pStyle w:val="SingleTxtG"/>
              <w:keepNext/>
              <w:tabs>
                <w:tab w:val="left" w:pos="266"/>
              </w:tabs>
              <w:suppressAutoHyphens w:val="0"/>
              <w:spacing w:before="40" w:line="220" w:lineRule="exact"/>
              <w:ind w:left="0" w:right="170"/>
              <w:jc w:val="left"/>
              <w:rPr>
                <w:sz w:val="18"/>
                <w:szCs w:val="18"/>
                <w:lang w:val="en-GB"/>
              </w:rPr>
            </w:pPr>
            <w:r w:rsidRPr="001F2F53">
              <w:rPr>
                <w:sz w:val="18"/>
                <w:szCs w:val="18"/>
                <w:lang w:val="en-GB"/>
              </w:rPr>
              <w:t>(a)</w:t>
            </w:r>
            <w:r w:rsidRPr="001F2F53">
              <w:rPr>
                <w:sz w:val="18"/>
                <w:szCs w:val="18"/>
                <w:lang w:val="en-GB"/>
              </w:rPr>
              <w:tab/>
            </w:r>
            <w:r w:rsidR="00AA6CEA" w:rsidRPr="001F2F53">
              <w:rPr>
                <w:sz w:val="18"/>
                <w:szCs w:val="18"/>
                <w:lang w:val="en-GB"/>
              </w:rPr>
              <w:t>A</w:t>
            </w:r>
            <w:r w:rsidR="00677C10" w:rsidRPr="001F2F53">
              <w:rPr>
                <w:sz w:val="18"/>
                <w:szCs w:val="18"/>
                <w:lang w:val="en-GB"/>
              </w:rPr>
              <w:t>ccess to justice in information cases (</w:t>
            </w:r>
            <w:r w:rsidR="0062495D" w:rsidRPr="001F2F53">
              <w:rPr>
                <w:sz w:val="18"/>
                <w:szCs w:val="18"/>
                <w:lang w:val="en-GB"/>
              </w:rPr>
              <w:t>a</w:t>
            </w:r>
            <w:r w:rsidR="00677C10" w:rsidRPr="001F2F53">
              <w:rPr>
                <w:sz w:val="18"/>
                <w:szCs w:val="18"/>
                <w:lang w:val="en-GB"/>
              </w:rPr>
              <w:t>rticle 9</w:t>
            </w:r>
            <w:r w:rsidR="0062495D" w:rsidRPr="001F2F53">
              <w:rPr>
                <w:sz w:val="18"/>
                <w:szCs w:val="18"/>
                <w:lang w:val="en-GB"/>
              </w:rPr>
              <w:t xml:space="preserve">, para. </w:t>
            </w:r>
            <w:r w:rsidR="00677C10" w:rsidRPr="001F2F53">
              <w:rPr>
                <w:sz w:val="18"/>
                <w:szCs w:val="18"/>
                <w:lang w:val="en-GB"/>
              </w:rPr>
              <w:t xml:space="preserve">1); </w:t>
            </w:r>
          </w:p>
          <w:p w:rsidR="00677C10" w:rsidRPr="001F2F53" w:rsidRDefault="00677C10" w:rsidP="00295572">
            <w:pPr>
              <w:pStyle w:val="SingleTxtG"/>
              <w:keepNext/>
              <w:tabs>
                <w:tab w:val="left" w:pos="266"/>
              </w:tabs>
              <w:suppressAutoHyphens w:val="0"/>
              <w:spacing w:before="40" w:line="220" w:lineRule="exact"/>
              <w:ind w:left="0" w:right="170"/>
              <w:jc w:val="left"/>
              <w:rPr>
                <w:sz w:val="18"/>
                <w:szCs w:val="18"/>
                <w:lang w:val="en-GB"/>
              </w:rPr>
            </w:pPr>
            <w:r w:rsidRPr="001F2F53">
              <w:rPr>
                <w:sz w:val="18"/>
                <w:szCs w:val="18"/>
                <w:lang w:val="en-GB"/>
              </w:rPr>
              <w:t>(b)</w:t>
            </w:r>
            <w:r w:rsidR="00B57B22" w:rsidRPr="001F2F53">
              <w:rPr>
                <w:sz w:val="18"/>
                <w:szCs w:val="18"/>
                <w:lang w:val="en-GB"/>
              </w:rPr>
              <w:tab/>
            </w:r>
            <w:r w:rsidR="00AA6CEA" w:rsidRPr="001F2F53">
              <w:rPr>
                <w:sz w:val="18"/>
                <w:szCs w:val="18"/>
                <w:lang w:val="en-GB"/>
              </w:rPr>
              <w:t>A</w:t>
            </w:r>
            <w:r w:rsidRPr="001F2F53">
              <w:rPr>
                <w:sz w:val="18"/>
                <w:szCs w:val="18"/>
                <w:lang w:val="en-GB"/>
              </w:rPr>
              <w:t>cts or omissions that contravene permit requirements or laws relating to the environment (</w:t>
            </w:r>
            <w:r w:rsidR="0062495D" w:rsidRPr="001F2F53">
              <w:rPr>
                <w:sz w:val="18"/>
                <w:szCs w:val="18"/>
                <w:lang w:val="en-GB"/>
              </w:rPr>
              <w:t>a</w:t>
            </w:r>
            <w:r w:rsidRPr="001F2F53">
              <w:rPr>
                <w:sz w:val="18"/>
                <w:szCs w:val="18"/>
                <w:lang w:val="en-GB"/>
              </w:rPr>
              <w:t>rticle 9</w:t>
            </w:r>
            <w:r w:rsidR="0062495D" w:rsidRPr="001F2F53">
              <w:rPr>
                <w:sz w:val="18"/>
                <w:szCs w:val="18"/>
                <w:lang w:val="en-GB"/>
              </w:rPr>
              <w:t xml:space="preserve">, paras. </w:t>
            </w:r>
            <w:r w:rsidRPr="001F2F53">
              <w:rPr>
                <w:sz w:val="18"/>
                <w:szCs w:val="18"/>
                <w:lang w:val="en-GB"/>
              </w:rPr>
              <w:t>2 and</w:t>
            </w:r>
            <w:r w:rsidR="0062495D" w:rsidRPr="001F2F53">
              <w:rPr>
                <w:sz w:val="18"/>
                <w:szCs w:val="18"/>
                <w:lang w:val="en-GB"/>
              </w:rPr>
              <w:t> </w:t>
            </w:r>
            <w:r w:rsidRPr="001F2F53">
              <w:rPr>
                <w:sz w:val="18"/>
                <w:szCs w:val="18"/>
                <w:lang w:val="en-GB"/>
              </w:rPr>
              <w:t>3)</w:t>
            </w:r>
            <w:r w:rsidR="00AA6CEA" w:rsidRPr="001F2F53">
              <w:rPr>
                <w:sz w:val="18"/>
                <w:szCs w:val="18"/>
                <w:lang w:val="en-GB"/>
              </w:rPr>
              <w:t>;</w:t>
            </w:r>
          </w:p>
          <w:p w:rsidR="00677C10" w:rsidRPr="001F2F53" w:rsidRDefault="00B57B22" w:rsidP="004027F2">
            <w:pPr>
              <w:pStyle w:val="SingleTxtG"/>
              <w:keepNext/>
              <w:tabs>
                <w:tab w:val="left" w:pos="266"/>
              </w:tabs>
              <w:suppressAutoHyphens w:val="0"/>
              <w:spacing w:before="40" w:line="220" w:lineRule="exact"/>
              <w:ind w:left="0" w:right="170"/>
              <w:jc w:val="left"/>
              <w:rPr>
                <w:sz w:val="18"/>
                <w:szCs w:val="18"/>
                <w:lang w:val="en-GB"/>
              </w:rPr>
            </w:pPr>
            <w:r w:rsidRPr="001F2F53">
              <w:rPr>
                <w:sz w:val="18"/>
                <w:szCs w:val="18"/>
                <w:lang w:val="en-GB"/>
              </w:rPr>
              <w:t>(c)</w:t>
            </w:r>
            <w:r w:rsidRPr="001F2F53">
              <w:rPr>
                <w:sz w:val="18"/>
                <w:szCs w:val="18"/>
                <w:lang w:val="en-GB"/>
              </w:rPr>
              <w:tab/>
            </w:r>
            <w:r w:rsidR="00AA6CEA" w:rsidRPr="001F2F53">
              <w:rPr>
                <w:sz w:val="18"/>
                <w:szCs w:val="18"/>
                <w:lang w:val="en-GB"/>
              </w:rPr>
              <w:t>F</w:t>
            </w:r>
            <w:r w:rsidR="00677C10" w:rsidRPr="001F2F53">
              <w:rPr>
                <w:sz w:val="18"/>
                <w:szCs w:val="18"/>
                <w:lang w:val="en-GB"/>
              </w:rPr>
              <w:t>inancial barriers to access to justice</w:t>
            </w:r>
            <w:del w:id="63" w:author="VICHEVA Mariya" w:date="2016-06-15T13:37:00Z">
              <w:r w:rsidR="00677C10" w:rsidRPr="001F2F53" w:rsidDel="004027F2">
                <w:rPr>
                  <w:sz w:val="18"/>
                  <w:szCs w:val="18"/>
                  <w:lang w:val="en-GB"/>
                </w:rPr>
                <w:delText xml:space="preserve"> (e.g.</w:delText>
              </w:r>
              <w:r w:rsidR="0062495D" w:rsidRPr="001F2F53" w:rsidDel="004027F2">
                <w:rPr>
                  <w:sz w:val="18"/>
                  <w:szCs w:val="18"/>
                  <w:lang w:val="en-GB"/>
                </w:rPr>
                <w:delText>,</w:delText>
              </w:r>
              <w:r w:rsidR="00677C10" w:rsidRPr="001F2F53" w:rsidDel="004027F2">
                <w:rPr>
                  <w:sz w:val="18"/>
                  <w:szCs w:val="18"/>
                  <w:lang w:val="en-GB"/>
                </w:rPr>
                <w:delText xml:space="preserve"> developing guidelines on access to legal aid in environmental cases and on the establishment of financial assistance mechanisms)</w:delText>
              </w:r>
            </w:del>
            <w:r w:rsidR="00AA6CEA" w:rsidRPr="001F2F53">
              <w:rPr>
                <w:sz w:val="18"/>
                <w:szCs w:val="18"/>
                <w:lang w:val="en-GB"/>
              </w:rPr>
              <w:t>;</w:t>
            </w:r>
          </w:p>
          <w:p w:rsidR="00677C10" w:rsidRPr="001F2F53" w:rsidRDefault="00B57B22" w:rsidP="00295572">
            <w:pPr>
              <w:pStyle w:val="SingleTxtG"/>
              <w:keepNext/>
              <w:tabs>
                <w:tab w:val="left" w:pos="266"/>
              </w:tabs>
              <w:suppressAutoHyphens w:val="0"/>
              <w:spacing w:before="40" w:line="220" w:lineRule="exact"/>
              <w:ind w:left="0" w:right="170"/>
              <w:jc w:val="left"/>
              <w:rPr>
                <w:sz w:val="18"/>
                <w:szCs w:val="18"/>
                <w:lang w:val="en-GB"/>
              </w:rPr>
            </w:pPr>
            <w:del w:id="64" w:author="EKoning" w:date="2016-06-15T23:12:00Z">
              <w:r w:rsidRPr="001F2F53" w:rsidDel="007F3E5E">
                <w:rPr>
                  <w:sz w:val="18"/>
                  <w:szCs w:val="18"/>
                  <w:lang w:val="en-GB"/>
                </w:rPr>
                <w:delText>(d)</w:delText>
              </w:r>
              <w:r w:rsidRPr="001F2F53" w:rsidDel="007F3E5E">
                <w:rPr>
                  <w:sz w:val="18"/>
                  <w:szCs w:val="18"/>
                  <w:lang w:val="en-GB"/>
                </w:rPr>
                <w:tab/>
              </w:r>
              <w:r w:rsidR="00AA6CEA" w:rsidRPr="001F2F53" w:rsidDel="007F3E5E">
                <w:rPr>
                  <w:sz w:val="18"/>
                  <w:szCs w:val="18"/>
                  <w:lang w:val="en-GB"/>
                </w:rPr>
                <w:delText>O</w:delText>
              </w:r>
              <w:r w:rsidR="00677C10" w:rsidRPr="001F2F53" w:rsidDel="007F3E5E">
                <w:rPr>
                  <w:sz w:val="18"/>
                  <w:szCs w:val="18"/>
                  <w:lang w:val="en-GB"/>
                </w:rPr>
                <w:delText>ther possible subjects to be suggested by the Task Force at its ninth meeting in June 2016.</w:delText>
              </w:r>
            </w:del>
          </w:p>
          <w:p w:rsidR="00677C10" w:rsidRPr="00F12527" w:rsidRDefault="00677C10" w:rsidP="00295572">
            <w:pPr>
              <w:keepNext/>
              <w:tabs>
                <w:tab w:val="left" w:pos="266"/>
              </w:tabs>
              <w:suppressAutoHyphens w:val="0"/>
              <w:spacing w:before="40" w:after="120" w:line="220" w:lineRule="exact"/>
              <w:ind w:right="113"/>
              <w:rPr>
                <w:sz w:val="18"/>
                <w:szCs w:val="18"/>
              </w:rPr>
            </w:pPr>
            <w:r w:rsidRPr="00F12527">
              <w:rPr>
                <w:sz w:val="18"/>
                <w:szCs w:val="18"/>
              </w:rPr>
              <w:t xml:space="preserve">The Task Force will continue to promote multi-stakeholder dialogues, e-justice initiatives, dissemination of information on access to review procedures and relevant case-law and </w:t>
            </w:r>
            <w:r w:rsidR="0027705B" w:rsidRPr="00F12527">
              <w:rPr>
                <w:sz w:val="18"/>
                <w:szCs w:val="18"/>
              </w:rPr>
              <w:t xml:space="preserve">the </w:t>
            </w:r>
            <w:r w:rsidRPr="00F12527">
              <w:rPr>
                <w:sz w:val="18"/>
                <w:szCs w:val="18"/>
              </w:rPr>
              <w:t>collection of relevant statistics.</w:t>
            </w:r>
          </w:p>
          <w:p w:rsidR="00677C10" w:rsidRPr="00F12527" w:rsidRDefault="00677C10" w:rsidP="00295572">
            <w:pPr>
              <w:keepNext/>
              <w:tabs>
                <w:tab w:val="left" w:pos="266"/>
              </w:tabs>
              <w:suppressAutoHyphens w:val="0"/>
              <w:spacing w:before="40" w:after="120" w:line="220" w:lineRule="exact"/>
              <w:ind w:right="113"/>
              <w:rPr>
                <w:sz w:val="18"/>
                <w:szCs w:val="18"/>
              </w:rPr>
            </w:pPr>
            <w:r w:rsidRPr="00F12527">
              <w:rPr>
                <w:sz w:val="18"/>
                <w:szCs w:val="18"/>
              </w:rPr>
              <w:t xml:space="preserve">In addition, the Task Force will continue facilitating cooperation and networking of members of </w:t>
            </w:r>
            <w:r w:rsidR="0027705B" w:rsidRPr="00F12527">
              <w:rPr>
                <w:sz w:val="18"/>
                <w:szCs w:val="18"/>
              </w:rPr>
              <w:t xml:space="preserve">the </w:t>
            </w:r>
            <w:r w:rsidRPr="00F12527">
              <w:rPr>
                <w:sz w:val="18"/>
                <w:szCs w:val="18"/>
              </w:rPr>
              <w:t>judiciary, judicial institutions and other review bodies of countries from different subregions (e.g.</w:t>
            </w:r>
            <w:r w:rsidR="0027705B" w:rsidRPr="00F12527">
              <w:rPr>
                <w:sz w:val="18"/>
                <w:szCs w:val="18"/>
              </w:rPr>
              <w:t>,</w:t>
            </w:r>
            <w:r w:rsidRPr="00F12527">
              <w:rPr>
                <w:sz w:val="18"/>
                <w:szCs w:val="18"/>
              </w:rPr>
              <w:t xml:space="preserve"> </w:t>
            </w:r>
            <w:r w:rsidR="00496227">
              <w:rPr>
                <w:sz w:val="18"/>
                <w:szCs w:val="18"/>
              </w:rPr>
              <w:t xml:space="preserve">Western, </w:t>
            </w:r>
            <w:r w:rsidR="0027705B" w:rsidRPr="00F12527">
              <w:rPr>
                <w:sz w:val="18"/>
                <w:szCs w:val="18"/>
              </w:rPr>
              <w:t xml:space="preserve">Eastern and South-Eastern </w:t>
            </w:r>
            <w:r w:rsidRPr="00F12527">
              <w:rPr>
                <w:sz w:val="18"/>
                <w:szCs w:val="18"/>
              </w:rPr>
              <w:t>Europe, the Caucasus and Central Asia)</w:t>
            </w:r>
            <w:r w:rsidR="003F6C09">
              <w:rPr>
                <w:sz w:val="18"/>
                <w:szCs w:val="18"/>
              </w:rPr>
              <w:t>.</w:t>
            </w:r>
            <w:r w:rsidRPr="00F12527">
              <w:rPr>
                <w:sz w:val="18"/>
                <w:szCs w:val="18"/>
              </w:rPr>
              <w:t xml:space="preserve"> </w:t>
            </w:r>
          </w:p>
        </w:tc>
        <w:tc>
          <w:tcPr>
            <w:tcW w:w="1722" w:type="dxa"/>
            <w:tcBorders>
              <w:top w:val="nil"/>
              <w:bottom w:val="nil"/>
            </w:tcBorders>
            <w:shd w:val="clear" w:color="auto" w:fill="auto"/>
          </w:tcPr>
          <w:p w:rsidR="00677C10" w:rsidRPr="00F12527" w:rsidRDefault="00677C10" w:rsidP="004E520A">
            <w:pPr>
              <w:keepNext/>
              <w:suppressAutoHyphens w:val="0"/>
              <w:spacing w:before="40" w:after="120" w:line="220" w:lineRule="exact"/>
              <w:ind w:right="113"/>
              <w:rPr>
                <w:sz w:val="18"/>
                <w:szCs w:val="18"/>
              </w:rPr>
            </w:pPr>
            <w:r w:rsidRPr="00F12527">
              <w:rPr>
                <w:sz w:val="18"/>
                <w:szCs w:val="18"/>
              </w:rPr>
              <w:t>Task Force on Access to Justice</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 xml:space="preserve">Thematic session at </w:t>
            </w:r>
            <w:r w:rsidR="0027705B" w:rsidRPr="00F12527">
              <w:rPr>
                <w:sz w:val="18"/>
                <w:szCs w:val="18"/>
              </w:rPr>
              <w:t xml:space="preserve">meetings of the </w:t>
            </w:r>
            <w:r w:rsidRPr="00F12527">
              <w:rPr>
                <w:sz w:val="18"/>
                <w:szCs w:val="18"/>
              </w:rPr>
              <w:t>W</w:t>
            </w:r>
            <w:r w:rsidR="0027705B" w:rsidRPr="00F12527">
              <w:rPr>
                <w:sz w:val="18"/>
                <w:szCs w:val="18"/>
              </w:rPr>
              <w:t>orking Group of the Parties</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Secretariat, enlisting expert support as necessary</w:t>
            </w:r>
          </w:p>
        </w:tc>
        <w:tc>
          <w:tcPr>
            <w:tcW w:w="3603" w:type="dxa"/>
            <w:tcBorders>
              <w:top w:val="nil"/>
              <w:bottom w:val="nil"/>
            </w:tcBorders>
            <w:shd w:val="clear" w:color="auto" w:fill="auto"/>
          </w:tcPr>
          <w:p w:rsidR="00677C10" w:rsidRPr="00F12527" w:rsidRDefault="00677C10" w:rsidP="004E520A">
            <w:pPr>
              <w:keepNext/>
              <w:suppressAutoHyphens w:val="0"/>
              <w:spacing w:before="40" w:after="120" w:line="220" w:lineRule="exact"/>
              <w:ind w:right="113"/>
              <w:rPr>
                <w:sz w:val="18"/>
                <w:szCs w:val="18"/>
              </w:rPr>
            </w:pPr>
            <w:r w:rsidRPr="00F12527">
              <w:rPr>
                <w:sz w:val="18"/>
                <w:szCs w:val="18"/>
              </w:rPr>
              <w:t>Task Force meetings, if feasible back to back with other relevant capacity-building events, to be organized in liaison with partner organizations active in access to justice, and through development of sector-based partnership approaches, where appropriate.</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Strengthen cooperation with existing networks of judges and other legal professionals, as well as other international forums, to exchange information and support capacity</w:t>
            </w:r>
            <w:r w:rsidR="0027705B" w:rsidRPr="00F12527">
              <w:rPr>
                <w:sz w:val="18"/>
                <w:szCs w:val="18"/>
              </w:rPr>
              <w:t>-</w:t>
            </w:r>
            <w:r w:rsidRPr="00F12527">
              <w:rPr>
                <w:sz w:val="18"/>
                <w:szCs w:val="18"/>
              </w:rPr>
              <w:t>building.</w:t>
            </w:r>
          </w:p>
          <w:p w:rsidR="00677C10" w:rsidRPr="00F12527" w:rsidRDefault="00677C10" w:rsidP="00BA2E5F">
            <w:pPr>
              <w:keepNext/>
              <w:suppressAutoHyphens w:val="0"/>
              <w:spacing w:before="40" w:after="120" w:line="220" w:lineRule="exact"/>
              <w:ind w:right="113"/>
              <w:rPr>
                <w:sz w:val="18"/>
                <w:szCs w:val="18"/>
              </w:rPr>
            </w:pPr>
            <w:r w:rsidRPr="00F12527">
              <w:rPr>
                <w:sz w:val="18"/>
                <w:szCs w:val="18"/>
              </w:rPr>
              <w:t xml:space="preserve">Develop </w:t>
            </w:r>
            <w:del w:id="65" w:author="VICHEVA Mariya" w:date="2016-06-15T13:37:00Z">
              <w:r w:rsidRPr="00F12527" w:rsidDel="00BA2E5F">
                <w:rPr>
                  <w:sz w:val="18"/>
                  <w:szCs w:val="18"/>
                </w:rPr>
                <w:delText xml:space="preserve">guidelines, </w:delText>
              </w:r>
            </w:del>
            <w:r w:rsidRPr="00F12527">
              <w:rPr>
                <w:sz w:val="18"/>
                <w:szCs w:val="18"/>
              </w:rPr>
              <w:t>analytical and training materials.</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Pilot projects and capacity-building activities at the subregional and national levels, which are expected to be funded by partners.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bCs/>
                <w:sz w:val="18"/>
                <w:szCs w:val="18"/>
              </w:rPr>
              <w:t>IV.</w:t>
            </w:r>
            <w:r w:rsidRPr="00F12527">
              <w:rPr>
                <w:sz w:val="18"/>
                <w:szCs w:val="18"/>
              </w:rPr>
              <w:br/>
            </w:r>
            <w:r w:rsidRPr="00F12527">
              <w:rPr>
                <w:bCs/>
                <w:sz w:val="18"/>
                <w:szCs w:val="18"/>
              </w:rPr>
              <w:t>Genetically modified organisms (GMOs)</w:t>
            </w:r>
          </w:p>
        </w:tc>
        <w:tc>
          <w:tcPr>
            <w:tcW w:w="4549" w:type="dxa"/>
            <w:gridSpan w:val="2"/>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 xml:space="preserve">Support the implementation of decision II/1 on GMOs (GMO amendment) and relevant provisions of the Convention in this area, as well as the application of the Guidelines on Access to Information, Public Participation and Access to Justice with Respect to Genetically Modified Organisms (MP.PP/2003/3), inter alia, by promoting exchange of information on common difficulties </w:t>
            </w:r>
            <w:r w:rsidR="0027705B" w:rsidRPr="00F12527">
              <w:rPr>
                <w:sz w:val="18"/>
                <w:szCs w:val="18"/>
              </w:rPr>
              <w:t xml:space="preserve">in </w:t>
            </w:r>
            <w:r w:rsidRPr="00F12527">
              <w:rPr>
                <w:sz w:val="18"/>
                <w:szCs w:val="18"/>
              </w:rPr>
              <w:t>and the main obstacles to their implementation, as well as good practices to address them.</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in close cooperation with other stakeholders</w:t>
            </w:r>
          </w:p>
          <w:p w:rsidR="00677C10" w:rsidRPr="00F12527" w:rsidRDefault="00677C10" w:rsidP="0027705B">
            <w:pPr>
              <w:suppressAutoHyphens w:val="0"/>
              <w:spacing w:before="40" w:after="120" w:line="220" w:lineRule="exact"/>
              <w:ind w:right="113"/>
              <w:rPr>
                <w:sz w:val="18"/>
                <w:szCs w:val="18"/>
              </w:rPr>
            </w:pPr>
            <w:r w:rsidRPr="00F12527">
              <w:rPr>
                <w:sz w:val="18"/>
                <w:szCs w:val="18"/>
              </w:rPr>
              <w:t xml:space="preserve">Thematic session at </w:t>
            </w:r>
            <w:r w:rsidR="0027705B" w:rsidRPr="00F12527">
              <w:rPr>
                <w:sz w:val="18"/>
                <w:szCs w:val="18"/>
              </w:rPr>
              <w:t>meetings of the Working Group of the Parties</w:t>
            </w:r>
          </w:p>
        </w:tc>
        <w:tc>
          <w:tcPr>
            <w:tcW w:w="3603" w:type="dxa"/>
            <w:tcBorders>
              <w:top w:val="nil"/>
              <w:bottom w:val="nil"/>
            </w:tcBorders>
            <w:shd w:val="clear" w:color="auto" w:fill="auto"/>
          </w:tcPr>
          <w:p w:rsidR="00677C10" w:rsidRPr="00F12527" w:rsidRDefault="00677C10" w:rsidP="00D43313">
            <w:pPr>
              <w:suppressAutoHyphens w:val="0"/>
              <w:spacing w:before="40" w:after="120" w:line="220" w:lineRule="exact"/>
              <w:ind w:right="113"/>
              <w:rPr>
                <w:sz w:val="18"/>
                <w:szCs w:val="18"/>
              </w:rPr>
            </w:pPr>
            <w:r w:rsidRPr="00F12527">
              <w:rPr>
                <w:sz w:val="18"/>
                <w:szCs w:val="18"/>
              </w:rPr>
              <w:t>Workshop(s); survey(s); advisory support to, and cooperation with, relevant bodies under the Cartagena Protocol on Biosafety to the Convention on Biological Diversity; advisory support to countries upon request; and use of the Aarhus Clearinghouse and Aarhus Good Practice database to facilitate exchange of information on good practices.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6299" w:type="dxa"/>
            <w:gridSpan w:val="3"/>
            <w:tcBorders>
              <w:top w:val="nil"/>
              <w:bottom w:val="nil"/>
            </w:tcBorders>
            <w:shd w:val="clear" w:color="auto" w:fill="auto"/>
          </w:tcPr>
          <w:p w:rsidR="008F3251" w:rsidRPr="00295572" w:rsidRDefault="008F3251" w:rsidP="00295572">
            <w:pPr>
              <w:keepNext/>
              <w:pageBreakBefore/>
              <w:tabs>
                <w:tab w:val="left" w:pos="266"/>
              </w:tabs>
              <w:suppressAutoHyphens w:val="0"/>
              <w:spacing w:before="40" w:after="120" w:line="220" w:lineRule="exact"/>
              <w:rPr>
                <w:b/>
                <w:sz w:val="18"/>
                <w:szCs w:val="18"/>
              </w:rPr>
            </w:pPr>
            <w:r w:rsidRPr="00295572">
              <w:rPr>
                <w:b/>
                <w:sz w:val="18"/>
                <w:szCs w:val="18"/>
              </w:rPr>
              <w:t xml:space="preserve">Procedures and mechanisms </w:t>
            </w:r>
          </w:p>
        </w:tc>
        <w:tc>
          <w:tcPr>
            <w:tcW w:w="1722"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3603"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1296" w:type="dxa"/>
            <w:tcBorders>
              <w:top w:val="nil"/>
              <w:bottom w:val="nil"/>
            </w:tcBorders>
            <w:shd w:val="clear" w:color="auto" w:fill="auto"/>
          </w:tcPr>
          <w:p w:rsidR="008F3251" w:rsidRPr="00F12527" w:rsidRDefault="008F3251" w:rsidP="00295572">
            <w:pPr>
              <w:keepNext/>
              <w:suppressAutoHyphens w:val="0"/>
              <w:spacing w:before="40" w:after="120" w:line="220" w:lineRule="exact"/>
              <w:jc w:val="right"/>
              <w:rPr>
                <w:i/>
                <w:sz w:val="18"/>
                <w:szCs w:val="18"/>
              </w:rPr>
            </w:pPr>
          </w:p>
        </w:tc>
      </w:tr>
      <w:tr w:rsidR="00F12527" w:rsidRPr="00F12527" w:rsidTr="003F6C09">
        <w:tc>
          <w:tcPr>
            <w:tcW w:w="1757" w:type="dxa"/>
            <w:gridSpan w:val="2"/>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bCs/>
                <w:sz w:val="18"/>
                <w:szCs w:val="18"/>
              </w:rPr>
              <w:t>V.</w:t>
            </w:r>
            <w:r w:rsidRPr="00F12527">
              <w:rPr>
                <w:bCs/>
                <w:sz w:val="18"/>
                <w:szCs w:val="18"/>
              </w:rPr>
              <w:br/>
              <w:t>Compliance mechanism</w:t>
            </w:r>
          </w:p>
        </w:tc>
        <w:tc>
          <w:tcPr>
            <w:tcW w:w="4542" w:type="dxa"/>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Monitor and facilitate the implementation of and compliance with the Convention.</w:t>
            </w:r>
          </w:p>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Increase support to individual Parties in following up on decisions on compliance.</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 to review submissions, referrals and communications on cases of possible non-compliance, prepare decisions and reports and undertake fact-finding missions.</w:t>
            </w:r>
          </w:p>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 to explore possible synergies with other relevant forums.</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to publicize the mechanism, manage the Committee’s web page and develop a database of the Compliance Committee’s findings.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7" w:type="dxa"/>
            <w:gridSpan w:val="2"/>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bCs/>
                <w:sz w:val="18"/>
                <w:szCs w:val="18"/>
              </w:rPr>
              <w:t>VI.</w:t>
            </w:r>
            <w:r w:rsidRPr="00F12527">
              <w:rPr>
                <w:bCs/>
                <w:sz w:val="18"/>
                <w:szCs w:val="18"/>
              </w:rPr>
              <w:br/>
              <w:t xml:space="preserve">Capacity-building </w:t>
            </w:r>
          </w:p>
        </w:tc>
        <w:tc>
          <w:tcPr>
            <w:tcW w:w="4542" w:type="dxa"/>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Coordination of capacity-building activities to assist countries in the effective implementation of the Convention; implementation of capacity-building measures at the regional and subregional levels.</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in close cooperation with other relevant stakeholders</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Inter-agency coordination meetings; maintaining the Convention’s web pages with information on capacity-building activities; use of the Aarhus Clearinghouse and the Aarhus Good Practice database to facilitate exchange of information on good practices; training workshops and technical assistance, mostly separately funded under other substantive work areas; capacity-building activities at the national and subregional levels, which are expected to be funded by partners.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7" w:type="dxa"/>
            <w:gridSpan w:val="2"/>
            <w:tcBorders>
              <w:top w:val="nil"/>
              <w:bottom w:val="nil"/>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VII.</w:t>
            </w:r>
            <w:r w:rsidRPr="00F12527">
              <w:rPr>
                <w:bCs/>
                <w:sz w:val="18"/>
                <w:szCs w:val="18"/>
              </w:rPr>
              <w:br/>
              <w:t xml:space="preserve">Reporting </w:t>
            </w:r>
            <w:r w:rsidRPr="00F12527">
              <w:rPr>
                <w:bCs/>
                <w:sz w:val="18"/>
                <w:szCs w:val="18"/>
              </w:rPr>
              <w:br/>
              <w:t>mechanism</w:t>
            </w:r>
          </w:p>
        </w:tc>
        <w:tc>
          <w:tcPr>
            <w:tcW w:w="4542" w:type="dxa"/>
            <w:tcBorders>
              <w:top w:val="nil"/>
              <w:bottom w:val="nil"/>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Production of national implementation reports and a synthesis report.</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expert and administrative support as necessary</w:t>
            </w:r>
          </w:p>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Preparation and processing of national implementation reports.</w:t>
            </w:r>
          </w:p>
          <w:p w:rsidR="00677C10" w:rsidRDefault="00677C10" w:rsidP="009F44DD">
            <w:pPr>
              <w:suppressAutoHyphens w:val="0"/>
              <w:spacing w:before="40" w:after="120" w:line="220" w:lineRule="exact"/>
              <w:ind w:right="113"/>
              <w:rPr>
                <w:ins w:id="66" w:author="VICHEVA Mariya" w:date="2016-06-15T12:37:00Z"/>
                <w:sz w:val="18"/>
                <w:szCs w:val="18"/>
              </w:rPr>
            </w:pPr>
            <w:r w:rsidRPr="00F12527">
              <w:rPr>
                <w:sz w:val="18"/>
                <w:szCs w:val="18"/>
              </w:rPr>
              <w:t>Analysis of reports and preparation</w:t>
            </w:r>
            <w:r w:rsidR="000E41F8" w:rsidRPr="00F12527">
              <w:rPr>
                <w:sz w:val="18"/>
                <w:szCs w:val="18"/>
              </w:rPr>
              <w:t xml:space="preserve"> of a synthesis report.</w:t>
            </w:r>
          </w:p>
          <w:p w:rsidR="001E4392" w:rsidRPr="00F12527" w:rsidRDefault="001E4392" w:rsidP="009F44DD">
            <w:pPr>
              <w:suppressAutoHyphens w:val="0"/>
              <w:spacing w:before="40" w:after="120" w:line="220" w:lineRule="exact"/>
              <w:ind w:right="113"/>
              <w:rPr>
                <w:sz w:val="18"/>
                <w:szCs w:val="18"/>
              </w:rPr>
            </w:pPr>
            <w:ins w:id="67" w:author="VICHEVA Mariya" w:date="2016-06-15T12:38:00Z">
              <w:r w:rsidRPr="001E4392">
                <w:rPr>
                  <w:sz w:val="18"/>
                  <w:szCs w:val="18"/>
                </w:rPr>
                <w:t>Use of National Implementation Reports in the Compliance Committee and as a basis for identifying relevant topics to be discussed in Taskforce meetings.</w:t>
              </w:r>
            </w:ins>
          </w:p>
        </w:tc>
        <w:tc>
          <w:tcPr>
            <w:tcW w:w="1296" w:type="dxa"/>
            <w:tcBorders>
              <w:top w:val="nil"/>
              <w:bottom w:val="nil"/>
            </w:tcBorders>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6299" w:type="dxa"/>
            <w:gridSpan w:val="3"/>
            <w:tcBorders>
              <w:top w:val="nil"/>
              <w:bottom w:val="nil"/>
            </w:tcBorders>
            <w:shd w:val="clear" w:color="auto" w:fill="auto"/>
          </w:tcPr>
          <w:p w:rsidR="008F3251" w:rsidRPr="00AD081D" w:rsidRDefault="008F3251" w:rsidP="00AD081D">
            <w:pPr>
              <w:keepNext/>
              <w:tabs>
                <w:tab w:val="left" w:pos="266"/>
              </w:tabs>
              <w:suppressAutoHyphens w:val="0"/>
              <w:spacing w:before="40" w:after="120" w:line="220" w:lineRule="exact"/>
              <w:rPr>
                <w:b/>
                <w:sz w:val="18"/>
                <w:szCs w:val="18"/>
              </w:rPr>
            </w:pPr>
            <w:r w:rsidRPr="00AD081D">
              <w:rPr>
                <w:b/>
                <w:bCs/>
                <w:sz w:val="18"/>
                <w:szCs w:val="18"/>
              </w:rPr>
              <w:t>Awareness-raising and promotion</w:t>
            </w:r>
          </w:p>
        </w:tc>
        <w:tc>
          <w:tcPr>
            <w:tcW w:w="1722"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3603"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1296" w:type="dxa"/>
            <w:tcBorders>
              <w:top w:val="nil"/>
              <w:bottom w:val="nil"/>
            </w:tcBorders>
            <w:shd w:val="clear" w:color="auto" w:fill="auto"/>
          </w:tcPr>
          <w:p w:rsidR="008F3251" w:rsidRPr="00F12527" w:rsidRDefault="008F3251" w:rsidP="00AD081D">
            <w:pPr>
              <w:keepNext/>
              <w:suppressAutoHyphens w:val="0"/>
              <w:spacing w:before="40" w:after="120" w:line="220" w:lineRule="exact"/>
              <w:jc w:val="right"/>
              <w:rPr>
                <w:i/>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AD081D">
            <w:pPr>
              <w:keepNext/>
              <w:tabs>
                <w:tab w:val="left" w:pos="266"/>
              </w:tabs>
              <w:suppressAutoHyphens w:val="0"/>
              <w:spacing w:before="40" w:after="120" w:line="220" w:lineRule="exact"/>
              <w:ind w:right="113"/>
              <w:rPr>
                <w:bCs/>
                <w:sz w:val="18"/>
                <w:szCs w:val="18"/>
              </w:rPr>
            </w:pPr>
            <w:r w:rsidRPr="00F12527">
              <w:rPr>
                <w:bCs/>
                <w:sz w:val="18"/>
                <w:szCs w:val="18"/>
              </w:rPr>
              <w:t>VIII.</w:t>
            </w:r>
            <w:r w:rsidRPr="00F12527">
              <w:rPr>
                <w:bCs/>
                <w:sz w:val="18"/>
                <w:szCs w:val="18"/>
              </w:rPr>
              <w:br/>
              <w:t>Awareness-raising and promotion of the Convention, including through:</w:t>
            </w:r>
          </w:p>
          <w:p w:rsidR="00677C10" w:rsidRPr="00F12527" w:rsidRDefault="00677C10" w:rsidP="00AD081D">
            <w:pPr>
              <w:keepNext/>
              <w:tabs>
                <w:tab w:val="left" w:pos="266"/>
              </w:tabs>
              <w:suppressAutoHyphens w:val="0"/>
              <w:spacing w:before="40" w:after="120" w:line="220" w:lineRule="exact"/>
              <w:ind w:right="113"/>
              <w:rPr>
                <w:bCs/>
                <w:sz w:val="18"/>
                <w:szCs w:val="18"/>
              </w:rPr>
            </w:pPr>
            <w:r w:rsidRPr="00F12527">
              <w:rPr>
                <w:bCs/>
                <w:sz w:val="18"/>
                <w:szCs w:val="18"/>
              </w:rPr>
              <w:t xml:space="preserve">VIII.1. </w:t>
            </w:r>
            <w:r w:rsidRPr="00F12527">
              <w:rPr>
                <w:bCs/>
                <w:sz w:val="18"/>
                <w:szCs w:val="18"/>
              </w:rPr>
              <w:br/>
              <w:t>Communication Strategy</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bCs/>
                <w:sz w:val="18"/>
                <w:szCs w:val="18"/>
              </w:rPr>
              <w:t xml:space="preserve">VIII.2. </w:t>
            </w:r>
            <w:r w:rsidRPr="00F12527">
              <w:rPr>
                <w:bCs/>
                <w:sz w:val="18"/>
                <w:szCs w:val="18"/>
              </w:rPr>
              <w:br/>
              <w:t xml:space="preserve">Promotion of </w:t>
            </w:r>
            <w:r w:rsidRPr="00F12527">
              <w:rPr>
                <w:sz w:val="18"/>
                <w:szCs w:val="18"/>
              </w:rPr>
              <w:t>the principles of the Convention in international forums</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VIII.3. </w:t>
            </w:r>
            <w:r w:rsidRPr="00F12527">
              <w:rPr>
                <w:sz w:val="18"/>
                <w:szCs w:val="18"/>
              </w:rPr>
              <w:br/>
              <w:t>Support to non-ECE States to accede to the Convention</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VIII.4. </w:t>
            </w:r>
            <w:r w:rsidRPr="00F12527">
              <w:rPr>
                <w:sz w:val="18"/>
                <w:szCs w:val="18"/>
              </w:rPr>
              <w:br/>
              <w:t xml:space="preserve">Support to regional and global initiatives on Principle 10 of the Rio Declaration </w:t>
            </w:r>
          </w:p>
        </w:tc>
        <w:tc>
          <w:tcPr>
            <w:tcW w:w="4549" w:type="dxa"/>
            <w:gridSpan w:val="2"/>
            <w:tcBorders>
              <w:top w:val="nil"/>
              <w:bottom w:val="nil"/>
            </w:tcBorders>
            <w:shd w:val="clear" w:color="auto" w:fill="auto"/>
          </w:tcPr>
          <w:p w:rsidR="00D35F26" w:rsidRDefault="00D35F26" w:rsidP="00AD081D">
            <w:pPr>
              <w:keepNext/>
              <w:tabs>
                <w:tab w:val="left" w:pos="266"/>
              </w:tabs>
              <w:suppressAutoHyphens w:val="0"/>
              <w:spacing w:before="40" w:after="120" w:line="220" w:lineRule="exact"/>
              <w:ind w:right="113"/>
              <w:rPr>
                <w:sz w:val="18"/>
                <w:szCs w:val="18"/>
              </w:rPr>
            </w:pPr>
            <w:r>
              <w:rPr>
                <w:sz w:val="18"/>
                <w:szCs w:val="18"/>
              </w:rPr>
              <w:t>The work will focus on:</w:t>
            </w:r>
          </w:p>
          <w:p w:rsidR="00D35F26" w:rsidRDefault="00D35F26" w:rsidP="00AD081D">
            <w:pPr>
              <w:keepNext/>
              <w:tabs>
                <w:tab w:val="left" w:pos="266"/>
              </w:tabs>
              <w:suppressAutoHyphens w:val="0"/>
              <w:spacing w:before="40" w:after="120" w:line="220" w:lineRule="exact"/>
              <w:ind w:right="113"/>
              <w:rPr>
                <w:sz w:val="18"/>
                <w:szCs w:val="18"/>
              </w:rPr>
            </w:pPr>
            <w:r>
              <w:rPr>
                <w:sz w:val="18"/>
                <w:szCs w:val="18"/>
              </w:rPr>
              <w:t>(a)</w:t>
            </w:r>
            <w:r>
              <w:rPr>
                <w:sz w:val="18"/>
                <w:szCs w:val="18"/>
              </w:rPr>
              <w:tab/>
              <w:t>R</w:t>
            </w:r>
            <w:r w:rsidR="00677C10" w:rsidRPr="00F12527">
              <w:rPr>
                <w:sz w:val="18"/>
                <w:szCs w:val="18"/>
              </w:rPr>
              <w:t>ais</w:t>
            </w:r>
            <w:r>
              <w:rPr>
                <w:sz w:val="18"/>
                <w:szCs w:val="18"/>
              </w:rPr>
              <w:t>ing</w:t>
            </w:r>
            <w:r w:rsidR="00677C10" w:rsidRPr="00F12527">
              <w:rPr>
                <w:sz w:val="18"/>
                <w:szCs w:val="18"/>
              </w:rPr>
              <w:t xml:space="preserve"> public awareness of the Convention throughout the United Nations Economic Commission for Europe (ECE) region and beyond; </w:t>
            </w:r>
          </w:p>
          <w:p w:rsidR="00D35F26" w:rsidRDefault="00D35F26" w:rsidP="00AD081D">
            <w:pPr>
              <w:keepNext/>
              <w:tabs>
                <w:tab w:val="left" w:pos="266"/>
              </w:tabs>
              <w:suppressAutoHyphens w:val="0"/>
              <w:spacing w:before="40" w:after="120" w:line="220" w:lineRule="exact"/>
              <w:ind w:right="113"/>
              <w:rPr>
                <w:sz w:val="18"/>
                <w:szCs w:val="18"/>
              </w:rPr>
            </w:pPr>
            <w:r>
              <w:rPr>
                <w:sz w:val="18"/>
                <w:szCs w:val="18"/>
              </w:rPr>
              <w:t>(b)</w:t>
            </w:r>
            <w:r>
              <w:rPr>
                <w:sz w:val="18"/>
                <w:szCs w:val="18"/>
              </w:rPr>
              <w:tab/>
              <w:t>I</w:t>
            </w:r>
            <w:r w:rsidR="00677C10" w:rsidRPr="00F12527">
              <w:rPr>
                <w:sz w:val="18"/>
                <w:szCs w:val="18"/>
              </w:rPr>
              <w:t>ncreas</w:t>
            </w:r>
            <w:r>
              <w:rPr>
                <w:sz w:val="18"/>
                <w:szCs w:val="18"/>
              </w:rPr>
              <w:t>ing</w:t>
            </w:r>
            <w:r w:rsidR="00677C10" w:rsidRPr="00F12527">
              <w:rPr>
                <w:sz w:val="18"/>
                <w:szCs w:val="18"/>
              </w:rPr>
              <w:t xml:space="preserve"> the number of Parties to the Convention; </w:t>
            </w:r>
          </w:p>
          <w:p w:rsidR="00677C10" w:rsidRPr="00F12527" w:rsidRDefault="00D35F26" w:rsidP="00AD081D">
            <w:pPr>
              <w:keepNext/>
              <w:tabs>
                <w:tab w:val="left" w:pos="266"/>
              </w:tabs>
              <w:suppressAutoHyphens w:val="0"/>
              <w:spacing w:before="40" w:after="120" w:line="220" w:lineRule="exact"/>
              <w:ind w:right="113"/>
              <w:rPr>
                <w:sz w:val="18"/>
                <w:szCs w:val="18"/>
              </w:rPr>
            </w:pPr>
            <w:r>
              <w:rPr>
                <w:sz w:val="18"/>
                <w:szCs w:val="18"/>
              </w:rPr>
              <w:t>(c)</w:t>
            </w:r>
            <w:r>
              <w:rPr>
                <w:sz w:val="18"/>
                <w:szCs w:val="18"/>
              </w:rPr>
              <w:tab/>
              <w:t>S</w:t>
            </w:r>
            <w:r w:rsidR="00677C10" w:rsidRPr="00F12527">
              <w:rPr>
                <w:sz w:val="18"/>
                <w:szCs w:val="18"/>
              </w:rPr>
              <w:t>upport</w:t>
            </w:r>
            <w:r>
              <w:rPr>
                <w:sz w:val="18"/>
                <w:szCs w:val="18"/>
              </w:rPr>
              <w:t>ing</w:t>
            </w:r>
            <w:r w:rsidR="00677C10" w:rsidRPr="00F12527">
              <w:rPr>
                <w:sz w:val="18"/>
                <w:szCs w:val="18"/>
              </w:rPr>
              <w:t xml:space="preserve"> regional and global initiatives on Principle 10 of the Rio Declaration</w:t>
            </w:r>
            <w:r>
              <w:rPr>
                <w:sz w:val="18"/>
                <w:szCs w:val="18"/>
              </w:rPr>
              <w:t xml:space="preserve"> on Environment and Development</w:t>
            </w:r>
            <w:r w:rsidR="00677C10" w:rsidRPr="00F12527">
              <w:rPr>
                <w:sz w:val="18"/>
                <w:szCs w:val="18"/>
              </w:rPr>
              <w:t xml:space="preserve">. </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Activities should be carried out in synergy with the relevant activities of the work programme of the Protocol on Pollutant Release and Transfer Registers.</w:t>
            </w:r>
          </w:p>
          <w:p w:rsidR="00677C10" w:rsidRPr="00F12527" w:rsidRDefault="00677C10" w:rsidP="00085C83">
            <w:pPr>
              <w:keepNext/>
              <w:tabs>
                <w:tab w:val="left" w:pos="266"/>
              </w:tabs>
              <w:suppressAutoHyphens w:val="0"/>
              <w:spacing w:before="40" w:after="120" w:line="220" w:lineRule="exact"/>
              <w:ind w:right="113"/>
              <w:rPr>
                <w:sz w:val="18"/>
                <w:szCs w:val="18"/>
              </w:rPr>
            </w:pPr>
            <w:r w:rsidRPr="00F12527">
              <w:rPr>
                <w:sz w:val="18"/>
                <w:szCs w:val="18"/>
              </w:rPr>
              <w:t xml:space="preserve">The work area </w:t>
            </w:r>
            <w:r w:rsidR="00AD081D">
              <w:rPr>
                <w:sz w:val="18"/>
                <w:szCs w:val="18"/>
              </w:rPr>
              <w:t xml:space="preserve">VIII.2 </w:t>
            </w:r>
            <w:r w:rsidRPr="00F12527">
              <w:rPr>
                <w:sz w:val="18"/>
                <w:szCs w:val="18"/>
              </w:rPr>
              <w:t>will be implemented in accordance with decision VI/…on promotion of the Convention’s principles in international forums</w:t>
            </w:r>
            <w:ins w:id="68" w:author="EKoning" w:date="2016-06-15T23:21:00Z">
              <w:r w:rsidR="007F3E5E">
                <w:rPr>
                  <w:sz w:val="18"/>
                  <w:szCs w:val="18"/>
                </w:rPr>
                <w:t xml:space="preserve"> with a focus on th</w:t>
              </w:r>
              <w:r w:rsidR="00085C83">
                <w:rPr>
                  <w:sz w:val="18"/>
                  <w:szCs w:val="18"/>
                </w:rPr>
                <w:t>e international for</w:t>
              </w:r>
            </w:ins>
            <w:ins w:id="69" w:author="EKoning" w:date="2016-06-15T23:24:00Z">
              <w:r w:rsidR="00085C83">
                <w:rPr>
                  <w:sz w:val="18"/>
                  <w:szCs w:val="18"/>
                </w:rPr>
                <w:t>ums</w:t>
              </w:r>
            </w:ins>
            <w:ins w:id="70" w:author="EKoning" w:date="2016-06-15T23:21:00Z">
              <w:r w:rsidR="007F3E5E">
                <w:rPr>
                  <w:sz w:val="18"/>
                  <w:szCs w:val="18"/>
                </w:rPr>
                <w:t xml:space="preserve"> on Climate change, Trade and Biosafety and on monitoring the progress in cooperation with IFIs, UNEP and UNEA</w:t>
              </w:r>
            </w:ins>
            <w:ins w:id="71" w:author="EKoning" w:date="2016-06-15T23:23:00Z">
              <w:r w:rsidR="00085C83">
                <w:rPr>
                  <w:sz w:val="18"/>
                  <w:szCs w:val="18"/>
                </w:rPr>
                <w:t xml:space="preserve"> </w:t>
              </w:r>
            </w:ins>
            <w:ins w:id="72" w:author="EKoning" w:date="2016-06-15T23:27:00Z">
              <w:r w:rsidR="00085C83">
                <w:rPr>
                  <w:sz w:val="18"/>
                  <w:szCs w:val="18"/>
                </w:rPr>
                <w:t>[</w:t>
              </w:r>
            </w:ins>
            <w:ins w:id="73" w:author="EKoning" w:date="2016-06-15T23:23:00Z">
              <w:r w:rsidR="00085C83">
                <w:rPr>
                  <w:sz w:val="18"/>
                  <w:szCs w:val="18"/>
                </w:rPr>
                <w:t xml:space="preserve">as well as on the promotion of the principles of the </w:t>
              </w:r>
            </w:ins>
            <w:ins w:id="74" w:author="EKoning" w:date="2016-06-15T23:27:00Z">
              <w:r w:rsidR="00085C83">
                <w:rPr>
                  <w:sz w:val="18"/>
                  <w:szCs w:val="18"/>
                </w:rPr>
                <w:t>C</w:t>
              </w:r>
            </w:ins>
            <w:ins w:id="75" w:author="EKoning" w:date="2016-06-15T23:23:00Z">
              <w:r w:rsidR="00085C83">
                <w:rPr>
                  <w:sz w:val="18"/>
                  <w:szCs w:val="18"/>
                </w:rPr>
                <w:t>onvention in the international forums regarding the forests sector</w:t>
              </w:r>
            </w:ins>
            <w:ins w:id="76" w:author="EKoning" w:date="2016-06-15T23:27:00Z">
              <w:r w:rsidR="00085C83">
                <w:rPr>
                  <w:sz w:val="18"/>
                  <w:szCs w:val="18"/>
                </w:rPr>
                <w:t>]</w:t>
              </w:r>
            </w:ins>
            <w:ins w:id="77" w:author="EKoning" w:date="2016-06-15T23:23:00Z">
              <w:r w:rsidR="00085C83">
                <w:rPr>
                  <w:sz w:val="18"/>
                  <w:szCs w:val="18"/>
                </w:rPr>
                <w:t>.</w:t>
              </w:r>
            </w:ins>
          </w:p>
        </w:tc>
        <w:tc>
          <w:tcPr>
            <w:tcW w:w="1722" w:type="dxa"/>
            <w:tcBorders>
              <w:top w:val="nil"/>
              <w:bottom w:val="nil"/>
            </w:tcBorders>
            <w:shd w:val="clear" w:color="auto" w:fill="auto"/>
          </w:tcPr>
          <w:p w:rsidR="00677C10" w:rsidRPr="00F12527" w:rsidRDefault="00677C10" w:rsidP="000E41F8">
            <w:pPr>
              <w:keepNext/>
              <w:suppressAutoHyphens w:val="0"/>
              <w:spacing w:before="40" w:after="120" w:line="220" w:lineRule="exact"/>
              <w:ind w:right="113"/>
              <w:rPr>
                <w:sz w:val="18"/>
                <w:szCs w:val="18"/>
              </w:rPr>
            </w:pPr>
            <w:r w:rsidRPr="00F12527">
              <w:rPr>
                <w:sz w:val="18"/>
                <w:szCs w:val="18"/>
              </w:rPr>
              <w:t>Secretariat</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Bureau of the Meeting of the Parties</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Working Group of the Parties</w:t>
            </w:r>
          </w:p>
        </w:tc>
        <w:tc>
          <w:tcPr>
            <w:tcW w:w="3603" w:type="dxa"/>
            <w:tcBorders>
              <w:top w:val="nil"/>
              <w:bottom w:val="nil"/>
            </w:tcBorders>
            <w:shd w:val="clear" w:color="auto" w:fill="auto"/>
          </w:tcPr>
          <w:p w:rsidR="00677C10" w:rsidRPr="00F12527" w:rsidRDefault="00677C10" w:rsidP="000E41F8">
            <w:pPr>
              <w:keepNext/>
              <w:suppressAutoHyphens w:val="0"/>
              <w:spacing w:before="40" w:after="120" w:line="220" w:lineRule="exact"/>
              <w:ind w:right="113"/>
              <w:rPr>
                <w:sz w:val="18"/>
                <w:szCs w:val="18"/>
              </w:rPr>
            </w:pPr>
            <w:r w:rsidRPr="00F12527">
              <w:rPr>
                <w:sz w:val="18"/>
                <w:szCs w:val="18"/>
              </w:rPr>
              <w:t>Participation in key regional and international events and processes; use of bilateral, regional and international cooperation arrangements to raise interest in the Convention, e.g., the European Neighbourhood Policy; feed into international processes that closely relate to the Convention, including the special procedures under the United Nations Human Rights Council (depending on the mandate), the United Nations Environment Programme, the international financial institutions and other relevant international forums.</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Expert assistance to regional and global initiatives on Principle 10 of the Rio Declaration; support to relevant events organized by others; missions and assistance to countries organized at the request of host Governments, with a focus on States that have expressed formal interest in becoming Parties to the Convention.</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Implementation of the Communication Strategy; website management; preparation of leaflets, publications, news bulletins, articles and other information materials.</w:t>
            </w:r>
          </w:p>
        </w:tc>
        <w:tc>
          <w:tcPr>
            <w:tcW w:w="1296" w:type="dxa"/>
            <w:tcBorders>
              <w:top w:val="nil"/>
              <w:bottom w:val="nil"/>
            </w:tcBorders>
            <w:shd w:val="clear" w:color="auto" w:fill="auto"/>
          </w:tcPr>
          <w:p w:rsidR="00677C10" w:rsidRPr="00F12527" w:rsidRDefault="00677C10" w:rsidP="00AD081D">
            <w:pPr>
              <w:keepNext/>
              <w:suppressAutoHyphens w:val="0"/>
              <w:spacing w:before="40" w:after="120" w:line="220" w:lineRule="exact"/>
              <w:jc w:val="right"/>
              <w:rPr>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IX.</w:t>
            </w:r>
            <w:r w:rsidRPr="00F12527">
              <w:rPr>
                <w:bCs/>
                <w:sz w:val="18"/>
                <w:szCs w:val="18"/>
              </w:rPr>
              <w:br/>
              <w:t>Promotion of the Almaty Guidelines and other interlinkages with relevant international bodies and processes</w:t>
            </w:r>
          </w:p>
        </w:tc>
        <w:tc>
          <w:tcPr>
            <w:tcW w:w="4549" w:type="dxa"/>
            <w:gridSpan w:val="2"/>
            <w:tcBorders>
              <w:top w:val="nil"/>
              <w:bottom w:val="nil"/>
            </w:tcBorders>
            <w:shd w:val="clear" w:color="auto" w:fill="auto"/>
          </w:tcPr>
          <w:p w:rsidR="00677C10" w:rsidRDefault="00571BC8" w:rsidP="00AD081D">
            <w:pPr>
              <w:tabs>
                <w:tab w:val="left" w:pos="266"/>
              </w:tabs>
              <w:suppressAutoHyphens w:val="0"/>
              <w:spacing w:before="40" w:after="120" w:line="220" w:lineRule="exact"/>
              <w:ind w:right="113"/>
              <w:rPr>
                <w:ins w:id="78" w:author="VICHEVA Mariya" w:date="2016-06-15T12:38:00Z"/>
                <w:sz w:val="18"/>
                <w:szCs w:val="18"/>
              </w:rPr>
            </w:pPr>
            <w:r w:rsidRPr="00F12527">
              <w:rPr>
                <w:sz w:val="18"/>
                <w:szCs w:val="18"/>
              </w:rPr>
              <w:t>The work area will be implemented in accordance with decision VI/…on promotion of the Convention’s principles in international forums</w:t>
            </w:r>
            <w:r>
              <w:rPr>
                <w:sz w:val="18"/>
                <w:szCs w:val="18"/>
              </w:rPr>
              <w:t>. The work will focus on the f</w:t>
            </w:r>
            <w:r w:rsidR="00677C10" w:rsidRPr="00F12527">
              <w:rPr>
                <w:sz w:val="18"/>
                <w:szCs w:val="18"/>
              </w:rPr>
              <w:t xml:space="preserve">urther the application of the principles of the Convention throughout all activities under the Convention, as appropriate, and in the context of the work of relevant international bodies and processes, inter alia, through the promotion of the Almaty Guidelines </w:t>
            </w:r>
            <w:r w:rsidRPr="00571BC8">
              <w:rPr>
                <w:sz w:val="18"/>
                <w:szCs w:val="18"/>
              </w:rPr>
              <w:t>on Promoting the Application of the Principles of</w:t>
            </w:r>
            <w:r>
              <w:rPr>
                <w:sz w:val="18"/>
                <w:szCs w:val="18"/>
              </w:rPr>
              <w:t xml:space="preserve"> </w:t>
            </w:r>
            <w:r w:rsidRPr="00571BC8">
              <w:rPr>
                <w:sz w:val="18"/>
                <w:szCs w:val="18"/>
              </w:rPr>
              <w:t xml:space="preserve">the Aarhus Convention in International Forums </w:t>
            </w:r>
            <w:r>
              <w:rPr>
                <w:sz w:val="18"/>
                <w:szCs w:val="18"/>
              </w:rPr>
              <w:t xml:space="preserve">(Almaty Guidelines) </w:t>
            </w:r>
            <w:r w:rsidR="00677C10" w:rsidRPr="00F12527">
              <w:rPr>
                <w:sz w:val="18"/>
                <w:szCs w:val="18"/>
              </w:rPr>
              <w:t xml:space="preserve">and the Recommendations on the More Effective Use of Electronic Information Tools to Provide Public Access to Environmental Information and monitoring of their implementation. </w:t>
            </w:r>
          </w:p>
          <w:p w:rsidR="001E4392" w:rsidRPr="00F12527" w:rsidRDefault="001E4392" w:rsidP="00AD081D">
            <w:pPr>
              <w:tabs>
                <w:tab w:val="left" w:pos="266"/>
              </w:tabs>
              <w:suppressAutoHyphens w:val="0"/>
              <w:spacing w:before="40" w:after="120" w:line="220" w:lineRule="exact"/>
              <w:ind w:right="113"/>
              <w:rPr>
                <w:sz w:val="18"/>
                <w:szCs w:val="18"/>
              </w:rPr>
            </w:pPr>
            <w:ins w:id="79" w:author="VICHEVA Mariya" w:date="2016-06-15T12:39:00Z">
              <w:r w:rsidRPr="001E4392">
                <w:rPr>
                  <w:sz w:val="18"/>
                  <w:szCs w:val="18"/>
                </w:rPr>
                <w:t>The focus will be on the role that the Convention can play in implementing the Agenda 2030 for Sustainable Development (SDGs).</w:t>
              </w:r>
            </w:ins>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Bureau of the Meeting of the Parties </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Working Group of the Parties </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sessions, </w:t>
            </w:r>
            <w:r w:rsidR="00571BC8">
              <w:rPr>
                <w:sz w:val="18"/>
                <w:szCs w:val="18"/>
              </w:rPr>
              <w:t xml:space="preserve">as </w:t>
            </w:r>
            <w:r w:rsidRPr="00F12527">
              <w:rPr>
                <w:sz w:val="18"/>
                <w:szCs w:val="18"/>
              </w:rPr>
              <w:t>need</w:t>
            </w:r>
            <w:r w:rsidR="00571BC8">
              <w:rPr>
                <w:sz w:val="18"/>
                <w:szCs w:val="18"/>
              </w:rPr>
              <w:t>ed</w:t>
            </w:r>
            <w:r w:rsidRPr="00F12527">
              <w:rPr>
                <w:sz w:val="18"/>
                <w:szCs w:val="18"/>
              </w:rPr>
              <w:t xml:space="preserve">, at meetings of the Working Group of the Parties to oversee progress in promoting the application of the principles of the Convention in international forums and to address challenges encountered in the implementation of article 3, paragraph 7, of the Convention. </w:t>
            </w:r>
          </w:p>
          <w:p w:rsidR="00677C10" w:rsidRPr="00F12527" w:rsidRDefault="00677C10" w:rsidP="009F44DD">
            <w:pPr>
              <w:suppressAutoHyphens w:val="0"/>
              <w:spacing w:before="40" w:after="120" w:line="220" w:lineRule="exact"/>
              <w:ind w:right="113"/>
              <w:rPr>
                <w:sz w:val="18"/>
                <w:szCs w:val="18"/>
              </w:rPr>
            </w:pPr>
            <w:r w:rsidRPr="00F12527">
              <w:rPr>
                <w:sz w:val="18"/>
                <w:szCs w:val="18"/>
              </w:rPr>
              <w:t>Surveys regarding experiences gained in the implementation of article 3, paragraph 7, and the Almaty Guidelines; online networks; expert assistance to relevant international forums and to Parties upon request and populating a repository of good practices on establishing effective processes for the public to participate in international forums; joint activities with other treaties and multilateral processes; concrete actions by Parties at the national and international level</w:t>
            </w:r>
            <w:r w:rsidR="00571BC8">
              <w:rPr>
                <w:sz w:val="18"/>
                <w:szCs w:val="18"/>
              </w:rPr>
              <w:t>s</w:t>
            </w:r>
            <w:r w:rsidRPr="00F12527">
              <w:rPr>
                <w:sz w:val="18"/>
                <w:szCs w:val="18"/>
              </w:rPr>
              <w:t xml:space="preserve"> to promote the principles of the Convention in international forums and the Almaty Guidelines.</w:t>
            </w:r>
          </w:p>
        </w:tc>
        <w:tc>
          <w:tcPr>
            <w:tcW w:w="1296" w:type="dxa"/>
            <w:tcBorders>
              <w:top w:val="nil"/>
              <w:bottom w:val="nil"/>
            </w:tcBorders>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6299" w:type="dxa"/>
            <w:gridSpan w:val="3"/>
            <w:tcBorders>
              <w:top w:val="nil"/>
            </w:tcBorders>
            <w:shd w:val="clear" w:color="auto" w:fill="auto"/>
          </w:tcPr>
          <w:p w:rsidR="008F3251" w:rsidRPr="00AD081D" w:rsidRDefault="008F3251" w:rsidP="00AD081D">
            <w:pPr>
              <w:tabs>
                <w:tab w:val="left" w:pos="266"/>
              </w:tabs>
              <w:suppressAutoHyphens w:val="0"/>
              <w:spacing w:before="40" w:after="120" w:line="220" w:lineRule="exact"/>
              <w:rPr>
                <w:b/>
                <w:sz w:val="18"/>
                <w:szCs w:val="18"/>
              </w:rPr>
            </w:pPr>
            <w:r w:rsidRPr="00AD081D">
              <w:rPr>
                <w:b/>
                <w:bCs/>
                <w:sz w:val="18"/>
                <w:szCs w:val="18"/>
              </w:rPr>
              <w:t xml:space="preserve">Coordination, horizontal support and Meeting of the Parties </w:t>
            </w:r>
          </w:p>
        </w:tc>
        <w:tc>
          <w:tcPr>
            <w:tcW w:w="1722" w:type="dxa"/>
            <w:tcBorders>
              <w:top w:val="nil"/>
            </w:tcBorders>
            <w:shd w:val="clear" w:color="auto" w:fill="auto"/>
          </w:tcPr>
          <w:p w:rsidR="008F3251" w:rsidRPr="00F12527" w:rsidRDefault="008F3251" w:rsidP="004473A1">
            <w:pPr>
              <w:suppressAutoHyphens w:val="0"/>
              <w:spacing w:before="40" w:after="120" w:line="220" w:lineRule="exact"/>
              <w:rPr>
                <w:i/>
                <w:sz w:val="18"/>
                <w:szCs w:val="18"/>
              </w:rPr>
            </w:pPr>
          </w:p>
        </w:tc>
        <w:tc>
          <w:tcPr>
            <w:tcW w:w="3603" w:type="dxa"/>
            <w:tcBorders>
              <w:top w:val="nil"/>
            </w:tcBorders>
            <w:shd w:val="clear" w:color="auto" w:fill="auto"/>
          </w:tcPr>
          <w:p w:rsidR="008F3251" w:rsidRPr="00F12527" w:rsidRDefault="008F3251" w:rsidP="004473A1">
            <w:pPr>
              <w:suppressAutoHyphens w:val="0"/>
              <w:spacing w:before="40" w:after="120" w:line="220" w:lineRule="exact"/>
              <w:rPr>
                <w:i/>
                <w:sz w:val="18"/>
                <w:szCs w:val="18"/>
              </w:rPr>
            </w:pPr>
          </w:p>
        </w:tc>
        <w:tc>
          <w:tcPr>
            <w:tcW w:w="1296" w:type="dxa"/>
            <w:tcBorders>
              <w:top w:val="nil"/>
            </w:tcBorders>
            <w:shd w:val="clear" w:color="auto" w:fill="auto"/>
          </w:tcPr>
          <w:p w:rsidR="008F3251" w:rsidRPr="00F12527" w:rsidRDefault="008F3251" w:rsidP="00AD081D">
            <w:pPr>
              <w:suppressAutoHyphens w:val="0"/>
              <w:spacing w:before="40" w:after="120" w:line="220" w:lineRule="exact"/>
              <w:jc w:val="right"/>
              <w:rPr>
                <w:i/>
                <w:sz w:val="18"/>
                <w:szCs w:val="18"/>
              </w:rPr>
            </w:pPr>
          </w:p>
        </w:tc>
      </w:tr>
      <w:tr w:rsidR="00F12527" w:rsidRPr="00F12527" w:rsidTr="003F6C09">
        <w:tc>
          <w:tcPr>
            <w:tcW w:w="1757" w:type="dxa"/>
            <w:gridSpan w:val="2"/>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w:t>
            </w:r>
            <w:r w:rsidRPr="00F12527">
              <w:rPr>
                <w:sz w:val="18"/>
                <w:szCs w:val="18"/>
              </w:rPr>
              <w:br/>
            </w:r>
            <w:r w:rsidRPr="00F12527">
              <w:rPr>
                <w:bCs/>
                <w:sz w:val="18"/>
                <w:szCs w:val="18"/>
              </w:rPr>
              <w:t>Coordination and oversight of intersessional activities</w:t>
            </w:r>
          </w:p>
        </w:tc>
        <w:tc>
          <w:tcPr>
            <w:tcW w:w="4542" w:type="dxa"/>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Coordination and oversight of the activities under the Convention.</w:t>
            </w:r>
          </w:p>
          <w:p w:rsidR="00677C10" w:rsidRPr="00F12527" w:rsidRDefault="00677C10" w:rsidP="003F6C09">
            <w:pPr>
              <w:tabs>
                <w:tab w:val="left" w:pos="266"/>
              </w:tabs>
              <w:suppressAutoHyphens w:val="0"/>
              <w:spacing w:before="40" w:after="120" w:line="220" w:lineRule="exact"/>
              <w:ind w:right="113"/>
              <w:rPr>
                <w:sz w:val="18"/>
                <w:szCs w:val="18"/>
              </w:rPr>
            </w:pPr>
            <w:r w:rsidRPr="00F12527">
              <w:rPr>
                <w:sz w:val="18"/>
                <w:szCs w:val="18"/>
              </w:rPr>
              <w:t>Preparation of substantive documents for the s</w:t>
            </w:r>
            <w:r w:rsidR="003F6C09">
              <w:rPr>
                <w:sz w:val="18"/>
                <w:szCs w:val="18"/>
              </w:rPr>
              <w:t>eventh</w:t>
            </w:r>
            <w:r w:rsidRPr="00F12527">
              <w:rPr>
                <w:sz w:val="18"/>
                <w:szCs w:val="18"/>
              </w:rPr>
              <w:t xml:space="preserve"> session of the Meeting of the Parties (e.g., drafting decisions</w:t>
            </w:r>
            <w:r w:rsidR="00670652">
              <w:rPr>
                <w:sz w:val="18"/>
                <w:szCs w:val="18"/>
              </w:rPr>
              <w:t xml:space="preserve">, including </w:t>
            </w:r>
            <w:r w:rsidRPr="00F12527">
              <w:rPr>
                <w:sz w:val="18"/>
                <w:szCs w:val="18"/>
              </w:rPr>
              <w:t xml:space="preserve">the future work programme, </w:t>
            </w:r>
            <w:r w:rsidR="00670652">
              <w:rPr>
                <w:sz w:val="18"/>
                <w:szCs w:val="18"/>
              </w:rPr>
              <w:t xml:space="preserve">and </w:t>
            </w:r>
            <w:r w:rsidRPr="00F12527">
              <w:rPr>
                <w:sz w:val="18"/>
                <w:szCs w:val="18"/>
              </w:rPr>
              <w:t>reviewing the implementation of the current work programme and the Strategic Plan).</w:t>
            </w:r>
          </w:p>
        </w:tc>
        <w:tc>
          <w:tcPr>
            <w:tcW w:w="1722"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Working Group of the Parties</w:t>
            </w:r>
          </w:p>
          <w:p w:rsidR="00677C10" w:rsidRPr="00F12527" w:rsidRDefault="00677C10" w:rsidP="009F44DD">
            <w:pPr>
              <w:suppressAutoHyphens w:val="0"/>
              <w:spacing w:before="40" w:after="120" w:line="220" w:lineRule="exact"/>
              <w:ind w:right="113"/>
              <w:rPr>
                <w:sz w:val="18"/>
                <w:szCs w:val="18"/>
              </w:rPr>
            </w:pPr>
            <w:r w:rsidRPr="00F12527">
              <w:rPr>
                <w:sz w:val="18"/>
                <w:szCs w:val="18"/>
              </w:rPr>
              <w:t>Bureau of the Meeting of the Parties</w:t>
            </w:r>
          </w:p>
        </w:tc>
        <w:tc>
          <w:tcPr>
            <w:tcW w:w="3603"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Working Group meetings, meetings of the Bureau and consultations among Bureau members electronically.</w:t>
            </w:r>
          </w:p>
        </w:tc>
        <w:tc>
          <w:tcPr>
            <w:tcW w:w="1296" w:type="dxa"/>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1757" w:type="dxa"/>
            <w:gridSpan w:val="2"/>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XI.</w:t>
            </w:r>
            <w:r w:rsidRPr="00F12527">
              <w:rPr>
                <w:sz w:val="18"/>
                <w:szCs w:val="18"/>
              </w:rPr>
              <w:br/>
              <w:t>S</w:t>
            </w:r>
            <w:r w:rsidRPr="00F12527">
              <w:rPr>
                <w:bCs/>
                <w:sz w:val="18"/>
                <w:szCs w:val="18"/>
              </w:rPr>
              <w:t xml:space="preserve">eventh ordinary session of the Meeting of the Parties </w:t>
            </w:r>
          </w:p>
        </w:tc>
        <w:tc>
          <w:tcPr>
            <w:tcW w:w="4542" w:type="dxa"/>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See article 10 of the Convention.</w:t>
            </w:r>
          </w:p>
          <w:p w:rsidR="006146C2" w:rsidRPr="00F12527" w:rsidRDefault="006146C2" w:rsidP="00AD081D">
            <w:pPr>
              <w:tabs>
                <w:tab w:val="left" w:pos="266"/>
              </w:tabs>
              <w:suppressAutoHyphens w:val="0"/>
              <w:spacing w:before="40" w:after="120" w:line="220" w:lineRule="exact"/>
              <w:ind w:right="113"/>
              <w:rPr>
                <w:sz w:val="18"/>
                <w:szCs w:val="18"/>
              </w:rPr>
            </w:pPr>
          </w:p>
        </w:tc>
        <w:tc>
          <w:tcPr>
            <w:tcW w:w="1722"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Meeting of the Parties</w:t>
            </w:r>
          </w:p>
        </w:tc>
        <w:tc>
          <w:tcPr>
            <w:tcW w:w="3603"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Session of the Meeting of the Parties.</w:t>
            </w:r>
          </w:p>
        </w:tc>
        <w:tc>
          <w:tcPr>
            <w:tcW w:w="1296" w:type="dxa"/>
            <w:shd w:val="clear" w:color="auto" w:fill="auto"/>
          </w:tcPr>
          <w:p w:rsidR="00677C10" w:rsidRPr="00F12527" w:rsidRDefault="003F6C09" w:rsidP="003F6C09">
            <w:pPr>
              <w:tabs>
                <w:tab w:val="left" w:pos="1232"/>
                <w:tab w:val="right" w:pos="1296"/>
              </w:tabs>
              <w:suppressAutoHyphens w:val="0"/>
              <w:spacing w:before="40" w:after="120" w:line="220" w:lineRule="exact"/>
              <w:rPr>
                <w:i/>
                <w:sz w:val="18"/>
                <w:szCs w:val="18"/>
                <w:vertAlign w:val="superscript"/>
              </w:rPr>
            </w:pPr>
            <w:r>
              <w:rPr>
                <w:i/>
                <w:sz w:val="18"/>
                <w:szCs w:val="18"/>
                <w:vertAlign w:val="superscript"/>
              </w:rPr>
              <w:tab/>
            </w:r>
            <w:r w:rsidR="00677C10" w:rsidRPr="00F12527">
              <w:rPr>
                <w:i/>
                <w:sz w:val="18"/>
                <w:szCs w:val="18"/>
                <w:vertAlign w:val="superscript"/>
              </w:rPr>
              <w:t>c</w:t>
            </w:r>
          </w:p>
        </w:tc>
      </w:tr>
      <w:tr w:rsidR="00F12527" w:rsidRPr="00F12527" w:rsidTr="003F6C09">
        <w:tc>
          <w:tcPr>
            <w:tcW w:w="1757" w:type="dxa"/>
            <w:gridSpan w:val="2"/>
            <w:tcBorders>
              <w:bottom w:val="single" w:sz="4" w:space="0" w:color="auto"/>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XII.</w:t>
            </w:r>
            <w:r w:rsidRPr="00F12527">
              <w:rPr>
                <w:bCs/>
                <w:sz w:val="18"/>
                <w:szCs w:val="18"/>
              </w:rPr>
              <w:br/>
              <w:t xml:space="preserve">Horizontal </w:t>
            </w:r>
            <w:r w:rsidRPr="00F12527">
              <w:rPr>
                <w:bCs/>
                <w:sz w:val="18"/>
                <w:szCs w:val="18"/>
              </w:rPr>
              <w:br/>
              <w:t>support areas</w:t>
            </w:r>
          </w:p>
        </w:tc>
        <w:tc>
          <w:tcPr>
            <w:tcW w:w="4542" w:type="dxa"/>
            <w:tcBorders>
              <w:bottom w:val="single" w:sz="4" w:space="0" w:color="auto"/>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Overall support that covers multiple substantive areas of the work programme.</w:t>
            </w:r>
          </w:p>
        </w:tc>
        <w:tc>
          <w:tcPr>
            <w:tcW w:w="1722" w:type="dxa"/>
            <w:tcBorders>
              <w:bottom w:val="single" w:sz="4" w:space="0" w:color="auto"/>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tc>
        <w:tc>
          <w:tcPr>
            <w:tcW w:w="3603" w:type="dxa"/>
            <w:tcBorders>
              <w:bottom w:val="single" w:sz="4" w:space="0" w:color="auto"/>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Secretarial support, staff training, equipment.</w:t>
            </w:r>
          </w:p>
        </w:tc>
        <w:tc>
          <w:tcPr>
            <w:tcW w:w="1296" w:type="dxa"/>
            <w:tcBorders>
              <w:bottom w:val="single" w:sz="4" w:space="0" w:color="auto"/>
            </w:tcBorders>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11624" w:type="dxa"/>
            <w:gridSpan w:val="5"/>
            <w:tcBorders>
              <w:top w:val="single" w:sz="4" w:space="0" w:color="auto"/>
              <w:bottom w:val="single" w:sz="12" w:space="0" w:color="auto"/>
            </w:tcBorders>
            <w:shd w:val="clear" w:color="auto" w:fill="auto"/>
          </w:tcPr>
          <w:p w:rsidR="00677C10" w:rsidRPr="00F12527" w:rsidRDefault="00511E34" w:rsidP="00AD081D">
            <w:pPr>
              <w:tabs>
                <w:tab w:val="left" w:pos="266"/>
              </w:tabs>
              <w:suppressAutoHyphens w:val="0"/>
              <w:spacing w:before="80" w:after="80" w:line="220" w:lineRule="exact"/>
              <w:ind w:left="284" w:right="170"/>
              <w:rPr>
                <w:b/>
                <w:sz w:val="18"/>
                <w:szCs w:val="18"/>
              </w:rPr>
            </w:pPr>
            <w:r w:rsidRPr="00F12527">
              <w:rPr>
                <w:b/>
                <w:bCs/>
                <w:sz w:val="18"/>
                <w:szCs w:val="18"/>
              </w:rPr>
              <w:t>Grand t</w:t>
            </w:r>
            <w:r w:rsidR="00677C10" w:rsidRPr="00F12527">
              <w:rPr>
                <w:b/>
                <w:bCs/>
                <w:sz w:val="18"/>
                <w:szCs w:val="18"/>
              </w:rPr>
              <w:t>otal (including costs for all work areas and 13% programme support costs)</w:t>
            </w:r>
          </w:p>
        </w:tc>
        <w:tc>
          <w:tcPr>
            <w:tcW w:w="1296" w:type="dxa"/>
            <w:tcBorders>
              <w:top w:val="single" w:sz="4" w:space="0" w:color="auto"/>
            </w:tcBorders>
            <w:shd w:val="clear" w:color="auto" w:fill="auto"/>
          </w:tcPr>
          <w:p w:rsidR="00677C10" w:rsidRPr="00F12527" w:rsidRDefault="00677C10" w:rsidP="00AD081D">
            <w:pPr>
              <w:suppressAutoHyphens w:val="0"/>
              <w:spacing w:before="80" w:after="80" w:line="220" w:lineRule="exact"/>
              <w:jc w:val="right"/>
              <w:rPr>
                <w:b/>
                <w:sz w:val="18"/>
                <w:szCs w:val="18"/>
              </w:rPr>
            </w:pPr>
          </w:p>
        </w:tc>
      </w:tr>
    </w:tbl>
    <w:p w:rsidR="00677C10" w:rsidRPr="00B16116" w:rsidRDefault="00677C10" w:rsidP="005F02CE">
      <w:pPr>
        <w:suppressAutoHyphens w:val="0"/>
        <w:spacing w:before="120" w:after="40" w:line="220" w:lineRule="exact"/>
        <w:ind w:right="255" w:firstLine="210"/>
        <w:rPr>
          <w:sz w:val="18"/>
          <w:szCs w:val="18"/>
        </w:rPr>
      </w:pPr>
      <w:r w:rsidRPr="00B16116">
        <w:rPr>
          <w:i/>
          <w:sz w:val="18"/>
          <w:szCs w:val="18"/>
          <w:vertAlign w:val="superscript"/>
        </w:rPr>
        <w:t>a</w:t>
      </w:r>
      <w:r w:rsidRPr="00B16116">
        <w:rPr>
          <w:i/>
          <w:sz w:val="18"/>
          <w:szCs w:val="18"/>
        </w:rPr>
        <w:t xml:space="preserve"> </w:t>
      </w:r>
      <w:r w:rsidR="0039404C" w:rsidRPr="00B16116">
        <w:rPr>
          <w:i/>
          <w:sz w:val="18"/>
          <w:szCs w:val="18"/>
        </w:rPr>
        <w:t xml:space="preserve"> </w:t>
      </w:r>
      <w:r w:rsidRPr="00B16116">
        <w:rPr>
          <w:sz w:val="18"/>
          <w:szCs w:val="18"/>
        </w:rPr>
        <w:t xml:space="preserve">Estimation of </w:t>
      </w:r>
      <w:r w:rsidR="00F73F6F" w:rsidRPr="00B16116">
        <w:rPr>
          <w:sz w:val="18"/>
          <w:szCs w:val="18"/>
        </w:rPr>
        <w:t xml:space="preserve">the </w:t>
      </w:r>
      <w:r w:rsidRPr="00B16116">
        <w:rPr>
          <w:sz w:val="18"/>
          <w:szCs w:val="18"/>
        </w:rPr>
        <w:t>cost will be included at a later stage</w:t>
      </w:r>
      <w:r w:rsidR="00F73F6F" w:rsidRPr="00B16116">
        <w:rPr>
          <w:sz w:val="18"/>
          <w:szCs w:val="18"/>
        </w:rPr>
        <w:t>, s</w:t>
      </w:r>
      <w:r w:rsidRPr="00B16116">
        <w:rPr>
          <w:sz w:val="18"/>
          <w:szCs w:val="18"/>
        </w:rPr>
        <w:t xml:space="preserve">ubject to the estimation of cost inserted in </w:t>
      </w:r>
      <w:r w:rsidR="00F73F6F" w:rsidRPr="00B16116">
        <w:rPr>
          <w:sz w:val="18"/>
          <w:szCs w:val="18"/>
        </w:rPr>
        <w:t>a</w:t>
      </w:r>
      <w:r w:rsidRPr="00B16116">
        <w:rPr>
          <w:sz w:val="18"/>
          <w:szCs w:val="18"/>
        </w:rPr>
        <w:t>nnex III.</w:t>
      </w:r>
    </w:p>
    <w:p w:rsidR="00677C10" w:rsidRPr="00B16116" w:rsidRDefault="00677C10" w:rsidP="005F02CE">
      <w:pPr>
        <w:spacing w:before="40" w:after="40" w:line="220" w:lineRule="exact"/>
        <w:ind w:right="255" w:firstLine="210"/>
        <w:rPr>
          <w:sz w:val="18"/>
          <w:szCs w:val="18"/>
        </w:rPr>
      </w:pPr>
      <w:r w:rsidRPr="00B16116">
        <w:rPr>
          <w:i/>
          <w:sz w:val="18"/>
          <w:szCs w:val="18"/>
          <w:vertAlign w:val="superscript"/>
        </w:rPr>
        <w:t>b</w:t>
      </w:r>
      <w:r w:rsidRPr="00B16116">
        <w:rPr>
          <w:sz w:val="18"/>
          <w:szCs w:val="18"/>
          <w:vertAlign w:val="superscript"/>
        </w:rPr>
        <w:t xml:space="preserve"> </w:t>
      </w:r>
      <w:r w:rsidR="0039404C" w:rsidRPr="00B16116">
        <w:rPr>
          <w:sz w:val="18"/>
          <w:szCs w:val="18"/>
          <w:vertAlign w:val="superscript"/>
        </w:rPr>
        <w:t xml:space="preserve"> </w:t>
      </w:r>
      <w:r w:rsidR="00661E4B" w:rsidRPr="00B16116">
        <w:rPr>
          <w:sz w:val="18"/>
          <w:szCs w:val="18"/>
        </w:rPr>
        <w:t xml:space="preserve">United Nations publication, </w:t>
      </w:r>
      <w:r w:rsidR="00661E4B" w:rsidRPr="00AD081D">
        <w:rPr>
          <w:sz w:val="18"/>
          <w:szCs w:val="18"/>
        </w:rPr>
        <w:t>Sales No.: E.15.II.E.7</w:t>
      </w:r>
      <w:r w:rsidR="00661E4B" w:rsidRPr="00B16116">
        <w:rPr>
          <w:sz w:val="18"/>
          <w:szCs w:val="18"/>
        </w:rPr>
        <w:t>.</w:t>
      </w:r>
      <w:r w:rsidR="00661E4B" w:rsidRPr="00B16116">
        <w:rPr>
          <w:sz w:val="18"/>
          <w:szCs w:val="18"/>
          <w:vertAlign w:val="superscript"/>
        </w:rPr>
        <w:t xml:space="preserve"> </w:t>
      </w:r>
      <w:r w:rsidRPr="00B16116">
        <w:rPr>
          <w:sz w:val="18"/>
          <w:szCs w:val="18"/>
        </w:rPr>
        <w:t xml:space="preserve">Available online at </w:t>
      </w:r>
      <w:hyperlink r:id="rId14" w:history="1">
        <w:r w:rsidRPr="00B16116">
          <w:rPr>
            <w:sz w:val="18"/>
            <w:szCs w:val="18"/>
          </w:rPr>
          <w:t>http://www.unece.org/env/pp/publications/maastricht_recommendations</w:t>
        </w:r>
      </w:hyperlink>
      <w:r w:rsidRPr="00B16116">
        <w:rPr>
          <w:sz w:val="18"/>
          <w:szCs w:val="18"/>
        </w:rPr>
        <w:t>.</w:t>
      </w:r>
    </w:p>
    <w:p w:rsidR="00677C10" w:rsidRPr="00F12527" w:rsidRDefault="00677C10" w:rsidP="005F02CE">
      <w:pPr>
        <w:spacing w:before="40" w:after="40" w:line="220" w:lineRule="exact"/>
        <w:ind w:right="255" w:firstLine="210"/>
        <w:rPr>
          <w:sz w:val="18"/>
          <w:szCs w:val="18"/>
        </w:rPr>
      </w:pPr>
      <w:r w:rsidRPr="00B16116">
        <w:rPr>
          <w:i/>
          <w:sz w:val="18"/>
          <w:szCs w:val="18"/>
          <w:vertAlign w:val="superscript"/>
        </w:rPr>
        <w:t xml:space="preserve">c </w:t>
      </w:r>
      <w:r w:rsidR="0039404C" w:rsidRPr="00B16116">
        <w:rPr>
          <w:i/>
          <w:sz w:val="18"/>
          <w:szCs w:val="18"/>
          <w:vertAlign w:val="superscript"/>
        </w:rPr>
        <w:t xml:space="preserve"> </w:t>
      </w:r>
      <w:r w:rsidRPr="00B16116">
        <w:rPr>
          <w:sz w:val="18"/>
          <w:szCs w:val="18"/>
        </w:rPr>
        <w:t>Costs are reported under work area X.</w:t>
      </w:r>
    </w:p>
    <w:p w:rsidR="00BD6C52" w:rsidRDefault="00BD6C52" w:rsidP="005F02CE">
      <w:pPr>
        <w:spacing w:before="40" w:after="40" w:line="220" w:lineRule="exact"/>
        <w:ind w:right="255" w:firstLine="210"/>
        <w:rPr>
          <w:i/>
          <w:sz w:val="18"/>
          <w:szCs w:val="18"/>
          <w:vertAlign w:val="superscript"/>
        </w:rPr>
      </w:pPr>
    </w:p>
    <w:p w:rsidR="00B16116" w:rsidRPr="00F12527" w:rsidRDefault="00B16116" w:rsidP="005F02CE">
      <w:pPr>
        <w:spacing w:before="40" w:after="40" w:line="220" w:lineRule="exact"/>
        <w:ind w:right="255" w:firstLine="210"/>
        <w:rPr>
          <w:i/>
          <w:sz w:val="18"/>
          <w:szCs w:val="18"/>
          <w:vertAlign w:val="superscript"/>
        </w:rPr>
        <w:sectPr w:rsidR="00B16116" w:rsidRPr="00F12527" w:rsidSect="00677C10">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rsidR="0056727C" w:rsidRPr="00F12527" w:rsidRDefault="00677C10" w:rsidP="006E012F">
      <w:pPr>
        <w:pStyle w:val="HChG"/>
        <w:spacing w:before="120" w:after="120" w:line="240" w:lineRule="atLeast"/>
      </w:pPr>
      <w:r w:rsidRPr="00F12527">
        <w:t>Annex II</w:t>
      </w:r>
    </w:p>
    <w:p w:rsidR="00677C10" w:rsidRPr="00F12527" w:rsidRDefault="00677C10" w:rsidP="006E012F">
      <w:pPr>
        <w:pStyle w:val="HChG"/>
        <w:spacing w:before="0" w:line="240" w:lineRule="atLeast"/>
        <w:ind w:left="0" w:firstLine="0"/>
      </w:pPr>
      <w:r w:rsidRPr="00F12527">
        <w:t xml:space="preserve">Example of </w:t>
      </w:r>
      <w:r w:rsidR="00CD52FF">
        <w:t xml:space="preserve">the possible </w:t>
      </w:r>
      <w:r w:rsidRPr="00F12527">
        <w:t>distribution of different meetings</w:t>
      </w:r>
      <w:r w:rsidR="00CD52FF">
        <w:t xml:space="preserve"> under the Convention </w:t>
      </w:r>
      <w:r w:rsidR="00B54BCA">
        <w:t>for the period 2018–2021</w:t>
      </w:r>
    </w:p>
    <w:tbl>
      <w:tblPr>
        <w:tblW w:w="12359" w:type="dxa"/>
        <w:tblBorders>
          <w:top w:val="single" w:sz="4" w:space="0" w:color="auto"/>
          <w:bottom w:val="single" w:sz="12" w:space="0" w:color="auto"/>
        </w:tblBorders>
        <w:tblLayout w:type="fixed"/>
        <w:tblCellMar>
          <w:left w:w="0" w:type="dxa"/>
          <w:right w:w="0" w:type="dxa"/>
        </w:tblCellMar>
        <w:tblLook w:val="04A0"/>
      </w:tblPr>
      <w:tblGrid>
        <w:gridCol w:w="7671"/>
        <w:gridCol w:w="1177"/>
        <w:gridCol w:w="1192"/>
        <w:gridCol w:w="1192"/>
        <w:gridCol w:w="1127"/>
      </w:tblGrid>
      <w:tr w:rsidR="00B828CA" w:rsidRPr="00F12527" w:rsidTr="001F2F53">
        <w:trPr>
          <w:tblHeader/>
        </w:trPr>
        <w:tc>
          <w:tcPr>
            <w:tcW w:w="5678" w:type="dxa"/>
            <w:tcBorders>
              <w:top w:val="single" w:sz="4" w:space="0" w:color="auto"/>
              <w:bottom w:val="single" w:sz="12" w:space="0" w:color="auto"/>
            </w:tcBorders>
            <w:shd w:val="clear" w:color="auto" w:fill="auto"/>
            <w:vAlign w:val="bottom"/>
          </w:tcPr>
          <w:p w:rsidR="00677C10" w:rsidRPr="001F2F53" w:rsidRDefault="00AB2822" w:rsidP="001F2F53">
            <w:pPr>
              <w:suppressAutoHyphens w:val="0"/>
              <w:spacing w:before="80" w:after="80" w:line="200" w:lineRule="exact"/>
              <w:ind w:right="113"/>
              <w:rPr>
                <w:i/>
                <w:sz w:val="16"/>
              </w:rPr>
            </w:pPr>
            <w:r w:rsidRPr="001F2F53">
              <w:rPr>
                <w:i/>
                <w:sz w:val="16"/>
              </w:rPr>
              <w:t>Type of meeting</w:t>
            </w:r>
          </w:p>
        </w:tc>
        <w:tc>
          <w:tcPr>
            <w:tcW w:w="871" w:type="dxa"/>
            <w:tcBorders>
              <w:top w:val="single" w:sz="4" w:space="0" w:color="auto"/>
              <w:bottom w:val="single" w:sz="12" w:space="0" w:color="auto"/>
            </w:tcBorders>
            <w:shd w:val="clear" w:color="auto" w:fill="auto"/>
            <w:vAlign w:val="bottom"/>
          </w:tcPr>
          <w:p w:rsidR="00677C10" w:rsidRPr="001F2F53" w:rsidRDefault="00677C10" w:rsidP="001F2F53">
            <w:pPr>
              <w:suppressAutoHyphens w:val="0"/>
              <w:spacing w:before="80" w:after="80" w:line="200" w:lineRule="exact"/>
              <w:ind w:right="113"/>
              <w:rPr>
                <w:i/>
                <w:sz w:val="16"/>
              </w:rPr>
            </w:pPr>
            <w:r w:rsidRPr="001F2F53">
              <w:rPr>
                <w:i/>
                <w:sz w:val="16"/>
              </w:rPr>
              <w:t>2018</w:t>
            </w:r>
          </w:p>
        </w:tc>
        <w:tc>
          <w:tcPr>
            <w:tcW w:w="882" w:type="dxa"/>
            <w:tcBorders>
              <w:top w:val="single" w:sz="4" w:space="0" w:color="auto"/>
              <w:bottom w:val="single" w:sz="12" w:space="0" w:color="auto"/>
            </w:tcBorders>
            <w:shd w:val="clear" w:color="auto" w:fill="auto"/>
            <w:vAlign w:val="bottom"/>
          </w:tcPr>
          <w:p w:rsidR="00677C10" w:rsidRPr="001F2F53" w:rsidRDefault="00677C10" w:rsidP="001F2F53">
            <w:pPr>
              <w:suppressAutoHyphens w:val="0"/>
              <w:spacing w:before="80" w:after="80" w:line="200" w:lineRule="exact"/>
              <w:ind w:right="113"/>
              <w:rPr>
                <w:i/>
                <w:sz w:val="16"/>
              </w:rPr>
            </w:pPr>
            <w:r w:rsidRPr="001F2F53">
              <w:rPr>
                <w:i/>
                <w:sz w:val="16"/>
              </w:rPr>
              <w:t>2019</w:t>
            </w:r>
          </w:p>
        </w:tc>
        <w:tc>
          <w:tcPr>
            <w:tcW w:w="882" w:type="dxa"/>
            <w:tcBorders>
              <w:top w:val="single" w:sz="4" w:space="0" w:color="auto"/>
              <w:bottom w:val="single" w:sz="12" w:space="0" w:color="auto"/>
            </w:tcBorders>
            <w:shd w:val="clear" w:color="auto" w:fill="auto"/>
            <w:vAlign w:val="bottom"/>
          </w:tcPr>
          <w:p w:rsidR="00677C10" w:rsidRPr="001F2F53" w:rsidRDefault="00677C10" w:rsidP="001F2F53">
            <w:pPr>
              <w:suppressAutoHyphens w:val="0"/>
              <w:spacing w:before="80" w:after="80" w:line="200" w:lineRule="exact"/>
              <w:ind w:right="113"/>
              <w:rPr>
                <w:i/>
                <w:sz w:val="16"/>
              </w:rPr>
            </w:pPr>
            <w:r w:rsidRPr="001F2F53">
              <w:rPr>
                <w:i/>
                <w:sz w:val="16"/>
              </w:rPr>
              <w:t>2020</w:t>
            </w:r>
          </w:p>
        </w:tc>
        <w:tc>
          <w:tcPr>
            <w:tcW w:w="834" w:type="dxa"/>
            <w:tcBorders>
              <w:top w:val="single" w:sz="4" w:space="0" w:color="auto"/>
              <w:bottom w:val="single" w:sz="12" w:space="0" w:color="auto"/>
            </w:tcBorders>
            <w:shd w:val="clear" w:color="auto" w:fill="auto"/>
            <w:vAlign w:val="bottom"/>
          </w:tcPr>
          <w:p w:rsidR="00677C10" w:rsidRPr="001F2F53" w:rsidRDefault="00677C10" w:rsidP="001F2F53">
            <w:pPr>
              <w:suppressAutoHyphens w:val="0"/>
              <w:spacing w:before="80" w:after="80" w:line="200" w:lineRule="exact"/>
              <w:ind w:right="113"/>
              <w:rPr>
                <w:i/>
                <w:sz w:val="16"/>
              </w:rPr>
            </w:pPr>
            <w:r w:rsidRPr="001F2F53">
              <w:rPr>
                <w:i/>
                <w:sz w:val="16"/>
              </w:rPr>
              <w:t>2021</w:t>
            </w:r>
          </w:p>
        </w:tc>
      </w:tr>
      <w:tr w:rsidR="00B828CA" w:rsidRPr="00F12527" w:rsidTr="001F2F53">
        <w:trPr>
          <w:trHeight w:hRule="exact" w:val="113"/>
        </w:trPr>
        <w:tc>
          <w:tcPr>
            <w:tcW w:w="5678" w:type="dxa"/>
            <w:tcBorders>
              <w:top w:val="single" w:sz="12" w:space="0" w:color="auto"/>
              <w:bottom w:val="nil"/>
            </w:tcBorders>
            <w:shd w:val="clear" w:color="auto" w:fill="auto"/>
          </w:tcPr>
          <w:p w:rsidR="00247DDE" w:rsidRPr="00F12527" w:rsidRDefault="00247DDE" w:rsidP="001F2F53">
            <w:pPr>
              <w:suppressAutoHyphens w:val="0"/>
              <w:spacing w:before="40" w:after="120" w:line="220" w:lineRule="exact"/>
              <w:ind w:right="113"/>
            </w:pPr>
          </w:p>
        </w:tc>
        <w:tc>
          <w:tcPr>
            <w:tcW w:w="871" w:type="dxa"/>
            <w:tcBorders>
              <w:top w:val="single" w:sz="12" w:space="0" w:color="auto"/>
              <w:bottom w:val="nil"/>
            </w:tcBorders>
            <w:shd w:val="clear" w:color="auto" w:fill="auto"/>
          </w:tcPr>
          <w:p w:rsidR="00247DDE" w:rsidRPr="00F12527" w:rsidRDefault="00247DDE" w:rsidP="001F2F53">
            <w:pPr>
              <w:suppressAutoHyphens w:val="0"/>
              <w:spacing w:before="40" w:after="120" w:line="220" w:lineRule="exact"/>
              <w:ind w:right="113"/>
            </w:pPr>
          </w:p>
        </w:tc>
        <w:tc>
          <w:tcPr>
            <w:tcW w:w="882" w:type="dxa"/>
            <w:tcBorders>
              <w:top w:val="single" w:sz="12" w:space="0" w:color="auto"/>
              <w:bottom w:val="nil"/>
            </w:tcBorders>
            <w:shd w:val="clear" w:color="auto" w:fill="auto"/>
          </w:tcPr>
          <w:p w:rsidR="00247DDE" w:rsidRPr="00F12527" w:rsidRDefault="00247DDE" w:rsidP="001F2F53">
            <w:pPr>
              <w:suppressAutoHyphens w:val="0"/>
              <w:spacing w:before="40" w:after="120" w:line="220" w:lineRule="exact"/>
              <w:ind w:right="113"/>
            </w:pPr>
          </w:p>
        </w:tc>
        <w:tc>
          <w:tcPr>
            <w:tcW w:w="882" w:type="dxa"/>
            <w:tcBorders>
              <w:top w:val="single" w:sz="12" w:space="0" w:color="auto"/>
              <w:bottom w:val="nil"/>
            </w:tcBorders>
            <w:shd w:val="clear" w:color="auto" w:fill="auto"/>
          </w:tcPr>
          <w:p w:rsidR="00247DDE" w:rsidRPr="00F12527" w:rsidRDefault="00247DDE" w:rsidP="001F2F53">
            <w:pPr>
              <w:suppressAutoHyphens w:val="0"/>
              <w:spacing w:before="40" w:after="120" w:line="220" w:lineRule="exact"/>
              <w:ind w:right="113"/>
            </w:pPr>
          </w:p>
        </w:tc>
        <w:tc>
          <w:tcPr>
            <w:tcW w:w="834" w:type="dxa"/>
            <w:tcBorders>
              <w:top w:val="single" w:sz="12" w:space="0" w:color="auto"/>
              <w:bottom w:val="nil"/>
            </w:tcBorders>
            <w:shd w:val="clear" w:color="auto" w:fill="auto"/>
          </w:tcPr>
          <w:p w:rsidR="00247DDE" w:rsidRPr="00F12527" w:rsidRDefault="00247DDE" w:rsidP="001F2F53">
            <w:pPr>
              <w:suppressAutoHyphens w:val="0"/>
              <w:spacing w:before="40" w:after="120" w:line="220" w:lineRule="exact"/>
              <w:ind w:right="113"/>
            </w:pPr>
          </w:p>
        </w:tc>
      </w:tr>
      <w:tr w:rsidR="00B828CA" w:rsidRPr="00F12527" w:rsidTr="001F2F53">
        <w:tc>
          <w:tcPr>
            <w:tcW w:w="5678" w:type="dxa"/>
            <w:tcBorders>
              <w:top w:val="nil"/>
            </w:tcBorders>
            <w:shd w:val="clear" w:color="auto" w:fill="auto"/>
          </w:tcPr>
          <w:p w:rsidR="00677C10" w:rsidRPr="006E012F" w:rsidRDefault="00677C10" w:rsidP="001F2F53">
            <w:pPr>
              <w:suppressAutoHyphens w:val="0"/>
              <w:spacing w:before="40" w:after="120"/>
              <w:ind w:right="113"/>
            </w:pPr>
            <w:r w:rsidRPr="006E012F">
              <w:t>Task Force Access to Information (AI)</w:t>
            </w:r>
          </w:p>
        </w:tc>
        <w:tc>
          <w:tcPr>
            <w:tcW w:w="871" w:type="dxa"/>
            <w:tcBorders>
              <w:top w:val="nil"/>
            </w:tcBorders>
            <w:shd w:val="clear" w:color="auto" w:fill="auto"/>
          </w:tcPr>
          <w:p w:rsidR="00677C10" w:rsidRPr="006E012F" w:rsidRDefault="007F3414" w:rsidP="001F2F53">
            <w:pPr>
              <w:suppressAutoHyphens w:val="0"/>
              <w:spacing w:before="40" w:after="120"/>
              <w:ind w:right="113"/>
            </w:pPr>
            <w:r w:rsidRPr="001F2F53">
              <w:rPr>
                <w:i/>
                <w:iCs/>
              </w:rPr>
              <w:t>—</w:t>
            </w:r>
          </w:p>
        </w:tc>
        <w:tc>
          <w:tcPr>
            <w:tcW w:w="882" w:type="dxa"/>
            <w:tcBorders>
              <w:top w:val="nil"/>
            </w:tcBorders>
            <w:shd w:val="clear" w:color="auto" w:fill="auto"/>
          </w:tcPr>
          <w:p w:rsidR="00677C10" w:rsidRPr="006E012F" w:rsidRDefault="00677C10" w:rsidP="001F2F53">
            <w:pPr>
              <w:suppressAutoHyphens w:val="0"/>
              <w:spacing w:before="40" w:after="120"/>
              <w:ind w:right="113"/>
            </w:pPr>
            <w:r w:rsidRPr="006E012F">
              <w:t>x</w:t>
            </w:r>
          </w:p>
        </w:tc>
        <w:tc>
          <w:tcPr>
            <w:tcW w:w="882" w:type="dxa"/>
            <w:tcBorders>
              <w:top w:val="nil"/>
            </w:tcBorders>
            <w:shd w:val="clear" w:color="auto" w:fill="auto"/>
          </w:tcPr>
          <w:p w:rsidR="00677C10" w:rsidRPr="006E012F" w:rsidRDefault="00677C10" w:rsidP="001F2F53">
            <w:pPr>
              <w:suppressAutoHyphens w:val="0"/>
              <w:spacing w:before="40" w:after="120"/>
              <w:ind w:right="113"/>
            </w:pPr>
            <w:r w:rsidRPr="006E012F">
              <w:t>x</w:t>
            </w:r>
          </w:p>
        </w:tc>
        <w:tc>
          <w:tcPr>
            <w:tcW w:w="834" w:type="dxa"/>
            <w:tcBorders>
              <w:top w:val="nil"/>
            </w:tcBorders>
            <w:shd w:val="clear" w:color="auto" w:fill="auto"/>
          </w:tcPr>
          <w:p w:rsidR="00677C10" w:rsidRPr="006E012F" w:rsidRDefault="007F3414" w:rsidP="001F2F53">
            <w:pPr>
              <w:suppressAutoHyphens w:val="0"/>
              <w:spacing w:before="40" w:after="120"/>
              <w:ind w:right="113"/>
            </w:pPr>
            <w:r w:rsidRPr="001F2F53">
              <w:rPr>
                <w:i/>
                <w:iCs/>
              </w:rPr>
              <w:t>—</w:t>
            </w:r>
          </w:p>
        </w:tc>
      </w:tr>
      <w:tr w:rsidR="00B828CA" w:rsidRPr="00F12527" w:rsidTr="001F2F53">
        <w:tc>
          <w:tcPr>
            <w:tcW w:w="5678" w:type="dxa"/>
            <w:shd w:val="clear" w:color="auto" w:fill="auto"/>
          </w:tcPr>
          <w:p w:rsidR="00677C10" w:rsidRPr="006E012F" w:rsidRDefault="00677C10" w:rsidP="001F2F53">
            <w:pPr>
              <w:suppressAutoHyphens w:val="0"/>
              <w:spacing w:before="40" w:after="120"/>
              <w:ind w:right="113"/>
            </w:pPr>
            <w:r w:rsidRPr="006E012F">
              <w:t>Task Force on Public Participation in Decision-making (PP)</w:t>
            </w:r>
          </w:p>
        </w:tc>
        <w:tc>
          <w:tcPr>
            <w:tcW w:w="871" w:type="dxa"/>
            <w:shd w:val="clear" w:color="auto" w:fill="auto"/>
          </w:tcPr>
          <w:p w:rsidR="00677C10" w:rsidRPr="006E012F" w:rsidRDefault="006E012F" w:rsidP="001F2F53">
            <w:pPr>
              <w:suppressAutoHyphens w:val="0"/>
              <w:spacing w:before="40" w:after="120"/>
              <w:ind w:right="113"/>
            </w:pPr>
            <w:r w:rsidRPr="006E012F">
              <w:t>X</w:t>
            </w:r>
          </w:p>
        </w:tc>
        <w:tc>
          <w:tcPr>
            <w:tcW w:w="882" w:type="dxa"/>
            <w:shd w:val="clear" w:color="auto" w:fill="auto"/>
          </w:tcPr>
          <w:p w:rsidR="00677C10" w:rsidRPr="006E012F" w:rsidRDefault="007F3414" w:rsidP="001F2F53">
            <w:pPr>
              <w:suppressAutoHyphens w:val="0"/>
              <w:spacing w:before="40" w:after="120"/>
              <w:ind w:right="113"/>
            </w:pPr>
            <w:r w:rsidRPr="001F2F53">
              <w:rPr>
                <w:i/>
                <w:iCs/>
              </w:rPr>
              <w:t>—</w:t>
            </w:r>
          </w:p>
        </w:tc>
        <w:tc>
          <w:tcPr>
            <w:tcW w:w="882" w:type="dxa"/>
            <w:shd w:val="clear" w:color="auto" w:fill="auto"/>
          </w:tcPr>
          <w:p w:rsidR="00677C10" w:rsidRPr="006E012F" w:rsidRDefault="00677C10" w:rsidP="001F2F53">
            <w:pPr>
              <w:suppressAutoHyphens w:val="0"/>
              <w:spacing w:before="40" w:after="120"/>
              <w:ind w:right="113"/>
            </w:pPr>
            <w:r w:rsidRPr="006E012F">
              <w:t>x</w:t>
            </w:r>
          </w:p>
        </w:tc>
        <w:tc>
          <w:tcPr>
            <w:tcW w:w="834" w:type="dxa"/>
            <w:shd w:val="clear" w:color="auto" w:fill="auto"/>
          </w:tcPr>
          <w:p w:rsidR="00677C10" w:rsidRPr="006E012F" w:rsidRDefault="007F3414" w:rsidP="001F2F53">
            <w:pPr>
              <w:suppressAutoHyphens w:val="0"/>
              <w:spacing w:before="40" w:after="120"/>
              <w:ind w:right="113"/>
            </w:pPr>
            <w:r w:rsidRPr="001F2F53">
              <w:rPr>
                <w:i/>
                <w:iCs/>
              </w:rPr>
              <w:t>—</w:t>
            </w:r>
          </w:p>
        </w:tc>
      </w:tr>
      <w:tr w:rsidR="00B828CA" w:rsidRPr="00F12527" w:rsidTr="001F2F53">
        <w:tc>
          <w:tcPr>
            <w:tcW w:w="5678" w:type="dxa"/>
            <w:shd w:val="clear" w:color="auto" w:fill="auto"/>
          </w:tcPr>
          <w:p w:rsidR="00677C10" w:rsidRPr="006E012F" w:rsidRDefault="00677C10" w:rsidP="001F2F53">
            <w:pPr>
              <w:suppressAutoHyphens w:val="0"/>
              <w:spacing w:before="40" w:after="120"/>
              <w:ind w:right="113"/>
            </w:pPr>
            <w:r w:rsidRPr="006E012F">
              <w:t>Task Force on Access to Justice (AJ)</w:t>
            </w:r>
          </w:p>
        </w:tc>
        <w:tc>
          <w:tcPr>
            <w:tcW w:w="871" w:type="dxa"/>
            <w:shd w:val="clear" w:color="auto" w:fill="auto"/>
          </w:tcPr>
          <w:p w:rsidR="00677C10" w:rsidRPr="006E012F" w:rsidRDefault="006E012F" w:rsidP="001F2F53">
            <w:pPr>
              <w:suppressAutoHyphens w:val="0"/>
              <w:spacing w:before="40" w:after="120"/>
              <w:ind w:right="113"/>
            </w:pPr>
            <w:r w:rsidRPr="006E012F">
              <w:t>X</w:t>
            </w:r>
          </w:p>
        </w:tc>
        <w:tc>
          <w:tcPr>
            <w:tcW w:w="882" w:type="dxa"/>
            <w:shd w:val="clear" w:color="auto" w:fill="auto"/>
          </w:tcPr>
          <w:p w:rsidR="00677C10" w:rsidRPr="006E012F" w:rsidRDefault="00677C10" w:rsidP="001F2F53">
            <w:pPr>
              <w:suppressAutoHyphens w:val="0"/>
              <w:spacing w:before="40" w:after="120"/>
              <w:ind w:right="113"/>
            </w:pPr>
            <w:r w:rsidRPr="006E012F">
              <w:t>x</w:t>
            </w:r>
          </w:p>
        </w:tc>
        <w:tc>
          <w:tcPr>
            <w:tcW w:w="882" w:type="dxa"/>
            <w:shd w:val="clear" w:color="auto" w:fill="auto"/>
          </w:tcPr>
          <w:p w:rsidR="00677C10" w:rsidRPr="006E012F" w:rsidRDefault="007F3414" w:rsidP="001F2F53">
            <w:pPr>
              <w:suppressAutoHyphens w:val="0"/>
              <w:spacing w:before="40" w:after="120"/>
              <w:ind w:right="113"/>
            </w:pPr>
            <w:r w:rsidRPr="001F2F53">
              <w:rPr>
                <w:i/>
                <w:iCs/>
              </w:rPr>
              <w:t>—</w:t>
            </w:r>
          </w:p>
        </w:tc>
        <w:tc>
          <w:tcPr>
            <w:tcW w:w="834" w:type="dxa"/>
            <w:shd w:val="clear" w:color="auto" w:fill="auto"/>
          </w:tcPr>
          <w:p w:rsidR="00677C10" w:rsidRPr="006E012F" w:rsidRDefault="007F3414" w:rsidP="001F2F53">
            <w:pPr>
              <w:suppressAutoHyphens w:val="0"/>
              <w:spacing w:before="40" w:after="120"/>
              <w:ind w:right="113"/>
            </w:pPr>
            <w:r w:rsidRPr="001F2F53">
              <w:rPr>
                <w:i/>
                <w:iCs/>
              </w:rPr>
              <w:t>—</w:t>
            </w:r>
          </w:p>
        </w:tc>
      </w:tr>
      <w:tr w:rsidR="00B828CA" w:rsidRPr="00F12527" w:rsidTr="001F2F53">
        <w:tc>
          <w:tcPr>
            <w:tcW w:w="5678" w:type="dxa"/>
            <w:shd w:val="clear" w:color="auto" w:fill="auto"/>
          </w:tcPr>
          <w:p w:rsidR="00677C10" w:rsidRPr="006E012F" w:rsidRDefault="00677C10" w:rsidP="001F2F53">
            <w:pPr>
              <w:suppressAutoHyphens w:val="0"/>
              <w:spacing w:before="40" w:after="120"/>
              <w:ind w:right="113"/>
            </w:pPr>
            <w:r w:rsidRPr="006E012F">
              <w:t>GMO Round</w:t>
            </w:r>
            <w:r w:rsidR="00AB2822" w:rsidRPr="006E012F">
              <w:t xml:space="preserve"> T</w:t>
            </w:r>
            <w:r w:rsidRPr="006E012F">
              <w:t>able (GMO)</w:t>
            </w:r>
          </w:p>
        </w:tc>
        <w:tc>
          <w:tcPr>
            <w:tcW w:w="871" w:type="dxa"/>
            <w:shd w:val="clear" w:color="auto" w:fill="auto"/>
          </w:tcPr>
          <w:p w:rsidR="00677C10" w:rsidRPr="006E012F" w:rsidRDefault="007F3414" w:rsidP="001F2F53">
            <w:pPr>
              <w:suppressAutoHyphens w:val="0"/>
              <w:spacing w:before="40" w:after="120"/>
              <w:ind w:right="113"/>
            </w:pPr>
            <w:r w:rsidRPr="001F2F53">
              <w:rPr>
                <w:i/>
                <w:iCs/>
              </w:rPr>
              <w:t>—</w:t>
            </w:r>
          </w:p>
        </w:tc>
        <w:tc>
          <w:tcPr>
            <w:tcW w:w="882" w:type="dxa"/>
            <w:shd w:val="clear" w:color="auto" w:fill="auto"/>
          </w:tcPr>
          <w:p w:rsidR="00677C10" w:rsidRPr="006E012F" w:rsidRDefault="00677C10" w:rsidP="001F2F53">
            <w:pPr>
              <w:suppressAutoHyphens w:val="0"/>
              <w:spacing w:before="40" w:after="120"/>
              <w:ind w:right="113"/>
            </w:pPr>
            <w:r w:rsidRPr="006E012F">
              <w:t>x</w:t>
            </w:r>
          </w:p>
        </w:tc>
        <w:tc>
          <w:tcPr>
            <w:tcW w:w="882" w:type="dxa"/>
            <w:shd w:val="clear" w:color="auto" w:fill="auto"/>
          </w:tcPr>
          <w:p w:rsidR="00677C10" w:rsidRPr="006E012F" w:rsidRDefault="007F3414" w:rsidP="001F2F53">
            <w:pPr>
              <w:suppressAutoHyphens w:val="0"/>
              <w:spacing w:before="40" w:after="120"/>
              <w:ind w:right="113"/>
            </w:pPr>
            <w:r w:rsidRPr="001F2F53">
              <w:rPr>
                <w:i/>
                <w:iCs/>
              </w:rPr>
              <w:t>—</w:t>
            </w:r>
          </w:p>
        </w:tc>
        <w:tc>
          <w:tcPr>
            <w:tcW w:w="834" w:type="dxa"/>
            <w:shd w:val="clear" w:color="auto" w:fill="auto"/>
          </w:tcPr>
          <w:p w:rsidR="00677C10" w:rsidRPr="006E012F" w:rsidRDefault="007F3414" w:rsidP="001F2F53">
            <w:pPr>
              <w:suppressAutoHyphens w:val="0"/>
              <w:spacing w:before="40" w:after="120"/>
              <w:ind w:right="113"/>
            </w:pPr>
            <w:r w:rsidRPr="001F2F53">
              <w:rPr>
                <w:i/>
                <w:iCs/>
              </w:rPr>
              <w:t>—</w:t>
            </w:r>
          </w:p>
        </w:tc>
      </w:tr>
      <w:tr w:rsidR="00B828CA" w:rsidRPr="00F12527" w:rsidTr="001F2F53">
        <w:tc>
          <w:tcPr>
            <w:tcW w:w="5678" w:type="dxa"/>
            <w:shd w:val="clear" w:color="auto" w:fill="auto"/>
          </w:tcPr>
          <w:p w:rsidR="00677C10" w:rsidRPr="006E012F" w:rsidRDefault="00677C10" w:rsidP="001F2F53">
            <w:pPr>
              <w:suppressAutoHyphens w:val="0"/>
              <w:spacing w:before="40" w:after="120"/>
              <w:ind w:right="113"/>
            </w:pPr>
            <w:r w:rsidRPr="006E012F">
              <w:t xml:space="preserve">Thematic sessions at the Working Group of the Parties </w:t>
            </w:r>
          </w:p>
        </w:tc>
        <w:tc>
          <w:tcPr>
            <w:tcW w:w="871" w:type="dxa"/>
            <w:shd w:val="clear" w:color="auto" w:fill="auto"/>
          </w:tcPr>
          <w:p w:rsidR="00677C10" w:rsidRPr="006E012F" w:rsidRDefault="00677C10" w:rsidP="001F2F53">
            <w:pPr>
              <w:suppressAutoHyphens w:val="0"/>
              <w:spacing w:before="40" w:after="120"/>
              <w:ind w:right="113"/>
            </w:pPr>
            <w:r w:rsidRPr="006E012F">
              <w:t>AI</w:t>
            </w:r>
          </w:p>
        </w:tc>
        <w:tc>
          <w:tcPr>
            <w:tcW w:w="882" w:type="dxa"/>
            <w:shd w:val="clear" w:color="auto" w:fill="auto"/>
          </w:tcPr>
          <w:p w:rsidR="00677C10" w:rsidRPr="006E012F" w:rsidRDefault="00677C10" w:rsidP="001F2F53">
            <w:pPr>
              <w:suppressAutoHyphens w:val="0"/>
              <w:spacing w:before="40" w:after="120"/>
              <w:ind w:right="113"/>
            </w:pPr>
            <w:r w:rsidRPr="006E012F">
              <w:t>PP</w:t>
            </w:r>
          </w:p>
        </w:tc>
        <w:tc>
          <w:tcPr>
            <w:tcW w:w="882" w:type="dxa"/>
            <w:shd w:val="clear" w:color="auto" w:fill="auto"/>
          </w:tcPr>
          <w:p w:rsidR="00677C10" w:rsidRPr="006E012F" w:rsidRDefault="00677C10" w:rsidP="001F2F53">
            <w:pPr>
              <w:suppressAutoHyphens w:val="0"/>
              <w:spacing w:before="40" w:after="120"/>
              <w:ind w:right="113"/>
            </w:pPr>
            <w:r w:rsidRPr="006E012F">
              <w:t>AJ</w:t>
            </w:r>
          </w:p>
        </w:tc>
        <w:tc>
          <w:tcPr>
            <w:tcW w:w="834" w:type="dxa"/>
            <w:shd w:val="clear" w:color="auto" w:fill="auto"/>
          </w:tcPr>
          <w:p w:rsidR="00677C10" w:rsidRPr="006E012F" w:rsidRDefault="00677C10" w:rsidP="001F2F53">
            <w:pPr>
              <w:suppressAutoHyphens w:val="0"/>
              <w:spacing w:before="40" w:after="120"/>
              <w:ind w:right="113"/>
            </w:pPr>
            <w:r w:rsidRPr="006E012F">
              <w:t>GMO</w:t>
            </w:r>
          </w:p>
        </w:tc>
      </w:tr>
      <w:tr w:rsidR="00B828CA" w:rsidRPr="00F12527" w:rsidTr="001F2F53">
        <w:tc>
          <w:tcPr>
            <w:tcW w:w="5678" w:type="dxa"/>
            <w:shd w:val="clear" w:color="auto" w:fill="auto"/>
          </w:tcPr>
          <w:p w:rsidR="00677C10" w:rsidRPr="006E012F" w:rsidRDefault="00677C10" w:rsidP="001F2F53">
            <w:pPr>
              <w:suppressAutoHyphens w:val="0"/>
              <w:spacing w:before="40" w:after="120"/>
              <w:ind w:right="113"/>
            </w:pPr>
            <w:r w:rsidRPr="006E012F">
              <w:t xml:space="preserve">Meeting of the Parties </w:t>
            </w:r>
          </w:p>
        </w:tc>
        <w:tc>
          <w:tcPr>
            <w:tcW w:w="871" w:type="dxa"/>
            <w:shd w:val="clear" w:color="auto" w:fill="auto"/>
          </w:tcPr>
          <w:p w:rsidR="00677C10" w:rsidRPr="006E012F" w:rsidRDefault="007F3414" w:rsidP="001F2F53">
            <w:pPr>
              <w:suppressAutoHyphens w:val="0"/>
              <w:spacing w:before="40" w:after="120"/>
              <w:ind w:right="113"/>
            </w:pPr>
            <w:r w:rsidRPr="001F2F53">
              <w:rPr>
                <w:i/>
                <w:iCs/>
              </w:rPr>
              <w:t>—</w:t>
            </w:r>
          </w:p>
        </w:tc>
        <w:tc>
          <w:tcPr>
            <w:tcW w:w="882" w:type="dxa"/>
            <w:shd w:val="clear" w:color="auto" w:fill="auto"/>
          </w:tcPr>
          <w:p w:rsidR="00677C10" w:rsidRPr="006E012F" w:rsidRDefault="007F3414" w:rsidP="001F2F53">
            <w:pPr>
              <w:suppressAutoHyphens w:val="0"/>
              <w:spacing w:before="40" w:after="120"/>
              <w:ind w:right="113"/>
            </w:pPr>
            <w:r w:rsidRPr="001F2F53">
              <w:rPr>
                <w:i/>
                <w:iCs/>
              </w:rPr>
              <w:t>—</w:t>
            </w:r>
          </w:p>
        </w:tc>
        <w:tc>
          <w:tcPr>
            <w:tcW w:w="882" w:type="dxa"/>
            <w:shd w:val="clear" w:color="auto" w:fill="auto"/>
          </w:tcPr>
          <w:p w:rsidR="00677C10" w:rsidRPr="006E012F" w:rsidRDefault="007F3414" w:rsidP="001F2F53">
            <w:pPr>
              <w:suppressAutoHyphens w:val="0"/>
              <w:spacing w:before="40" w:after="120"/>
              <w:ind w:right="113"/>
            </w:pPr>
            <w:r w:rsidRPr="001F2F53">
              <w:rPr>
                <w:i/>
                <w:iCs/>
              </w:rPr>
              <w:t>—</w:t>
            </w:r>
          </w:p>
        </w:tc>
        <w:tc>
          <w:tcPr>
            <w:tcW w:w="834" w:type="dxa"/>
            <w:shd w:val="clear" w:color="auto" w:fill="auto"/>
          </w:tcPr>
          <w:p w:rsidR="00677C10" w:rsidRPr="006E012F" w:rsidRDefault="003F6C09" w:rsidP="001F2F53">
            <w:pPr>
              <w:suppressAutoHyphens w:val="0"/>
              <w:spacing w:before="40" w:after="120"/>
              <w:ind w:right="113"/>
            </w:pPr>
            <w:r w:rsidRPr="006E012F">
              <w:t>X</w:t>
            </w:r>
          </w:p>
        </w:tc>
      </w:tr>
    </w:tbl>
    <w:p w:rsidR="00BC10FC" w:rsidRPr="006E012F" w:rsidRDefault="00F73F6F" w:rsidP="006E012F">
      <w:pPr>
        <w:spacing w:before="120" w:line="220" w:lineRule="exact"/>
        <w:ind w:right="964" w:firstLine="153"/>
        <w:rPr>
          <w:sz w:val="18"/>
          <w:szCs w:val="18"/>
        </w:rPr>
      </w:pPr>
      <w:r w:rsidRPr="006E012F">
        <w:rPr>
          <w:i/>
          <w:sz w:val="18"/>
          <w:szCs w:val="18"/>
        </w:rPr>
        <w:t>Note</w:t>
      </w:r>
      <w:r w:rsidRPr="006E012F">
        <w:rPr>
          <w:sz w:val="18"/>
          <w:szCs w:val="18"/>
        </w:rPr>
        <w:t xml:space="preserve">: </w:t>
      </w:r>
      <w:r w:rsidRPr="006E012F">
        <w:rPr>
          <w:sz w:val="18"/>
          <w:szCs w:val="18"/>
          <w:lang w:val="en-US"/>
        </w:rPr>
        <w:t xml:space="preserve">The </w:t>
      </w:r>
      <w:r w:rsidRPr="006E012F">
        <w:rPr>
          <w:sz w:val="18"/>
          <w:szCs w:val="18"/>
        </w:rPr>
        <w:t>substantive</w:t>
      </w:r>
      <w:r w:rsidRPr="006E012F">
        <w:rPr>
          <w:sz w:val="18"/>
          <w:szCs w:val="18"/>
          <w:lang w:val="en-US"/>
        </w:rPr>
        <w:t xml:space="preserve"> preparation of the </w:t>
      </w:r>
      <w:r w:rsidR="008A35DE">
        <w:rPr>
          <w:sz w:val="18"/>
          <w:szCs w:val="18"/>
          <w:lang w:val="en-US"/>
        </w:rPr>
        <w:t xml:space="preserve">thematic </w:t>
      </w:r>
      <w:r w:rsidRPr="006E012F">
        <w:rPr>
          <w:sz w:val="18"/>
          <w:szCs w:val="18"/>
          <w:lang w:val="en-US"/>
        </w:rPr>
        <w:t>sessions of the Working Group of the Parties is based on the outcomes of the work of a specific Task Force and other activities in the relevant work areas.</w:t>
      </w:r>
    </w:p>
    <w:p w:rsidR="00BC10FC" w:rsidRPr="00F12527" w:rsidRDefault="00BC10FC">
      <w:pPr>
        <w:suppressAutoHyphens w:val="0"/>
        <w:spacing w:line="240" w:lineRule="auto"/>
      </w:pPr>
      <w:r w:rsidRPr="00F12527">
        <w:br w:type="page"/>
      </w:r>
    </w:p>
    <w:p w:rsidR="00A32268" w:rsidRPr="00F12527" w:rsidRDefault="00A32268" w:rsidP="00864FB0">
      <w:pPr>
        <w:pStyle w:val="HChG"/>
        <w:spacing w:before="120" w:after="120"/>
      </w:pPr>
      <w:r w:rsidRPr="00F12527">
        <w:t>Annex III</w:t>
      </w:r>
    </w:p>
    <w:p w:rsidR="002955A0" w:rsidRPr="00F12527" w:rsidRDefault="002955A0" w:rsidP="006E012F">
      <w:pPr>
        <w:pStyle w:val="HChG"/>
        <w:spacing w:before="120"/>
      </w:pPr>
      <w:r w:rsidRPr="00F12527">
        <w:t>Draft estimated costs of activities of the work areas listed</w:t>
      </w:r>
      <w:r w:rsidR="00864FB0" w:rsidRPr="00F12527">
        <w:t xml:space="preserve"> in the work programme for 2018–</w:t>
      </w:r>
      <w:r w:rsidRPr="00F12527">
        <w:t>2021</w:t>
      </w:r>
    </w:p>
    <w:tbl>
      <w:tblPr>
        <w:tblW w:w="12757" w:type="dxa"/>
        <w:tblBorders>
          <w:top w:val="single" w:sz="4" w:space="0" w:color="auto"/>
          <w:bottom w:val="single" w:sz="12" w:space="0" w:color="auto"/>
        </w:tblBorders>
        <w:tblLayout w:type="fixed"/>
        <w:tblCellMar>
          <w:left w:w="0" w:type="dxa"/>
          <w:right w:w="0" w:type="dxa"/>
        </w:tblCellMar>
        <w:tblLook w:val="04A0"/>
      </w:tblPr>
      <w:tblGrid>
        <w:gridCol w:w="1386"/>
        <w:gridCol w:w="2737"/>
        <w:gridCol w:w="938"/>
        <w:gridCol w:w="664"/>
        <w:gridCol w:w="64"/>
        <w:gridCol w:w="1007"/>
        <w:gridCol w:w="721"/>
        <w:gridCol w:w="49"/>
        <w:gridCol w:w="939"/>
        <w:gridCol w:w="748"/>
        <w:gridCol w:w="49"/>
        <w:gridCol w:w="966"/>
        <w:gridCol w:w="707"/>
        <w:gridCol w:w="56"/>
        <w:gridCol w:w="951"/>
        <w:gridCol w:w="775"/>
      </w:tblGrid>
      <w:tr w:rsidR="00A65569" w:rsidRPr="00F12527" w:rsidTr="001F2F53">
        <w:trPr>
          <w:trHeight w:val="200"/>
          <w:tblHeader/>
        </w:trPr>
        <w:tc>
          <w:tcPr>
            <w:tcW w:w="1386" w:type="dxa"/>
            <w:vMerge w:val="restart"/>
            <w:tcBorders>
              <w:top w:val="single" w:sz="4" w:space="0" w:color="auto"/>
            </w:tcBorders>
            <w:shd w:val="clear" w:color="auto" w:fill="auto"/>
            <w:vAlign w:val="bottom"/>
          </w:tcPr>
          <w:p w:rsidR="00864FB0" w:rsidRPr="001F2F53" w:rsidRDefault="00864FB0" w:rsidP="001F2F53">
            <w:pPr>
              <w:tabs>
                <w:tab w:val="left" w:pos="196"/>
              </w:tabs>
              <w:suppressAutoHyphens w:val="0"/>
              <w:spacing w:before="80" w:after="80" w:line="200" w:lineRule="exact"/>
              <w:ind w:right="113"/>
              <w:rPr>
                <w:i/>
                <w:iCs/>
                <w:sz w:val="16"/>
                <w:szCs w:val="16"/>
              </w:rPr>
            </w:pPr>
            <w:r w:rsidRPr="001F2F53">
              <w:rPr>
                <w:i/>
                <w:iCs/>
                <w:sz w:val="16"/>
                <w:szCs w:val="16"/>
              </w:rPr>
              <w:t>Work area</w:t>
            </w:r>
          </w:p>
        </w:tc>
        <w:tc>
          <w:tcPr>
            <w:tcW w:w="2737" w:type="dxa"/>
            <w:vMerge w:val="restart"/>
            <w:tcBorders>
              <w:top w:val="single" w:sz="4" w:space="0" w:color="auto"/>
            </w:tcBorders>
            <w:shd w:val="clear" w:color="auto" w:fill="auto"/>
            <w:vAlign w:val="bottom"/>
          </w:tcPr>
          <w:p w:rsidR="00864FB0" w:rsidRPr="001F2F53" w:rsidRDefault="00864FB0" w:rsidP="001F2F53">
            <w:pPr>
              <w:suppressAutoHyphens w:val="0"/>
              <w:spacing w:before="80" w:after="80" w:line="200" w:lineRule="exact"/>
              <w:ind w:right="113"/>
              <w:rPr>
                <w:i/>
                <w:iCs/>
                <w:sz w:val="16"/>
                <w:szCs w:val="16"/>
              </w:rPr>
            </w:pPr>
            <w:r w:rsidRPr="001F2F53">
              <w:rPr>
                <w:i/>
                <w:iCs/>
                <w:sz w:val="16"/>
                <w:szCs w:val="16"/>
              </w:rPr>
              <w:t>Cost description</w:t>
            </w:r>
          </w:p>
        </w:tc>
        <w:tc>
          <w:tcPr>
            <w:tcW w:w="8634" w:type="dxa"/>
            <w:gridSpan w:val="14"/>
            <w:tcBorders>
              <w:top w:val="single" w:sz="4" w:space="0" w:color="auto"/>
              <w:bottom w:val="single" w:sz="4" w:space="0" w:color="auto"/>
            </w:tcBorders>
            <w:shd w:val="clear" w:color="auto" w:fill="auto"/>
            <w:vAlign w:val="bottom"/>
          </w:tcPr>
          <w:p w:rsidR="00864FB0" w:rsidRPr="001F2F53" w:rsidRDefault="00C4696F" w:rsidP="001F2F53">
            <w:pPr>
              <w:suppressAutoHyphens w:val="0"/>
              <w:spacing w:before="80" w:after="80" w:line="200" w:lineRule="exact"/>
              <w:ind w:right="113"/>
              <w:jc w:val="center"/>
              <w:rPr>
                <w:i/>
                <w:iCs/>
                <w:sz w:val="16"/>
                <w:szCs w:val="16"/>
              </w:rPr>
            </w:pPr>
            <w:r w:rsidRPr="001F2F53">
              <w:rPr>
                <w:bCs/>
                <w:i/>
                <w:sz w:val="16"/>
                <w:szCs w:val="16"/>
              </w:rPr>
              <w:t>Average estimated costs in United States dollars</w:t>
            </w:r>
            <w:r w:rsidR="00864FB0" w:rsidRPr="001F2F53">
              <w:rPr>
                <w:bCs/>
                <w:i/>
                <w:sz w:val="16"/>
                <w:szCs w:val="16"/>
              </w:rPr>
              <w:t xml:space="preserve"> per year</w:t>
            </w:r>
            <w:r w:rsidR="00522896" w:rsidRPr="001F2F53">
              <w:rPr>
                <w:bCs/>
                <w:i/>
                <w:sz w:val="16"/>
                <w:szCs w:val="16"/>
                <w:vertAlign w:val="superscript"/>
              </w:rPr>
              <w:t>a</w:t>
            </w:r>
          </w:p>
        </w:tc>
      </w:tr>
      <w:tr w:rsidR="00B828CA" w:rsidRPr="00F12527" w:rsidTr="001F2F53">
        <w:trPr>
          <w:trHeight w:val="390"/>
          <w:tblHeader/>
        </w:trPr>
        <w:tc>
          <w:tcPr>
            <w:tcW w:w="1386" w:type="dxa"/>
            <w:vMerge/>
            <w:tcBorders>
              <w:bottom w:val="nil"/>
            </w:tcBorders>
            <w:shd w:val="clear" w:color="auto" w:fill="auto"/>
            <w:hideMark/>
          </w:tcPr>
          <w:p w:rsidR="00C4696F" w:rsidRPr="001F2F53" w:rsidRDefault="00C4696F" w:rsidP="001F2F53">
            <w:pPr>
              <w:tabs>
                <w:tab w:val="left" w:pos="196"/>
              </w:tabs>
              <w:spacing w:before="80" w:after="80" w:line="200" w:lineRule="exact"/>
              <w:ind w:right="113"/>
              <w:rPr>
                <w:i/>
                <w:iCs/>
                <w:sz w:val="16"/>
                <w:szCs w:val="16"/>
              </w:rPr>
            </w:pPr>
          </w:p>
        </w:tc>
        <w:tc>
          <w:tcPr>
            <w:tcW w:w="2737" w:type="dxa"/>
            <w:vMerge/>
            <w:tcBorders>
              <w:bottom w:val="nil"/>
            </w:tcBorders>
            <w:shd w:val="clear" w:color="auto" w:fill="auto"/>
            <w:vAlign w:val="bottom"/>
            <w:hideMark/>
          </w:tcPr>
          <w:p w:rsidR="00C4696F" w:rsidRPr="001F2F53" w:rsidRDefault="00C4696F" w:rsidP="001F2F53">
            <w:pPr>
              <w:spacing w:before="80" w:after="80" w:line="200" w:lineRule="exact"/>
              <w:ind w:right="113"/>
              <w:jc w:val="right"/>
              <w:rPr>
                <w:i/>
                <w:iCs/>
                <w:sz w:val="16"/>
                <w:szCs w:val="16"/>
              </w:rPr>
            </w:pPr>
          </w:p>
        </w:tc>
        <w:tc>
          <w:tcPr>
            <w:tcW w:w="1602" w:type="dxa"/>
            <w:gridSpan w:val="2"/>
            <w:tcBorders>
              <w:top w:val="single" w:sz="4" w:space="0" w:color="auto"/>
              <w:bottom w:val="single" w:sz="4" w:space="0" w:color="auto"/>
            </w:tcBorders>
            <w:shd w:val="clear" w:color="auto" w:fill="auto"/>
            <w:vAlign w:val="bottom"/>
            <w:hideMark/>
          </w:tcPr>
          <w:p w:rsidR="00C4696F" w:rsidRPr="001F2F53" w:rsidRDefault="00C4696F" w:rsidP="001F2F53">
            <w:pPr>
              <w:suppressAutoHyphens w:val="0"/>
              <w:spacing w:before="80" w:after="80" w:line="200" w:lineRule="exact"/>
              <w:ind w:right="113"/>
              <w:jc w:val="center"/>
              <w:rPr>
                <w:i/>
                <w:iCs/>
                <w:sz w:val="16"/>
                <w:szCs w:val="16"/>
              </w:rPr>
            </w:pPr>
            <w:r w:rsidRPr="001F2F53">
              <w:rPr>
                <w:i/>
                <w:iCs/>
                <w:sz w:val="16"/>
                <w:szCs w:val="16"/>
              </w:rPr>
              <w:t>2018</w:t>
            </w:r>
          </w:p>
        </w:tc>
        <w:tc>
          <w:tcPr>
            <w:tcW w:w="64" w:type="dxa"/>
            <w:tcBorders>
              <w:top w:val="nil"/>
              <w:bottom w:val="nil"/>
            </w:tcBorders>
            <w:shd w:val="clear" w:color="auto" w:fill="auto"/>
            <w:vAlign w:val="bottom"/>
          </w:tcPr>
          <w:p w:rsidR="00C4696F" w:rsidRPr="001F2F53" w:rsidRDefault="00C4696F" w:rsidP="001F2F53">
            <w:pPr>
              <w:suppressAutoHyphens w:val="0"/>
              <w:spacing w:before="80" w:after="80" w:line="200" w:lineRule="exact"/>
              <w:ind w:right="113"/>
              <w:jc w:val="center"/>
              <w:rPr>
                <w:i/>
                <w:iCs/>
                <w:sz w:val="16"/>
                <w:szCs w:val="16"/>
              </w:rPr>
            </w:pPr>
          </w:p>
        </w:tc>
        <w:tc>
          <w:tcPr>
            <w:tcW w:w="1728" w:type="dxa"/>
            <w:gridSpan w:val="2"/>
            <w:tcBorders>
              <w:top w:val="single" w:sz="4" w:space="0" w:color="auto"/>
              <w:bottom w:val="single" w:sz="4" w:space="0" w:color="auto"/>
            </w:tcBorders>
            <w:shd w:val="clear" w:color="auto" w:fill="auto"/>
            <w:noWrap/>
            <w:vAlign w:val="bottom"/>
            <w:hideMark/>
          </w:tcPr>
          <w:p w:rsidR="00C4696F" w:rsidRPr="001F2F53" w:rsidRDefault="00C4696F" w:rsidP="001F2F53">
            <w:pPr>
              <w:suppressAutoHyphens w:val="0"/>
              <w:spacing w:before="80" w:after="80" w:line="200" w:lineRule="exact"/>
              <w:ind w:right="113"/>
              <w:jc w:val="center"/>
              <w:rPr>
                <w:i/>
                <w:iCs/>
                <w:sz w:val="16"/>
                <w:szCs w:val="16"/>
              </w:rPr>
            </w:pPr>
            <w:r w:rsidRPr="001F2F53">
              <w:rPr>
                <w:i/>
                <w:iCs/>
                <w:sz w:val="16"/>
                <w:szCs w:val="16"/>
              </w:rPr>
              <w:t>2019</w:t>
            </w:r>
          </w:p>
        </w:tc>
        <w:tc>
          <w:tcPr>
            <w:tcW w:w="49" w:type="dxa"/>
            <w:tcBorders>
              <w:top w:val="single" w:sz="4" w:space="0" w:color="auto"/>
              <w:bottom w:val="nil"/>
            </w:tcBorders>
            <w:shd w:val="clear" w:color="auto" w:fill="auto"/>
            <w:vAlign w:val="bottom"/>
          </w:tcPr>
          <w:p w:rsidR="00C4696F" w:rsidRPr="001F2F53" w:rsidRDefault="00C4696F" w:rsidP="001F2F53">
            <w:pPr>
              <w:suppressAutoHyphens w:val="0"/>
              <w:spacing w:before="80" w:after="80" w:line="200" w:lineRule="exact"/>
              <w:ind w:right="113"/>
              <w:jc w:val="center"/>
              <w:rPr>
                <w:i/>
                <w:iCs/>
                <w:sz w:val="16"/>
                <w:szCs w:val="16"/>
              </w:rPr>
            </w:pPr>
          </w:p>
        </w:tc>
        <w:tc>
          <w:tcPr>
            <w:tcW w:w="1687" w:type="dxa"/>
            <w:gridSpan w:val="2"/>
            <w:tcBorders>
              <w:top w:val="single" w:sz="4" w:space="0" w:color="auto"/>
              <w:bottom w:val="single" w:sz="4" w:space="0" w:color="auto"/>
            </w:tcBorders>
            <w:shd w:val="clear" w:color="auto" w:fill="auto"/>
            <w:noWrap/>
            <w:vAlign w:val="bottom"/>
            <w:hideMark/>
          </w:tcPr>
          <w:p w:rsidR="00C4696F" w:rsidRPr="001F2F53" w:rsidRDefault="00C4696F" w:rsidP="001F2F53">
            <w:pPr>
              <w:suppressAutoHyphens w:val="0"/>
              <w:spacing w:before="80" w:after="80" w:line="200" w:lineRule="exact"/>
              <w:ind w:right="113"/>
              <w:jc w:val="center"/>
              <w:rPr>
                <w:i/>
                <w:iCs/>
                <w:sz w:val="16"/>
                <w:szCs w:val="16"/>
              </w:rPr>
            </w:pPr>
            <w:r w:rsidRPr="001F2F53">
              <w:rPr>
                <w:i/>
                <w:iCs/>
                <w:sz w:val="16"/>
                <w:szCs w:val="16"/>
              </w:rPr>
              <w:t>2020</w:t>
            </w:r>
          </w:p>
        </w:tc>
        <w:tc>
          <w:tcPr>
            <w:tcW w:w="49" w:type="dxa"/>
            <w:tcBorders>
              <w:top w:val="single" w:sz="4" w:space="0" w:color="auto"/>
              <w:bottom w:val="nil"/>
            </w:tcBorders>
            <w:shd w:val="clear" w:color="auto" w:fill="auto"/>
            <w:vAlign w:val="bottom"/>
          </w:tcPr>
          <w:p w:rsidR="00C4696F" w:rsidRPr="001F2F53" w:rsidRDefault="00C4696F" w:rsidP="001F2F53">
            <w:pPr>
              <w:suppressAutoHyphens w:val="0"/>
              <w:spacing w:before="80" w:after="80" w:line="200" w:lineRule="exact"/>
              <w:ind w:right="113"/>
              <w:jc w:val="center"/>
              <w:rPr>
                <w:i/>
                <w:iCs/>
                <w:sz w:val="16"/>
                <w:szCs w:val="16"/>
              </w:rPr>
            </w:pPr>
          </w:p>
        </w:tc>
        <w:tc>
          <w:tcPr>
            <w:tcW w:w="1673" w:type="dxa"/>
            <w:gridSpan w:val="2"/>
            <w:tcBorders>
              <w:top w:val="single" w:sz="4" w:space="0" w:color="auto"/>
              <w:bottom w:val="single" w:sz="4" w:space="0" w:color="auto"/>
            </w:tcBorders>
            <w:shd w:val="clear" w:color="auto" w:fill="auto"/>
            <w:noWrap/>
            <w:vAlign w:val="bottom"/>
            <w:hideMark/>
          </w:tcPr>
          <w:p w:rsidR="00C4696F" w:rsidRPr="001F2F53" w:rsidRDefault="00C4696F" w:rsidP="001F2F53">
            <w:pPr>
              <w:suppressAutoHyphens w:val="0"/>
              <w:spacing w:before="80" w:after="80" w:line="200" w:lineRule="exact"/>
              <w:ind w:right="113"/>
              <w:jc w:val="center"/>
              <w:rPr>
                <w:i/>
                <w:iCs/>
                <w:sz w:val="16"/>
                <w:szCs w:val="16"/>
              </w:rPr>
            </w:pPr>
            <w:r w:rsidRPr="001F2F53">
              <w:rPr>
                <w:i/>
                <w:iCs/>
                <w:sz w:val="16"/>
                <w:szCs w:val="16"/>
              </w:rPr>
              <w:t>2021</w:t>
            </w:r>
          </w:p>
        </w:tc>
        <w:tc>
          <w:tcPr>
            <w:tcW w:w="56" w:type="dxa"/>
            <w:tcBorders>
              <w:top w:val="single" w:sz="4" w:space="0" w:color="auto"/>
              <w:bottom w:val="nil"/>
            </w:tcBorders>
            <w:shd w:val="clear" w:color="auto" w:fill="auto"/>
            <w:vAlign w:val="bottom"/>
          </w:tcPr>
          <w:p w:rsidR="00C4696F" w:rsidRPr="001F2F53" w:rsidRDefault="00C4696F" w:rsidP="001F2F53">
            <w:pPr>
              <w:suppressAutoHyphens w:val="0"/>
              <w:spacing w:before="80" w:after="80" w:line="200" w:lineRule="exact"/>
              <w:ind w:right="113"/>
              <w:jc w:val="center"/>
              <w:rPr>
                <w:i/>
                <w:iCs/>
                <w:sz w:val="16"/>
                <w:szCs w:val="16"/>
              </w:rPr>
            </w:pPr>
          </w:p>
        </w:tc>
        <w:tc>
          <w:tcPr>
            <w:tcW w:w="1726" w:type="dxa"/>
            <w:gridSpan w:val="2"/>
            <w:tcBorders>
              <w:top w:val="single" w:sz="4" w:space="0" w:color="auto"/>
              <w:bottom w:val="single" w:sz="4" w:space="0" w:color="auto"/>
            </w:tcBorders>
            <w:shd w:val="clear" w:color="auto" w:fill="auto"/>
            <w:noWrap/>
            <w:vAlign w:val="bottom"/>
            <w:hideMark/>
          </w:tcPr>
          <w:p w:rsidR="00C4696F" w:rsidRPr="001F2F53" w:rsidRDefault="00C4696F" w:rsidP="001F2F53">
            <w:pPr>
              <w:suppressAutoHyphens w:val="0"/>
              <w:spacing w:before="80" w:after="80" w:line="200" w:lineRule="exact"/>
              <w:ind w:right="113"/>
              <w:jc w:val="center"/>
              <w:rPr>
                <w:i/>
                <w:iCs/>
                <w:sz w:val="16"/>
                <w:szCs w:val="16"/>
              </w:rPr>
            </w:pPr>
            <w:r w:rsidRPr="001F2F53">
              <w:rPr>
                <w:i/>
                <w:iCs/>
                <w:sz w:val="16"/>
                <w:szCs w:val="16"/>
              </w:rPr>
              <w:t>2018—2021</w:t>
            </w:r>
            <w:r w:rsidRPr="001F2F53">
              <w:rPr>
                <w:i/>
                <w:iCs/>
                <w:sz w:val="16"/>
                <w:szCs w:val="16"/>
              </w:rPr>
              <w:br/>
              <w:t>annual average</w:t>
            </w:r>
          </w:p>
        </w:tc>
      </w:tr>
      <w:tr w:rsidR="00B828CA" w:rsidRPr="00F12527" w:rsidTr="001F2F53">
        <w:trPr>
          <w:trHeight w:val="266"/>
          <w:tblHeader/>
        </w:trPr>
        <w:tc>
          <w:tcPr>
            <w:tcW w:w="1386" w:type="dxa"/>
            <w:vMerge/>
            <w:tcBorders>
              <w:top w:val="single" w:sz="4" w:space="0" w:color="auto"/>
              <w:bottom w:val="single" w:sz="12" w:space="0" w:color="auto"/>
            </w:tcBorders>
            <w:shd w:val="clear" w:color="auto" w:fill="auto"/>
            <w:hideMark/>
          </w:tcPr>
          <w:p w:rsidR="00864FB0" w:rsidRPr="001F2F53" w:rsidRDefault="00864FB0" w:rsidP="001F2F53">
            <w:pPr>
              <w:tabs>
                <w:tab w:val="left" w:pos="196"/>
              </w:tabs>
              <w:suppressAutoHyphens w:val="0"/>
              <w:spacing w:before="80" w:after="80" w:line="200" w:lineRule="exact"/>
              <w:ind w:right="113"/>
              <w:rPr>
                <w:i/>
                <w:iCs/>
                <w:sz w:val="16"/>
                <w:szCs w:val="16"/>
              </w:rPr>
            </w:pPr>
          </w:p>
        </w:tc>
        <w:tc>
          <w:tcPr>
            <w:tcW w:w="2737" w:type="dxa"/>
            <w:vMerge/>
            <w:tcBorders>
              <w:top w:val="single" w:sz="4" w:space="0" w:color="auto"/>
              <w:bottom w:val="single" w:sz="12" w:space="0" w:color="auto"/>
            </w:tcBorders>
            <w:shd w:val="clear" w:color="auto" w:fill="auto"/>
            <w:vAlign w:val="bottom"/>
            <w:hideMark/>
          </w:tcPr>
          <w:p w:rsidR="00864FB0" w:rsidRPr="001F2F53" w:rsidRDefault="00864FB0" w:rsidP="001F2F53">
            <w:pPr>
              <w:suppressAutoHyphens w:val="0"/>
              <w:spacing w:before="80" w:after="80" w:line="200" w:lineRule="exact"/>
              <w:ind w:right="113"/>
              <w:jc w:val="right"/>
              <w:rPr>
                <w:i/>
                <w:iCs/>
                <w:sz w:val="16"/>
                <w:szCs w:val="16"/>
              </w:rPr>
            </w:pPr>
          </w:p>
        </w:tc>
        <w:tc>
          <w:tcPr>
            <w:tcW w:w="938" w:type="dxa"/>
            <w:tcBorders>
              <w:top w:val="single" w:sz="4" w:space="0" w:color="auto"/>
              <w:bottom w:val="single" w:sz="12" w:space="0" w:color="auto"/>
            </w:tcBorders>
            <w:shd w:val="clear" w:color="auto" w:fill="auto"/>
            <w:vAlign w:val="bottom"/>
            <w:hideMark/>
          </w:tcPr>
          <w:p w:rsidR="00864FB0" w:rsidRPr="001F2F53" w:rsidRDefault="00864FB0" w:rsidP="001F2F53">
            <w:pPr>
              <w:suppressAutoHyphens w:val="0"/>
              <w:spacing w:before="80" w:after="80" w:line="200" w:lineRule="exact"/>
              <w:ind w:right="113"/>
              <w:jc w:val="right"/>
              <w:rPr>
                <w:i/>
                <w:iCs/>
                <w:sz w:val="16"/>
                <w:szCs w:val="16"/>
              </w:rPr>
            </w:pPr>
            <w:r w:rsidRPr="001F2F53">
              <w:rPr>
                <w:i/>
                <w:iCs/>
                <w:sz w:val="16"/>
                <w:szCs w:val="16"/>
              </w:rPr>
              <w:t>Operational</w:t>
            </w:r>
          </w:p>
        </w:tc>
        <w:tc>
          <w:tcPr>
            <w:tcW w:w="728" w:type="dxa"/>
            <w:gridSpan w:val="2"/>
            <w:tcBorders>
              <w:top w:val="nil"/>
              <w:bottom w:val="single" w:sz="12" w:space="0" w:color="auto"/>
            </w:tcBorders>
            <w:shd w:val="clear" w:color="auto" w:fill="auto"/>
            <w:vAlign w:val="bottom"/>
            <w:hideMark/>
          </w:tcPr>
          <w:p w:rsidR="00864FB0" w:rsidRPr="001F2F53" w:rsidRDefault="00864FB0" w:rsidP="001F2F53">
            <w:pPr>
              <w:suppressAutoHyphens w:val="0"/>
              <w:spacing w:before="80" w:after="80" w:line="200" w:lineRule="exact"/>
              <w:ind w:right="113"/>
              <w:jc w:val="right"/>
              <w:rPr>
                <w:i/>
                <w:iCs/>
                <w:sz w:val="16"/>
                <w:szCs w:val="16"/>
              </w:rPr>
            </w:pPr>
            <w:r w:rsidRPr="001F2F53">
              <w:rPr>
                <w:i/>
                <w:iCs/>
                <w:sz w:val="16"/>
                <w:szCs w:val="16"/>
              </w:rPr>
              <w:t>Other</w:t>
            </w:r>
          </w:p>
        </w:tc>
        <w:tc>
          <w:tcPr>
            <w:tcW w:w="1007" w:type="dxa"/>
            <w:tcBorders>
              <w:top w:val="single" w:sz="4" w:space="0" w:color="auto"/>
              <w:bottom w:val="single" w:sz="12" w:space="0" w:color="auto"/>
            </w:tcBorders>
            <w:shd w:val="clear" w:color="auto" w:fill="auto"/>
            <w:noWrap/>
            <w:vAlign w:val="bottom"/>
            <w:hideMark/>
          </w:tcPr>
          <w:p w:rsidR="00864FB0" w:rsidRPr="001F2F53" w:rsidRDefault="00864FB0" w:rsidP="001F2F53">
            <w:pPr>
              <w:suppressAutoHyphens w:val="0"/>
              <w:spacing w:before="80" w:after="80" w:line="200" w:lineRule="exact"/>
              <w:ind w:right="113"/>
              <w:jc w:val="right"/>
              <w:rPr>
                <w:i/>
                <w:iCs/>
                <w:sz w:val="16"/>
                <w:szCs w:val="16"/>
              </w:rPr>
            </w:pPr>
            <w:r w:rsidRPr="001F2F53">
              <w:rPr>
                <w:i/>
                <w:iCs/>
                <w:sz w:val="16"/>
                <w:szCs w:val="16"/>
              </w:rPr>
              <w:t>Operational</w:t>
            </w:r>
          </w:p>
        </w:tc>
        <w:tc>
          <w:tcPr>
            <w:tcW w:w="770" w:type="dxa"/>
            <w:gridSpan w:val="2"/>
            <w:tcBorders>
              <w:top w:val="nil"/>
              <w:bottom w:val="single" w:sz="12" w:space="0" w:color="auto"/>
            </w:tcBorders>
            <w:shd w:val="clear" w:color="auto" w:fill="auto"/>
            <w:vAlign w:val="bottom"/>
            <w:hideMark/>
          </w:tcPr>
          <w:p w:rsidR="00864FB0" w:rsidRPr="001F2F53" w:rsidRDefault="00864FB0" w:rsidP="001F2F53">
            <w:pPr>
              <w:suppressAutoHyphens w:val="0"/>
              <w:spacing w:before="80" w:after="80" w:line="200" w:lineRule="exact"/>
              <w:ind w:right="113"/>
              <w:jc w:val="right"/>
              <w:rPr>
                <w:i/>
                <w:iCs/>
                <w:sz w:val="16"/>
                <w:szCs w:val="16"/>
              </w:rPr>
            </w:pPr>
            <w:r w:rsidRPr="001F2F53">
              <w:rPr>
                <w:i/>
                <w:iCs/>
                <w:sz w:val="16"/>
                <w:szCs w:val="16"/>
              </w:rPr>
              <w:t>Other</w:t>
            </w:r>
          </w:p>
        </w:tc>
        <w:tc>
          <w:tcPr>
            <w:tcW w:w="939" w:type="dxa"/>
            <w:tcBorders>
              <w:top w:val="single" w:sz="4" w:space="0" w:color="auto"/>
              <w:bottom w:val="single" w:sz="12" w:space="0" w:color="auto"/>
            </w:tcBorders>
            <w:shd w:val="clear" w:color="auto" w:fill="auto"/>
            <w:noWrap/>
            <w:vAlign w:val="bottom"/>
            <w:hideMark/>
          </w:tcPr>
          <w:p w:rsidR="00864FB0" w:rsidRPr="001F2F53" w:rsidRDefault="00864FB0" w:rsidP="001F2F53">
            <w:pPr>
              <w:suppressAutoHyphens w:val="0"/>
              <w:spacing w:before="80" w:after="80" w:line="200" w:lineRule="exact"/>
              <w:ind w:right="113"/>
              <w:jc w:val="right"/>
              <w:rPr>
                <w:i/>
                <w:iCs/>
                <w:sz w:val="16"/>
                <w:szCs w:val="16"/>
              </w:rPr>
            </w:pPr>
            <w:r w:rsidRPr="001F2F53">
              <w:rPr>
                <w:i/>
                <w:iCs/>
                <w:sz w:val="16"/>
                <w:szCs w:val="16"/>
              </w:rPr>
              <w:t>Operational</w:t>
            </w:r>
          </w:p>
        </w:tc>
        <w:tc>
          <w:tcPr>
            <w:tcW w:w="797" w:type="dxa"/>
            <w:gridSpan w:val="2"/>
            <w:tcBorders>
              <w:top w:val="nil"/>
              <w:bottom w:val="single" w:sz="12" w:space="0" w:color="auto"/>
            </w:tcBorders>
            <w:shd w:val="clear" w:color="auto" w:fill="auto"/>
            <w:vAlign w:val="bottom"/>
            <w:hideMark/>
          </w:tcPr>
          <w:p w:rsidR="00864FB0" w:rsidRPr="001F2F53" w:rsidRDefault="00864FB0" w:rsidP="001F2F53">
            <w:pPr>
              <w:suppressAutoHyphens w:val="0"/>
              <w:spacing w:before="80" w:after="80" w:line="200" w:lineRule="exact"/>
              <w:ind w:right="113"/>
              <w:jc w:val="right"/>
              <w:rPr>
                <w:i/>
                <w:iCs/>
                <w:sz w:val="16"/>
                <w:szCs w:val="16"/>
              </w:rPr>
            </w:pPr>
            <w:r w:rsidRPr="001F2F53">
              <w:rPr>
                <w:i/>
                <w:iCs/>
                <w:sz w:val="16"/>
                <w:szCs w:val="16"/>
              </w:rPr>
              <w:t>Other</w:t>
            </w:r>
          </w:p>
        </w:tc>
        <w:tc>
          <w:tcPr>
            <w:tcW w:w="966" w:type="dxa"/>
            <w:tcBorders>
              <w:top w:val="single" w:sz="4" w:space="0" w:color="auto"/>
              <w:bottom w:val="single" w:sz="12" w:space="0" w:color="auto"/>
            </w:tcBorders>
            <w:shd w:val="clear" w:color="auto" w:fill="auto"/>
            <w:noWrap/>
            <w:vAlign w:val="bottom"/>
            <w:hideMark/>
          </w:tcPr>
          <w:p w:rsidR="00864FB0" w:rsidRPr="001F2F53" w:rsidRDefault="00864FB0" w:rsidP="001F2F53">
            <w:pPr>
              <w:suppressAutoHyphens w:val="0"/>
              <w:spacing w:before="80" w:after="80" w:line="200" w:lineRule="exact"/>
              <w:ind w:right="113"/>
              <w:jc w:val="right"/>
              <w:rPr>
                <w:i/>
                <w:iCs/>
                <w:sz w:val="16"/>
                <w:szCs w:val="16"/>
              </w:rPr>
            </w:pPr>
            <w:r w:rsidRPr="001F2F53">
              <w:rPr>
                <w:i/>
                <w:iCs/>
                <w:sz w:val="16"/>
                <w:szCs w:val="16"/>
              </w:rPr>
              <w:t>Operational</w:t>
            </w:r>
          </w:p>
        </w:tc>
        <w:tc>
          <w:tcPr>
            <w:tcW w:w="763" w:type="dxa"/>
            <w:gridSpan w:val="2"/>
            <w:tcBorders>
              <w:top w:val="nil"/>
              <w:bottom w:val="single" w:sz="12" w:space="0" w:color="auto"/>
            </w:tcBorders>
            <w:shd w:val="clear" w:color="auto" w:fill="auto"/>
            <w:vAlign w:val="bottom"/>
            <w:hideMark/>
          </w:tcPr>
          <w:p w:rsidR="00864FB0" w:rsidRPr="001F2F53" w:rsidRDefault="00864FB0" w:rsidP="001F2F53">
            <w:pPr>
              <w:suppressAutoHyphens w:val="0"/>
              <w:spacing w:before="80" w:after="80" w:line="200" w:lineRule="exact"/>
              <w:ind w:right="113"/>
              <w:jc w:val="right"/>
              <w:rPr>
                <w:i/>
                <w:iCs/>
                <w:sz w:val="16"/>
                <w:szCs w:val="16"/>
              </w:rPr>
            </w:pPr>
            <w:r w:rsidRPr="001F2F53">
              <w:rPr>
                <w:i/>
                <w:iCs/>
                <w:sz w:val="16"/>
                <w:szCs w:val="16"/>
              </w:rPr>
              <w:t>Other</w:t>
            </w:r>
          </w:p>
        </w:tc>
        <w:tc>
          <w:tcPr>
            <w:tcW w:w="951" w:type="dxa"/>
            <w:tcBorders>
              <w:top w:val="nil"/>
              <w:bottom w:val="single" w:sz="12" w:space="0" w:color="auto"/>
            </w:tcBorders>
            <w:shd w:val="clear" w:color="auto" w:fill="auto"/>
            <w:noWrap/>
            <w:vAlign w:val="bottom"/>
            <w:hideMark/>
          </w:tcPr>
          <w:p w:rsidR="00864FB0" w:rsidRPr="001F2F53" w:rsidRDefault="00864FB0" w:rsidP="001F2F53">
            <w:pPr>
              <w:suppressAutoHyphens w:val="0"/>
              <w:spacing w:before="80" w:after="80" w:line="200" w:lineRule="exact"/>
              <w:ind w:right="113"/>
              <w:jc w:val="right"/>
              <w:rPr>
                <w:i/>
                <w:iCs/>
                <w:sz w:val="16"/>
                <w:szCs w:val="16"/>
              </w:rPr>
            </w:pPr>
            <w:r w:rsidRPr="001F2F53">
              <w:rPr>
                <w:i/>
                <w:iCs/>
                <w:sz w:val="16"/>
                <w:szCs w:val="16"/>
              </w:rPr>
              <w:t>Operational</w:t>
            </w:r>
          </w:p>
        </w:tc>
        <w:tc>
          <w:tcPr>
            <w:tcW w:w="775" w:type="dxa"/>
            <w:tcBorders>
              <w:top w:val="single" w:sz="4" w:space="0" w:color="auto"/>
              <w:bottom w:val="single" w:sz="12" w:space="0" w:color="auto"/>
            </w:tcBorders>
            <w:shd w:val="clear" w:color="auto" w:fill="auto"/>
            <w:vAlign w:val="bottom"/>
            <w:hideMark/>
          </w:tcPr>
          <w:p w:rsidR="00864FB0" w:rsidRPr="001F2F53" w:rsidRDefault="00864FB0" w:rsidP="001F2F53">
            <w:pPr>
              <w:suppressAutoHyphens w:val="0"/>
              <w:spacing w:before="80" w:after="80" w:line="200" w:lineRule="exact"/>
              <w:ind w:right="113"/>
              <w:jc w:val="right"/>
              <w:rPr>
                <w:i/>
                <w:iCs/>
                <w:sz w:val="16"/>
                <w:szCs w:val="16"/>
              </w:rPr>
            </w:pPr>
            <w:r w:rsidRPr="001F2F53">
              <w:rPr>
                <w:i/>
                <w:iCs/>
                <w:sz w:val="16"/>
                <w:szCs w:val="16"/>
              </w:rPr>
              <w:t>Other</w:t>
            </w:r>
          </w:p>
        </w:tc>
      </w:tr>
      <w:tr w:rsidR="00B828CA" w:rsidRPr="00F12527" w:rsidTr="001F2F53">
        <w:trPr>
          <w:trHeight w:hRule="exact" w:val="113"/>
          <w:tblHeader/>
        </w:trPr>
        <w:tc>
          <w:tcPr>
            <w:tcW w:w="1386" w:type="dxa"/>
            <w:tcBorders>
              <w:top w:val="single" w:sz="12" w:space="0" w:color="auto"/>
              <w:bottom w:val="nil"/>
            </w:tcBorders>
            <w:shd w:val="clear" w:color="auto" w:fill="auto"/>
            <w:vAlign w:val="bottom"/>
          </w:tcPr>
          <w:p w:rsidR="00864FB0" w:rsidRPr="001F2F53" w:rsidRDefault="00864FB0" w:rsidP="001F2F53">
            <w:pPr>
              <w:tabs>
                <w:tab w:val="left" w:pos="196"/>
              </w:tabs>
              <w:suppressAutoHyphens w:val="0"/>
              <w:spacing w:before="40" w:after="40" w:line="220" w:lineRule="exact"/>
              <w:ind w:right="113"/>
              <w:rPr>
                <w:sz w:val="18"/>
              </w:rPr>
            </w:pPr>
          </w:p>
        </w:tc>
        <w:tc>
          <w:tcPr>
            <w:tcW w:w="2737" w:type="dxa"/>
            <w:tcBorders>
              <w:top w:val="single" w:sz="12" w:space="0" w:color="auto"/>
              <w:bottom w:val="nil"/>
            </w:tcBorders>
            <w:shd w:val="clear" w:color="auto" w:fill="auto"/>
            <w:vAlign w:val="bottom"/>
          </w:tcPr>
          <w:p w:rsidR="00864FB0" w:rsidRPr="001F2F53" w:rsidRDefault="00864FB0" w:rsidP="001F2F53">
            <w:pPr>
              <w:suppressAutoHyphens w:val="0"/>
              <w:spacing w:before="40" w:after="40" w:line="220" w:lineRule="exact"/>
              <w:ind w:right="113"/>
              <w:jc w:val="right"/>
              <w:rPr>
                <w:sz w:val="18"/>
              </w:rPr>
            </w:pPr>
          </w:p>
        </w:tc>
        <w:tc>
          <w:tcPr>
            <w:tcW w:w="938" w:type="dxa"/>
            <w:tcBorders>
              <w:top w:val="single" w:sz="12" w:space="0" w:color="auto"/>
              <w:bottom w:val="nil"/>
            </w:tcBorders>
            <w:shd w:val="clear" w:color="auto" w:fill="auto"/>
            <w:vAlign w:val="bottom"/>
          </w:tcPr>
          <w:p w:rsidR="00864FB0" w:rsidRPr="001F2F53" w:rsidRDefault="00864FB0" w:rsidP="001F2F53">
            <w:pPr>
              <w:suppressAutoHyphens w:val="0"/>
              <w:spacing w:before="40" w:after="40" w:line="220" w:lineRule="exact"/>
              <w:ind w:right="113"/>
              <w:jc w:val="right"/>
              <w:rPr>
                <w:sz w:val="18"/>
              </w:rPr>
            </w:pPr>
          </w:p>
        </w:tc>
        <w:tc>
          <w:tcPr>
            <w:tcW w:w="728" w:type="dxa"/>
            <w:gridSpan w:val="2"/>
            <w:tcBorders>
              <w:top w:val="single" w:sz="12" w:space="0" w:color="auto"/>
              <w:bottom w:val="nil"/>
            </w:tcBorders>
            <w:shd w:val="clear" w:color="auto" w:fill="auto"/>
            <w:vAlign w:val="bottom"/>
          </w:tcPr>
          <w:p w:rsidR="00864FB0" w:rsidRPr="001F2F53" w:rsidRDefault="00864FB0" w:rsidP="001F2F53">
            <w:pPr>
              <w:suppressAutoHyphens w:val="0"/>
              <w:spacing w:before="40" w:after="40" w:line="220" w:lineRule="exact"/>
              <w:ind w:right="113"/>
              <w:jc w:val="right"/>
              <w:rPr>
                <w:i/>
                <w:iCs/>
                <w:sz w:val="18"/>
              </w:rPr>
            </w:pPr>
          </w:p>
        </w:tc>
        <w:tc>
          <w:tcPr>
            <w:tcW w:w="1007" w:type="dxa"/>
            <w:tcBorders>
              <w:top w:val="single" w:sz="12" w:space="0" w:color="auto"/>
              <w:bottom w:val="nil"/>
            </w:tcBorders>
            <w:shd w:val="clear" w:color="auto" w:fill="auto"/>
            <w:noWrap/>
            <w:vAlign w:val="bottom"/>
          </w:tcPr>
          <w:p w:rsidR="00864FB0" w:rsidRPr="001F2F53" w:rsidRDefault="00864FB0" w:rsidP="001F2F53">
            <w:pPr>
              <w:suppressAutoHyphens w:val="0"/>
              <w:spacing w:before="40" w:after="40" w:line="220" w:lineRule="exact"/>
              <w:ind w:right="113"/>
              <w:jc w:val="right"/>
              <w:rPr>
                <w:sz w:val="18"/>
              </w:rPr>
            </w:pPr>
          </w:p>
        </w:tc>
        <w:tc>
          <w:tcPr>
            <w:tcW w:w="770" w:type="dxa"/>
            <w:gridSpan w:val="2"/>
            <w:tcBorders>
              <w:top w:val="single" w:sz="12" w:space="0" w:color="auto"/>
              <w:bottom w:val="nil"/>
            </w:tcBorders>
            <w:shd w:val="clear" w:color="auto" w:fill="auto"/>
            <w:vAlign w:val="bottom"/>
          </w:tcPr>
          <w:p w:rsidR="00864FB0" w:rsidRPr="001F2F53" w:rsidRDefault="00864FB0" w:rsidP="001F2F53">
            <w:pPr>
              <w:suppressAutoHyphens w:val="0"/>
              <w:spacing w:before="40" w:after="40" w:line="220" w:lineRule="exact"/>
              <w:ind w:right="113"/>
              <w:jc w:val="right"/>
              <w:rPr>
                <w:i/>
                <w:iCs/>
                <w:sz w:val="18"/>
              </w:rPr>
            </w:pPr>
          </w:p>
        </w:tc>
        <w:tc>
          <w:tcPr>
            <w:tcW w:w="939" w:type="dxa"/>
            <w:tcBorders>
              <w:top w:val="single" w:sz="12" w:space="0" w:color="auto"/>
              <w:bottom w:val="nil"/>
            </w:tcBorders>
            <w:shd w:val="clear" w:color="auto" w:fill="auto"/>
            <w:noWrap/>
            <w:vAlign w:val="bottom"/>
          </w:tcPr>
          <w:p w:rsidR="00864FB0" w:rsidRPr="001F2F53" w:rsidRDefault="00864FB0" w:rsidP="001F2F53">
            <w:pPr>
              <w:suppressAutoHyphens w:val="0"/>
              <w:spacing w:before="40" w:after="40" w:line="220" w:lineRule="exact"/>
              <w:ind w:right="113"/>
              <w:jc w:val="right"/>
              <w:rPr>
                <w:sz w:val="18"/>
              </w:rPr>
            </w:pPr>
          </w:p>
        </w:tc>
        <w:tc>
          <w:tcPr>
            <w:tcW w:w="797" w:type="dxa"/>
            <w:gridSpan w:val="2"/>
            <w:tcBorders>
              <w:top w:val="single" w:sz="12" w:space="0" w:color="auto"/>
              <w:bottom w:val="nil"/>
            </w:tcBorders>
            <w:shd w:val="clear" w:color="auto" w:fill="auto"/>
            <w:vAlign w:val="bottom"/>
          </w:tcPr>
          <w:p w:rsidR="00864FB0" w:rsidRPr="001F2F53" w:rsidRDefault="00864FB0" w:rsidP="001F2F53">
            <w:pPr>
              <w:suppressAutoHyphens w:val="0"/>
              <w:spacing w:before="40" w:after="40" w:line="220" w:lineRule="exact"/>
              <w:ind w:right="113"/>
              <w:jc w:val="right"/>
              <w:rPr>
                <w:i/>
                <w:iCs/>
                <w:sz w:val="18"/>
              </w:rPr>
            </w:pPr>
          </w:p>
        </w:tc>
        <w:tc>
          <w:tcPr>
            <w:tcW w:w="966" w:type="dxa"/>
            <w:tcBorders>
              <w:top w:val="single" w:sz="12" w:space="0" w:color="auto"/>
              <w:bottom w:val="nil"/>
            </w:tcBorders>
            <w:shd w:val="clear" w:color="auto" w:fill="auto"/>
            <w:noWrap/>
            <w:vAlign w:val="bottom"/>
          </w:tcPr>
          <w:p w:rsidR="00864FB0" w:rsidRPr="001F2F53" w:rsidRDefault="00864FB0" w:rsidP="001F2F53">
            <w:pPr>
              <w:suppressAutoHyphens w:val="0"/>
              <w:spacing w:before="40" w:after="40" w:line="220" w:lineRule="exact"/>
              <w:ind w:right="113"/>
              <w:jc w:val="right"/>
              <w:rPr>
                <w:sz w:val="18"/>
              </w:rPr>
            </w:pPr>
          </w:p>
        </w:tc>
        <w:tc>
          <w:tcPr>
            <w:tcW w:w="763" w:type="dxa"/>
            <w:gridSpan w:val="2"/>
            <w:tcBorders>
              <w:top w:val="single" w:sz="12" w:space="0" w:color="auto"/>
              <w:bottom w:val="nil"/>
            </w:tcBorders>
            <w:shd w:val="clear" w:color="auto" w:fill="auto"/>
            <w:vAlign w:val="bottom"/>
          </w:tcPr>
          <w:p w:rsidR="00864FB0" w:rsidRPr="001F2F53" w:rsidRDefault="00864FB0" w:rsidP="001F2F53">
            <w:pPr>
              <w:suppressAutoHyphens w:val="0"/>
              <w:spacing w:before="40" w:after="40" w:line="220" w:lineRule="exact"/>
              <w:ind w:right="113"/>
              <w:jc w:val="right"/>
              <w:rPr>
                <w:i/>
                <w:iCs/>
                <w:sz w:val="18"/>
              </w:rPr>
            </w:pPr>
          </w:p>
        </w:tc>
        <w:tc>
          <w:tcPr>
            <w:tcW w:w="951" w:type="dxa"/>
            <w:tcBorders>
              <w:top w:val="single" w:sz="12" w:space="0" w:color="auto"/>
              <w:bottom w:val="nil"/>
            </w:tcBorders>
            <w:shd w:val="clear" w:color="auto" w:fill="auto"/>
            <w:noWrap/>
            <w:vAlign w:val="bottom"/>
          </w:tcPr>
          <w:p w:rsidR="00864FB0" w:rsidRPr="001F2F53" w:rsidRDefault="00864FB0" w:rsidP="001F2F53">
            <w:pPr>
              <w:suppressAutoHyphens w:val="0"/>
              <w:spacing w:before="40" w:after="40" w:line="220" w:lineRule="exact"/>
              <w:ind w:right="113"/>
              <w:jc w:val="right"/>
              <w:rPr>
                <w:sz w:val="18"/>
              </w:rPr>
            </w:pPr>
          </w:p>
        </w:tc>
        <w:tc>
          <w:tcPr>
            <w:tcW w:w="775" w:type="dxa"/>
            <w:tcBorders>
              <w:top w:val="single" w:sz="12" w:space="0" w:color="auto"/>
              <w:bottom w:val="nil"/>
            </w:tcBorders>
            <w:shd w:val="clear" w:color="auto" w:fill="auto"/>
            <w:vAlign w:val="bottom"/>
          </w:tcPr>
          <w:p w:rsidR="00864FB0" w:rsidRPr="001F2F53" w:rsidRDefault="00864FB0" w:rsidP="001F2F53">
            <w:pPr>
              <w:suppressAutoHyphens w:val="0"/>
              <w:spacing w:before="40" w:after="40" w:line="220" w:lineRule="exact"/>
              <w:ind w:right="113"/>
              <w:jc w:val="right"/>
              <w:rPr>
                <w:i/>
                <w:iCs/>
                <w:sz w:val="18"/>
              </w:rPr>
            </w:pPr>
          </w:p>
        </w:tc>
      </w:tr>
      <w:tr w:rsidR="00B828CA" w:rsidRPr="00F12527" w:rsidTr="001F2F53">
        <w:trPr>
          <w:trHeight w:val="765"/>
        </w:trPr>
        <w:tc>
          <w:tcPr>
            <w:tcW w:w="1386" w:type="dxa"/>
            <w:tcBorders>
              <w:top w:val="nil"/>
            </w:tcBorders>
            <w:shd w:val="clear" w:color="auto" w:fill="auto"/>
            <w:hideMark/>
          </w:tcPr>
          <w:p w:rsidR="00A32268" w:rsidRPr="001F2F53" w:rsidRDefault="004C1E99" w:rsidP="001F2F53">
            <w:pPr>
              <w:tabs>
                <w:tab w:val="left" w:pos="196"/>
              </w:tabs>
              <w:suppressAutoHyphens w:val="0"/>
              <w:spacing w:before="40" w:after="40" w:line="220" w:lineRule="exact"/>
              <w:ind w:right="113"/>
              <w:rPr>
                <w:sz w:val="18"/>
              </w:rPr>
            </w:pPr>
            <w:r w:rsidRPr="001F2F53">
              <w:rPr>
                <w:sz w:val="18"/>
              </w:rPr>
              <w:t>I.</w:t>
            </w:r>
            <w:r w:rsidRPr="001F2F53">
              <w:rPr>
                <w:sz w:val="18"/>
              </w:rPr>
              <w:br/>
            </w:r>
            <w:r w:rsidR="00A32268" w:rsidRPr="001F2F53">
              <w:rPr>
                <w:sz w:val="18"/>
              </w:rPr>
              <w:t>Access to information</w:t>
            </w:r>
            <w:r w:rsidR="00A32268" w:rsidRPr="001F2F53">
              <w:rPr>
                <w:i/>
                <w:iCs/>
                <w:sz w:val="18"/>
                <w:vertAlign w:val="superscript"/>
              </w:rPr>
              <w:t>b</w:t>
            </w:r>
          </w:p>
        </w:tc>
        <w:tc>
          <w:tcPr>
            <w:tcW w:w="2737" w:type="dxa"/>
            <w:tcBorders>
              <w:top w:val="nil"/>
            </w:tcBorders>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Professional staff support, two P–3 staff: one at 30 per cent and one at 5</w:t>
            </w:r>
            <w:r w:rsidR="008601AA" w:rsidRPr="001F2F53">
              <w:rPr>
                <w:sz w:val="18"/>
              </w:rPr>
              <w:t> </w:t>
            </w:r>
            <w:r w:rsidRPr="001F2F53">
              <w:rPr>
                <w:sz w:val="18"/>
              </w:rPr>
              <w:t xml:space="preserve">per cent of </w:t>
            </w:r>
            <w:r w:rsidR="008601AA" w:rsidRPr="001F2F53">
              <w:rPr>
                <w:sz w:val="18"/>
              </w:rPr>
              <w:t>full-time equivalent (</w:t>
            </w:r>
            <w:r w:rsidRPr="001F2F53">
              <w:rPr>
                <w:sz w:val="18"/>
              </w:rPr>
              <w:t>FTE</w:t>
            </w:r>
            <w:r w:rsidR="008601AA" w:rsidRPr="001F2F53">
              <w:rPr>
                <w:sz w:val="18"/>
              </w:rPr>
              <w:t>)</w:t>
            </w:r>
          </w:p>
        </w:tc>
        <w:tc>
          <w:tcPr>
            <w:tcW w:w="938" w:type="dxa"/>
            <w:tcBorders>
              <w:top w:val="nil"/>
            </w:tcBorders>
            <w:shd w:val="clear" w:color="auto" w:fill="auto"/>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63 </w:t>
            </w:r>
            <w:r w:rsidR="00A32268" w:rsidRPr="001F2F53">
              <w:rPr>
                <w:sz w:val="18"/>
              </w:rPr>
              <w:t>000</w:t>
            </w:r>
          </w:p>
        </w:tc>
        <w:tc>
          <w:tcPr>
            <w:tcW w:w="728" w:type="dxa"/>
            <w:gridSpan w:val="2"/>
            <w:tcBorders>
              <w:top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1007" w:type="dxa"/>
            <w:tcBorders>
              <w:top w:val="nil"/>
            </w:tcBorders>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63 </w:t>
            </w:r>
            <w:r w:rsidR="00A32268" w:rsidRPr="001F2F53">
              <w:rPr>
                <w:sz w:val="18"/>
              </w:rPr>
              <w:t>000</w:t>
            </w:r>
          </w:p>
        </w:tc>
        <w:tc>
          <w:tcPr>
            <w:tcW w:w="770" w:type="dxa"/>
            <w:gridSpan w:val="2"/>
            <w:tcBorders>
              <w:top w:val="nil"/>
            </w:tcBorders>
            <w:shd w:val="clear" w:color="auto" w:fill="auto"/>
            <w:hideMark/>
          </w:tcPr>
          <w:p w:rsidR="00A32268" w:rsidRPr="001F2F53" w:rsidRDefault="008C2B74" w:rsidP="001F2F53">
            <w:pPr>
              <w:suppressAutoHyphens w:val="0"/>
              <w:spacing w:before="40" w:after="40" w:line="220" w:lineRule="exact"/>
              <w:ind w:right="113"/>
              <w:jc w:val="right"/>
              <w:rPr>
                <w:i/>
                <w:iCs/>
                <w:sz w:val="18"/>
              </w:rPr>
            </w:pPr>
            <w:r w:rsidRPr="001F2F53">
              <w:rPr>
                <w:i/>
                <w:iCs/>
                <w:sz w:val="18"/>
                <w:szCs w:val="18"/>
              </w:rPr>
              <w:t>—</w:t>
            </w:r>
          </w:p>
        </w:tc>
        <w:tc>
          <w:tcPr>
            <w:tcW w:w="939" w:type="dxa"/>
            <w:tcBorders>
              <w:top w:val="nil"/>
            </w:tcBorders>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63 </w:t>
            </w:r>
            <w:r w:rsidR="00A32268" w:rsidRPr="001F2F53">
              <w:rPr>
                <w:sz w:val="18"/>
              </w:rPr>
              <w:t>000</w:t>
            </w:r>
          </w:p>
        </w:tc>
        <w:tc>
          <w:tcPr>
            <w:tcW w:w="797" w:type="dxa"/>
            <w:gridSpan w:val="2"/>
            <w:tcBorders>
              <w:top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66" w:type="dxa"/>
            <w:tcBorders>
              <w:top w:val="nil"/>
            </w:tcBorders>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63 </w:t>
            </w:r>
            <w:r w:rsidR="00A32268" w:rsidRPr="001F2F53">
              <w:rPr>
                <w:sz w:val="18"/>
              </w:rPr>
              <w:t>000</w:t>
            </w:r>
          </w:p>
        </w:tc>
        <w:tc>
          <w:tcPr>
            <w:tcW w:w="763" w:type="dxa"/>
            <w:gridSpan w:val="2"/>
            <w:tcBorders>
              <w:top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51" w:type="dxa"/>
            <w:tcBorders>
              <w:top w:val="nil"/>
            </w:tcBorders>
            <w:shd w:val="clear" w:color="auto" w:fill="auto"/>
            <w:noWrap/>
            <w:hideMark/>
          </w:tcPr>
          <w:p w:rsidR="00A32268" w:rsidRPr="001F2F53" w:rsidRDefault="00A32268" w:rsidP="001F2F53">
            <w:pPr>
              <w:suppressAutoHyphens w:val="0"/>
              <w:spacing w:before="40" w:after="40" w:line="220" w:lineRule="exact"/>
              <w:ind w:right="113"/>
              <w:jc w:val="right"/>
              <w:rPr>
                <w:sz w:val="18"/>
              </w:rPr>
            </w:pPr>
            <w:r w:rsidRPr="001F2F53">
              <w:rPr>
                <w:sz w:val="18"/>
              </w:rPr>
              <w:t>63</w:t>
            </w:r>
            <w:r w:rsidR="00D309C9" w:rsidRPr="001F2F53">
              <w:rPr>
                <w:sz w:val="18"/>
              </w:rPr>
              <w:t xml:space="preserve"> </w:t>
            </w:r>
            <w:r w:rsidRPr="001F2F53">
              <w:rPr>
                <w:sz w:val="18"/>
              </w:rPr>
              <w:t>000</w:t>
            </w:r>
            <w:r w:rsidRPr="001F2F53">
              <w:rPr>
                <w:i/>
                <w:iCs/>
                <w:sz w:val="18"/>
                <w:vertAlign w:val="superscript"/>
              </w:rPr>
              <w:t>c</w:t>
            </w:r>
          </w:p>
        </w:tc>
        <w:tc>
          <w:tcPr>
            <w:tcW w:w="775" w:type="dxa"/>
            <w:tcBorders>
              <w:top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795"/>
        </w:trPr>
        <w:tc>
          <w:tcPr>
            <w:tcW w:w="1386" w:type="dxa"/>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 xml:space="preserve">Consultancy (e.g., maintenance of Aarhus Clearinghouse and Aarhus Good Practice </w:t>
            </w:r>
            <w:r w:rsidR="008601AA" w:rsidRPr="001F2F53">
              <w:rPr>
                <w:sz w:val="18"/>
              </w:rPr>
              <w:t>d</w:t>
            </w:r>
            <w:r w:rsidRPr="001F2F53">
              <w:rPr>
                <w:sz w:val="18"/>
              </w:rPr>
              <w:t>atabase)</w:t>
            </w:r>
          </w:p>
        </w:tc>
        <w:tc>
          <w:tcPr>
            <w:tcW w:w="938" w:type="dxa"/>
            <w:shd w:val="clear" w:color="auto" w:fill="auto"/>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728" w:type="dxa"/>
            <w:gridSpan w:val="2"/>
            <w:shd w:val="clear" w:color="auto" w:fill="auto"/>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000</w:t>
            </w:r>
          </w:p>
        </w:tc>
        <w:tc>
          <w:tcPr>
            <w:tcW w:w="1007" w:type="dxa"/>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770" w:type="dxa"/>
            <w:gridSpan w:val="2"/>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000</w:t>
            </w:r>
          </w:p>
        </w:tc>
        <w:tc>
          <w:tcPr>
            <w:tcW w:w="939" w:type="dxa"/>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797" w:type="dxa"/>
            <w:gridSpan w:val="2"/>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000</w:t>
            </w:r>
          </w:p>
        </w:tc>
        <w:tc>
          <w:tcPr>
            <w:tcW w:w="966" w:type="dxa"/>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763" w:type="dxa"/>
            <w:gridSpan w:val="2"/>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000</w:t>
            </w:r>
          </w:p>
        </w:tc>
        <w:tc>
          <w:tcPr>
            <w:tcW w:w="951" w:type="dxa"/>
            <w:shd w:val="clear" w:color="auto" w:fill="auto"/>
            <w:noWrap/>
            <w:hideMark/>
          </w:tcPr>
          <w:p w:rsidR="00A32268" w:rsidRPr="001F2F53" w:rsidRDefault="00A32268" w:rsidP="001F2F53">
            <w:pPr>
              <w:suppressAutoHyphens w:val="0"/>
              <w:spacing w:before="40" w:after="40" w:line="220" w:lineRule="exact"/>
              <w:ind w:right="113"/>
              <w:jc w:val="right"/>
              <w:rPr>
                <w:sz w:val="18"/>
              </w:rPr>
            </w:pPr>
            <w:r w:rsidRPr="001F2F53">
              <w:rPr>
                <w:sz w:val="18"/>
              </w:rPr>
              <w:t>2</w:t>
            </w:r>
            <w:r w:rsidR="00C4696F" w:rsidRPr="001F2F53">
              <w:rPr>
                <w:sz w:val="18"/>
              </w:rPr>
              <w:t xml:space="preserve"> </w:t>
            </w:r>
            <w:r w:rsidRPr="001F2F53">
              <w:rPr>
                <w:sz w:val="18"/>
              </w:rPr>
              <w:t>000</w:t>
            </w:r>
          </w:p>
        </w:tc>
        <w:tc>
          <w:tcPr>
            <w:tcW w:w="775" w:type="dxa"/>
            <w:shd w:val="clear" w:color="auto" w:fill="auto"/>
            <w:noWrap/>
            <w:hideMark/>
          </w:tcPr>
          <w:p w:rsidR="00A32268" w:rsidRPr="001F2F53" w:rsidRDefault="00A32268" w:rsidP="001F2F53">
            <w:pPr>
              <w:suppressAutoHyphens w:val="0"/>
              <w:spacing w:before="40" w:after="40" w:line="220" w:lineRule="exact"/>
              <w:ind w:right="113"/>
              <w:jc w:val="right"/>
              <w:rPr>
                <w:sz w:val="18"/>
              </w:rPr>
            </w:pPr>
            <w:r w:rsidRPr="001F2F53">
              <w:rPr>
                <w:sz w:val="18"/>
              </w:rPr>
              <w:t>3</w:t>
            </w:r>
            <w:r w:rsidR="00C4696F" w:rsidRPr="001F2F53">
              <w:rPr>
                <w:sz w:val="18"/>
              </w:rPr>
              <w:t xml:space="preserve"> </w:t>
            </w:r>
            <w:r w:rsidRPr="001F2F53">
              <w:rPr>
                <w:sz w:val="18"/>
              </w:rPr>
              <w:t>000</w:t>
            </w:r>
          </w:p>
        </w:tc>
      </w:tr>
      <w:tr w:rsidR="00B828CA" w:rsidRPr="00F12527" w:rsidTr="001F2F53">
        <w:trPr>
          <w:trHeight w:val="480"/>
        </w:trPr>
        <w:tc>
          <w:tcPr>
            <w:tcW w:w="1386" w:type="dxa"/>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 xml:space="preserve">Travel, </w:t>
            </w:r>
            <w:r w:rsidR="008601AA" w:rsidRPr="001F2F53">
              <w:rPr>
                <w:sz w:val="18"/>
              </w:rPr>
              <w:t>daily subsistence allowance (</w:t>
            </w:r>
            <w:r w:rsidRPr="001F2F53">
              <w:rPr>
                <w:sz w:val="18"/>
              </w:rPr>
              <w:t>DSA</w:t>
            </w:r>
            <w:r w:rsidR="008601AA" w:rsidRPr="001F2F53">
              <w:rPr>
                <w:sz w:val="18"/>
              </w:rPr>
              <w:t>)</w:t>
            </w:r>
            <w:r w:rsidRPr="001F2F53">
              <w:rPr>
                <w:sz w:val="18"/>
              </w:rPr>
              <w:t xml:space="preserve"> of eligible participants (2 meetings)</w:t>
            </w:r>
          </w:p>
        </w:tc>
        <w:tc>
          <w:tcPr>
            <w:tcW w:w="938" w:type="dxa"/>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728" w:type="dxa"/>
            <w:gridSpan w:val="2"/>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1007" w:type="dxa"/>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40 </w:t>
            </w:r>
            <w:r w:rsidR="00A32268" w:rsidRPr="001F2F53">
              <w:rPr>
                <w:sz w:val="18"/>
              </w:rPr>
              <w:t>800</w:t>
            </w:r>
          </w:p>
        </w:tc>
        <w:tc>
          <w:tcPr>
            <w:tcW w:w="770" w:type="dxa"/>
            <w:gridSpan w:val="2"/>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39" w:type="dxa"/>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40 </w:t>
            </w:r>
            <w:r w:rsidR="00A32268" w:rsidRPr="001F2F53">
              <w:rPr>
                <w:sz w:val="18"/>
              </w:rPr>
              <w:t>800</w:t>
            </w:r>
          </w:p>
        </w:tc>
        <w:tc>
          <w:tcPr>
            <w:tcW w:w="797" w:type="dxa"/>
            <w:gridSpan w:val="2"/>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66" w:type="dxa"/>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763" w:type="dxa"/>
            <w:gridSpan w:val="2"/>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51" w:type="dxa"/>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20 </w:t>
            </w:r>
            <w:r w:rsidR="00A32268" w:rsidRPr="001F2F53">
              <w:rPr>
                <w:sz w:val="18"/>
              </w:rPr>
              <w:t>400</w:t>
            </w:r>
          </w:p>
        </w:tc>
        <w:tc>
          <w:tcPr>
            <w:tcW w:w="775" w:type="dxa"/>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bottom w:val="single" w:sz="4" w:space="0" w:color="auto"/>
            </w:tcBorders>
            <w:shd w:val="clear" w:color="auto" w:fill="auto"/>
            <w:hideMark/>
          </w:tcPr>
          <w:p w:rsidR="00A32268" w:rsidRPr="001F2F53" w:rsidRDefault="00A32268" w:rsidP="001F2F53">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rPr>
                <w:sz w:val="18"/>
              </w:rPr>
            </w:pPr>
            <w:r w:rsidRPr="001F2F53">
              <w:rPr>
                <w:sz w:val="18"/>
              </w:rPr>
              <w:t>Travel, DSA (staff missions)</w:t>
            </w:r>
            <w:r w:rsidRPr="001F2F53">
              <w:rPr>
                <w:i/>
                <w:iCs/>
                <w:sz w:val="18"/>
                <w:vertAlign w:val="superscript"/>
              </w:rPr>
              <w:t>d</w:t>
            </w:r>
          </w:p>
        </w:tc>
        <w:tc>
          <w:tcPr>
            <w:tcW w:w="938" w:type="dxa"/>
            <w:tcBorders>
              <w:bottom w:val="single" w:sz="4" w:space="0" w:color="auto"/>
            </w:tcBorders>
            <w:shd w:val="clear" w:color="auto" w:fill="auto"/>
            <w:hideMark/>
          </w:tcPr>
          <w:p w:rsidR="00A32268" w:rsidRPr="001F2F53" w:rsidRDefault="00D309C9"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28" w:type="dxa"/>
            <w:gridSpan w:val="2"/>
            <w:tcBorders>
              <w:bottom w:val="single" w:sz="4" w:space="0" w:color="auto"/>
            </w:tcBorders>
            <w:shd w:val="clear" w:color="auto" w:fill="auto"/>
            <w:hideMark/>
          </w:tcPr>
          <w:p w:rsidR="00A32268" w:rsidRPr="001F2F53" w:rsidRDefault="00D309C9"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1007" w:type="dxa"/>
            <w:tcBorders>
              <w:bottom w:val="single" w:sz="4" w:space="0" w:color="auto"/>
            </w:tcBorders>
            <w:shd w:val="clear" w:color="auto" w:fill="auto"/>
            <w:noWrap/>
            <w:hideMark/>
          </w:tcPr>
          <w:p w:rsidR="00A32268" w:rsidRPr="001F2F53" w:rsidRDefault="00D309C9"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70" w:type="dxa"/>
            <w:gridSpan w:val="2"/>
            <w:tcBorders>
              <w:bottom w:val="single" w:sz="4" w:space="0" w:color="auto"/>
            </w:tcBorders>
            <w:shd w:val="clear" w:color="auto" w:fill="auto"/>
            <w:hideMark/>
          </w:tcPr>
          <w:p w:rsidR="00A32268" w:rsidRPr="001F2F53" w:rsidRDefault="00D309C9"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939" w:type="dxa"/>
            <w:tcBorders>
              <w:bottom w:val="single" w:sz="4" w:space="0" w:color="auto"/>
            </w:tcBorders>
            <w:shd w:val="clear" w:color="auto" w:fill="auto"/>
            <w:noWrap/>
            <w:hideMark/>
          </w:tcPr>
          <w:p w:rsidR="00A32268" w:rsidRPr="001F2F53" w:rsidRDefault="00D309C9"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97" w:type="dxa"/>
            <w:gridSpan w:val="2"/>
            <w:tcBorders>
              <w:bottom w:val="single" w:sz="4" w:space="0" w:color="auto"/>
            </w:tcBorders>
            <w:shd w:val="clear" w:color="auto" w:fill="auto"/>
            <w:hideMark/>
          </w:tcPr>
          <w:p w:rsidR="00A32268" w:rsidRPr="001F2F53" w:rsidRDefault="00D309C9"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966" w:type="dxa"/>
            <w:tcBorders>
              <w:bottom w:val="single" w:sz="4" w:space="0" w:color="auto"/>
            </w:tcBorders>
            <w:shd w:val="clear" w:color="auto" w:fill="auto"/>
            <w:noWrap/>
            <w:hideMark/>
          </w:tcPr>
          <w:p w:rsidR="00A32268" w:rsidRPr="001F2F53" w:rsidRDefault="00D309C9"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63" w:type="dxa"/>
            <w:gridSpan w:val="2"/>
            <w:tcBorders>
              <w:bottom w:val="single" w:sz="4" w:space="0" w:color="auto"/>
            </w:tcBorders>
            <w:shd w:val="clear" w:color="auto" w:fill="auto"/>
            <w:hideMark/>
          </w:tcPr>
          <w:p w:rsidR="00A32268" w:rsidRPr="001F2F53" w:rsidRDefault="00D309C9"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951" w:type="dxa"/>
            <w:tcBorders>
              <w:bottom w:val="single" w:sz="4" w:space="0" w:color="auto"/>
            </w:tcBorders>
            <w:shd w:val="clear" w:color="auto" w:fill="auto"/>
            <w:noWrap/>
            <w:hideMark/>
          </w:tcPr>
          <w:p w:rsidR="00A32268" w:rsidRPr="001F2F53" w:rsidRDefault="00D309C9"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75" w:type="dxa"/>
            <w:tcBorders>
              <w:bottom w:val="single" w:sz="4" w:space="0" w:color="auto"/>
            </w:tcBorders>
            <w:shd w:val="clear" w:color="auto" w:fill="auto"/>
            <w:hideMark/>
          </w:tcPr>
          <w:p w:rsidR="00A32268" w:rsidRPr="001F2F53" w:rsidRDefault="00D309C9"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A32268" w:rsidRPr="001F2F53" w:rsidRDefault="004C1E99" w:rsidP="001F2F53">
            <w:pPr>
              <w:tabs>
                <w:tab w:val="left" w:pos="196"/>
              </w:tabs>
              <w:suppressAutoHyphens w:val="0"/>
              <w:spacing w:before="80" w:after="80" w:line="220" w:lineRule="exact"/>
              <w:ind w:right="113"/>
              <w:rPr>
                <w:b/>
                <w:bCs/>
                <w:sz w:val="18"/>
              </w:rPr>
            </w:pPr>
            <w:r w:rsidRPr="001F2F53">
              <w:rPr>
                <w:b/>
                <w:bCs/>
                <w:sz w:val="18"/>
              </w:rPr>
              <w:tab/>
              <w:t>Subtotal</w:t>
            </w:r>
          </w:p>
        </w:tc>
        <w:tc>
          <w:tcPr>
            <w:tcW w:w="2737" w:type="dxa"/>
            <w:tcBorders>
              <w:top w:val="single" w:sz="4" w:space="0" w:color="auto"/>
              <w:bottom w:val="single" w:sz="4" w:space="0" w:color="auto"/>
            </w:tcBorders>
            <w:shd w:val="clear" w:color="auto" w:fill="auto"/>
            <w:vAlign w:val="bottom"/>
            <w:hideMark/>
          </w:tcPr>
          <w:p w:rsidR="00A32268" w:rsidRPr="001F2F53" w:rsidRDefault="00A32268" w:rsidP="001F2F53">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rsidR="00A32268" w:rsidRPr="001F2F53" w:rsidRDefault="00D309C9" w:rsidP="001F2F53">
            <w:pPr>
              <w:suppressAutoHyphens w:val="0"/>
              <w:spacing w:before="80" w:after="80" w:line="220" w:lineRule="exact"/>
              <w:ind w:right="113"/>
              <w:jc w:val="right"/>
              <w:rPr>
                <w:b/>
                <w:bCs/>
                <w:sz w:val="18"/>
              </w:rPr>
            </w:pPr>
            <w:r w:rsidRPr="001F2F53">
              <w:rPr>
                <w:b/>
                <w:bCs/>
                <w:sz w:val="18"/>
              </w:rPr>
              <w:t xml:space="preserve">68 </w:t>
            </w:r>
            <w:r w:rsidR="00A32268" w:rsidRPr="001F2F53">
              <w:rPr>
                <w:b/>
                <w:bCs/>
                <w:sz w:val="18"/>
              </w:rPr>
              <w:t>500</w:t>
            </w:r>
          </w:p>
        </w:tc>
        <w:tc>
          <w:tcPr>
            <w:tcW w:w="728" w:type="dxa"/>
            <w:gridSpan w:val="2"/>
            <w:tcBorders>
              <w:top w:val="single" w:sz="4" w:space="0" w:color="auto"/>
              <w:bottom w:val="single" w:sz="4" w:space="0" w:color="auto"/>
            </w:tcBorders>
            <w:shd w:val="clear" w:color="auto" w:fill="auto"/>
            <w:hideMark/>
          </w:tcPr>
          <w:p w:rsidR="00A32268" w:rsidRPr="001F2F53" w:rsidRDefault="00D309C9" w:rsidP="001F2F53">
            <w:pPr>
              <w:suppressAutoHyphens w:val="0"/>
              <w:spacing w:before="80" w:after="80" w:line="220" w:lineRule="exact"/>
              <w:ind w:right="113"/>
              <w:jc w:val="right"/>
              <w:rPr>
                <w:b/>
                <w:bCs/>
                <w:sz w:val="18"/>
              </w:rPr>
            </w:pPr>
            <w:r w:rsidRPr="001F2F53">
              <w:rPr>
                <w:b/>
                <w:bCs/>
                <w:sz w:val="18"/>
              </w:rPr>
              <w:t xml:space="preserve">6 </w:t>
            </w:r>
            <w:r w:rsidR="00A32268" w:rsidRPr="001F2F53">
              <w:rPr>
                <w:b/>
                <w:bCs/>
                <w:sz w:val="18"/>
              </w:rPr>
              <w:t>500</w:t>
            </w:r>
          </w:p>
        </w:tc>
        <w:tc>
          <w:tcPr>
            <w:tcW w:w="1007" w:type="dxa"/>
            <w:tcBorders>
              <w:top w:val="single" w:sz="4" w:space="0" w:color="auto"/>
              <w:bottom w:val="single" w:sz="4" w:space="0" w:color="auto"/>
            </w:tcBorders>
            <w:shd w:val="clear" w:color="auto" w:fill="auto"/>
            <w:hideMark/>
          </w:tcPr>
          <w:p w:rsidR="00A32268" w:rsidRPr="001F2F53" w:rsidRDefault="00D309C9" w:rsidP="001F2F53">
            <w:pPr>
              <w:suppressAutoHyphens w:val="0"/>
              <w:spacing w:before="80" w:after="80" w:line="220" w:lineRule="exact"/>
              <w:ind w:right="113"/>
              <w:jc w:val="right"/>
              <w:rPr>
                <w:b/>
                <w:bCs/>
                <w:sz w:val="18"/>
              </w:rPr>
            </w:pPr>
            <w:r w:rsidRPr="001F2F53">
              <w:rPr>
                <w:b/>
                <w:bCs/>
                <w:sz w:val="18"/>
              </w:rPr>
              <w:t xml:space="preserve">109 </w:t>
            </w:r>
            <w:r w:rsidR="00A32268" w:rsidRPr="001F2F53">
              <w:rPr>
                <w:b/>
                <w:bCs/>
                <w:sz w:val="18"/>
              </w:rPr>
              <w:t>300</w:t>
            </w:r>
          </w:p>
        </w:tc>
        <w:tc>
          <w:tcPr>
            <w:tcW w:w="770" w:type="dxa"/>
            <w:gridSpan w:val="2"/>
            <w:tcBorders>
              <w:top w:val="single" w:sz="4" w:space="0" w:color="auto"/>
              <w:bottom w:val="single" w:sz="4" w:space="0" w:color="auto"/>
            </w:tcBorders>
            <w:shd w:val="clear" w:color="auto" w:fill="auto"/>
            <w:hideMark/>
          </w:tcPr>
          <w:p w:rsidR="00A32268" w:rsidRPr="001F2F53" w:rsidRDefault="00D309C9" w:rsidP="001F2F53">
            <w:pPr>
              <w:suppressAutoHyphens w:val="0"/>
              <w:spacing w:before="80" w:after="80" w:line="220" w:lineRule="exact"/>
              <w:ind w:right="113"/>
              <w:jc w:val="right"/>
              <w:rPr>
                <w:b/>
                <w:bCs/>
                <w:sz w:val="18"/>
              </w:rPr>
            </w:pPr>
            <w:r w:rsidRPr="001F2F53">
              <w:rPr>
                <w:b/>
                <w:bCs/>
                <w:sz w:val="18"/>
              </w:rPr>
              <w:t xml:space="preserve">6 </w:t>
            </w:r>
            <w:r w:rsidR="00A32268" w:rsidRPr="001F2F53">
              <w:rPr>
                <w:b/>
                <w:bCs/>
                <w:sz w:val="18"/>
              </w:rPr>
              <w:t>500</w:t>
            </w:r>
          </w:p>
        </w:tc>
        <w:tc>
          <w:tcPr>
            <w:tcW w:w="939" w:type="dxa"/>
            <w:tcBorders>
              <w:top w:val="single" w:sz="4" w:space="0" w:color="auto"/>
              <w:bottom w:val="single" w:sz="4" w:space="0" w:color="auto"/>
            </w:tcBorders>
            <w:shd w:val="clear" w:color="auto" w:fill="auto"/>
            <w:hideMark/>
          </w:tcPr>
          <w:p w:rsidR="00A32268" w:rsidRPr="001F2F53" w:rsidRDefault="00D309C9" w:rsidP="001F2F53">
            <w:pPr>
              <w:suppressAutoHyphens w:val="0"/>
              <w:spacing w:before="80" w:after="80" w:line="220" w:lineRule="exact"/>
              <w:ind w:right="113"/>
              <w:jc w:val="right"/>
              <w:rPr>
                <w:b/>
                <w:bCs/>
                <w:sz w:val="18"/>
              </w:rPr>
            </w:pPr>
            <w:r w:rsidRPr="001F2F53">
              <w:rPr>
                <w:b/>
                <w:bCs/>
                <w:sz w:val="18"/>
              </w:rPr>
              <w:t xml:space="preserve">109 </w:t>
            </w:r>
            <w:r w:rsidR="00A32268" w:rsidRPr="001F2F53">
              <w:rPr>
                <w:b/>
                <w:bCs/>
                <w:sz w:val="18"/>
              </w:rPr>
              <w:t>300</w:t>
            </w:r>
          </w:p>
        </w:tc>
        <w:tc>
          <w:tcPr>
            <w:tcW w:w="797" w:type="dxa"/>
            <w:gridSpan w:val="2"/>
            <w:tcBorders>
              <w:top w:val="single" w:sz="4" w:space="0" w:color="auto"/>
              <w:bottom w:val="single" w:sz="4" w:space="0" w:color="auto"/>
            </w:tcBorders>
            <w:shd w:val="clear" w:color="auto" w:fill="auto"/>
            <w:hideMark/>
          </w:tcPr>
          <w:p w:rsidR="00A32268" w:rsidRPr="001F2F53" w:rsidRDefault="00D309C9" w:rsidP="001F2F53">
            <w:pPr>
              <w:suppressAutoHyphens w:val="0"/>
              <w:spacing w:before="80" w:after="80" w:line="220" w:lineRule="exact"/>
              <w:ind w:right="113"/>
              <w:jc w:val="right"/>
              <w:rPr>
                <w:b/>
                <w:bCs/>
                <w:sz w:val="18"/>
              </w:rPr>
            </w:pPr>
            <w:r w:rsidRPr="001F2F53">
              <w:rPr>
                <w:b/>
                <w:bCs/>
                <w:sz w:val="18"/>
              </w:rPr>
              <w:t xml:space="preserve">6 </w:t>
            </w:r>
            <w:r w:rsidR="00A32268" w:rsidRPr="001F2F53">
              <w:rPr>
                <w:b/>
                <w:bCs/>
                <w:sz w:val="18"/>
              </w:rPr>
              <w:t>500</w:t>
            </w:r>
          </w:p>
        </w:tc>
        <w:tc>
          <w:tcPr>
            <w:tcW w:w="966" w:type="dxa"/>
            <w:tcBorders>
              <w:top w:val="single" w:sz="4" w:space="0" w:color="auto"/>
              <w:bottom w:val="single" w:sz="4" w:space="0" w:color="auto"/>
            </w:tcBorders>
            <w:shd w:val="clear" w:color="auto" w:fill="auto"/>
            <w:hideMark/>
          </w:tcPr>
          <w:p w:rsidR="00A32268" w:rsidRPr="001F2F53" w:rsidRDefault="00D309C9" w:rsidP="001F2F53">
            <w:pPr>
              <w:suppressAutoHyphens w:val="0"/>
              <w:spacing w:before="80" w:after="80" w:line="220" w:lineRule="exact"/>
              <w:ind w:right="113"/>
              <w:jc w:val="right"/>
              <w:rPr>
                <w:b/>
                <w:bCs/>
                <w:sz w:val="18"/>
              </w:rPr>
            </w:pPr>
            <w:r w:rsidRPr="001F2F53">
              <w:rPr>
                <w:b/>
                <w:bCs/>
                <w:sz w:val="18"/>
              </w:rPr>
              <w:t xml:space="preserve">68 </w:t>
            </w:r>
            <w:r w:rsidR="00A32268" w:rsidRPr="001F2F53">
              <w:rPr>
                <w:b/>
                <w:bCs/>
                <w:sz w:val="18"/>
              </w:rPr>
              <w:t>500</w:t>
            </w:r>
          </w:p>
        </w:tc>
        <w:tc>
          <w:tcPr>
            <w:tcW w:w="763" w:type="dxa"/>
            <w:gridSpan w:val="2"/>
            <w:tcBorders>
              <w:top w:val="single" w:sz="4" w:space="0" w:color="auto"/>
              <w:bottom w:val="single" w:sz="4" w:space="0" w:color="auto"/>
            </w:tcBorders>
            <w:shd w:val="clear" w:color="auto" w:fill="auto"/>
            <w:hideMark/>
          </w:tcPr>
          <w:p w:rsidR="00A32268" w:rsidRPr="001F2F53" w:rsidRDefault="00D309C9" w:rsidP="001F2F53">
            <w:pPr>
              <w:suppressAutoHyphens w:val="0"/>
              <w:spacing w:before="80" w:after="80" w:line="220" w:lineRule="exact"/>
              <w:ind w:right="113"/>
              <w:jc w:val="right"/>
              <w:rPr>
                <w:b/>
                <w:bCs/>
                <w:sz w:val="18"/>
              </w:rPr>
            </w:pPr>
            <w:r w:rsidRPr="001F2F53">
              <w:rPr>
                <w:b/>
                <w:bCs/>
                <w:sz w:val="18"/>
              </w:rPr>
              <w:t xml:space="preserve">6 </w:t>
            </w:r>
            <w:r w:rsidR="00A32268" w:rsidRPr="001F2F53">
              <w:rPr>
                <w:b/>
                <w:bCs/>
                <w:sz w:val="18"/>
              </w:rPr>
              <w:t>500</w:t>
            </w:r>
          </w:p>
        </w:tc>
        <w:tc>
          <w:tcPr>
            <w:tcW w:w="951" w:type="dxa"/>
            <w:tcBorders>
              <w:top w:val="single" w:sz="4" w:space="0" w:color="auto"/>
              <w:bottom w:val="single" w:sz="4" w:space="0" w:color="auto"/>
            </w:tcBorders>
            <w:shd w:val="clear" w:color="auto" w:fill="auto"/>
            <w:hideMark/>
          </w:tcPr>
          <w:p w:rsidR="00A32268" w:rsidRPr="001F2F53" w:rsidRDefault="00D309C9" w:rsidP="001F2F53">
            <w:pPr>
              <w:suppressAutoHyphens w:val="0"/>
              <w:spacing w:before="80" w:after="80" w:line="220" w:lineRule="exact"/>
              <w:ind w:right="113"/>
              <w:jc w:val="right"/>
              <w:rPr>
                <w:b/>
                <w:bCs/>
                <w:sz w:val="18"/>
              </w:rPr>
            </w:pPr>
            <w:r w:rsidRPr="001F2F53">
              <w:rPr>
                <w:b/>
                <w:bCs/>
                <w:sz w:val="18"/>
              </w:rPr>
              <w:t xml:space="preserve">88 </w:t>
            </w:r>
            <w:r w:rsidR="00A32268" w:rsidRPr="001F2F53">
              <w:rPr>
                <w:b/>
                <w:bCs/>
                <w:sz w:val="18"/>
              </w:rPr>
              <w:t>900</w:t>
            </w:r>
          </w:p>
        </w:tc>
        <w:tc>
          <w:tcPr>
            <w:tcW w:w="775" w:type="dxa"/>
            <w:tcBorders>
              <w:top w:val="single" w:sz="4" w:space="0" w:color="auto"/>
              <w:bottom w:val="single" w:sz="4" w:space="0" w:color="auto"/>
            </w:tcBorders>
            <w:shd w:val="clear" w:color="auto" w:fill="auto"/>
            <w:hideMark/>
          </w:tcPr>
          <w:p w:rsidR="00A32268" w:rsidRPr="001F2F53" w:rsidRDefault="00D309C9" w:rsidP="001F2F53">
            <w:pPr>
              <w:suppressAutoHyphens w:val="0"/>
              <w:spacing w:before="80" w:after="80" w:line="220" w:lineRule="exact"/>
              <w:ind w:right="113"/>
              <w:jc w:val="right"/>
              <w:rPr>
                <w:b/>
                <w:bCs/>
                <w:sz w:val="18"/>
              </w:rPr>
            </w:pPr>
            <w:r w:rsidRPr="001F2F53">
              <w:rPr>
                <w:b/>
                <w:bCs/>
                <w:sz w:val="18"/>
              </w:rPr>
              <w:t xml:space="preserve">6 </w:t>
            </w:r>
            <w:r w:rsidR="00A32268" w:rsidRPr="001F2F53">
              <w:rPr>
                <w:b/>
                <w:bCs/>
                <w:sz w:val="18"/>
              </w:rPr>
              <w:t>500</w:t>
            </w:r>
          </w:p>
        </w:tc>
      </w:tr>
      <w:tr w:rsidR="00B828CA" w:rsidRPr="00F12527" w:rsidTr="001F2F53">
        <w:trPr>
          <w:trHeight w:val="555"/>
        </w:trPr>
        <w:tc>
          <w:tcPr>
            <w:tcW w:w="1386" w:type="dxa"/>
            <w:vMerge w:val="restart"/>
            <w:tcBorders>
              <w:top w:val="nil"/>
            </w:tcBorders>
            <w:shd w:val="clear" w:color="auto" w:fill="auto"/>
            <w:hideMark/>
          </w:tcPr>
          <w:p w:rsidR="00A65569" w:rsidRPr="001F2F53" w:rsidRDefault="00A65569" w:rsidP="001F2F53">
            <w:pPr>
              <w:tabs>
                <w:tab w:val="left" w:pos="196"/>
              </w:tabs>
              <w:suppressAutoHyphens w:val="0"/>
              <w:spacing w:before="40" w:after="40" w:line="220" w:lineRule="exact"/>
              <w:ind w:right="113"/>
              <w:rPr>
                <w:sz w:val="18"/>
              </w:rPr>
            </w:pPr>
            <w:r w:rsidRPr="001F2F53">
              <w:rPr>
                <w:sz w:val="18"/>
              </w:rPr>
              <w:t>II.</w:t>
            </w:r>
            <w:r w:rsidRPr="001F2F53">
              <w:rPr>
                <w:sz w:val="18"/>
              </w:rPr>
              <w:br/>
              <w:t>Public participation</w:t>
            </w:r>
          </w:p>
        </w:tc>
        <w:tc>
          <w:tcPr>
            <w:tcW w:w="2737" w:type="dxa"/>
            <w:tcBorders>
              <w:top w:val="nil"/>
            </w:tcBorders>
            <w:shd w:val="clear" w:color="auto" w:fill="auto"/>
            <w:hideMark/>
          </w:tcPr>
          <w:p w:rsidR="00A65569" w:rsidRPr="001F2F53" w:rsidRDefault="00A65569" w:rsidP="001F2F53">
            <w:pPr>
              <w:suppressAutoHyphens w:val="0"/>
              <w:spacing w:before="40" w:after="40" w:line="220" w:lineRule="exact"/>
              <w:ind w:right="113"/>
              <w:rPr>
                <w:sz w:val="18"/>
              </w:rPr>
            </w:pPr>
            <w:r w:rsidRPr="001F2F53">
              <w:rPr>
                <w:sz w:val="18"/>
              </w:rPr>
              <w:t>Professional staff support, one P–3 staff at 30 per cent of FTE</w:t>
            </w:r>
          </w:p>
        </w:tc>
        <w:tc>
          <w:tcPr>
            <w:tcW w:w="938" w:type="dxa"/>
            <w:tcBorders>
              <w:top w:val="nil"/>
            </w:tcBorders>
            <w:shd w:val="clear" w:color="auto" w:fill="auto"/>
            <w:hideMark/>
          </w:tcPr>
          <w:p w:rsidR="00A65569" w:rsidRPr="001F2F53" w:rsidRDefault="00A65569" w:rsidP="001F2F53">
            <w:pPr>
              <w:suppressAutoHyphens w:val="0"/>
              <w:spacing w:before="40" w:after="40" w:line="220" w:lineRule="exact"/>
              <w:ind w:right="113"/>
              <w:jc w:val="right"/>
              <w:rPr>
                <w:sz w:val="18"/>
              </w:rPr>
            </w:pPr>
            <w:r w:rsidRPr="001F2F53">
              <w:rPr>
                <w:sz w:val="18"/>
              </w:rPr>
              <w:t>54 000</w:t>
            </w:r>
          </w:p>
        </w:tc>
        <w:tc>
          <w:tcPr>
            <w:tcW w:w="728" w:type="dxa"/>
            <w:gridSpan w:val="2"/>
            <w:tcBorders>
              <w:top w:val="nil"/>
            </w:tcBorders>
            <w:shd w:val="clear" w:color="auto" w:fill="auto"/>
            <w:hideMark/>
          </w:tcPr>
          <w:p w:rsidR="00A65569" w:rsidRPr="001F2F53" w:rsidRDefault="00A65569" w:rsidP="001F2F53">
            <w:pPr>
              <w:suppressAutoHyphens w:val="0"/>
              <w:spacing w:before="40" w:after="40" w:line="220" w:lineRule="exact"/>
              <w:ind w:right="113"/>
              <w:jc w:val="right"/>
              <w:rPr>
                <w:i/>
                <w:iCs/>
                <w:sz w:val="18"/>
              </w:rPr>
            </w:pPr>
            <w:r w:rsidRPr="001F2F53">
              <w:rPr>
                <w:i/>
                <w:iCs/>
                <w:sz w:val="18"/>
              </w:rPr>
              <w:t>—</w:t>
            </w:r>
          </w:p>
        </w:tc>
        <w:tc>
          <w:tcPr>
            <w:tcW w:w="1007" w:type="dxa"/>
            <w:tcBorders>
              <w:top w:val="nil"/>
            </w:tcBorders>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54 000</w:t>
            </w:r>
          </w:p>
        </w:tc>
        <w:tc>
          <w:tcPr>
            <w:tcW w:w="770" w:type="dxa"/>
            <w:gridSpan w:val="2"/>
            <w:tcBorders>
              <w:top w:val="nil"/>
            </w:tcBorders>
            <w:shd w:val="clear" w:color="auto" w:fill="auto"/>
            <w:hideMark/>
          </w:tcPr>
          <w:p w:rsidR="00A65569" w:rsidRPr="001F2F53" w:rsidRDefault="00A65569" w:rsidP="001F2F53">
            <w:pPr>
              <w:suppressAutoHyphens w:val="0"/>
              <w:spacing w:before="40" w:after="40" w:line="220" w:lineRule="exact"/>
              <w:ind w:right="113"/>
              <w:jc w:val="right"/>
              <w:rPr>
                <w:i/>
                <w:iCs/>
                <w:sz w:val="18"/>
              </w:rPr>
            </w:pPr>
            <w:r w:rsidRPr="001F2F53">
              <w:rPr>
                <w:i/>
                <w:iCs/>
                <w:sz w:val="18"/>
              </w:rPr>
              <w:t>—</w:t>
            </w:r>
          </w:p>
        </w:tc>
        <w:tc>
          <w:tcPr>
            <w:tcW w:w="939" w:type="dxa"/>
            <w:tcBorders>
              <w:top w:val="nil"/>
            </w:tcBorders>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54 000</w:t>
            </w:r>
          </w:p>
        </w:tc>
        <w:tc>
          <w:tcPr>
            <w:tcW w:w="797" w:type="dxa"/>
            <w:gridSpan w:val="2"/>
            <w:tcBorders>
              <w:top w:val="nil"/>
            </w:tcBorders>
            <w:shd w:val="clear" w:color="auto" w:fill="auto"/>
            <w:hideMark/>
          </w:tcPr>
          <w:p w:rsidR="00A65569" w:rsidRPr="001F2F53" w:rsidRDefault="00A65569" w:rsidP="001F2F53">
            <w:pPr>
              <w:suppressAutoHyphens w:val="0"/>
              <w:spacing w:before="40" w:after="40" w:line="220" w:lineRule="exact"/>
              <w:ind w:right="113"/>
              <w:jc w:val="right"/>
              <w:rPr>
                <w:i/>
                <w:iCs/>
                <w:sz w:val="18"/>
              </w:rPr>
            </w:pPr>
            <w:r w:rsidRPr="001F2F53">
              <w:rPr>
                <w:i/>
                <w:iCs/>
                <w:sz w:val="18"/>
              </w:rPr>
              <w:t>—</w:t>
            </w:r>
          </w:p>
        </w:tc>
        <w:tc>
          <w:tcPr>
            <w:tcW w:w="966" w:type="dxa"/>
            <w:tcBorders>
              <w:top w:val="nil"/>
            </w:tcBorders>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54 000</w:t>
            </w:r>
          </w:p>
        </w:tc>
        <w:tc>
          <w:tcPr>
            <w:tcW w:w="763" w:type="dxa"/>
            <w:gridSpan w:val="2"/>
            <w:tcBorders>
              <w:top w:val="nil"/>
            </w:tcBorders>
            <w:shd w:val="clear" w:color="auto" w:fill="auto"/>
            <w:hideMark/>
          </w:tcPr>
          <w:p w:rsidR="00A65569" w:rsidRPr="001F2F53" w:rsidRDefault="00A65569" w:rsidP="001F2F53">
            <w:pPr>
              <w:suppressAutoHyphens w:val="0"/>
              <w:spacing w:before="40" w:after="40" w:line="220" w:lineRule="exact"/>
              <w:ind w:right="113"/>
              <w:jc w:val="right"/>
              <w:rPr>
                <w:i/>
                <w:iCs/>
                <w:sz w:val="18"/>
              </w:rPr>
            </w:pPr>
            <w:r w:rsidRPr="001F2F53">
              <w:rPr>
                <w:i/>
                <w:iCs/>
                <w:sz w:val="18"/>
              </w:rPr>
              <w:t>—</w:t>
            </w:r>
          </w:p>
        </w:tc>
        <w:tc>
          <w:tcPr>
            <w:tcW w:w="951" w:type="dxa"/>
            <w:tcBorders>
              <w:top w:val="nil"/>
            </w:tcBorders>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54 000</w:t>
            </w:r>
          </w:p>
        </w:tc>
        <w:tc>
          <w:tcPr>
            <w:tcW w:w="775" w:type="dxa"/>
            <w:tcBorders>
              <w:top w:val="nil"/>
            </w:tcBorders>
            <w:shd w:val="clear" w:color="auto" w:fill="auto"/>
            <w:hideMark/>
          </w:tcPr>
          <w:p w:rsidR="00A65569" w:rsidRPr="001F2F53" w:rsidRDefault="00A65569"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480"/>
        </w:trPr>
        <w:tc>
          <w:tcPr>
            <w:tcW w:w="1386" w:type="dxa"/>
            <w:vMerge/>
            <w:shd w:val="clear" w:color="auto" w:fill="auto"/>
            <w:hideMark/>
          </w:tcPr>
          <w:p w:rsidR="00A65569" w:rsidRPr="001F2F53" w:rsidRDefault="00A65569" w:rsidP="001F2F53">
            <w:pPr>
              <w:tabs>
                <w:tab w:val="left" w:pos="196"/>
              </w:tabs>
              <w:suppressAutoHyphens w:val="0"/>
              <w:spacing w:before="40" w:after="40" w:line="220" w:lineRule="exact"/>
              <w:ind w:right="113"/>
              <w:rPr>
                <w:sz w:val="18"/>
              </w:rPr>
            </w:pPr>
          </w:p>
        </w:tc>
        <w:tc>
          <w:tcPr>
            <w:tcW w:w="2737" w:type="dxa"/>
            <w:shd w:val="clear" w:color="auto" w:fill="auto"/>
            <w:hideMark/>
          </w:tcPr>
          <w:p w:rsidR="00A65569" w:rsidRPr="001F2F53" w:rsidRDefault="00A65569" w:rsidP="001F2F53">
            <w:pPr>
              <w:suppressAutoHyphens w:val="0"/>
              <w:spacing w:before="40" w:after="40" w:line="220" w:lineRule="exact"/>
              <w:ind w:right="113"/>
              <w:rPr>
                <w:sz w:val="18"/>
              </w:rPr>
            </w:pPr>
            <w:r w:rsidRPr="001F2F53">
              <w:rPr>
                <w:sz w:val="18"/>
              </w:rPr>
              <w:t>Consultancy (e.g., preparation of the required materials)</w:t>
            </w:r>
          </w:p>
        </w:tc>
        <w:tc>
          <w:tcPr>
            <w:tcW w:w="938" w:type="dxa"/>
            <w:shd w:val="clear" w:color="auto" w:fill="auto"/>
            <w:hideMark/>
          </w:tcPr>
          <w:p w:rsidR="00A65569" w:rsidRPr="001F2F53" w:rsidRDefault="00A65569" w:rsidP="001F2F53">
            <w:pPr>
              <w:suppressAutoHyphens w:val="0"/>
              <w:spacing w:before="40" w:after="40" w:line="220" w:lineRule="exact"/>
              <w:ind w:right="113"/>
              <w:jc w:val="right"/>
              <w:rPr>
                <w:sz w:val="18"/>
              </w:rPr>
            </w:pPr>
            <w:r w:rsidRPr="001F2F53">
              <w:rPr>
                <w:sz w:val="18"/>
              </w:rPr>
              <w:t>5 000</w:t>
            </w:r>
          </w:p>
        </w:tc>
        <w:tc>
          <w:tcPr>
            <w:tcW w:w="728" w:type="dxa"/>
            <w:gridSpan w:val="2"/>
            <w:shd w:val="clear" w:color="auto" w:fill="auto"/>
            <w:hideMark/>
          </w:tcPr>
          <w:p w:rsidR="00A65569" w:rsidRPr="001F2F53" w:rsidRDefault="00A65569" w:rsidP="001F2F53">
            <w:pPr>
              <w:suppressAutoHyphens w:val="0"/>
              <w:spacing w:before="40" w:after="40" w:line="220" w:lineRule="exact"/>
              <w:ind w:right="113"/>
              <w:jc w:val="right"/>
              <w:rPr>
                <w:sz w:val="18"/>
              </w:rPr>
            </w:pPr>
            <w:r w:rsidRPr="001F2F53">
              <w:rPr>
                <w:sz w:val="18"/>
              </w:rPr>
              <w:t>5 000</w:t>
            </w:r>
          </w:p>
        </w:tc>
        <w:tc>
          <w:tcPr>
            <w:tcW w:w="1007" w:type="dxa"/>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5 000</w:t>
            </w:r>
          </w:p>
        </w:tc>
        <w:tc>
          <w:tcPr>
            <w:tcW w:w="770" w:type="dxa"/>
            <w:gridSpan w:val="2"/>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5 000</w:t>
            </w:r>
          </w:p>
        </w:tc>
        <w:tc>
          <w:tcPr>
            <w:tcW w:w="939" w:type="dxa"/>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5 000</w:t>
            </w:r>
          </w:p>
        </w:tc>
        <w:tc>
          <w:tcPr>
            <w:tcW w:w="797" w:type="dxa"/>
            <w:gridSpan w:val="2"/>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5 000</w:t>
            </w:r>
          </w:p>
        </w:tc>
        <w:tc>
          <w:tcPr>
            <w:tcW w:w="966" w:type="dxa"/>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5 000</w:t>
            </w:r>
          </w:p>
        </w:tc>
        <w:tc>
          <w:tcPr>
            <w:tcW w:w="763" w:type="dxa"/>
            <w:gridSpan w:val="2"/>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5 000</w:t>
            </w:r>
          </w:p>
        </w:tc>
        <w:tc>
          <w:tcPr>
            <w:tcW w:w="951" w:type="dxa"/>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5 000</w:t>
            </w:r>
          </w:p>
        </w:tc>
        <w:tc>
          <w:tcPr>
            <w:tcW w:w="775" w:type="dxa"/>
            <w:shd w:val="clear" w:color="auto" w:fill="auto"/>
            <w:noWrap/>
            <w:hideMark/>
          </w:tcPr>
          <w:p w:rsidR="00A65569" w:rsidRPr="001F2F53" w:rsidRDefault="00A65569" w:rsidP="001F2F53">
            <w:pPr>
              <w:suppressAutoHyphens w:val="0"/>
              <w:spacing w:before="40" w:after="40" w:line="220" w:lineRule="exact"/>
              <w:ind w:right="113"/>
              <w:jc w:val="right"/>
              <w:rPr>
                <w:sz w:val="18"/>
              </w:rPr>
            </w:pPr>
            <w:r w:rsidRPr="001F2F53">
              <w:rPr>
                <w:sz w:val="18"/>
              </w:rPr>
              <w:t>5 000</w:t>
            </w:r>
          </w:p>
        </w:tc>
      </w:tr>
      <w:tr w:rsidR="00B828CA" w:rsidRPr="00F12527" w:rsidTr="001F2F53">
        <w:trPr>
          <w:trHeight w:val="480"/>
        </w:trPr>
        <w:tc>
          <w:tcPr>
            <w:tcW w:w="1386" w:type="dxa"/>
            <w:tcBorders>
              <w:bottom w:val="nil"/>
            </w:tcBorders>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Travel, DSA of eligible participants (2 meetings)</w:t>
            </w:r>
          </w:p>
        </w:tc>
        <w:tc>
          <w:tcPr>
            <w:tcW w:w="938" w:type="dxa"/>
            <w:tcBorders>
              <w:bottom w:val="nil"/>
            </w:tcBorders>
            <w:shd w:val="clear" w:color="auto" w:fill="auto"/>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40 </w:t>
            </w:r>
            <w:r w:rsidR="00A32268" w:rsidRPr="001F2F53">
              <w:rPr>
                <w:sz w:val="18"/>
              </w:rPr>
              <w:t>800</w:t>
            </w:r>
          </w:p>
        </w:tc>
        <w:tc>
          <w:tcPr>
            <w:tcW w:w="728" w:type="dxa"/>
            <w:gridSpan w:val="2"/>
            <w:tcBorders>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1007" w:type="dxa"/>
            <w:tcBorders>
              <w:bottom w:val="nil"/>
            </w:tcBorders>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770" w:type="dxa"/>
            <w:gridSpan w:val="2"/>
            <w:tcBorders>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39" w:type="dxa"/>
            <w:tcBorders>
              <w:bottom w:val="nil"/>
            </w:tcBorders>
            <w:shd w:val="clear" w:color="auto" w:fill="auto"/>
            <w:noWrap/>
            <w:hideMark/>
          </w:tcPr>
          <w:p w:rsidR="00A32268" w:rsidRPr="001F2F53" w:rsidRDefault="00D309C9" w:rsidP="001F2F53">
            <w:pPr>
              <w:suppressAutoHyphens w:val="0"/>
              <w:spacing w:before="40" w:after="40" w:line="220" w:lineRule="exact"/>
              <w:ind w:right="113"/>
              <w:jc w:val="right"/>
              <w:rPr>
                <w:sz w:val="18"/>
              </w:rPr>
            </w:pPr>
            <w:r w:rsidRPr="001F2F53">
              <w:rPr>
                <w:sz w:val="18"/>
              </w:rPr>
              <w:t xml:space="preserve">40 </w:t>
            </w:r>
            <w:r w:rsidR="00A32268" w:rsidRPr="001F2F53">
              <w:rPr>
                <w:sz w:val="18"/>
              </w:rPr>
              <w:t>800</w:t>
            </w:r>
          </w:p>
        </w:tc>
        <w:tc>
          <w:tcPr>
            <w:tcW w:w="797" w:type="dxa"/>
            <w:gridSpan w:val="2"/>
            <w:tcBorders>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66" w:type="dxa"/>
            <w:tcBorders>
              <w:bottom w:val="nil"/>
            </w:tcBorders>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763" w:type="dxa"/>
            <w:gridSpan w:val="2"/>
            <w:tcBorders>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51" w:type="dxa"/>
            <w:tcBorders>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20 </w:t>
            </w:r>
            <w:r w:rsidR="00A32268" w:rsidRPr="001F2F53">
              <w:rPr>
                <w:sz w:val="18"/>
              </w:rPr>
              <w:t>400</w:t>
            </w:r>
          </w:p>
        </w:tc>
        <w:tc>
          <w:tcPr>
            <w:tcW w:w="775" w:type="dxa"/>
            <w:tcBorders>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top w:val="nil"/>
              <w:bottom w:val="single" w:sz="4" w:space="0" w:color="auto"/>
            </w:tcBorders>
            <w:shd w:val="clear" w:color="auto" w:fill="auto"/>
            <w:hideMark/>
          </w:tcPr>
          <w:p w:rsidR="00A32268" w:rsidRPr="001F2F53" w:rsidRDefault="00A32268" w:rsidP="001F2F53">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rsidR="00A32268" w:rsidRPr="001F2F53" w:rsidRDefault="00A32268" w:rsidP="001F2F53">
            <w:pPr>
              <w:keepNext/>
              <w:suppressAutoHyphens w:val="0"/>
              <w:spacing w:before="40" w:after="80" w:line="220" w:lineRule="exact"/>
              <w:ind w:right="113"/>
              <w:rPr>
                <w:sz w:val="18"/>
              </w:rPr>
            </w:pPr>
            <w:r w:rsidRPr="001F2F53">
              <w:rPr>
                <w:sz w:val="18"/>
              </w:rPr>
              <w:t>Travel, DSA (staff missions)</w:t>
            </w:r>
            <w:r w:rsidR="00C34263" w:rsidRPr="001F2F53">
              <w:rPr>
                <w:i/>
                <w:iCs/>
                <w:sz w:val="18"/>
                <w:vertAlign w:val="superscript"/>
              </w:rPr>
              <w:t>d</w:t>
            </w:r>
          </w:p>
        </w:tc>
        <w:tc>
          <w:tcPr>
            <w:tcW w:w="938" w:type="dxa"/>
            <w:tcBorders>
              <w:top w:val="nil"/>
              <w:bottom w:val="single" w:sz="4" w:space="0" w:color="auto"/>
            </w:tcBorders>
            <w:shd w:val="clear" w:color="auto" w:fill="auto"/>
            <w:hideMark/>
          </w:tcPr>
          <w:p w:rsidR="00A32268" w:rsidRPr="001F2F53" w:rsidRDefault="00D309C9" w:rsidP="001F2F53">
            <w:pPr>
              <w:keepNext/>
              <w:suppressAutoHyphens w:val="0"/>
              <w:spacing w:before="40" w:after="40" w:line="220" w:lineRule="exact"/>
              <w:ind w:right="113"/>
              <w:jc w:val="right"/>
              <w:rPr>
                <w:sz w:val="18"/>
              </w:rPr>
            </w:pPr>
            <w:r w:rsidRPr="001F2F53">
              <w:rPr>
                <w:sz w:val="18"/>
              </w:rPr>
              <w:t xml:space="preserve">3 </w:t>
            </w:r>
            <w:r w:rsidR="00A32268" w:rsidRPr="001F2F53">
              <w:rPr>
                <w:sz w:val="18"/>
              </w:rPr>
              <w:t>500</w:t>
            </w:r>
          </w:p>
        </w:tc>
        <w:tc>
          <w:tcPr>
            <w:tcW w:w="728" w:type="dxa"/>
            <w:gridSpan w:val="2"/>
            <w:tcBorders>
              <w:top w:val="nil"/>
              <w:bottom w:val="single" w:sz="4" w:space="0" w:color="auto"/>
            </w:tcBorders>
            <w:shd w:val="clear" w:color="auto" w:fill="auto"/>
            <w:hideMark/>
          </w:tcPr>
          <w:p w:rsidR="00A32268" w:rsidRPr="001F2F53" w:rsidRDefault="00D309C9" w:rsidP="001F2F53">
            <w:pPr>
              <w:keepNext/>
              <w:suppressAutoHyphens w:val="0"/>
              <w:spacing w:before="40" w:after="40" w:line="220" w:lineRule="exact"/>
              <w:ind w:right="113"/>
              <w:jc w:val="right"/>
              <w:rPr>
                <w:sz w:val="18"/>
              </w:rPr>
            </w:pPr>
            <w:r w:rsidRPr="001F2F53">
              <w:rPr>
                <w:sz w:val="18"/>
              </w:rPr>
              <w:t xml:space="preserve">3 </w:t>
            </w:r>
            <w:r w:rsidR="00A32268" w:rsidRPr="001F2F53">
              <w:rPr>
                <w:sz w:val="18"/>
              </w:rPr>
              <w:t>500</w:t>
            </w:r>
          </w:p>
        </w:tc>
        <w:tc>
          <w:tcPr>
            <w:tcW w:w="1007" w:type="dxa"/>
            <w:tcBorders>
              <w:top w:val="nil"/>
              <w:bottom w:val="single" w:sz="4" w:space="0" w:color="auto"/>
            </w:tcBorders>
            <w:shd w:val="clear" w:color="auto" w:fill="auto"/>
            <w:noWrap/>
            <w:hideMark/>
          </w:tcPr>
          <w:p w:rsidR="00A32268" w:rsidRPr="001F2F53" w:rsidRDefault="00D309C9" w:rsidP="001F2F53">
            <w:pPr>
              <w:keepNext/>
              <w:suppressAutoHyphens w:val="0"/>
              <w:spacing w:before="40" w:after="40" w:line="220" w:lineRule="exact"/>
              <w:ind w:right="113"/>
              <w:jc w:val="right"/>
              <w:rPr>
                <w:sz w:val="18"/>
              </w:rPr>
            </w:pPr>
            <w:r w:rsidRPr="001F2F53">
              <w:rPr>
                <w:sz w:val="18"/>
              </w:rPr>
              <w:t xml:space="preserve">3 </w:t>
            </w:r>
            <w:r w:rsidR="00A32268" w:rsidRPr="001F2F53">
              <w:rPr>
                <w:sz w:val="18"/>
              </w:rPr>
              <w:t>500</w:t>
            </w:r>
          </w:p>
        </w:tc>
        <w:tc>
          <w:tcPr>
            <w:tcW w:w="770" w:type="dxa"/>
            <w:gridSpan w:val="2"/>
            <w:tcBorders>
              <w:top w:val="nil"/>
              <w:bottom w:val="single" w:sz="4" w:space="0" w:color="auto"/>
            </w:tcBorders>
            <w:shd w:val="clear" w:color="auto" w:fill="auto"/>
            <w:hideMark/>
          </w:tcPr>
          <w:p w:rsidR="00A32268" w:rsidRPr="001F2F53" w:rsidRDefault="00D309C9" w:rsidP="001F2F53">
            <w:pPr>
              <w:keepNext/>
              <w:suppressAutoHyphens w:val="0"/>
              <w:spacing w:before="40" w:after="40" w:line="220" w:lineRule="exact"/>
              <w:ind w:right="113"/>
              <w:jc w:val="right"/>
              <w:rPr>
                <w:sz w:val="18"/>
              </w:rPr>
            </w:pPr>
            <w:r w:rsidRPr="001F2F53">
              <w:rPr>
                <w:sz w:val="18"/>
              </w:rPr>
              <w:t xml:space="preserve">3 </w:t>
            </w:r>
            <w:r w:rsidR="00A32268" w:rsidRPr="001F2F53">
              <w:rPr>
                <w:sz w:val="18"/>
              </w:rPr>
              <w:t>500</w:t>
            </w:r>
          </w:p>
        </w:tc>
        <w:tc>
          <w:tcPr>
            <w:tcW w:w="939" w:type="dxa"/>
            <w:tcBorders>
              <w:top w:val="nil"/>
              <w:bottom w:val="single" w:sz="4" w:space="0" w:color="auto"/>
            </w:tcBorders>
            <w:shd w:val="clear" w:color="auto" w:fill="auto"/>
            <w:noWrap/>
            <w:hideMark/>
          </w:tcPr>
          <w:p w:rsidR="00A32268" w:rsidRPr="001F2F53" w:rsidRDefault="00D309C9" w:rsidP="001F2F53">
            <w:pPr>
              <w:keepNext/>
              <w:suppressAutoHyphens w:val="0"/>
              <w:spacing w:before="40" w:after="40" w:line="220" w:lineRule="exact"/>
              <w:ind w:right="113"/>
              <w:jc w:val="right"/>
              <w:rPr>
                <w:sz w:val="18"/>
              </w:rPr>
            </w:pPr>
            <w:r w:rsidRPr="001F2F53">
              <w:rPr>
                <w:sz w:val="18"/>
              </w:rPr>
              <w:t xml:space="preserve">3 </w:t>
            </w:r>
            <w:r w:rsidR="00A32268" w:rsidRPr="001F2F53">
              <w:rPr>
                <w:sz w:val="18"/>
              </w:rPr>
              <w:t>500</w:t>
            </w:r>
          </w:p>
        </w:tc>
        <w:tc>
          <w:tcPr>
            <w:tcW w:w="797" w:type="dxa"/>
            <w:gridSpan w:val="2"/>
            <w:tcBorders>
              <w:top w:val="nil"/>
              <w:bottom w:val="single" w:sz="4" w:space="0" w:color="auto"/>
            </w:tcBorders>
            <w:shd w:val="clear" w:color="auto" w:fill="auto"/>
            <w:hideMark/>
          </w:tcPr>
          <w:p w:rsidR="00A32268" w:rsidRPr="001F2F53" w:rsidRDefault="00B57854" w:rsidP="001F2F53">
            <w:pPr>
              <w:keepNext/>
              <w:suppressAutoHyphens w:val="0"/>
              <w:spacing w:before="40" w:after="40" w:line="220" w:lineRule="exact"/>
              <w:ind w:right="113"/>
              <w:jc w:val="right"/>
              <w:rPr>
                <w:sz w:val="18"/>
              </w:rPr>
            </w:pPr>
            <w:r w:rsidRPr="001F2F53">
              <w:rPr>
                <w:sz w:val="18"/>
              </w:rPr>
              <w:t xml:space="preserve">3 </w:t>
            </w:r>
            <w:r w:rsidR="00A32268" w:rsidRPr="001F2F53">
              <w:rPr>
                <w:sz w:val="18"/>
              </w:rPr>
              <w:t>500</w:t>
            </w:r>
          </w:p>
        </w:tc>
        <w:tc>
          <w:tcPr>
            <w:tcW w:w="966" w:type="dxa"/>
            <w:tcBorders>
              <w:top w:val="nil"/>
              <w:bottom w:val="single" w:sz="4" w:space="0" w:color="auto"/>
            </w:tcBorders>
            <w:shd w:val="clear" w:color="auto" w:fill="auto"/>
            <w:noWrap/>
            <w:hideMark/>
          </w:tcPr>
          <w:p w:rsidR="00A32268" w:rsidRPr="001F2F53" w:rsidRDefault="00B57854" w:rsidP="001F2F53">
            <w:pPr>
              <w:keepNext/>
              <w:suppressAutoHyphens w:val="0"/>
              <w:spacing w:before="40" w:after="40" w:line="220" w:lineRule="exact"/>
              <w:ind w:right="113"/>
              <w:jc w:val="right"/>
              <w:rPr>
                <w:sz w:val="18"/>
              </w:rPr>
            </w:pPr>
            <w:r w:rsidRPr="001F2F53">
              <w:rPr>
                <w:sz w:val="18"/>
              </w:rPr>
              <w:t xml:space="preserve">3 </w:t>
            </w:r>
            <w:r w:rsidR="00A32268" w:rsidRPr="001F2F53">
              <w:rPr>
                <w:sz w:val="18"/>
              </w:rPr>
              <w:t>500</w:t>
            </w:r>
          </w:p>
        </w:tc>
        <w:tc>
          <w:tcPr>
            <w:tcW w:w="763" w:type="dxa"/>
            <w:gridSpan w:val="2"/>
            <w:tcBorders>
              <w:top w:val="nil"/>
              <w:bottom w:val="single" w:sz="4" w:space="0" w:color="auto"/>
            </w:tcBorders>
            <w:shd w:val="clear" w:color="auto" w:fill="auto"/>
            <w:hideMark/>
          </w:tcPr>
          <w:p w:rsidR="00A32268" w:rsidRPr="001F2F53" w:rsidRDefault="00B57854" w:rsidP="001F2F53">
            <w:pPr>
              <w:keepNext/>
              <w:suppressAutoHyphens w:val="0"/>
              <w:spacing w:before="40" w:after="40" w:line="220" w:lineRule="exact"/>
              <w:ind w:right="113"/>
              <w:jc w:val="right"/>
              <w:rPr>
                <w:sz w:val="18"/>
              </w:rPr>
            </w:pPr>
            <w:r w:rsidRPr="001F2F53">
              <w:rPr>
                <w:sz w:val="18"/>
              </w:rPr>
              <w:t xml:space="preserve">3 </w:t>
            </w:r>
            <w:r w:rsidR="00A32268" w:rsidRPr="001F2F53">
              <w:rPr>
                <w:sz w:val="18"/>
              </w:rPr>
              <w:t>500</w:t>
            </w:r>
          </w:p>
        </w:tc>
        <w:tc>
          <w:tcPr>
            <w:tcW w:w="951" w:type="dxa"/>
            <w:tcBorders>
              <w:top w:val="nil"/>
              <w:bottom w:val="single" w:sz="4" w:space="0" w:color="auto"/>
            </w:tcBorders>
            <w:shd w:val="clear" w:color="auto" w:fill="auto"/>
            <w:noWrap/>
            <w:hideMark/>
          </w:tcPr>
          <w:p w:rsidR="00A32268" w:rsidRPr="001F2F53" w:rsidRDefault="00B57854" w:rsidP="001F2F53">
            <w:pPr>
              <w:keepNext/>
              <w:suppressAutoHyphens w:val="0"/>
              <w:spacing w:before="40" w:after="40" w:line="220" w:lineRule="exact"/>
              <w:ind w:right="113"/>
              <w:jc w:val="right"/>
              <w:rPr>
                <w:sz w:val="18"/>
              </w:rPr>
            </w:pPr>
            <w:r w:rsidRPr="001F2F53">
              <w:rPr>
                <w:sz w:val="18"/>
              </w:rPr>
              <w:t xml:space="preserve">3 </w:t>
            </w:r>
            <w:r w:rsidR="00A32268" w:rsidRPr="001F2F53">
              <w:rPr>
                <w:sz w:val="18"/>
              </w:rPr>
              <w:t>500</w:t>
            </w:r>
          </w:p>
        </w:tc>
        <w:tc>
          <w:tcPr>
            <w:tcW w:w="775" w:type="dxa"/>
            <w:tcBorders>
              <w:top w:val="nil"/>
              <w:bottom w:val="single" w:sz="4" w:space="0" w:color="auto"/>
            </w:tcBorders>
            <w:shd w:val="clear" w:color="auto" w:fill="auto"/>
            <w:hideMark/>
          </w:tcPr>
          <w:p w:rsidR="00A32268" w:rsidRPr="001F2F53" w:rsidRDefault="00B57854" w:rsidP="001F2F53">
            <w:pPr>
              <w:keepNext/>
              <w:suppressAutoHyphens w:val="0"/>
              <w:spacing w:before="40" w:after="40" w:line="220" w:lineRule="exact"/>
              <w:ind w:right="113"/>
              <w:jc w:val="right"/>
              <w:rPr>
                <w:sz w:val="18"/>
              </w:rPr>
            </w:pPr>
            <w:r w:rsidRPr="001F2F53">
              <w:rPr>
                <w:sz w:val="18"/>
              </w:rPr>
              <w:t xml:space="preserve">3 </w:t>
            </w:r>
            <w:r w:rsidR="00A32268" w:rsidRPr="001F2F53">
              <w:rPr>
                <w:sz w:val="18"/>
              </w:rPr>
              <w:t>500</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A32268" w:rsidRPr="001F2F53" w:rsidRDefault="004C1E99" w:rsidP="001F2F53">
            <w:pPr>
              <w:keepNext/>
              <w:tabs>
                <w:tab w:val="left" w:pos="196"/>
              </w:tabs>
              <w:suppressAutoHyphens w:val="0"/>
              <w:spacing w:before="80" w:after="80" w:line="220" w:lineRule="exact"/>
              <w:ind w:right="113"/>
              <w:rPr>
                <w:b/>
                <w:bCs/>
                <w:sz w:val="18"/>
              </w:rPr>
            </w:pPr>
            <w:r w:rsidRPr="001F2F53">
              <w:rPr>
                <w:b/>
                <w:bCs/>
                <w:sz w:val="18"/>
              </w:rPr>
              <w:tab/>
              <w:t>Subtotal</w:t>
            </w:r>
            <w:r w:rsidR="00FF440D" w:rsidRPr="001F2F53">
              <w:rPr>
                <w:b/>
                <w:bCs/>
                <w:sz w:val="18"/>
              </w:rPr>
              <w:t xml:space="preserve"> </w:t>
            </w:r>
          </w:p>
        </w:tc>
        <w:tc>
          <w:tcPr>
            <w:tcW w:w="2737" w:type="dxa"/>
            <w:tcBorders>
              <w:top w:val="single" w:sz="4" w:space="0" w:color="auto"/>
              <w:bottom w:val="single" w:sz="4" w:space="0" w:color="auto"/>
            </w:tcBorders>
            <w:shd w:val="clear" w:color="auto" w:fill="auto"/>
            <w:hideMark/>
          </w:tcPr>
          <w:p w:rsidR="00A32268" w:rsidRPr="001F2F53" w:rsidRDefault="00A32268" w:rsidP="001F2F53">
            <w:pPr>
              <w:keepNext/>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rsidR="00A32268" w:rsidRPr="001F2F53" w:rsidRDefault="00B57854" w:rsidP="001F2F53">
            <w:pPr>
              <w:keepNext/>
              <w:suppressAutoHyphens w:val="0"/>
              <w:spacing w:before="80" w:after="80" w:line="220" w:lineRule="exact"/>
              <w:ind w:right="113"/>
              <w:jc w:val="right"/>
              <w:rPr>
                <w:b/>
                <w:bCs/>
                <w:sz w:val="18"/>
              </w:rPr>
            </w:pPr>
            <w:r w:rsidRPr="001F2F53">
              <w:rPr>
                <w:b/>
                <w:bCs/>
                <w:sz w:val="18"/>
              </w:rPr>
              <w:t xml:space="preserve">103 </w:t>
            </w:r>
            <w:r w:rsidR="00A32268" w:rsidRPr="001F2F53">
              <w:rPr>
                <w:b/>
                <w:bCs/>
                <w:sz w:val="18"/>
              </w:rPr>
              <w:t>300</w:t>
            </w:r>
          </w:p>
        </w:tc>
        <w:tc>
          <w:tcPr>
            <w:tcW w:w="728" w:type="dxa"/>
            <w:gridSpan w:val="2"/>
            <w:tcBorders>
              <w:top w:val="single" w:sz="4" w:space="0" w:color="auto"/>
              <w:bottom w:val="single" w:sz="4" w:space="0" w:color="auto"/>
            </w:tcBorders>
            <w:shd w:val="clear" w:color="auto" w:fill="auto"/>
            <w:hideMark/>
          </w:tcPr>
          <w:p w:rsidR="00A32268" w:rsidRPr="001F2F53" w:rsidRDefault="00B57854" w:rsidP="001F2F53">
            <w:pPr>
              <w:keepNext/>
              <w:suppressAutoHyphens w:val="0"/>
              <w:spacing w:before="80" w:after="80" w:line="220" w:lineRule="exact"/>
              <w:ind w:right="113"/>
              <w:jc w:val="right"/>
              <w:rPr>
                <w:b/>
                <w:bCs/>
                <w:sz w:val="18"/>
              </w:rPr>
            </w:pPr>
            <w:r w:rsidRPr="001F2F53">
              <w:rPr>
                <w:b/>
                <w:bCs/>
                <w:sz w:val="18"/>
              </w:rPr>
              <w:t xml:space="preserve">8 </w:t>
            </w:r>
            <w:r w:rsidR="00A32268" w:rsidRPr="001F2F53">
              <w:rPr>
                <w:b/>
                <w:bCs/>
                <w:sz w:val="18"/>
              </w:rPr>
              <w:t>500</w:t>
            </w:r>
          </w:p>
        </w:tc>
        <w:tc>
          <w:tcPr>
            <w:tcW w:w="1007" w:type="dxa"/>
            <w:tcBorders>
              <w:top w:val="single" w:sz="4" w:space="0" w:color="auto"/>
              <w:bottom w:val="single" w:sz="4" w:space="0" w:color="auto"/>
            </w:tcBorders>
            <w:shd w:val="clear" w:color="auto" w:fill="auto"/>
            <w:hideMark/>
          </w:tcPr>
          <w:p w:rsidR="00A32268" w:rsidRPr="001F2F53" w:rsidRDefault="00B57854" w:rsidP="001F2F53">
            <w:pPr>
              <w:keepNext/>
              <w:suppressAutoHyphens w:val="0"/>
              <w:spacing w:before="80" w:after="80" w:line="220" w:lineRule="exact"/>
              <w:ind w:right="113"/>
              <w:jc w:val="right"/>
              <w:rPr>
                <w:b/>
                <w:bCs/>
                <w:sz w:val="18"/>
              </w:rPr>
            </w:pPr>
            <w:r w:rsidRPr="001F2F53">
              <w:rPr>
                <w:b/>
                <w:bCs/>
                <w:sz w:val="18"/>
              </w:rPr>
              <w:t xml:space="preserve">62 </w:t>
            </w:r>
            <w:r w:rsidR="00A32268" w:rsidRPr="001F2F53">
              <w:rPr>
                <w:b/>
                <w:bCs/>
                <w:sz w:val="18"/>
              </w:rPr>
              <w:t>500</w:t>
            </w:r>
          </w:p>
        </w:tc>
        <w:tc>
          <w:tcPr>
            <w:tcW w:w="770" w:type="dxa"/>
            <w:gridSpan w:val="2"/>
            <w:tcBorders>
              <w:top w:val="single" w:sz="4" w:space="0" w:color="auto"/>
              <w:bottom w:val="single" w:sz="4" w:space="0" w:color="auto"/>
            </w:tcBorders>
            <w:shd w:val="clear" w:color="auto" w:fill="auto"/>
            <w:hideMark/>
          </w:tcPr>
          <w:p w:rsidR="00A32268" w:rsidRPr="001F2F53" w:rsidRDefault="00B57854" w:rsidP="001F2F53">
            <w:pPr>
              <w:keepNext/>
              <w:suppressAutoHyphens w:val="0"/>
              <w:spacing w:before="80" w:after="80" w:line="220" w:lineRule="exact"/>
              <w:ind w:right="113"/>
              <w:jc w:val="right"/>
              <w:rPr>
                <w:b/>
                <w:bCs/>
                <w:sz w:val="18"/>
              </w:rPr>
            </w:pPr>
            <w:r w:rsidRPr="001F2F53">
              <w:rPr>
                <w:b/>
                <w:bCs/>
                <w:sz w:val="18"/>
              </w:rPr>
              <w:t xml:space="preserve">8 </w:t>
            </w:r>
            <w:r w:rsidR="00A32268" w:rsidRPr="001F2F53">
              <w:rPr>
                <w:b/>
                <w:bCs/>
                <w:sz w:val="18"/>
              </w:rPr>
              <w:t>500</w:t>
            </w:r>
          </w:p>
        </w:tc>
        <w:tc>
          <w:tcPr>
            <w:tcW w:w="939" w:type="dxa"/>
            <w:tcBorders>
              <w:top w:val="single" w:sz="4" w:space="0" w:color="auto"/>
              <w:bottom w:val="single" w:sz="4" w:space="0" w:color="auto"/>
            </w:tcBorders>
            <w:shd w:val="clear" w:color="auto" w:fill="auto"/>
            <w:hideMark/>
          </w:tcPr>
          <w:p w:rsidR="00A32268" w:rsidRPr="001F2F53" w:rsidRDefault="00B57854" w:rsidP="001F2F53">
            <w:pPr>
              <w:keepNext/>
              <w:suppressAutoHyphens w:val="0"/>
              <w:spacing w:before="80" w:after="80" w:line="220" w:lineRule="exact"/>
              <w:ind w:right="113"/>
              <w:jc w:val="right"/>
              <w:rPr>
                <w:b/>
                <w:bCs/>
                <w:sz w:val="18"/>
              </w:rPr>
            </w:pPr>
            <w:r w:rsidRPr="001F2F53">
              <w:rPr>
                <w:b/>
                <w:bCs/>
                <w:sz w:val="18"/>
              </w:rPr>
              <w:t xml:space="preserve">103 </w:t>
            </w:r>
            <w:r w:rsidR="00A32268" w:rsidRPr="001F2F53">
              <w:rPr>
                <w:b/>
                <w:bCs/>
                <w:sz w:val="18"/>
              </w:rPr>
              <w:t>300</w:t>
            </w:r>
          </w:p>
        </w:tc>
        <w:tc>
          <w:tcPr>
            <w:tcW w:w="797" w:type="dxa"/>
            <w:gridSpan w:val="2"/>
            <w:tcBorders>
              <w:top w:val="single" w:sz="4" w:space="0" w:color="auto"/>
              <w:bottom w:val="single" w:sz="4" w:space="0" w:color="auto"/>
            </w:tcBorders>
            <w:shd w:val="clear" w:color="auto" w:fill="auto"/>
            <w:hideMark/>
          </w:tcPr>
          <w:p w:rsidR="00A32268" w:rsidRPr="001F2F53" w:rsidRDefault="00B57854" w:rsidP="001F2F53">
            <w:pPr>
              <w:keepNext/>
              <w:suppressAutoHyphens w:val="0"/>
              <w:spacing w:before="80" w:after="80" w:line="220" w:lineRule="exact"/>
              <w:ind w:right="113"/>
              <w:jc w:val="right"/>
              <w:rPr>
                <w:b/>
                <w:bCs/>
                <w:sz w:val="18"/>
              </w:rPr>
            </w:pPr>
            <w:r w:rsidRPr="001F2F53">
              <w:rPr>
                <w:b/>
                <w:bCs/>
                <w:sz w:val="18"/>
              </w:rPr>
              <w:t xml:space="preserve">8 </w:t>
            </w:r>
            <w:r w:rsidR="00A32268" w:rsidRPr="001F2F53">
              <w:rPr>
                <w:b/>
                <w:bCs/>
                <w:sz w:val="18"/>
              </w:rPr>
              <w:t>500</w:t>
            </w:r>
          </w:p>
        </w:tc>
        <w:tc>
          <w:tcPr>
            <w:tcW w:w="966" w:type="dxa"/>
            <w:tcBorders>
              <w:top w:val="single" w:sz="4" w:space="0" w:color="auto"/>
              <w:bottom w:val="single" w:sz="4" w:space="0" w:color="auto"/>
            </w:tcBorders>
            <w:shd w:val="clear" w:color="auto" w:fill="auto"/>
            <w:hideMark/>
          </w:tcPr>
          <w:p w:rsidR="00A32268" w:rsidRPr="001F2F53" w:rsidRDefault="00B57854" w:rsidP="001F2F53">
            <w:pPr>
              <w:keepNext/>
              <w:suppressAutoHyphens w:val="0"/>
              <w:spacing w:before="80" w:after="80" w:line="220" w:lineRule="exact"/>
              <w:ind w:right="113"/>
              <w:jc w:val="right"/>
              <w:rPr>
                <w:b/>
                <w:bCs/>
                <w:sz w:val="18"/>
              </w:rPr>
            </w:pPr>
            <w:r w:rsidRPr="001F2F53">
              <w:rPr>
                <w:b/>
                <w:bCs/>
                <w:sz w:val="18"/>
              </w:rPr>
              <w:t xml:space="preserve">62 </w:t>
            </w:r>
            <w:r w:rsidR="00A32268" w:rsidRPr="001F2F53">
              <w:rPr>
                <w:b/>
                <w:bCs/>
                <w:sz w:val="18"/>
              </w:rPr>
              <w:t>500</w:t>
            </w:r>
          </w:p>
        </w:tc>
        <w:tc>
          <w:tcPr>
            <w:tcW w:w="763" w:type="dxa"/>
            <w:gridSpan w:val="2"/>
            <w:tcBorders>
              <w:top w:val="single" w:sz="4" w:space="0" w:color="auto"/>
              <w:bottom w:val="single" w:sz="4" w:space="0" w:color="auto"/>
            </w:tcBorders>
            <w:shd w:val="clear" w:color="auto" w:fill="auto"/>
            <w:hideMark/>
          </w:tcPr>
          <w:p w:rsidR="00A32268" w:rsidRPr="001F2F53" w:rsidRDefault="00B57854" w:rsidP="001F2F53">
            <w:pPr>
              <w:keepNext/>
              <w:suppressAutoHyphens w:val="0"/>
              <w:spacing w:before="80" w:after="80" w:line="220" w:lineRule="exact"/>
              <w:ind w:right="113"/>
              <w:jc w:val="right"/>
              <w:rPr>
                <w:b/>
                <w:bCs/>
                <w:sz w:val="18"/>
              </w:rPr>
            </w:pPr>
            <w:r w:rsidRPr="001F2F53">
              <w:rPr>
                <w:b/>
                <w:bCs/>
                <w:sz w:val="18"/>
              </w:rPr>
              <w:t xml:space="preserve">8 </w:t>
            </w:r>
            <w:r w:rsidR="00A32268" w:rsidRPr="001F2F53">
              <w:rPr>
                <w:b/>
                <w:bCs/>
                <w:sz w:val="18"/>
              </w:rPr>
              <w:t>500</w:t>
            </w:r>
          </w:p>
        </w:tc>
        <w:tc>
          <w:tcPr>
            <w:tcW w:w="951" w:type="dxa"/>
            <w:tcBorders>
              <w:top w:val="single" w:sz="4" w:space="0" w:color="auto"/>
              <w:bottom w:val="single" w:sz="4" w:space="0" w:color="auto"/>
            </w:tcBorders>
            <w:shd w:val="clear" w:color="auto" w:fill="auto"/>
            <w:hideMark/>
          </w:tcPr>
          <w:p w:rsidR="00A32268" w:rsidRPr="001F2F53" w:rsidRDefault="00B57854" w:rsidP="001F2F53">
            <w:pPr>
              <w:keepNext/>
              <w:suppressAutoHyphens w:val="0"/>
              <w:spacing w:before="80" w:after="80" w:line="220" w:lineRule="exact"/>
              <w:ind w:right="113"/>
              <w:jc w:val="right"/>
              <w:rPr>
                <w:b/>
                <w:bCs/>
                <w:sz w:val="18"/>
              </w:rPr>
            </w:pPr>
            <w:r w:rsidRPr="001F2F53">
              <w:rPr>
                <w:b/>
                <w:bCs/>
                <w:sz w:val="18"/>
              </w:rPr>
              <w:t xml:space="preserve">82 </w:t>
            </w:r>
            <w:r w:rsidR="00A32268" w:rsidRPr="001F2F53">
              <w:rPr>
                <w:b/>
                <w:bCs/>
                <w:sz w:val="18"/>
              </w:rPr>
              <w:t>900</w:t>
            </w:r>
          </w:p>
        </w:tc>
        <w:tc>
          <w:tcPr>
            <w:tcW w:w="775" w:type="dxa"/>
            <w:tcBorders>
              <w:top w:val="single" w:sz="4" w:space="0" w:color="auto"/>
              <w:bottom w:val="single" w:sz="4" w:space="0" w:color="auto"/>
            </w:tcBorders>
            <w:shd w:val="clear" w:color="auto" w:fill="auto"/>
            <w:hideMark/>
          </w:tcPr>
          <w:p w:rsidR="00A32268" w:rsidRPr="001F2F53" w:rsidRDefault="00B57854" w:rsidP="001F2F53">
            <w:pPr>
              <w:keepNext/>
              <w:suppressAutoHyphens w:val="0"/>
              <w:spacing w:before="80" w:after="80" w:line="220" w:lineRule="exact"/>
              <w:ind w:right="113"/>
              <w:jc w:val="right"/>
              <w:rPr>
                <w:b/>
                <w:bCs/>
                <w:sz w:val="18"/>
              </w:rPr>
            </w:pPr>
            <w:r w:rsidRPr="001F2F53">
              <w:rPr>
                <w:b/>
                <w:bCs/>
                <w:sz w:val="18"/>
              </w:rPr>
              <w:t xml:space="preserve">8 </w:t>
            </w:r>
            <w:r w:rsidR="00A32268" w:rsidRPr="001F2F53">
              <w:rPr>
                <w:b/>
                <w:bCs/>
                <w:sz w:val="18"/>
              </w:rPr>
              <w:t>500</w:t>
            </w:r>
          </w:p>
        </w:tc>
      </w:tr>
      <w:tr w:rsidR="00B828CA" w:rsidRPr="00F12527" w:rsidTr="001F2F53">
        <w:trPr>
          <w:trHeight w:val="525"/>
        </w:trPr>
        <w:tc>
          <w:tcPr>
            <w:tcW w:w="1386" w:type="dxa"/>
            <w:tcBorders>
              <w:top w:val="single" w:sz="4" w:space="0" w:color="auto"/>
            </w:tcBorders>
            <w:shd w:val="clear" w:color="auto" w:fill="auto"/>
            <w:hideMark/>
          </w:tcPr>
          <w:p w:rsidR="00A32268" w:rsidRPr="001F2F53" w:rsidRDefault="004C1E99" w:rsidP="001F2F53">
            <w:pPr>
              <w:tabs>
                <w:tab w:val="left" w:pos="196"/>
              </w:tabs>
              <w:suppressAutoHyphens w:val="0"/>
              <w:spacing w:before="80" w:after="40" w:line="220" w:lineRule="exact"/>
              <w:ind w:right="113"/>
              <w:rPr>
                <w:sz w:val="18"/>
              </w:rPr>
            </w:pPr>
            <w:r w:rsidRPr="001F2F53">
              <w:rPr>
                <w:sz w:val="18"/>
              </w:rPr>
              <w:t>III.</w:t>
            </w:r>
            <w:r w:rsidRPr="001F2F53">
              <w:rPr>
                <w:sz w:val="18"/>
              </w:rPr>
              <w:br/>
            </w:r>
            <w:r w:rsidR="00A32268" w:rsidRPr="001F2F53">
              <w:rPr>
                <w:sz w:val="18"/>
              </w:rPr>
              <w:t>Access to justice</w:t>
            </w:r>
          </w:p>
        </w:tc>
        <w:tc>
          <w:tcPr>
            <w:tcW w:w="2737" w:type="dxa"/>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rPr>
                <w:sz w:val="18"/>
              </w:rPr>
            </w:pPr>
            <w:r w:rsidRPr="001F2F53">
              <w:rPr>
                <w:sz w:val="18"/>
              </w:rPr>
              <w:t>Professional staff support, one P–3 staff at 35 per cent of FTE</w:t>
            </w:r>
          </w:p>
        </w:tc>
        <w:tc>
          <w:tcPr>
            <w:tcW w:w="938" w:type="dxa"/>
            <w:tcBorders>
              <w:top w:val="single" w:sz="4" w:space="0" w:color="auto"/>
            </w:tcBorders>
            <w:shd w:val="clear" w:color="auto" w:fill="auto"/>
            <w:hideMark/>
          </w:tcPr>
          <w:p w:rsidR="00A32268" w:rsidRPr="001F2F53" w:rsidRDefault="00B57854" w:rsidP="001F2F53">
            <w:pPr>
              <w:suppressAutoHyphens w:val="0"/>
              <w:spacing w:before="80" w:after="40" w:line="220" w:lineRule="exact"/>
              <w:ind w:right="113"/>
              <w:jc w:val="right"/>
              <w:rPr>
                <w:sz w:val="18"/>
              </w:rPr>
            </w:pPr>
            <w:r w:rsidRPr="001F2F53">
              <w:rPr>
                <w:sz w:val="18"/>
              </w:rPr>
              <w:t xml:space="preserve">63 </w:t>
            </w:r>
            <w:r w:rsidR="00A32268" w:rsidRPr="001F2F53">
              <w:rPr>
                <w:sz w:val="18"/>
              </w:rPr>
              <w:t>000</w:t>
            </w:r>
          </w:p>
        </w:tc>
        <w:tc>
          <w:tcPr>
            <w:tcW w:w="728" w:type="dxa"/>
            <w:gridSpan w:val="2"/>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jc w:val="right"/>
              <w:rPr>
                <w:i/>
                <w:iCs/>
                <w:sz w:val="18"/>
              </w:rPr>
            </w:pPr>
            <w:r w:rsidRPr="001F2F53">
              <w:rPr>
                <w:i/>
                <w:iCs/>
                <w:sz w:val="18"/>
              </w:rPr>
              <w:t>—</w:t>
            </w:r>
          </w:p>
        </w:tc>
        <w:tc>
          <w:tcPr>
            <w:tcW w:w="1007" w:type="dxa"/>
            <w:tcBorders>
              <w:top w:val="single" w:sz="4" w:space="0" w:color="auto"/>
            </w:tcBorders>
            <w:shd w:val="clear" w:color="auto" w:fill="auto"/>
            <w:noWrap/>
            <w:hideMark/>
          </w:tcPr>
          <w:p w:rsidR="00A32268" w:rsidRPr="001F2F53" w:rsidRDefault="00B57854" w:rsidP="001F2F53">
            <w:pPr>
              <w:suppressAutoHyphens w:val="0"/>
              <w:spacing w:before="80" w:after="40" w:line="220" w:lineRule="exact"/>
              <w:ind w:right="113"/>
              <w:jc w:val="right"/>
              <w:rPr>
                <w:sz w:val="18"/>
              </w:rPr>
            </w:pPr>
            <w:r w:rsidRPr="001F2F53">
              <w:rPr>
                <w:sz w:val="18"/>
              </w:rPr>
              <w:t xml:space="preserve">63 </w:t>
            </w:r>
            <w:r w:rsidR="00A32268" w:rsidRPr="001F2F53">
              <w:rPr>
                <w:sz w:val="18"/>
              </w:rPr>
              <w:t>000</w:t>
            </w:r>
          </w:p>
        </w:tc>
        <w:tc>
          <w:tcPr>
            <w:tcW w:w="770" w:type="dxa"/>
            <w:gridSpan w:val="2"/>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jc w:val="right"/>
              <w:rPr>
                <w:i/>
                <w:iCs/>
                <w:sz w:val="18"/>
              </w:rPr>
            </w:pPr>
            <w:r w:rsidRPr="001F2F53">
              <w:rPr>
                <w:i/>
                <w:iCs/>
                <w:sz w:val="18"/>
              </w:rPr>
              <w:t>—</w:t>
            </w:r>
          </w:p>
        </w:tc>
        <w:tc>
          <w:tcPr>
            <w:tcW w:w="939" w:type="dxa"/>
            <w:tcBorders>
              <w:top w:val="single" w:sz="4" w:space="0" w:color="auto"/>
            </w:tcBorders>
            <w:shd w:val="clear" w:color="auto" w:fill="auto"/>
            <w:noWrap/>
            <w:hideMark/>
          </w:tcPr>
          <w:p w:rsidR="00A32268" w:rsidRPr="001F2F53" w:rsidRDefault="00B57854" w:rsidP="001F2F53">
            <w:pPr>
              <w:suppressAutoHyphens w:val="0"/>
              <w:spacing w:before="80" w:after="40" w:line="220" w:lineRule="exact"/>
              <w:ind w:right="113"/>
              <w:jc w:val="right"/>
              <w:rPr>
                <w:sz w:val="18"/>
              </w:rPr>
            </w:pPr>
            <w:r w:rsidRPr="001F2F53">
              <w:rPr>
                <w:sz w:val="18"/>
              </w:rPr>
              <w:t xml:space="preserve">63 </w:t>
            </w:r>
            <w:r w:rsidR="00A32268" w:rsidRPr="001F2F53">
              <w:rPr>
                <w:sz w:val="18"/>
              </w:rPr>
              <w:t>000</w:t>
            </w:r>
          </w:p>
        </w:tc>
        <w:tc>
          <w:tcPr>
            <w:tcW w:w="797" w:type="dxa"/>
            <w:gridSpan w:val="2"/>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jc w:val="right"/>
              <w:rPr>
                <w:i/>
                <w:iCs/>
                <w:sz w:val="18"/>
              </w:rPr>
            </w:pPr>
            <w:r w:rsidRPr="001F2F53">
              <w:rPr>
                <w:i/>
                <w:iCs/>
                <w:sz w:val="18"/>
              </w:rPr>
              <w:t>—</w:t>
            </w:r>
          </w:p>
        </w:tc>
        <w:tc>
          <w:tcPr>
            <w:tcW w:w="966" w:type="dxa"/>
            <w:tcBorders>
              <w:top w:val="single" w:sz="4" w:space="0" w:color="auto"/>
            </w:tcBorders>
            <w:shd w:val="clear" w:color="auto" w:fill="auto"/>
            <w:noWrap/>
            <w:hideMark/>
          </w:tcPr>
          <w:p w:rsidR="00A32268" w:rsidRPr="001F2F53" w:rsidRDefault="00B57854" w:rsidP="001F2F53">
            <w:pPr>
              <w:suppressAutoHyphens w:val="0"/>
              <w:spacing w:before="80" w:after="40" w:line="220" w:lineRule="exact"/>
              <w:ind w:right="113"/>
              <w:jc w:val="right"/>
              <w:rPr>
                <w:sz w:val="18"/>
              </w:rPr>
            </w:pPr>
            <w:r w:rsidRPr="001F2F53">
              <w:rPr>
                <w:sz w:val="18"/>
              </w:rPr>
              <w:t xml:space="preserve">63 </w:t>
            </w:r>
            <w:r w:rsidR="00A32268" w:rsidRPr="001F2F53">
              <w:rPr>
                <w:sz w:val="18"/>
              </w:rPr>
              <w:t>000</w:t>
            </w:r>
          </w:p>
        </w:tc>
        <w:tc>
          <w:tcPr>
            <w:tcW w:w="763" w:type="dxa"/>
            <w:gridSpan w:val="2"/>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jc w:val="right"/>
              <w:rPr>
                <w:i/>
                <w:iCs/>
                <w:sz w:val="18"/>
              </w:rPr>
            </w:pPr>
            <w:r w:rsidRPr="001F2F53">
              <w:rPr>
                <w:i/>
                <w:iCs/>
                <w:sz w:val="18"/>
              </w:rPr>
              <w:t>—</w:t>
            </w:r>
          </w:p>
        </w:tc>
        <w:tc>
          <w:tcPr>
            <w:tcW w:w="951" w:type="dxa"/>
            <w:tcBorders>
              <w:top w:val="single" w:sz="4" w:space="0" w:color="auto"/>
            </w:tcBorders>
            <w:shd w:val="clear" w:color="auto" w:fill="auto"/>
            <w:noWrap/>
            <w:hideMark/>
          </w:tcPr>
          <w:p w:rsidR="00A32268" w:rsidRPr="001F2F53" w:rsidRDefault="00B57854" w:rsidP="001F2F53">
            <w:pPr>
              <w:suppressAutoHyphens w:val="0"/>
              <w:spacing w:before="80" w:after="40" w:line="220" w:lineRule="exact"/>
              <w:ind w:right="113"/>
              <w:jc w:val="right"/>
              <w:rPr>
                <w:sz w:val="18"/>
              </w:rPr>
            </w:pPr>
            <w:r w:rsidRPr="001F2F53">
              <w:rPr>
                <w:sz w:val="18"/>
              </w:rPr>
              <w:t xml:space="preserve">63 </w:t>
            </w:r>
            <w:r w:rsidR="00A32268" w:rsidRPr="001F2F53">
              <w:rPr>
                <w:sz w:val="18"/>
              </w:rPr>
              <w:t>000</w:t>
            </w:r>
          </w:p>
        </w:tc>
        <w:tc>
          <w:tcPr>
            <w:tcW w:w="775" w:type="dxa"/>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jc w:val="right"/>
              <w:rPr>
                <w:i/>
                <w:iCs/>
                <w:sz w:val="18"/>
              </w:rPr>
            </w:pPr>
            <w:r w:rsidRPr="001F2F53">
              <w:rPr>
                <w:i/>
                <w:iCs/>
                <w:sz w:val="18"/>
              </w:rPr>
              <w:t>—</w:t>
            </w:r>
          </w:p>
        </w:tc>
      </w:tr>
      <w:tr w:rsidR="00B828CA" w:rsidRPr="00F12527" w:rsidTr="001F2F53">
        <w:trPr>
          <w:trHeight w:val="480"/>
        </w:trPr>
        <w:tc>
          <w:tcPr>
            <w:tcW w:w="1386" w:type="dxa"/>
            <w:tcBorders>
              <w:bottom w:val="nil"/>
            </w:tcBorders>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Consultancy (e.g., preparation of the required materials)</w:t>
            </w:r>
          </w:p>
        </w:tc>
        <w:tc>
          <w:tcPr>
            <w:tcW w:w="938" w:type="dxa"/>
            <w:tcBorders>
              <w:bottom w:val="nil"/>
            </w:tcBorders>
            <w:shd w:val="clear" w:color="auto" w:fill="auto"/>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10 </w:t>
            </w:r>
            <w:r w:rsidR="00A32268" w:rsidRPr="001F2F53">
              <w:rPr>
                <w:sz w:val="18"/>
              </w:rPr>
              <w:t>000</w:t>
            </w:r>
          </w:p>
        </w:tc>
        <w:tc>
          <w:tcPr>
            <w:tcW w:w="728" w:type="dxa"/>
            <w:gridSpan w:val="2"/>
            <w:tcBorders>
              <w:bottom w:val="nil"/>
            </w:tcBorders>
            <w:shd w:val="clear" w:color="auto" w:fill="auto"/>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7 </w:t>
            </w:r>
            <w:r w:rsidR="00A32268" w:rsidRPr="001F2F53">
              <w:rPr>
                <w:sz w:val="18"/>
              </w:rPr>
              <w:t>000</w:t>
            </w:r>
          </w:p>
        </w:tc>
        <w:tc>
          <w:tcPr>
            <w:tcW w:w="1007" w:type="dxa"/>
            <w:tcBorders>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10 </w:t>
            </w:r>
            <w:r w:rsidR="00A32268" w:rsidRPr="001F2F53">
              <w:rPr>
                <w:sz w:val="18"/>
              </w:rPr>
              <w:t>000</w:t>
            </w:r>
          </w:p>
        </w:tc>
        <w:tc>
          <w:tcPr>
            <w:tcW w:w="770" w:type="dxa"/>
            <w:gridSpan w:val="2"/>
            <w:tcBorders>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7 </w:t>
            </w:r>
            <w:r w:rsidR="00A32268" w:rsidRPr="001F2F53">
              <w:rPr>
                <w:sz w:val="18"/>
              </w:rPr>
              <w:t>000</w:t>
            </w:r>
          </w:p>
        </w:tc>
        <w:tc>
          <w:tcPr>
            <w:tcW w:w="939" w:type="dxa"/>
            <w:tcBorders>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10 </w:t>
            </w:r>
            <w:r w:rsidR="00A32268" w:rsidRPr="001F2F53">
              <w:rPr>
                <w:sz w:val="18"/>
              </w:rPr>
              <w:t>000</w:t>
            </w:r>
          </w:p>
        </w:tc>
        <w:tc>
          <w:tcPr>
            <w:tcW w:w="797" w:type="dxa"/>
            <w:gridSpan w:val="2"/>
            <w:tcBorders>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7 </w:t>
            </w:r>
            <w:r w:rsidR="00A32268" w:rsidRPr="001F2F53">
              <w:rPr>
                <w:sz w:val="18"/>
              </w:rPr>
              <w:t>000</w:t>
            </w:r>
          </w:p>
        </w:tc>
        <w:tc>
          <w:tcPr>
            <w:tcW w:w="966" w:type="dxa"/>
            <w:tcBorders>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10 </w:t>
            </w:r>
            <w:r w:rsidR="00A32268" w:rsidRPr="001F2F53">
              <w:rPr>
                <w:sz w:val="18"/>
              </w:rPr>
              <w:t>000</w:t>
            </w:r>
          </w:p>
        </w:tc>
        <w:tc>
          <w:tcPr>
            <w:tcW w:w="763" w:type="dxa"/>
            <w:gridSpan w:val="2"/>
            <w:tcBorders>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7 </w:t>
            </w:r>
            <w:r w:rsidR="00A32268" w:rsidRPr="001F2F53">
              <w:rPr>
                <w:sz w:val="18"/>
              </w:rPr>
              <w:t>000</w:t>
            </w:r>
          </w:p>
        </w:tc>
        <w:tc>
          <w:tcPr>
            <w:tcW w:w="951" w:type="dxa"/>
            <w:tcBorders>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10 </w:t>
            </w:r>
            <w:r w:rsidR="00A32268" w:rsidRPr="001F2F53">
              <w:rPr>
                <w:sz w:val="18"/>
              </w:rPr>
              <w:t>000</w:t>
            </w:r>
          </w:p>
        </w:tc>
        <w:tc>
          <w:tcPr>
            <w:tcW w:w="775" w:type="dxa"/>
            <w:tcBorders>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7 </w:t>
            </w:r>
            <w:r w:rsidR="00A32268" w:rsidRPr="001F2F53">
              <w:rPr>
                <w:sz w:val="18"/>
              </w:rPr>
              <w:t>000</w:t>
            </w:r>
          </w:p>
        </w:tc>
      </w:tr>
      <w:tr w:rsidR="00B828CA" w:rsidRPr="00F12527" w:rsidTr="001F2F53">
        <w:trPr>
          <w:trHeight w:val="480"/>
        </w:trPr>
        <w:tc>
          <w:tcPr>
            <w:tcW w:w="1386" w:type="dxa"/>
            <w:tcBorders>
              <w:top w:val="nil"/>
              <w:bottom w:val="nil"/>
            </w:tcBorders>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Travel, DSA of eligible participants (2 meetings)</w:t>
            </w:r>
          </w:p>
        </w:tc>
        <w:tc>
          <w:tcPr>
            <w:tcW w:w="938" w:type="dxa"/>
            <w:tcBorders>
              <w:top w:val="nil"/>
              <w:bottom w:val="nil"/>
            </w:tcBorders>
            <w:shd w:val="clear" w:color="auto" w:fill="auto"/>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40 </w:t>
            </w:r>
            <w:r w:rsidR="00A32268" w:rsidRPr="001F2F53">
              <w:rPr>
                <w:sz w:val="18"/>
              </w:rPr>
              <w:t>800</w:t>
            </w:r>
          </w:p>
        </w:tc>
        <w:tc>
          <w:tcPr>
            <w:tcW w:w="728" w:type="dxa"/>
            <w:gridSpan w:val="2"/>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1007" w:type="dxa"/>
            <w:tcBorders>
              <w:top w:val="nil"/>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40 </w:t>
            </w:r>
            <w:r w:rsidR="00A32268" w:rsidRPr="001F2F53">
              <w:rPr>
                <w:sz w:val="18"/>
              </w:rPr>
              <w:t>800</w:t>
            </w:r>
          </w:p>
        </w:tc>
        <w:tc>
          <w:tcPr>
            <w:tcW w:w="770" w:type="dxa"/>
            <w:gridSpan w:val="2"/>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39" w:type="dxa"/>
            <w:tcBorders>
              <w:top w:val="nil"/>
              <w:bottom w:val="nil"/>
            </w:tcBorders>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797" w:type="dxa"/>
            <w:gridSpan w:val="2"/>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66" w:type="dxa"/>
            <w:tcBorders>
              <w:top w:val="nil"/>
              <w:bottom w:val="nil"/>
            </w:tcBorders>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763" w:type="dxa"/>
            <w:gridSpan w:val="2"/>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51" w:type="dxa"/>
            <w:tcBorders>
              <w:top w:val="nil"/>
              <w:bottom w:val="nil"/>
            </w:tcBorders>
            <w:shd w:val="clear" w:color="auto" w:fill="auto"/>
            <w:noWrap/>
            <w:hideMark/>
          </w:tcPr>
          <w:p w:rsidR="00A32268" w:rsidRPr="001F2F53" w:rsidRDefault="00B57854" w:rsidP="001F2F53">
            <w:pPr>
              <w:suppressAutoHyphens w:val="0"/>
              <w:spacing w:before="40" w:after="40" w:line="220" w:lineRule="exact"/>
              <w:ind w:right="113"/>
              <w:jc w:val="right"/>
              <w:rPr>
                <w:sz w:val="18"/>
              </w:rPr>
            </w:pPr>
            <w:r w:rsidRPr="001F2F53">
              <w:rPr>
                <w:sz w:val="18"/>
              </w:rPr>
              <w:t xml:space="preserve">20 </w:t>
            </w:r>
            <w:r w:rsidR="00A32268" w:rsidRPr="001F2F53">
              <w:rPr>
                <w:sz w:val="18"/>
              </w:rPr>
              <w:t>400</w:t>
            </w:r>
          </w:p>
        </w:tc>
        <w:tc>
          <w:tcPr>
            <w:tcW w:w="775" w:type="dxa"/>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top w:val="nil"/>
              <w:bottom w:val="single" w:sz="4" w:space="0" w:color="auto"/>
            </w:tcBorders>
            <w:shd w:val="clear" w:color="auto" w:fill="auto"/>
            <w:hideMark/>
          </w:tcPr>
          <w:p w:rsidR="00A32268" w:rsidRPr="001F2F53" w:rsidRDefault="00A32268" w:rsidP="001F2F53">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rsidR="00A32268" w:rsidRPr="001F2F53" w:rsidRDefault="00A32268" w:rsidP="001F2F53">
            <w:pPr>
              <w:suppressAutoHyphens w:val="0"/>
              <w:spacing w:before="40" w:after="80" w:line="220" w:lineRule="exact"/>
              <w:ind w:right="113"/>
              <w:rPr>
                <w:sz w:val="18"/>
              </w:rPr>
            </w:pPr>
            <w:r w:rsidRPr="001F2F53">
              <w:rPr>
                <w:sz w:val="18"/>
              </w:rPr>
              <w:t>Travel, DSA (staff missions)</w:t>
            </w:r>
            <w:r w:rsidR="00C34263" w:rsidRPr="001F2F53">
              <w:rPr>
                <w:i/>
                <w:iCs/>
                <w:sz w:val="18"/>
                <w:vertAlign w:val="superscript"/>
              </w:rPr>
              <w:t>d</w:t>
            </w:r>
          </w:p>
        </w:tc>
        <w:tc>
          <w:tcPr>
            <w:tcW w:w="938" w:type="dxa"/>
            <w:tcBorders>
              <w:top w:val="nil"/>
              <w:bottom w:val="single" w:sz="4" w:space="0" w:color="auto"/>
            </w:tcBorders>
            <w:shd w:val="clear" w:color="auto" w:fill="auto"/>
            <w:hideMark/>
          </w:tcPr>
          <w:p w:rsidR="00A32268" w:rsidRPr="001F2F53" w:rsidRDefault="0076247B"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28" w:type="dxa"/>
            <w:gridSpan w:val="2"/>
            <w:tcBorders>
              <w:top w:val="nil"/>
              <w:bottom w:val="single" w:sz="4" w:space="0" w:color="auto"/>
            </w:tcBorders>
            <w:shd w:val="clear" w:color="auto" w:fill="auto"/>
            <w:hideMark/>
          </w:tcPr>
          <w:p w:rsidR="00A32268" w:rsidRPr="001F2F53" w:rsidRDefault="0076247B"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1007" w:type="dxa"/>
            <w:tcBorders>
              <w:top w:val="nil"/>
              <w:bottom w:val="single" w:sz="4" w:space="0" w:color="auto"/>
            </w:tcBorders>
            <w:shd w:val="clear" w:color="auto" w:fill="auto"/>
            <w:noWrap/>
            <w:hideMark/>
          </w:tcPr>
          <w:p w:rsidR="00A32268" w:rsidRPr="001F2F53" w:rsidRDefault="0076247B"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70" w:type="dxa"/>
            <w:gridSpan w:val="2"/>
            <w:tcBorders>
              <w:top w:val="nil"/>
              <w:bottom w:val="single" w:sz="4" w:space="0" w:color="auto"/>
            </w:tcBorders>
            <w:shd w:val="clear" w:color="auto" w:fill="auto"/>
            <w:hideMark/>
          </w:tcPr>
          <w:p w:rsidR="00A32268" w:rsidRPr="001F2F53" w:rsidRDefault="0076247B"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939" w:type="dxa"/>
            <w:tcBorders>
              <w:top w:val="nil"/>
              <w:bottom w:val="single" w:sz="4" w:space="0" w:color="auto"/>
            </w:tcBorders>
            <w:shd w:val="clear" w:color="auto" w:fill="auto"/>
            <w:noWrap/>
            <w:hideMark/>
          </w:tcPr>
          <w:p w:rsidR="00A32268" w:rsidRPr="001F2F53" w:rsidRDefault="0076247B"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97" w:type="dxa"/>
            <w:gridSpan w:val="2"/>
            <w:tcBorders>
              <w:top w:val="nil"/>
              <w:bottom w:val="single" w:sz="4" w:space="0" w:color="auto"/>
            </w:tcBorders>
            <w:shd w:val="clear" w:color="auto" w:fill="auto"/>
            <w:hideMark/>
          </w:tcPr>
          <w:p w:rsidR="00A32268" w:rsidRPr="001F2F53" w:rsidRDefault="0076247B"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966" w:type="dxa"/>
            <w:tcBorders>
              <w:top w:val="nil"/>
              <w:bottom w:val="single" w:sz="4" w:space="0" w:color="auto"/>
            </w:tcBorders>
            <w:shd w:val="clear" w:color="auto" w:fill="auto"/>
            <w:noWrap/>
            <w:hideMark/>
          </w:tcPr>
          <w:p w:rsidR="00A32268" w:rsidRPr="001F2F53" w:rsidRDefault="0076247B"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63" w:type="dxa"/>
            <w:gridSpan w:val="2"/>
            <w:tcBorders>
              <w:top w:val="nil"/>
              <w:bottom w:val="single" w:sz="4" w:space="0" w:color="auto"/>
            </w:tcBorders>
            <w:shd w:val="clear" w:color="auto" w:fill="auto"/>
            <w:hideMark/>
          </w:tcPr>
          <w:p w:rsidR="00A32268" w:rsidRPr="001F2F53" w:rsidRDefault="0076247B"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951" w:type="dxa"/>
            <w:tcBorders>
              <w:top w:val="nil"/>
              <w:bottom w:val="single" w:sz="4" w:space="0" w:color="auto"/>
            </w:tcBorders>
            <w:shd w:val="clear" w:color="auto" w:fill="auto"/>
            <w:noWrap/>
            <w:hideMark/>
          </w:tcPr>
          <w:p w:rsidR="00A32268" w:rsidRPr="001F2F53" w:rsidRDefault="0076247B"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75" w:type="dxa"/>
            <w:tcBorders>
              <w:top w:val="nil"/>
              <w:bottom w:val="single" w:sz="4" w:space="0" w:color="auto"/>
            </w:tcBorders>
            <w:shd w:val="clear" w:color="auto" w:fill="auto"/>
            <w:hideMark/>
          </w:tcPr>
          <w:p w:rsidR="00A32268" w:rsidRPr="001F2F53" w:rsidRDefault="0076247B"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0A73BE" w:rsidRPr="001F2F53" w:rsidRDefault="000A73BE" w:rsidP="001F2F53">
            <w:pPr>
              <w:tabs>
                <w:tab w:val="left" w:pos="196"/>
              </w:tabs>
              <w:suppressAutoHyphens w:val="0"/>
              <w:spacing w:before="80" w:after="80" w:line="220" w:lineRule="exact"/>
              <w:ind w:right="113"/>
              <w:rPr>
                <w:b/>
                <w:bCs/>
                <w:sz w:val="18"/>
              </w:rPr>
            </w:pPr>
            <w:r w:rsidRPr="001F2F53">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1F2F53" w:rsidRDefault="000A73BE" w:rsidP="001F2F53">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117 300</w:t>
            </w:r>
          </w:p>
        </w:tc>
        <w:tc>
          <w:tcPr>
            <w:tcW w:w="728"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10 500</w:t>
            </w:r>
          </w:p>
        </w:tc>
        <w:tc>
          <w:tcPr>
            <w:tcW w:w="1007"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117 300</w:t>
            </w:r>
          </w:p>
        </w:tc>
        <w:tc>
          <w:tcPr>
            <w:tcW w:w="770"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10 500</w:t>
            </w:r>
          </w:p>
        </w:tc>
        <w:tc>
          <w:tcPr>
            <w:tcW w:w="939"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76 500</w:t>
            </w:r>
          </w:p>
        </w:tc>
        <w:tc>
          <w:tcPr>
            <w:tcW w:w="797"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10 500</w:t>
            </w:r>
          </w:p>
        </w:tc>
        <w:tc>
          <w:tcPr>
            <w:tcW w:w="966"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76 500</w:t>
            </w:r>
          </w:p>
        </w:tc>
        <w:tc>
          <w:tcPr>
            <w:tcW w:w="763"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10 500</w:t>
            </w:r>
          </w:p>
        </w:tc>
        <w:tc>
          <w:tcPr>
            <w:tcW w:w="951"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96 900</w:t>
            </w:r>
          </w:p>
        </w:tc>
        <w:tc>
          <w:tcPr>
            <w:tcW w:w="775"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10 500</w:t>
            </w:r>
          </w:p>
        </w:tc>
      </w:tr>
      <w:tr w:rsidR="00B828CA" w:rsidRPr="00F12527" w:rsidTr="001F2F53">
        <w:trPr>
          <w:trHeight w:val="525"/>
        </w:trPr>
        <w:tc>
          <w:tcPr>
            <w:tcW w:w="1386" w:type="dxa"/>
            <w:tcBorders>
              <w:top w:val="single" w:sz="4" w:space="0" w:color="auto"/>
            </w:tcBorders>
            <w:shd w:val="clear" w:color="auto" w:fill="auto"/>
            <w:hideMark/>
          </w:tcPr>
          <w:p w:rsidR="00A32268" w:rsidRPr="001F2F53" w:rsidRDefault="004C1E99" w:rsidP="001F2F53">
            <w:pPr>
              <w:tabs>
                <w:tab w:val="left" w:pos="196"/>
                <w:tab w:val="left" w:pos="426"/>
              </w:tabs>
              <w:suppressAutoHyphens w:val="0"/>
              <w:spacing w:before="80" w:after="40" w:line="220" w:lineRule="exact"/>
              <w:ind w:right="113"/>
              <w:rPr>
                <w:sz w:val="18"/>
              </w:rPr>
            </w:pPr>
            <w:r w:rsidRPr="001F2F53">
              <w:rPr>
                <w:sz w:val="18"/>
              </w:rPr>
              <w:t>IV.</w:t>
            </w:r>
            <w:r w:rsidRPr="001F2F53">
              <w:rPr>
                <w:sz w:val="18"/>
              </w:rPr>
              <w:br/>
            </w:r>
            <w:r w:rsidR="00A32268" w:rsidRPr="001F2F53">
              <w:rPr>
                <w:sz w:val="18"/>
              </w:rPr>
              <w:t>GMOs</w:t>
            </w:r>
          </w:p>
        </w:tc>
        <w:tc>
          <w:tcPr>
            <w:tcW w:w="2737" w:type="dxa"/>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rPr>
                <w:sz w:val="18"/>
              </w:rPr>
            </w:pPr>
            <w:r w:rsidRPr="001F2F53">
              <w:rPr>
                <w:sz w:val="18"/>
              </w:rPr>
              <w:t>Professional staff support, one P–3 staff at 5 per cent of FTE</w:t>
            </w:r>
          </w:p>
        </w:tc>
        <w:tc>
          <w:tcPr>
            <w:tcW w:w="938" w:type="dxa"/>
            <w:tcBorders>
              <w:top w:val="single" w:sz="4" w:space="0" w:color="auto"/>
            </w:tcBorders>
            <w:shd w:val="clear" w:color="auto" w:fill="auto"/>
            <w:hideMark/>
          </w:tcPr>
          <w:p w:rsidR="00A32268" w:rsidRPr="001F2F53" w:rsidRDefault="00001335" w:rsidP="001F2F53">
            <w:pPr>
              <w:suppressAutoHyphens w:val="0"/>
              <w:spacing w:before="80" w:after="40" w:line="220" w:lineRule="exact"/>
              <w:ind w:right="113"/>
              <w:jc w:val="right"/>
              <w:rPr>
                <w:sz w:val="18"/>
              </w:rPr>
            </w:pPr>
            <w:r w:rsidRPr="001F2F53">
              <w:rPr>
                <w:sz w:val="18"/>
              </w:rPr>
              <w:t xml:space="preserve">9 </w:t>
            </w:r>
            <w:r w:rsidR="00A32268" w:rsidRPr="001F2F53">
              <w:rPr>
                <w:sz w:val="18"/>
              </w:rPr>
              <w:t>000</w:t>
            </w:r>
          </w:p>
        </w:tc>
        <w:tc>
          <w:tcPr>
            <w:tcW w:w="728" w:type="dxa"/>
            <w:gridSpan w:val="2"/>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jc w:val="right"/>
              <w:rPr>
                <w:i/>
                <w:iCs/>
                <w:sz w:val="18"/>
              </w:rPr>
            </w:pPr>
            <w:r w:rsidRPr="001F2F53">
              <w:rPr>
                <w:i/>
                <w:iCs/>
                <w:sz w:val="18"/>
              </w:rPr>
              <w:t>—</w:t>
            </w:r>
          </w:p>
        </w:tc>
        <w:tc>
          <w:tcPr>
            <w:tcW w:w="1007" w:type="dxa"/>
            <w:tcBorders>
              <w:top w:val="single" w:sz="4" w:space="0" w:color="auto"/>
            </w:tcBorders>
            <w:shd w:val="clear" w:color="auto" w:fill="auto"/>
            <w:noWrap/>
            <w:hideMark/>
          </w:tcPr>
          <w:p w:rsidR="00A32268" w:rsidRPr="001F2F53" w:rsidRDefault="00001335" w:rsidP="001F2F53">
            <w:pPr>
              <w:suppressAutoHyphens w:val="0"/>
              <w:spacing w:before="80" w:after="40" w:line="220" w:lineRule="exact"/>
              <w:ind w:right="113"/>
              <w:jc w:val="right"/>
              <w:rPr>
                <w:sz w:val="18"/>
              </w:rPr>
            </w:pPr>
            <w:r w:rsidRPr="001F2F53">
              <w:rPr>
                <w:sz w:val="18"/>
              </w:rPr>
              <w:t xml:space="preserve">9 </w:t>
            </w:r>
            <w:r w:rsidR="00A32268" w:rsidRPr="001F2F53">
              <w:rPr>
                <w:sz w:val="18"/>
              </w:rPr>
              <w:t>000</w:t>
            </w:r>
          </w:p>
        </w:tc>
        <w:tc>
          <w:tcPr>
            <w:tcW w:w="770" w:type="dxa"/>
            <w:gridSpan w:val="2"/>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jc w:val="right"/>
              <w:rPr>
                <w:i/>
                <w:iCs/>
                <w:sz w:val="18"/>
              </w:rPr>
            </w:pPr>
            <w:r w:rsidRPr="001F2F53">
              <w:rPr>
                <w:i/>
                <w:iCs/>
                <w:sz w:val="18"/>
              </w:rPr>
              <w:t>—</w:t>
            </w:r>
          </w:p>
        </w:tc>
        <w:tc>
          <w:tcPr>
            <w:tcW w:w="939" w:type="dxa"/>
            <w:tcBorders>
              <w:top w:val="single" w:sz="4" w:space="0" w:color="auto"/>
            </w:tcBorders>
            <w:shd w:val="clear" w:color="auto" w:fill="auto"/>
            <w:noWrap/>
            <w:hideMark/>
          </w:tcPr>
          <w:p w:rsidR="00A32268" w:rsidRPr="001F2F53" w:rsidRDefault="00001335" w:rsidP="001F2F53">
            <w:pPr>
              <w:suppressAutoHyphens w:val="0"/>
              <w:spacing w:before="80" w:after="40" w:line="220" w:lineRule="exact"/>
              <w:ind w:right="113"/>
              <w:jc w:val="right"/>
              <w:rPr>
                <w:sz w:val="18"/>
              </w:rPr>
            </w:pPr>
            <w:r w:rsidRPr="001F2F53">
              <w:rPr>
                <w:sz w:val="18"/>
              </w:rPr>
              <w:t xml:space="preserve">9 </w:t>
            </w:r>
            <w:r w:rsidR="00A32268" w:rsidRPr="001F2F53">
              <w:rPr>
                <w:sz w:val="18"/>
              </w:rPr>
              <w:t>000</w:t>
            </w:r>
          </w:p>
        </w:tc>
        <w:tc>
          <w:tcPr>
            <w:tcW w:w="797" w:type="dxa"/>
            <w:gridSpan w:val="2"/>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jc w:val="right"/>
              <w:rPr>
                <w:i/>
                <w:iCs/>
                <w:sz w:val="18"/>
              </w:rPr>
            </w:pPr>
            <w:r w:rsidRPr="001F2F53">
              <w:rPr>
                <w:i/>
                <w:iCs/>
                <w:sz w:val="18"/>
              </w:rPr>
              <w:t>—</w:t>
            </w:r>
          </w:p>
        </w:tc>
        <w:tc>
          <w:tcPr>
            <w:tcW w:w="966" w:type="dxa"/>
            <w:tcBorders>
              <w:top w:val="single" w:sz="4" w:space="0" w:color="auto"/>
            </w:tcBorders>
            <w:shd w:val="clear" w:color="auto" w:fill="auto"/>
            <w:noWrap/>
            <w:hideMark/>
          </w:tcPr>
          <w:p w:rsidR="00A32268" w:rsidRPr="001F2F53" w:rsidRDefault="00001335" w:rsidP="001F2F53">
            <w:pPr>
              <w:suppressAutoHyphens w:val="0"/>
              <w:spacing w:before="80" w:after="40" w:line="220" w:lineRule="exact"/>
              <w:ind w:right="113"/>
              <w:jc w:val="right"/>
              <w:rPr>
                <w:sz w:val="18"/>
              </w:rPr>
            </w:pPr>
            <w:r w:rsidRPr="001F2F53">
              <w:rPr>
                <w:sz w:val="18"/>
              </w:rPr>
              <w:t xml:space="preserve">9 </w:t>
            </w:r>
            <w:r w:rsidR="00A32268" w:rsidRPr="001F2F53">
              <w:rPr>
                <w:sz w:val="18"/>
              </w:rPr>
              <w:t>000</w:t>
            </w:r>
          </w:p>
        </w:tc>
        <w:tc>
          <w:tcPr>
            <w:tcW w:w="763" w:type="dxa"/>
            <w:gridSpan w:val="2"/>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jc w:val="right"/>
              <w:rPr>
                <w:i/>
                <w:iCs/>
                <w:sz w:val="18"/>
              </w:rPr>
            </w:pPr>
            <w:r w:rsidRPr="001F2F53">
              <w:rPr>
                <w:i/>
                <w:iCs/>
                <w:sz w:val="18"/>
              </w:rPr>
              <w:t>—</w:t>
            </w:r>
          </w:p>
        </w:tc>
        <w:tc>
          <w:tcPr>
            <w:tcW w:w="951" w:type="dxa"/>
            <w:tcBorders>
              <w:top w:val="single" w:sz="4" w:space="0" w:color="auto"/>
            </w:tcBorders>
            <w:shd w:val="clear" w:color="auto" w:fill="auto"/>
            <w:noWrap/>
            <w:hideMark/>
          </w:tcPr>
          <w:p w:rsidR="00A32268" w:rsidRPr="001F2F53" w:rsidRDefault="00001335" w:rsidP="001F2F53">
            <w:pPr>
              <w:suppressAutoHyphens w:val="0"/>
              <w:spacing w:before="80" w:after="40" w:line="220" w:lineRule="exact"/>
              <w:ind w:right="113"/>
              <w:jc w:val="right"/>
              <w:rPr>
                <w:sz w:val="18"/>
              </w:rPr>
            </w:pPr>
            <w:r w:rsidRPr="001F2F53">
              <w:rPr>
                <w:sz w:val="18"/>
              </w:rPr>
              <w:t xml:space="preserve">9 </w:t>
            </w:r>
            <w:r w:rsidR="00A32268" w:rsidRPr="001F2F53">
              <w:rPr>
                <w:sz w:val="18"/>
              </w:rPr>
              <w:t>000</w:t>
            </w:r>
          </w:p>
        </w:tc>
        <w:tc>
          <w:tcPr>
            <w:tcW w:w="775" w:type="dxa"/>
            <w:tcBorders>
              <w:top w:val="single" w:sz="4" w:space="0" w:color="auto"/>
            </w:tcBorders>
            <w:shd w:val="clear" w:color="auto" w:fill="auto"/>
            <w:hideMark/>
          </w:tcPr>
          <w:p w:rsidR="00A32268" w:rsidRPr="001F2F53" w:rsidRDefault="00A32268" w:rsidP="001F2F53">
            <w:pPr>
              <w:suppressAutoHyphens w:val="0"/>
              <w:spacing w:before="80" w:after="40" w:line="220" w:lineRule="exact"/>
              <w:ind w:right="113"/>
              <w:jc w:val="right"/>
              <w:rPr>
                <w:i/>
                <w:iCs/>
                <w:sz w:val="18"/>
              </w:rPr>
            </w:pPr>
            <w:r w:rsidRPr="001F2F53">
              <w:rPr>
                <w:i/>
                <w:iCs/>
                <w:sz w:val="18"/>
              </w:rPr>
              <w:t>—</w:t>
            </w:r>
          </w:p>
        </w:tc>
      </w:tr>
      <w:tr w:rsidR="00B828CA" w:rsidRPr="00F12527" w:rsidTr="001F2F53">
        <w:trPr>
          <w:trHeight w:val="480"/>
        </w:trPr>
        <w:tc>
          <w:tcPr>
            <w:tcW w:w="1386" w:type="dxa"/>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Consultancy (e.g., preparation of the required material)</w:t>
            </w:r>
          </w:p>
        </w:tc>
        <w:tc>
          <w:tcPr>
            <w:tcW w:w="938" w:type="dxa"/>
            <w:shd w:val="clear" w:color="auto" w:fill="auto"/>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728" w:type="dxa"/>
            <w:gridSpan w:val="2"/>
            <w:shd w:val="clear" w:color="auto" w:fill="auto"/>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1007" w:type="dxa"/>
            <w:shd w:val="clear" w:color="auto" w:fill="auto"/>
            <w:noWrap/>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770" w:type="dxa"/>
            <w:gridSpan w:val="2"/>
            <w:shd w:val="clear" w:color="auto" w:fill="auto"/>
            <w:noWrap/>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939" w:type="dxa"/>
            <w:shd w:val="clear" w:color="auto" w:fill="auto"/>
            <w:noWrap/>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797" w:type="dxa"/>
            <w:gridSpan w:val="2"/>
            <w:shd w:val="clear" w:color="auto" w:fill="auto"/>
            <w:noWrap/>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966" w:type="dxa"/>
            <w:shd w:val="clear" w:color="auto" w:fill="auto"/>
            <w:noWrap/>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763" w:type="dxa"/>
            <w:gridSpan w:val="2"/>
            <w:shd w:val="clear" w:color="auto" w:fill="auto"/>
            <w:noWrap/>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951" w:type="dxa"/>
            <w:shd w:val="clear" w:color="auto" w:fill="auto"/>
            <w:noWrap/>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c>
          <w:tcPr>
            <w:tcW w:w="775" w:type="dxa"/>
            <w:shd w:val="clear" w:color="auto" w:fill="auto"/>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2 </w:t>
            </w:r>
            <w:r w:rsidR="00A32268" w:rsidRPr="001F2F53">
              <w:rPr>
                <w:sz w:val="18"/>
              </w:rPr>
              <w:t>000</w:t>
            </w:r>
          </w:p>
        </w:tc>
      </w:tr>
      <w:tr w:rsidR="00B828CA" w:rsidRPr="00F12527" w:rsidTr="001F2F53">
        <w:trPr>
          <w:trHeight w:val="720"/>
        </w:trPr>
        <w:tc>
          <w:tcPr>
            <w:tcW w:w="1386" w:type="dxa"/>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Travel, DSA of eligible participants to event (e.g., workshop, round table)</w:t>
            </w:r>
          </w:p>
        </w:tc>
        <w:tc>
          <w:tcPr>
            <w:tcW w:w="938" w:type="dxa"/>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728" w:type="dxa"/>
            <w:gridSpan w:val="2"/>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1007" w:type="dxa"/>
            <w:shd w:val="clear" w:color="auto" w:fill="auto"/>
            <w:noWrap/>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40 </w:t>
            </w:r>
            <w:r w:rsidR="00A32268" w:rsidRPr="001F2F53">
              <w:rPr>
                <w:sz w:val="18"/>
              </w:rPr>
              <w:t>000</w:t>
            </w:r>
          </w:p>
        </w:tc>
        <w:tc>
          <w:tcPr>
            <w:tcW w:w="770" w:type="dxa"/>
            <w:gridSpan w:val="2"/>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39" w:type="dxa"/>
            <w:shd w:val="clear" w:color="auto" w:fill="auto"/>
            <w:noWrap/>
            <w:hideMark/>
          </w:tcPr>
          <w:p w:rsidR="00A32268" w:rsidRPr="001F2F53" w:rsidRDefault="00A32268" w:rsidP="001F2F53">
            <w:pPr>
              <w:suppressAutoHyphens w:val="0"/>
              <w:spacing w:before="40" w:after="40" w:line="220" w:lineRule="exact"/>
              <w:ind w:right="113"/>
              <w:jc w:val="right"/>
              <w:rPr>
                <w:sz w:val="18"/>
              </w:rPr>
            </w:pPr>
          </w:p>
        </w:tc>
        <w:tc>
          <w:tcPr>
            <w:tcW w:w="797" w:type="dxa"/>
            <w:gridSpan w:val="2"/>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66" w:type="dxa"/>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763" w:type="dxa"/>
            <w:gridSpan w:val="2"/>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51" w:type="dxa"/>
            <w:shd w:val="clear" w:color="auto" w:fill="auto"/>
            <w:noWrap/>
            <w:hideMark/>
          </w:tcPr>
          <w:p w:rsidR="00A32268" w:rsidRPr="001F2F53" w:rsidRDefault="00001335" w:rsidP="001F2F53">
            <w:pPr>
              <w:suppressAutoHyphens w:val="0"/>
              <w:spacing w:before="40" w:after="40" w:line="220" w:lineRule="exact"/>
              <w:ind w:right="113"/>
              <w:jc w:val="right"/>
              <w:rPr>
                <w:sz w:val="18"/>
              </w:rPr>
            </w:pPr>
            <w:r w:rsidRPr="001F2F53">
              <w:rPr>
                <w:sz w:val="18"/>
              </w:rPr>
              <w:t xml:space="preserve">10 </w:t>
            </w:r>
            <w:r w:rsidR="00A32268" w:rsidRPr="001F2F53">
              <w:rPr>
                <w:sz w:val="18"/>
              </w:rPr>
              <w:t>000</w:t>
            </w:r>
          </w:p>
        </w:tc>
        <w:tc>
          <w:tcPr>
            <w:tcW w:w="775" w:type="dxa"/>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bottom w:val="single" w:sz="4" w:space="0" w:color="auto"/>
            </w:tcBorders>
            <w:shd w:val="clear" w:color="auto" w:fill="auto"/>
            <w:hideMark/>
          </w:tcPr>
          <w:p w:rsidR="00A32268" w:rsidRPr="001F2F53" w:rsidRDefault="00A32268" w:rsidP="001F2F53">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rPr>
                <w:sz w:val="18"/>
              </w:rPr>
            </w:pPr>
            <w:r w:rsidRPr="001F2F53">
              <w:rPr>
                <w:sz w:val="18"/>
              </w:rPr>
              <w:t>Travel, DSA (staff missions)</w:t>
            </w:r>
            <w:r w:rsidR="00C34263" w:rsidRPr="001F2F53">
              <w:rPr>
                <w:i/>
                <w:iCs/>
                <w:sz w:val="18"/>
                <w:vertAlign w:val="superscript"/>
              </w:rPr>
              <w:t>d</w:t>
            </w:r>
          </w:p>
        </w:tc>
        <w:tc>
          <w:tcPr>
            <w:tcW w:w="938" w:type="dxa"/>
            <w:tcBorders>
              <w:bottom w:val="single" w:sz="4" w:space="0" w:color="auto"/>
            </w:tcBorders>
            <w:shd w:val="clear" w:color="auto" w:fill="auto"/>
            <w:hideMark/>
          </w:tcPr>
          <w:p w:rsidR="00A32268" w:rsidRPr="001F2F53" w:rsidRDefault="00001335"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28" w:type="dxa"/>
            <w:gridSpan w:val="2"/>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1007" w:type="dxa"/>
            <w:tcBorders>
              <w:bottom w:val="single" w:sz="4" w:space="0" w:color="auto"/>
            </w:tcBorders>
            <w:shd w:val="clear" w:color="auto" w:fill="auto"/>
            <w:noWrap/>
            <w:hideMark/>
          </w:tcPr>
          <w:p w:rsidR="00A32268" w:rsidRPr="001F2F53" w:rsidRDefault="00001335"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70" w:type="dxa"/>
            <w:gridSpan w:val="2"/>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939" w:type="dxa"/>
            <w:tcBorders>
              <w:bottom w:val="single" w:sz="4" w:space="0" w:color="auto"/>
            </w:tcBorders>
            <w:shd w:val="clear" w:color="auto" w:fill="auto"/>
            <w:noWrap/>
            <w:hideMark/>
          </w:tcPr>
          <w:p w:rsidR="00A32268" w:rsidRPr="001F2F53" w:rsidRDefault="00001335"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97" w:type="dxa"/>
            <w:gridSpan w:val="2"/>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966" w:type="dxa"/>
            <w:tcBorders>
              <w:bottom w:val="single" w:sz="4" w:space="0" w:color="auto"/>
            </w:tcBorders>
            <w:shd w:val="clear" w:color="auto" w:fill="auto"/>
            <w:noWrap/>
            <w:hideMark/>
          </w:tcPr>
          <w:p w:rsidR="00A32268" w:rsidRPr="001F2F53" w:rsidRDefault="00001335"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63" w:type="dxa"/>
            <w:gridSpan w:val="2"/>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951" w:type="dxa"/>
            <w:tcBorders>
              <w:bottom w:val="single" w:sz="4" w:space="0" w:color="auto"/>
            </w:tcBorders>
            <w:shd w:val="clear" w:color="auto" w:fill="auto"/>
            <w:noWrap/>
            <w:hideMark/>
          </w:tcPr>
          <w:p w:rsidR="00A32268" w:rsidRPr="001F2F53" w:rsidRDefault="00001335"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500</w:t>
            </w:r>
          </w:p>
        </w:tc>
        <w:tc>
          <w:tcPr>
            <w:tcW w:w="775" w:type="dxa"/>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r>
      <w:tr w:rsidR="00B828CA" w:rsidRPr="00F12527" w:rsidTr="001F2F53">
        <w:trPr>
          <w:trHeight w:val="347"/>
        </w:trPr>
        <w:tc>
          <w:tcPr>
            <w:tcW w:w="1386" w:type="dxa"/>
            <w:tcBorders>
              <w:top w:val="single" w:sz="4" w:space="0" w:color="auto"/>
              <w:bottom w:val="single" w:sz="4" w:space="0" w:color="auto"/>
            </w:tcBorders>
            <w:shd w:val="clear" w:color="auto" w:fill="auto"/>
            <w:hideMark/>
          </w:tcPr>
          <w:p w:rsidR="000A73BE" w:rsidRPr="001F2F53" w:rsidRDefault="00F5030A" w:rsidP="001F2F53">
            <w:pPr>
              <w:tabs>
                <w:tab w:val="left" w:pos="196"/>
              </w:tabs>
              <w:suppressAutoHyphens w:val="0"/>
              <w:spacing w:before="80" w:after="80" w:line="220" w:lineRule="exact"/>
              <w:ind w:right="113"/>
              <w:rPr>
                <w:b/>
                <w:bCs/>
                <w:sz w:val="18"/>
              </w:rPr>
            </w:pPr>
            <w:r w:rsidRPr="001F2F53">
              <w:rPr>
                <w:b/>
                <w:bCs/>
                <w:sz w:val="18"/>
              </w:rPr>
              <w:tab/>
              <w:t>Subtotal</w:t>
            </w:r>
          </w:p>
        </w:tc>
        <w:tc>
          <w:tcPr>
            <w:tcW w:w="2737" w:type="dxa"/>
            <w:tcBorders>
              <w:top w:val="single" w:sz="4" w:space="0" w:color="auto"/>
              <w:bottom w:val="single" w:sz="4" w:space="0" w:color="auto"/>
            </w:tcBorders>
            <w:shd w:val="clear" w:color="auto" w:fill="auto"/>
          </w:tcPr>
          <w:p w:rsidR="000A73BE" w:rsidRPr="001F2F53" w:rsidRDefault="000A73BE" w:rsidP="001F2F53">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14 500</w:t>
            </w:r>
          </w:p>
        </w:tc>
        <w:tc>
          <w:tcPr>
            <w:tcW w:w="728"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2 000</w:t>
            </w:r>
          </w:p>
        </w:tc>
        <w:tc>
          <w:tcPr>
            <w:tcW w:w="1007"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54 500</w:t>
            </w:r>
          </w:p>
        </w:tc>
        <w:tc>
          <w:tcPr>
            <w:tcW w:w="770"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2 000</w:t>
            </w:r>
          </w:p>
        </w:tc>
        <w:tc>
          <w:tcPr>
            <w:tcW w:w="939"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14 500</w:t>
            </w:r>
          </w:p>
        </w:tc>
        <w:tc>
          <w:tcPr>
            <w:tcW w:w="797"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2 000</w:t>
            </w:r>
          </w:p>
        </w:tc>
        <w:tc>
          <w:tcPr>
            <w:tcW w:w="966"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14 500</w:t>
            </w:r>
          </w:p>
        </w:tc>
        <w:tc>
          <w:tcPr>
            <w:tcW w:w="763"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2 000</w:t>
            </w:r>
          </w:p>
        </w:tc>
        <w:tc>
          <w:tcPr>
            <w:tcW w:w="951"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24 500</w:t>
            </w:r>
          </w:p>
        </w:tc>
        <w:tc>
          <w:tcPr>
            <w:tcW w:w="775"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2 000</w:t>
            </w:r>
          </w:p>
        </w:tc>
      </w:tr>
      <w:tr w:rsidR="00B828CA" w:rsidRPr="00F12527" w:rsidTr="001F2F53">
        <w:trPr>
          <w:trHeight w:val="807"/>
        </w:trPr>
        <w:tc>
          <w:tcPr>
            <w:tcW w:w="1386" w:type="dxa"/>
            <w:tcBorders>
              <w:top w:val="single" w:sz="4" w:space="0" w:color="auto"/>
              <w:bottom w:val="nil"/>
            </w:tcBorders>
            <w:shd w:val="clear" w:color="auto" w:fill="auto"/>
            <w:hideMark/>
          </w:tcPr>
          <w:p w:rsidR="00A32268" w:rsidRPr="001F2F53" w:rsidRDefault="004C1E99" w:rsidP="001F2F53">
            <w:pPr>
              <w:tabs>
                <w:tab w:val="left" w:pos="196"/>
              </w:tabs>
              <w:suppressAutoHyphens w:val="0"/>
              <w:spacing w:before="40" w:after="40" w:line="220" w:lineRule="exact"/>
              <w:ind w:right="113"/>
              <w:rPr>
                <w:sz w:val="18"/>
              </w:rPr>
            </w:pPr>
            <w:r w:rsidRPr="001F2F53">
              <w:rPr>
                <w:sz w:val="18"/>
              </w:rPr>
              <w:t>V.</w:t>
            </w:r>
            <w:r w:rsidRPr="001F2F53">
              <w:rPr>
                <w:sz w:val="18"/>
              </w:rPr>
              <w:br/>
            </w:r>
            <w:r w:rsidR="00A32268" w:rsidRPr="001F2F53">
              <w:rPr>
                <w:sz w:val="18"/>
              </w:rPr>
              <w:t>Compliance mechanism</w:t>
            </w:r>
          </w:p>
        </w:tc>
        <w:tc>
          <w:tcPr>
            <w:tcW w:w="2737" w:type="dxa"/>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Professional staff support, two P-3 staff: one at 80 per cent and one at 40 per cent of FTE</w:t>
            </w:r>
          </w:p>
        </w:tc>
        <w:tc>
          <w:tcPr>
            <w:tcW w:w="938" w:type="dxa"/>
            <w:tcBorders>
              <w:top w:val="single" w:sz="4" w:space="0" w:color="auto"/>
              <w:bottom w:val="nil"/>
            </w:tcBorders>
            <w:shd w:val="clear" w:color="auto" w:fill="auto"/>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216 </w:t>
            </w:r>
            <w:r w:rsidR="00A32268" w:rsidRPr="001F2F53">
              <w:rPr>
                <w:sz w:val="18"/>
              </w:rPr>
              <w:t>000</w:t>
            </w:r>
          </w:p>
        </w:tc>
        <w:tc>
          <w:tcPr>
            <w:tcW w:w="728" w:type="dxa"/>
            <w:gridSpan w:val="2"/>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1007" w:type="dxa"/>
            <w:tcBorders>
              <w:top w:val="single" w:sz="4" w:space="0" w:color="auto"/>
              <w:bottom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216 </w:t>
            </w:r>
            <w:r w:rsidR="00A32268" w:rsidRPr="001F2F53">
              <w:rPr>
                <w:sz w:val="18"/>
              </w:rPr>
              <w:t>000</w:t>
            </w:r>
          </w:p>
        </w:tc>
        <w:tc>
          <w:tcPr>
            <w:tcW w:w="770" w:type="dxa"/>
            <w:gridSpan w:val="2"/>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39" w:type="dxa"/>
            <w:tcBorders>
              <w:top w:val="single" w:sz="4" w:space="0" w:color="auto"/>
              <w:bottom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216 </w:t>
            </w:r>
            <w:r w:rsidR="00A32268" w:rsidRPr="001F2F53">
              <w:rPr>
                <w:sz w:val="18"/>
              </w:rPr>
              <w:t>000</w:t>
            </w:r>
          </w:p>
        </w:tc>
        <w:tc>
          <w:tcPr>
            <w:tcW w:w="797" w:type="dxa"/>
            <w:gridSpan w:val="2"/>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66" w:type="dxa"/>
            <w:tcBorders>
              <w:top w:val="single" w:sz="4" w:space="0" w:color="auto"/>
              <w:bottom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216 </w:t>
            </w:r>
            <w:r w:rsidR="00A32268" w:rsidRPr="001F2F53">
              <w:rPr>
                <w:sz w:val="18"/>
              </w:rPr>
              <w:t>000</w:t>
            </w:r>
          </w:p>
        </w:tc>
        <w:tc>
          <w:tcPr>
            <w:tcW w:w="763" w:type="dxa"/>
            <w:gridSpan w:val="2"/>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51" w:type="dxa"/>
            <w:tcBorders>
              <w:top w:val="single" w:sz="4" w:space="0" w:color="auto"/>
              <w:bottom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216 </w:t>
            </w:r>
            <w:r w:rsidR="00A32268" w:rsidRPr="001F2F53">
              <w:rPr>
                <w:sz w:val="18"/>
              </w:rPr>
              <w:t>000</w:t>
            </w:r>
          </w:p>
        </w:tc>
        <w:tc>
          <w:tcPr>
            <w:tcW w:w="775" w:type="dxa"/>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431"/>
        </w:trPr>
        <w:tc>
          <w:tcPr>
            <w:tcW w:w="1386" w:type="dxa"/>
            <w:tcBorders>
              <w:top w:val="nil"/>
              <w:bottom w:val="nil"/>
            </w:tcBorders>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Consultancy (e.g., translation outside United Nations, preparation of the required material)</w:t>
            </w:r>
          </w:p>
        </w:tc>
        <w:tc>
          <w:tcPr>
            <w:tcW w:w="938" w:type="dxa"/>
            <w:tcBorders>
              <w:top w:val="nil"/>
              <w:bottom w:val="nil"/>
            </w:tcBorders>
            <w:shd w:val="clear" w:color="auto" w:fill="auto"/>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25 </w:t>
            </w:r>
            <w:r w:rsidR="00A32268" w:rsidRPr="001F2F53">
              <w:rPr>
                <w:sz w:val="18"/>
              </w:rPr>
              <w:t>000</w:t>
            </w:r>
          </w:p>
        </w:tc>
        <w:tc>
          <w:tcPr>
            <w:tcW w:w="728" w:type="dxa"/>
            <w:gridSpan w:val="2"/>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1007" w:type="dxa"/>
            <w:tcBorders>
              <w:top w:val="nil"/>
              <w:bottom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25 </w:t>
            </w:r>
            <w:r w:rsidR="00A32268" w:rsidRPr="001F2F53">
              <w:rPr>
                <w:sz w:val="18"/>
              </w:rPr>
              <w:t>000</w:t>
            </w:r>
          </w:p>
        </w:tc>
        <w:tc>
          <w:tcPr>
            <w:tcW w:w="770" w:type="dxa"/>
            <w:gridSpan w:val="2"/>
            <w:tcBorders>
              <w:top w:val="nil"/>
              <w:bottom w:val="nil"/>
            </w:tcBorders>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39" w:type="dxa"/>
            <w:tcBorders>
              <w:top w:val="nil"/>
              <w:bottom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25 </w:t>
            </w:r>
            <w:r w:rsidR="00A32268" w:rsidRPr="001F2F53">
              <w:rPr>
                <w:sz w:val="18"/>
              </w:rPr>
              <w:t>000</w:t>
            </w:r>
          </w:p>
        </w:tc>
        <w:tc>
          <w:tcPr>
            <w:tcW w:w="797" w:type="dxa"/>
            <w:gridSpan w:val="2"/>
            <w:tcBorders>
              <w:top w:val="nil"/>
              <w:bottom w:val="nil"/>
            </w:tcBorders>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66" w:type="dxa"/>
            <w:tcBorders>
              <w:top w:val="nil"/>
              <w:bottom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25 </w:t>
            </w:r>
            <w:r w:rsidR="00A32268" w:rsidRPr="001F2F53">
              <w:rPr>
                <w:sz w:val="18"/>
              </w:rPr>
              <w:t>000</w:t>
            </w:r>
          </w:p>
        </w:tc>
        <w:tc>
          <w:tcPr>
            <w:tcW w:w="763" w:type="dxa"/>
            <w:gridSpan w:val="2"/>
            <w:tcBorders>
              <w:top w:val="nil"/>
              <w:bottom w:val="nil"/>
            </w:tcBorders>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51" w:type="dxa"/>
            <w:tcBorders>
              <w:top w:val="nil"/>
              <w:bottom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25 </w:t>
            </w:r>
            <w:r w:rsidR="00A32268" w:rsidRPr="001F2F53">
              <w:rPr>
                <w:sz w:val="18"/>
              </w:rPr>
              <w:t>000</w:t>
            </w:r>
          </w:p>
        </w:tc>
        <w:tc>
          <w:tcPr>
            <w:tcW w:w="775" w:type="dxa"/>
            <w:tcBorders>
              <w:top w:val="nil"/>
              <w:bottom w:val="nil"/>
            </w:tcBorders>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960"/>
        </w:trPr>
        <w:tc>
          <w:tcPr>
            <w:tcW w:w="1386" w:type="dxa"/>
            <w:tcBorders>
              <w:top w:val="nil"/>
            </w:tcBorders>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tcBorders>
              <w:top w:val="nil"/>
            </w:tcBorders>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Travel, DSA of Committee members, other participants (4 Compliance Committee meetings per year)</w:t>
            </w:r>
          </w:p>
        </w:tc>
        <w:tc>
          <w:tcPr>
            <w:tcW w:w="938" w:type="dxa"/>
            <w:tcBorders>
              <w:top w:val="nil"/>
            </w:tcBorders>
            <w:shd w:val="clear" w:color="auto" w:fill="auto"/>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91 </w:t>
            </w:r>
            <w:r w:rsidR="00A32268" w:rsidRPr="001F2F53">
              <w:rPr>
                <w:sz w:val="18"/>
              </w:rPr>
              <w:t>800</w:t>
            </w:r>
          </w:p>
        </w:tc>
        <w:tc>
          <w:tcPr>
            <w:tcW w:w="728" w:type="dxa"/>
            <w:gridSpan w:val="2"/>
            <w:tcBorders>
              <w:top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1007" w:type="dxa"/>
            <w:tcBorders>
              <w:top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91 </w:t>
            </w:r>
            <w:r w:rsidR="00A32268" w:rsidRPr="001F2F53">
              <w:rPr>
                <w:sz w:val="18"/>
              </w:rPr>
              <w:t>800</w:t>
            </w:r>
          </w:p>
        </w:tc>
        <w:tc>
          <w:tcPr>
            <w:tcW w:w="770" w:type="dxa"/>
            <w:gridSpan w:val="2"/>
            <w:tcBorders>
              <w:top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39" w:type="dxa"/>
            <w:tcBorders>
              <w:top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91 </w:t>
            </w:r>
            <w:r w:rsidR="00A32268" w:rsidRPr="001F2F53">
              <w:rPr>
                <w:sz w:val="18"/>
              </w:rPr>
              <w:t>800</w:t>
            </w:r>
          </w:p>
        </w:tc>
        <w:tc>
          <w:tcPr>
            <w:tcW w:w="797" w:type="dxa"/>
            <w:gridSpan w:val="2"/>
            <w:tcBorders>
              <w:top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66" w:type="dxa"/>
            <w:tcBorders>
              <w:top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91 </w:t>
            </w:r>
            <w:r w:rsidR="00A32268" w:rsidRPr="001F2F53">
              <w:rPr>
                <w:sz w:val="18"/>
              </w:rPr>
              <w:t>800</w:t>
            </w:r>
          </w:p>
        </w:tc>
        <w:tc>
          <w:tcPr>
            <w:tcW w:w="763" w:type="dxa"/>
            <w:gridSpan w:val="2"/>
            <w:tcBorders>
              <w:top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51" w:type="dxa"/>
            <w:tcBorders>
              <w:top w:val="nil"/>
            </w:tcBorders>
            <w:shd w:val="clear" w:color="auto" w:fill="auto"/>
            <w:noWrap/>
            <w:hideMark/>
          </w:tcPr>
          <w:p w:rsidR="00A32268" w:rsidRPr="001F2F53" w:rsidRDefault="00051E84" w:rsidP="001F2F53">
            <w:pPr>
              <w:suppressAutoHyphens w:val="0"/>
              <w:spacing w:before="40" w:after="40" w:line="220" w:lineRule="exact"/>
              <w:ind w:right="113"/>
              <w:jc w:val="right"/>
              <w:rPr>
                <w:sz w:val="18"/>
              </w:rPr>
            </w:pPr>
            <w:r w:rsidRPr="001F2F53">
              <w:rPr>
                <w:sz w:val="18"/>
              </w:rPr>
              <w:t xml:space="preserve">91 </w:t>
            </w:r>
            <w:r w:rsidR="00A32268" w:rsidRPr="001F2F53">
              <w:rPr>
                <w:sz w:val="18"/>
              </w:rPr>
              <w:t>800</w:t>
            </w:r>
          </w:p>
        </w:tc>
        <w:tc>
          <w:tcPr>
            <w:tcW w:w="775" w:type="dxa"/>
            <w:tcBorders>
              <w:top w:val="nil"/>
            </w:tcBorders>
            <w:shd w:val="clear" w:color="auto" w:fill="auto"/>
            <w:noWrap/>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bottom w:val="single" w:sz="4" w:space="0" w:color="auto"/>
            </w:tcBorders>
            <w:shd w:val="clear" w:color="auto" w:fill="auto"/>
            <w:hideMark/>
          </w:tcPr>
          <w:p w:rsidR="00A32268" w:rsidRPr="001F2F53" w:rsidRDefault="00A32268" w:rsidP="001F2F53">
            <w:pPr>
              <w:tabs>
                <w:tab w:val="left" w:pos="196"/>
              </w:tabs>
              <w:suppressAutoHyphens w:val="0"/>
              <w:spacing w:before="40" w:after="80" w:line="220" w:lineRule="exact"/>
              <w:ind w:right="113"/>
              <w:rPr>
                <w:sz w:val="18"/>
              </w:rPr>
            </w:pPr>
          </w:p>
        </w:tc>
        <w:tc>
          <w:tcPr>
            <w:tcW w:w="2737" w:type="dxa"/>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rPr>
                <w:sz w:val="18"/>
              </w:rPr>
            </w:pPr>
            <w:r w:rsidRPr="001F2F53">
              <w:rPr>
                <w:sz w:val="18"/>
              </w:rPr>
              <w:t>Travel, DSA (staff missions)</w:t>
            </w:r>
            <w:r w:rsidR="00C34263" w:rsidRPr="001F2F53">
              <w:rPr>
                <w:i/>
                <w:iCs/>
                <w:sz w:val="18"/>
                <w:vertAlign w:val="superscript"/>
              </w:rPr>
              <w:t>e</w:t>
            </w:r>
          </w:p>
        </w:tc>
        <w:tc>
          <w:tcPr>
            <w:tcW w:w="938" w:type="dxa"/>
            <w:tcBorders>
              <w:bottom w:val="single" w:sz="4" w:space="0" w:color="auto"/>
            </w:tcBorders>
            <w:shd w:val="clear" w:color="auto" w:fill="auto"/>
            <w:hideMark/>
          </w:tcPr>
          <w:p w:rsidR="00A32268" w:rsidRPr="001F2F53" w:rsidRDefault="00051E84" w:rsidP="001F2F53">
            <w:pPr>
              <w:suppressAutoHyphens w:val="0"/>
              <w:spacing w:before="40" w:after="80" w:line="220" w:lineRule="exact"/>
              <w:ind w:right="113"/>
              <w:jc w:val="right"/>
              <w:rPr>
                <w:sz w:val="18"/>
              </w:rPr>
            </w:pPr>
            <w:r w:rsidRPr="001F2F53">
              <w:rPr>
                <w:sz w:val="18"/>
              </w:rPr>
              <w:t xml:space="preserve">9 </w:t>
            </w:r>
            <w:r w:rsidR="00A32268" w:rsidRPr="001F2F53">
              <w:rPr>
                <w:sz w:val="18"/>
              </w:rPr>
              <w:t>800</w:t>
            </w:r>
          </w:p>
        </w:tc>
        <w:tc>
          <w:tcPr>
            <w:tcW w:w="728" w:type="dxa"/>
            <w:gridSpan w:val="2"/>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1007" w:type="dxa"/>
            <w:tcBorders>
              <w:bottom w:val="single" w:sz="4" w:space="0" w:color="auto"/>
            </w:tcBorders>
            <w:shd w:val="clear" w:color="auto" w:fill="auto"/>
            <w:noWrap/>
            <w:hideMark/>
          </w:tcPr>
          <w:p w:rsidR="00A32268" w:rsidRPr="001F2F53" w:rsidRDefault="00051E84" w:rsidP="001F2F53">
            <w:pPr>
              <w:suppressAutoHyphens w:val="0"/>
              <w:spacing w:before="40" w:after="80" w:line="220" w:lineRule="exact"/>
              <w:ind w:right="113"/>
              <w:jc w:val="right"/>
              <w:rPr>
                <w:sz w:val="18"/>
              </w:rPr>
            </w:pPr>
            <w:r w:rsidRPr="001F2F53">
              <w:rPr>
                <w:sz w:val="18"/>
              </w:rPr>
              <w:t xml:space="preserve">9 </w:t>
            </w:r>
            <w:r w:rsidR="00A32268" w:rsidRPr="001F2F53">
              <w:rPr>
                <w:sz w:val="18"/>
              </w:rPr>
              <w:t>800</w:t>
            </w:r>
          </w:p>
        </w:tc>
        <w:tc>
          <w:tcPr>
            <w:tcW w:w="770" w:type="dxa"/>
            <w:gridSpan w:val="2"/>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939" w:type="dxa"/>
            <w:tcBorders>
              <w:bottom w:val="single" w:sz="4" w:space="0" w:color="auto"/>
            </w:tcBorders>
            <w:shd w:val="clear" w:color="auto" w:fill="auto"/>
            <w:noWrap/>
            <w:hideMark/>
          </w:tcPr>
          <w:p w:rsidR="00A32268" w:rsidRPr="001F2F53" w:rsidRDefault="00051E84" w:rsidP="001F2F53">
            <w:pPr>
              <w:suppressAutoHyphens w:val="0"/>
              <w:spacing w:before="40" w:after="80" w:line="220" w:lineRule="exact"/>
              <w:ind w:right="113"/>
              <w:jc w:val="right"/>
              <w:rPr>
                <w:sz w:val="18"/>
              </w:rPr>
            </w:pPr>
            <w:r w:rsidRPr="001F2F53">
              <w:rPr>
                <w:sz w:val="18"/>
              </w:rPr>
              <w:t xml:space="preserve">9 </w:t>
            </w:r>
            <w:r w:rsidR="00A32268" w:rsidRPr="001F2F53">
              <w:rPr>
                <w:sz w:val="18"/>
              </w:rPr>
              <w:t>800</w:t>
            </w:r>
          </w:p>
        </w:tc>
        <w:tc>
          <w:tcPr>
            <w:tcW w:w="797" w:type="dxa"/>
            <w:gridSpan w:val="2"/>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966" w:type="dxa"/>
            <w:tcBorders>
              <w:bottom w:val="single" w:sz="4" w:space="0" w:color="auto"/>
            </w:tcBorders>
            <w:shd w:val="clear" w:color="auto" w:fill="auto"/>
            <w:noWrap/>
            <w:hideMark/>
          </w:tcPr>
          <w:p w:rsidR="00A32268" w:rsidRPr="001F2F53" w:rsidRDefault="00051E84" w:rsidP="001F2F53">
            <w:pPr>
              <w:suppressAutoHyphens w:val="0"/>
              <w:spacing w:before="40" w:after="80" w:line="220" w:lineRule="exact"/>
              <w:ind w:right="113"/>
              <w:jc w:val="right"/>
              <w:rPr>
                <w:sz w:val="18"/>
              </w:rPr>
            </w:pPr>
            <w:r w:rsidRPr="001F2F53">
              <w:rPr>
                <w:sz w:val="18"/>
              </w:rPr>
              <w:t xml:space="preserve">9 </w:t>
            </w:r>
            <w:r w:rsidR="00A32268" w:rsidRPr="001F2F53">
              <w:rPr>
                <w:sz w:val="18"/>
              </w:rPr>
              <w:t>800</w:t>
            </w:r>
          </w:p>
        </w:tc>
        <w:tc>
          <w:tcPr>
            <w:tcW w:w="763" w:type="dxa"/>
            <w:gridSpan w:val="2"/>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951" w:type="dxa"/>
            <w:tcBorders>
              <w:bottom w:val="single" w:sz="4" w:space="0" w:color="auto"/>
            </w:tcBorders>
            <w:shd w:val="clear" w:color="auto" w:fill="auto"/>
            <w:noWrap/>
            <w:hideMark/>
          </w:tcPr>
          <w:p w:rsidR="00A32268" w:rsidRPr="001F2F53" w:rsidRDefault="00051E84" w:rsidP="001F2F53">
            <w:pPr>
              <w:suppressAutoHyphens w:val="0"/>
              <w:spacing w:before="40" w:after="80" w:line="220" w:lineRule="exact"/>
              <w:ind w:right="113"/>
              <w:jc w:val="right"/>
              <w:rPr>
                <w:sz w:val="18"/>
              </w:rPr>
            </w:pPr>
            <w:r w:rsidRPr="001F2F53">
              <w:rPr>
                <w:sz w:val="18"/>
              </w:rPr>
              <w:t xml:space="preserve">9 </w:t>
            </w:r>
            <w:r w:rsidR="00A32268" w:rsidRPr="001F2F53">
              <w:rPr>
                <w:sz w:val="18"/>
              </w:rPr>
              <w:t>800</w:t>
            </w:r>
          </w:p>
        </w:tc>
        <w:tc>
          <w:tcPr>
            <w:tcW w:w="775" w:type="dxa"/>
            <w:tcBorders>
              <w:bottom w:val="single" w:sz="4" w:space="0" w:color="auto"/>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A32268" w:rsidRPr="001F2F53" w:rsidRDefault="004C1E99" w:rsidP="001F2F53">
            <w:pPr>
              <w:tabs>
                <w:tab w:val="left" w:pos="196"/>
              </w:tabs>
              <w:suppressAutoHyphens w:val="0"/>
              <w:spacing w:before="80" w:after="80" w:line="220" w:lineRule="exact"/>
              <w:ind w:right="113"/>
              <w:rPr>
                <w:b/>
                <w:bCs/>
                <w:sz w:val="18"/>
              </w:rPr>
            </w:pPr>
            <w:r w:rsidRPr="001F2F53">
              <w:rPr>
                <w:b/>
                <w:bCs/>
                <w:sz w:val="18"/>
              </w:rPr>
              <w:tab/>
              <w:t>Subtotal</w:t>
            </w:r>
            <w:r w:rsidR="00D74542" w:rsidRPr="001F2F53">
              <w:rPr>
                <w:b/>
                <w:bCs/>
                <w:sz w:val="18"/>
              </w:rPr>
              <w:t xml:space="preserve"> </w:t>
            </w:r>
          </w:p>
        </w:tc>
        <w:tc>
          <w:tcPr>
            <w:tcW w:w="2737" w:type="dxa"/>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A32268" w:rsidRPr="001F2F53" w:rsidRDefault="006844CB" w:rsidP="001F2F53">
            <w:pPr>
              <w:suppressAutoHyphens w:val="0"/>
              <w:spacing w:before="80" w:after="80" w:line="220" w:lineRule="exact"/>
              <w:ind w:right="113"/>
              <w:jc w:val="right"/>
              <w:rPr>
                <w:b/>
                <w:bCs/>
                <w:sz w:val="18"/>
              </w:rPr>
            </w:pPr>
            <w:r w:rsidRPr="001F2F53">
              <w:rPr>
                <w:b/>
                <w:bCs/>
                <w:sz w:val="18"/>
              </w:rPr>
              <w:t xml:space="preserve">342 </w:t>
            </w:r>
            <w:r w:rsidR="00A32268" w:rsidRPr="001F2F53">
              <w:rPr>
                <w:b/>
                <w:bCs/>
                <w:sz w:val="18"/>
              </w:rPr>
              <w:t>600</w:t>
            </w:r>
          </w:p>
        </w:tc>
        <w:tc>
          <w:tcPr>
            <w:tcW w:w="728" w:type="dxa"/>
            <w:gridSpan w:val="2"/>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1007" w:type="dxa"/>
            <w:tcBorders>
              <w:top w:val="single" w:sz="4" w:space="0" w:color="auto"/>
              <w:bottom w:val="single" w:sz="4" w:space="0" w:color="auto"/>
            </w:tcBorders>
            <w:shd w:val="clear" w:color="auto" w:fill="auto"/>
            <w:hideMark/>
          </w:tcPr>
          <w:p w:rsidR="00A32268" w:rsidRPr="001F2F53" w:rsidRDefault="006844CB" w:rsidP="001F2F53">
            <w:pPr>
              <w:suppressAutoHyphens w:val="0"/>
              <w:spacing w:before="80" w:after="80" w:line="220" w:lineRule="exact"/>
              <w:ind w:right="113"/>
              <w:jc w:val="right"/>
              <w:rPr>
                <w:b/>
                <w:bCs/>
                <w:sz w:val="18"/>
              </w:rPr>
            </w:pPr>
            <w:r w:rsidRPr="001F2F53">
              <w:rPr>
                <w:b/>
                <w:bCs/>
                <w:sz w:val="18"/>
              </w:rPr>
              <w:t xml:space="preserve">342 </w:t>
            </w:r>
            <w:r w:rsidR="00A32268" w:rsidRPr="001F2F53">
              <w:rPr>
                <w:b/>
                <w:bCs/>
                <w:sz w:val="18"/>
              </w:rPr>
              <w:t>600</w:t>
            </w:r>
          </w:p>
        </w:tc>
        <w:tc>
          <w:tcPr>
            <w:tcW w:w="770" w:type="dxa"/>
            <w:gridSpan w:val="2"/>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939" w:type="dxa"/>
            <w:tcBorders>
              <w:top w:val="single" w:sz="4" w:space="0" w:color="auto"/>
              <w:bottom w:val="single" w:sz="4" w:space="0" w:color="auto"/>
            </w:tcBorders>
            <w:shd w:val="clear" w:color="auto" w:fill="auto"/>
            <w:hideMark/>
          </w:tcPr>
          <w:p w:rsidR="00A32268" w:rsidRPr="001F2F53" w:rsidRDefault="006844CB" w:rsidP="001F2F53">
            <w:pPr>
              <w:suppressAutoHyphens w:val="0"/>
              <w:spacing w:before="80" w:after="80" w:line="220" w:lineRule="exact"/>
              <w:ind w:right="113"/>
              <w:jc w:val="right"/>
              <w:rPr>
                <w:b/>
                <w:bCs/>
                <w:sz w:val="18"/>
              </w:rPr>
            </w:pPr>
            <w:r w:rsidRPr="001F2F53">
              <w:rPr>
                <w:b/>
                <w:bCs/>
                <w:sz w:val="18"/>
              </w:rPr>
              <w:t xml:space="preserve">342 </w:t>
            </w:r>
            <w:r w:rsidR="00A32268" w:rsidRPr="001F2F53">
              <w:rPr>
                <w:b/>
                <w:bCs/>
                <w:sz w:val="18"/>
              </w:rPr>
              <w:t>600</w:t>
            </w:r>
          </w:p>
        </w:tc>
        <w:tc>
          <w:tcPr>
            <w:tcW w:w="797" w:type="dxa"/>
            <w:gridSpan w:val="2"/>
            <w:tcBorders>
              <w:top w:val="single" w:sz="4" w:space="0" w:color="auto"/>
              <w:bottom w:val="single" w:sz="4" w:space="0" w:color="auto"/>
            </w:tcBorders>
            <w:shd w:val="clear" w:color="auto" w:fill="auto"/>
            <w:noWrap/>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966" w:type="dxa"/>
            <w:tcBorders>
              <w:top w:val="single" w:sz="4" w:space="0" w:color="auto"/>
              <w:bottom w:val="single" w:sz="4" w:space="0" w:color="auto"/>
            </w:tcBorders>
            <w:shd w:val="clear" w:color="auto" w:fill="auto"/>
            <w:noWrap/>
            <w:hideMark/>
          </w:tcPr>
          <w:p w:rsidR="00A32268" w:rsidRPr="001F2F53" w:rsidRDefault="006844CB" w:rsidP="001F2F53">
            <w:pPr>
              <w:suppressAutoHyphens w:val="0"/>
              <w:spacing w:before="80" w:after="80" w:line="220" w:lineRule="exact"/>
              <w:ind w:right="113"/>
              <w:jc w:val="right"/>
              <w:rPr>
                <w:b/>
                <w:bCs/>
                <w:sz w:val="18"/>
              </w:rPr>
            </w:pPr>
            <w:r w:rsidRPr="001F2F53">
              <w:rPr>
                <w:b/>
                <w:bCs/>
                <w:sz w:val="18"/>
              </w:rPr>
              <w:t xml:space="preserve">342 </w:t>
            </w:r>
            <w:r w:rsidR="00A32268" w:rsidRPr="001F2F53">
              <w:rPr>
                <w:b/>
                <w:bCs/>
                <w:sz w:val="18"/>
              </w:rPr>
              <w:t>600</w:t>
            </w:r>
          </w:p>
        </w:tc>
        <w:tc>
          <w:tcPr>
            <w:tcW w:w="763" w:type="dxa"/>
            <w:gridSpan w:val="2"/>
            <w:tcBorders>
              <w:top w:val="single" w:sz="4" w:space="0" w:color="auto"/>
              <w:bottom w:val="single" w:sz="4" w:space="0" w:color="auto"/>
            </w:tcBorders>
            <w:shd w:val="clear" w:color="auto" w:fill="auto"/>
            <w:noWrap/>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951" w:type="dxa"/>
            <w:tcBorders>
              <w:top w:val="single" w:sz="4" w:space="0" w:color="auto"/>
              <w:bottom w:val="single" w:sz="4" w:space="0" w:color="auto"/>
            </w:tcBorders>
            <w:shd w:val="clear" w:color="auto" w:fill="auto"/>
            <w:noWrap/>
            <w:hideMark/>
          </w:tcPr>
          <w:p w:rsidR="00A32268" w:rsidRPr="001F2F53" w:rsidRDefault="006844CB" w:rsidP="001F2F53">
            <w:pPr>
              <w:suppressAutoHyphens w:val="0"/>
              <w:spacing w:before="80" w:after="80" w:line="220" w:lineRule="exact"/>
              <w:ind w:right="113"/>
              <w:jc w:val="right"/>
              <w:rPr>
                <w:b/>
                <w:bCs/>
                <w:sz w:val="18"/>
              </w:rPr>
            </w:pPr>
            <w:r w:rsidRPr="001F2F53">
              <w:rPr>
                <w:b/>
                <w:bCs/>
                <w:sz w:val="18"/>
              </w:rPr>
              <w:t xml:space="preserve">342 </w:t>
            </w:r>
            <w:r w:rsidR="00A32268" w:rsidRPr="001F2F53">
              <w:rPr>
                <w:b/>
                <w:bCs/>
                <w:sz w:val="18"/>
              </w:rPr>
              <w:t>600</w:t>
            </w:r>
          </w:p>
        </w:tc>
        <w:tc>
          <w:tcPr>
            <w:tcW w:w="775" w:type="dxa"/>
            <w:tcBorders>
              <w:top w:val="single" w:sz="4" w:space="0" w:color="auto"/>
              <w:bottom w:val="single" w:sz="4" w:space="0" w:color="auto"/>
            </w:tcBorders>
            <w:shd w:val="clear" w:color="auto" w:fill="auto"/>
            <w:noWrap/>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r>
      <w:tr w:rsidR="00B828CA" w:rsidRPr="00F12527" w:rsidTr="001F2F53">
        <w:trPr>
          <w:trHeight w:val="555"/>
        </w:trPr>
        <w:tc>
          <w:tcPr>
            <w:tcW w:w="1386" w:type="dxa"/>
            <w:vMerge w:val="restart"/>
            <w:tcBorders>
              <w:top w:val="single" w:sz="4" w:space="0" w:color="auto"/>
            </w:tcBorders>
            <w:shd w:val="clear" w:color="auto" w:fill="auto"/>
            <w:hideMark/>
          </w:tcPr>
          <w:p w:rsidR="00636BCB" w:rsidRPr="001F2F53" w:rsidRDefault="00636BCB" w:rsidP="001F2F53">
            <w:pPr>
              <w:tabs>
                <w:tab w:val="left" w:pos="196"/>
              </w:tabs>
              <w:suppressAutoHyphens w:val="0"/>
              <w:spacing w:before="80" w:after="40" w:line="220" w:lineRule="exact"/>
              <w:ind w:right="113"/>
              <w:rPr>
                <w:sz w:val="18"/>
              </w:rPr>
            </w:pPr>
            <w:r w:rsidRPr="001F2F53">
              <w:rPr>
                <w:sz w:val="18"/>
              </w:rPr>
              <w:t>VI.</w:t>
            </w:r>
            <w:r w:rsidRPr="001F2F53">
              <w:rPr>
                <w:sz w:val="18"/>
              </w:rPr>
              <w:br/>
              <w:t>Capacity-</w:t>
            </w:r>
            <w:r w:rsidR="00C34263" w:rsidRPr="001F2F53">
              <w:rPr>
                <w:sz w:val="18"/>
              </w:rPr>
              <w:t>building</w:t>
            </w:r>
            <w:r w:rsidR="00C34263" w:rsidRPr="001F2F53">
              <w:rPr>
                <w:i/>
                <w:iCs/>
                <w:sz w:val="18"/>
                <w:vertAlign w:val="superscript"/>
              </w:rPr>
              <w:t>f</w:t>
            </w:r>
          </w:p>
        </w:tc>
        <w:tc>
          <w:tcPr>
            <w:tcW w:w="2737" w:type="dxa"/>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rPr>
                <w:sz w:val="18"/>
              </w:rPr>
            </w:pPr>
            <w:r w:rsidRPr="001F2F53">
              <w:rPr>
                <w:sz w:val="18"/>
              </w:rPr>
              <w:t>Professional staff support, one P–3 staff at 15 per cent of FTE</w:t>
            </w:r>
          </w:p>
        </w:tc>
        <w:tc>
          <w:tcPr>
            <w:tcW w:w="938" w:type="dxa"/>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27 000</w:t>
            </w:r>
          </w:p>
        </w:tc>
        <w:tc>
          <w:tcPr>
            <w:tcW w:w="728" w:type="dxa"/>
            <w:gridSpan w:val="2"/>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i/>
                <w:iCs/>
                <w:sz w:val="18"/>
              </w:rPr>
            </w:pPr>
            <w:r w:rsidRPr="001F2F53">
              <w:rPr>
                <w:i/>
                <w:iCs/>
                <w:sz w:val="18"/>
              </w:rPr>
              <w:t>—</w:t>
            </w:r>
          </w:p>
        </w:tc>
        <w:tc>
          <w:tcPr>
            <w:tcW w:w="1007" w:type="dxa"/>
            <w:tcBorders>
              <w:top w:val="single" w:sz="4" w:space="0" w:color="auto"/>
              <w:bottom w:val="nil"/>
            </w:tcBorders>
            <w:shd w:val="clear" w:color="auto" w:fill="auto"/>
            <w:noWrap/>
            <w:hideMark/>
          </w:tcPr>
          <w:p w:rsidR="00636BCB" w:rsidRPr="001F2F53" w:rsidRDefault="00636BCB" w:rsidP="001F2F53">
            <w:pPr>
              <w:suppressAutoHyphens w:val="0"/>
              <w:spacing w:before="80" w:after="40" w:line="220" w:lineRule="exact"/>
              <w:ind w:right="113"/>
              <w:jc w:val="right"/>
              <w:rPr>
                <w:sz w:val="18"/>
              </w:rPr>
            </w:pPr>
            <w:r w:rsidRPr="001F2F53">
              <w:rPr>
                <w:sz w:val="18"/>
              </w:rPr>
              <w:t>27 000</w:t>
            </w:r>
          </w:p>
        </w:tc>
        <w:tc>
          <w:tcPr>
            <w:tcW w:w="770" w:type="dxa"/>
            <w:gridSpan w:val="2"/>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i/>
                <w:iCs/>
                <w:sz w:val="18"/>
              </w:rPr>
            </w:pPr>
            <w:r w:rsidRPr="001F2F53">
              <w:rPr>
                <w:i/>
                <w:iCs/>
                <w:sz w:val="18"/>
              </w:rPr>
              <w:t>—</w:t>
            </w:r>
          </w:p>
        </w:tc>
        <w:tc>
          <w:tcPr>
            <w:tcW w:w="939" w:type="dxa"/>
            <w:tcBorders>
              <w:top w:val="single" w:sz="4" w:space="0" w:color="auto"/>
              <w:bottom w:val="nil"/>
            </w:tcBorders>
            <w:shd w:val="clear" w:color="auto" w:fill="auto"/>
            <w:noWrap/>
            <w:hideMark/>
          </w:tcPr>
          <w:p w:rsidR="00636BCB" w:rsidRPr="001F2F53" w:rsidRDefault="00636BCB" w:rsidP="001F2F53">
            <w:pPr>
              <w:suppressAutoHyphens w:val="0"/>
              <w:spacing w:before="80" w:after="40" w:line="220" w:lineRule="exact"/>
              <w:ind w:right="113"/>
              <w:jc w:val="right"/>
              <w:rPr>
                <w:sz w:val="18"/>
              </w:rPr>
            </w:pPr>
            <w:r w:rsidRPr="001F2F53">
              <w:rPr>
                <w:sz w:val="18"/>
              </w:rPr>
              <w:t>27 000</w:t>
            </w:r>
          </w:p>
        </w:tc>
        <w:tc>
          <w:tcPr>
            <w:tcW w:w="797" w:type="dxa"/>
            <w:gridSpan w:val="2"/>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i/>
                <w:iCs/>
                <w:sz w:val="18"/>
              </w:rPr>
            </w:pPr>
            <w:r w:rsidRPr="001F2F53">
              <w:rPr>
                <w:i/>
                <w:iCs/>
                <w:sz w:val="18"/>
              </w:rPr>
              <w:t>—</w:t>
            </w:r>
          </w:p>
        </w:tc>
        <w:tc>
          <w:tcPr>
            <w:tcW w:w="966" w:type="dxa"/>
            <w:tcBorders>
              <w:top w:val="single" w:sz="4" w:space="0" w:color="auto"/>
              <w:bottom w:val="nil"/>
            </w:tcBorders>
            <w:shd w:val="clear" w:color="auto" w:fill="auto"/>
            <w:noWrap/>
            <w:hideMark/>
          </w:tcPr>
          <w:p w:rsidR="00636BCB" w:rsidRPr="001F2F53" w:rsidRDefault="00636BCB" w:rsidP="001F2F53">
            <w:pPr>
              <w:suppressAutoHyphens w:val="0"/>
              <w:spacing w:before="80" w:after="40" w:line="220" w:lineRule="exact"/>
              <w:ind w:right="113"/>
              <w:jc w:val="right"/>
              <w:rPr>
                <w:sz w:val="18"/>
              </w:rPr>
            </w:pPr>
            <w:r w:rsidRPr="001F2F53">
              <w:rPr>
                <w:sz w:val="18"/>
              </w:rPr>
              <w:t>27 000</w:t>
            </w:r>
          </w:p>
        </w:tc>
        <w:tc>
          <w:tcPr>
            <w:tcW w:w="763" w:type="dxa"/>
            <w:gridSpan w:val="2"/>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i/>
                <w:iCs/>
                <w:sz w:val="18"/>
              </w:rPr>
            </w:pPr>
            <w:r w:rsidRPr="001F2F53">
              <w:rPr>
                <w:i/>
                <w:iCs/>
                <w:sz w:val="18"/>
              </w:rPr>
              <w:t>—</w:t>
            </w:r>
          </w:p>
        </w:tc>
        <w:tc>
          <w:tcPr>
            <w:tcW w:w="951" w:type="dxa"/>
            <w:tcBorders>
              <w:top w:val="single" w:sz="4" w:space="0" w:color="auto"/>
              <w:bottom w:val="nil"/>
            </w:tcBorders>
            <w:shd w:val="clear" w:color="auto" w:fill="auto"/>
            <w:noWrap/>
            <w:hideMark/>
          </w:tcPr>
          <w:p w:rsidR="00636BCB" w:rsidRPr="001F2F53" w:rsidRDefault="00636BCB" w:rsidP="001F2F53">
            <w:pPr>
              <w:suppressAutoHyphens w:val="0"/>
              <w:spacing w:before="80" w:after="40" w:line="220" w:lineRule="exact"/>
              <w:ind w:right="113"/>
              <w:jc w:val="right"/>
              <w:rPr>
                <w:sz w:val="18"/>
              </w:rPr>
            </w:pPr>
            <w:r w:rsidRPr="001F2F53">
              <w:rPr>
                <w:sz w:val="18"/>
              </w:rPr>
              <w:t>27 000</w:t>
            </w:r>
          </w:p>
        </w:tc>
        <w:tc>
          <w:tcPr>
            <w:tcW w:w="775" w:type="dxa"/>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i/>
                <w:iCs/>
                <w:sz w:val="18"/>
              </w:rPr>
            </w:pPr>
            <w:r w:rsidRPr="001F2F53">
              <w:rPr>
                <w:i/>
                <w:iCs/>
                <w:sz w:val="18"/>
              </w:rPr>
              <w:t>—</w:t>
            </w:r>
          </w:p>
        </w:tc>
      </w:tr>
      <w:tr w:rsidR="00B828CA" w:rsidRPr="00F12527" w:rsidTr="001F2F53">
        <w:trPr>
          <w:trHeight w:val="720"/>
        </w:trPr>
        <w:tc>
          <w:tcPr>
            <w:tcW w:w="1386" w:type="dxa"/>
            <w:vMerge/>
            <w:tcBorders>
              <w:bottom w:val="nil"/>
            </w:tcBorders>
            <w:shd w:val="clear" w:color="auto" w:fill="auto"/>
            <w:hideMark/>
          </w:tcPr>
          <w:p w:rsidR="00636BCB" w:rsidRPr="001F2F53" w:rsidRDefault="00636BCB" w:rsidP="001F2F53">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636BCB" w:rsidRPr="001F2F53" w:rsidRDefault="00636BCB" w:rsidP="001F2F53">
            <w:pPr>
              <w:suppressAutoHyphens w:val="0"/>
              <w:spacing w:before="40" w:after="40" w:line="220" w:lineRule="exact"/>
              <w:ind w:right="113"/>
              <w:rPr>
                <w:sz w:val="18"/>
              </w:rPr>
            </w:pPr>
            <w:r w:rsidRPr="001F2F53">
              <w:rPr>
                <w:sz w:val="18"/>
              </w:rPr>
              <w:t>Consultancy (e.g., capacity-building activities, materials, studies)</w:t>
            </w:r>
          </w:p>
        </w:tc>
        <w:tc>
          <w:tcPr>
            <w:tcW w:w="938" w:type="dxa"/>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2 000</w:t>
            </w:r>
          </w:p>
        </w:tc>
        <w:tc>
          <w:tcPr>
            <w:tcW w:w="728" w:type="dxa"/>
            <w:gridSpan w:val="2"/>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1007"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2 000</w:t>
            </w:r>
          </w:p>
        </w:tc>
        <w:tc>
          <w:tcPr>
            <w:tcW w:w="770" w:type="dxa"/>
            <w:gridSpan w:val="2"/>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939"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2 000</w:t>
            </w:r>
          </w:p>
        </w:tc>
        <w:tc>
          <w:tcPr>
            <w:tcW w:w="797" w:type="dxa"/>
            <w:gridSpan w:val="2"/>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966"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2 000</w:t>
            </w:r>
          </w:p>
        </w:tc>
        <w:tc>
          <w:tcPr>
            <w:tcW w:w="763" w:type="dxa"/>
            <w:gridSpan w:val="2"/>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951"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2 000</w:t>
            </w:r>
          </w:p>
        </w:tc>
        <w:tc>
          <w:tcPr>
            <w:tcW w:w="775"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r>
      <w:tr w:rsidR="00B828CA" w:rsidRPr="00F12527" w:rsidTr="001F2F53">
        <w:trPr>
          <w:trHeight w:val="960"/>
        </w:trPr>
        <w:tc>
          <w:tcPr>
            <w:tcW w:w="1386" w:type="dxa"/>
            <w:tcBorders>
              <w:top w:val="nil"/>
              <w:bottom w:val="nil"/>
            </w:tcBorders>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Travel, DSA of eligible experts (e.g., annual meeting of capacity-building partners, capacity-building activities)</w:t>
            </w:r>
          </w:p>
        </w:tc>
        <w:tc>
          <w:tcPr>
            <w:tcW w:w="938" w:type="dxa"/>
            <w:tcBorders>
              <w:top w:val="nil"/>
              <w:bottom w:val="nil"/>
            </w:tcBorders>
            <w:shd w:val="clear" w:color="auto" w:fill="auto"/>
            <w:hideMark/>
          </w:tcPr>
          <w:p w:rsidR="00A32268" w:rsidRPr="001F2F53" w:rsidRDefault="00C12BBE"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000</w:t>
            </w:r>
          </w:p>
        </w:tc>
        <w:tc>
          <w:tcPr>
            <w:tcW w:w="728" w:type="dxa"/>
            <w:gridSpan w:val="2"/>
            <w:tcBorders>
              <w:top w:val="nil"/>
              <w:bottom w:val="nil"/>
            </w:tcBorders>
            <w:shd w:val="clear" w:color="auto" w:fill="auto"/>
            <w:hideMark/>
          </w:tcPr>
          <w:p w:rsidR="00A32268" w:rsidRPr="001F2F53" w:rsidRDefault="00C12BBE"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800</w:t>
            </w:r>
          </w:p>
        </w:tc>
        <w:tc>
          <w:tcPr>
            <w:tcW w:w="1007" w:type="dxa"/>
            <w:tcBorders>
              <w:top w:val="nil"/>
              <w:bottom w:val="nil"/>
            </w:tcBorders>
            <w:shd w:val="clear" w:color="auto" w:fill="auto"/>
            <w:noWrap/>
            <w:hideMark/>
          </w:tcPr>
          <w:p w:rsidR="00A32268" w:rsidRPr="001F2F53" w:rsidRDefault="00C12BBE"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000</w:t>
            </w:r>
          </w:p>
        </w:tc>
        <w:tc>
          <w:tcPr>
            <w:tcW w:w="770" w:type="dxa"/>
            <w:gridSpan w:val="2"/>
            <w:tcBorders>
              <w:top w:val="nil"/>
              <w:bottom w:val="nil"/>
            </w:tcBorders>
            <w:shd w:val="clear" w:color="auto" w:fill="auto"/>
            <w:noWrap/>
            <w:hideMark/>
          </w:tcPr>
          <w:p w:rsidR="00A32268" w:rsidRPr="001F2F53" w:rsidRDefault="00C12BBE"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800</w:t>
            </w:r>
          </w:p>
        </w:tc>
        <w:tc>
          <w:tcPr>
            <w:tcW w:w="939" w:type="dxa"/>
            <w:tcBorders>
              <w:top w:val="nil"/>
              <w:bottom w:val="nil"/>
            </w:tcBorders>
            <w:shd w:val="clear" w:color="auto" w:fill="auto"/>
            <w:noWrap/>
            <w:hideMark/>
          </w:tcPr>
          <w:p w:rsidR="00A32268" w:rsidRPr="001F2F53" w:rsidRDefault="00C12BBE"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000</w:t>
            </w:r>
          </w:p>
        </w:tc>
        <w:tc>
          <w:tcPr>
            <w:tcW w:w="797" w:type="dxa"/>
            <w:gridSpan w:val="2"/>
            <w:tcBorders>
              <w:top w:val="nil"/>
              <w:bottom w:val="nil"/>
            </w:tcBorders>
            <w:shd w:val="clear" w:color="auto" w:fill="auto"/>
            <w:noWrap/>
            <w:hideMark/>
          </w:tcPr>
          <w:p w:rsidR="00A32268" w:rsidRPr="001F2F53" w:rsidRDefault="00C12BBE"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800</w:t>
            </w:r>
          </w:p>
        </w:tc>
        <w:tc>
          <w:tcPr>
            <w:tcW w:w="966" w:type="dxa"/>
            <w:tcBorders>
              <w:top w:val="nil"/>
              <w:bottom w:val="nil"/>
            </w:tcBorders>
            <w:shd w:val="clear" w:color="auto" w:fill="auto"/>
            <w:noWrap/>
            <w:hideMark/>
          </w:tcPr>
          <w:p w:rsidR="00A32268" w:rsidRPr="001F2F53" w:rsidRDefault="00C12BBE"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000</w:t>
            </w:r>
          </w:p>
        </w:tc>
        <w:tc>
          <w:tcPr>
            <w:tcW w:w="763" w:type="dxa"/>
            <w:gridSpan w:val="2"/>
            <w:tcBorders>
              <w:top w:val="nil"/>
              <w:bottom w:val="nil"/>
            </w:tcBorders>
            <w:shd w:val="clear" w:color="auto" w:fill="auto"/>
            <w:noWrap/>
            <w:hideMark/>
          </w:tcPr>
          <w:p w:rsidR="00A32268" w:rsidRPr="001F2F53" w:rsidRDefault="00C12BBE"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800</w:t>
            </w:r>
          </w:p>
        </w:tc>
        <w:tc>
          <w:tcPr>
            <w:tcW w:w="951" w:type="dxa"/>
            <w:tcBorders>
              <w:top w:val="nil"/>
              <w:bottom w:val="nil"/>
            </w:tcBorders>
            <w:shd w:val="clear" w:color="auto" w:fill="auto"/>
            <w:noWrap/>
            <w:hideMark/>
          </w:tcPr>
          <w:p w:rsidR="00A32268" w:rsidRPr="001F2F53" w:rsidRDefault="00C12BBE"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000</w:t>
            </w:r>
          </w:p>
        </w:tc>
        <w:tc>
          <w:tcPr>
            <w:tcW w:w="775" w:type="dxa"/>
            <w:tcBorders>
              <w:top w:val="nil"/>
              <w:bottom w:val="nil"/>
            </w:tcBorders>
            <w:shd w:val="clear" w:color="auto" w:fill="auto"/>
            <w:noWrap/>
            <w:hideMark/>
          </w:tcPr>
          <w:p w:rsidR="00A32268" w:rsidRPr="001F2F53" w:rsidRDefault="00C12BBE" w:rsidP="001F2F53">
            <w:pPr>
              <w:suppressAutoHyphens w:val="0"/>
              <w:spacing w:before="40" w:after="40" w:line="220" w:lineRule="exact"/>
              <w:ind w:right="113"/>
              <w:jc w:val="right"/>
              <w:rPr>
                <w:sz w:val="18"/>
              </w:rPr>
            </w:pPr>
            <w:r w:rsidRPr="001F2F53">
              <w:rPr>
                <w:sz w:val="18"/>
              </w:rPr>
              <w:t xml:space="preserve">3 </w:t>
            </w:r>
            <w:r w:rsidR="00A32268" w:rsidRPr="001F2F53">
              <w:rPr>
                <w:sz w:val="18"/>
              </w:rPr>
              <w:t>800</w:t>
            </w:r>
          </w:p>
        </w:tc>
      </w:tr>
      <w:tr w:rsidR="00B828CA" w:rsidRPr="00F12527" w:rsidTr="001F2F53">
        <w:trPr>
          <w:trHeight w:val="300"/>
        </w:trPr>
        <w:tc>
          <w:tcPr>
            <w:tcW w:w="1386" w:type="dxa"/>
            <w:tcBorders>
              <w:top w:val="nil"/>
              <w:bottom w:val="single" w:sz="4" w:space="0" w:color="auto"/>
            </w:tcBorders>
            <w:shd w:val="clear" w:color="auto" w:fill="auto"/>
            <w:hideMark/>
          </w:tcPr>
          <w:p w:rsidR="00A32268" w:rsidRPr="001F2F53" w:rsidRDefault="00A32268" w:rsidP="001F2F53">
            <w:pPr>
              <w:tabs>
                <w:tab w:val="left" w:pos="196"/>
              </w:tabs>
              <w:suppressAutoHyphens w:val="0"/>
              <w:spacing w:before="40" w:after="80" w:line="220" w:lineRule="exact"/>
              <w:ind w:right="113"/>
              <w:rPr>
                <w:sz w:val="18"/>
              </w:rPr>
            </w:pPr>
          </w:p>
        </w:tc>
        <w:tc>
          <w:tcPr>
            <w:tcW w:w="2737" w:type="dxa"/>
            <w:tcBorders>
              <w:top w:val="nil"/>
              <w:bottom w:val="single" w:sz="4" w:space="0" w:color="auto"/>
            </w:tcBorders>
            <w:shd w:val="clear" w:color="auto" w:fill="auto"/>
            <w:hideMark/>
          </w:tcPr>
          <w:p w:rsidR="00A32268" w:rsidRPr="001F2F53" w:rsidRDefault="00A32268" w:rsidP="001F2F53">
            <w:pPr>
              <w:suppressAutoHyphens w:val="0"/>
              <w:spacing w:before="40" w:after="80" w:line="220" w:lineRule="exact"/>
              <w:ind w:right="113"/>
              <w:rPr>
                <w:sz w:val="18"/>
              </w:rPr>
            </w:pPr>
            <w:r w:rsidRPr="001F2F53">
              <w:rPr>
                <w:sz w:val="18"/>
              </w:rPr>
              <w:t>Travel, DSA (staff missions)</w:t>
            </w:r>
          </w:p>
        </w:tc>
        <w:tc>
          <w:tcPr>
            <w:tcW w:w="938" w:type="dxa"/>
            <w:tcBorders>
              <w:top w:val="nil"/>
              <w:bottom w:val="single" w:sz="4" w:space="0" w:color="auto"/>
            </w:tcBorders>
            <w:shd w:val="clear" w:color="auto" w:fill="auto"/>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000</w:t>
            </w:r>
          </w:p>
        </w:tc>
        <w:tc>
          <w:tcPr>
            <w:tcW w:w="728" w:type="dxa"/>
            <w:gridSpan w:val="2"/>
            <w:tcBorders>
              <w:top w:val="nil"/>
              <w:bottom w:val="single" w:sz="4" w:space="0" w:color="auto"/>
            </w:tcBorders>
            <w:shd w:val="clear" w:color="auto" w:fill="auto"/>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8 </w:t>
            </w:r>
            <w:r w:rsidR="00A32268" w:rsidRPr="001F2F53">
              <w:rPr>
                <w:sz w:val="18"/>
              </w:rPr>
              <w:t>200</w:t>
            </w:r>
          </w:p>
        </w:tc>
        <w:tc>
          <w:tcPr>
            <w:tcW w:w="1007" w:type="dxa"/>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000</w:t>
            </w:r>
          </w:p>
        </w:tc>
        <w:tc>
          <w:tcPr>
            <w:tcW w:w="770" w:type="dxa"/>
            <w:gridSpan w:val="2"/>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8 </w:t>
            </w:r>
            <w:r w:rsidR="00A32268" w:rsidRPr="001F2F53">
              <w:rPr>
                <w:sz w:val="18"/>
              </w:rPr>
              <w:t>200</w:t>
            </w:r>
          </w:p>
        </w:tc>
        <w:tc>
          <w:tcPr>
            <w:tcW w:w="939" w:type="dxa"/>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000</w:t>
            </w:r>
          </w:p>
        </w:tc>
        <w:tc>
          <w:tcPr>
            <w:tcW w:w="797" w:type="dxa"/>
            <w:gridSpan w:val="2"/>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8 </w:t>
            </w:r>
            <w:r w:rsidR="00A32268" w:rsidRPr="001F2F53">
              <w:rPr>
                <w:sz w:val="18"/>
              </w:rPr>
              <w:t>200</w:t>
            </w:r>
          </w:p>
        </w:tc>
        <w:tc>
          <w:tcPr>
            <w:tcW w:w="966" w:type="dxa"/>
            <w:tcBorders>
              <w:top w:val="nil"/>
              <w:bottom w:val="single" w:sz="4" w:space="0" w:color="auto"/>
            </w:tcBorders>
            <w:shd w:val="clear" w:color="auto" w:fill="auto"/>
            <w:noWrap/>
            <w:hideMark/>
          </w:tcPr>
          <w:p w:rsidR="00A32268" w:rsidRPr="001F2F53" w:rsidRDefault="00A32268" w:rsidP="001F2F53">
            <w:pPr>
              <w:suppressAutoHyphens w:val="0"/>
              <w:spacing w:before="40" w:after="80" w:line="220" w:lineRule="exact"/>
              <w:ind w:right="113"/>
              <w:jc w:val="right"/>
              <w:rPr>
                <w:sz w:val="18"/>
              </w:rPr>
            </w:pPr>
            <w:r w:rsidRPr="001F2F53">
              <w:rPr>
                <w:sz w:val="18"/>
              </w:rPr>
              <w:t>3</w:t>
            </w:r>
            <w:r w:rsidR="00A30262" w:rsidRPr="001F2F53">
              <w:rPr>
                <w:sz w:val="18"/>
              </w:rPr>
              <w:t xml:space="preserve"> </w:t>
            </w:r>
            <w:r w:rsidRPr="001F2F53">
              <w:rPr>
                <w:sz w:val="18"/>
              </w:rPr>
              <w:t>000</w:t>
            </w:r>
          </w:p>
        </w:tc>
        <w:tc>
          <w:tcPr>
            <w:tcW w:w="763" w:type="dxa"/>
            <w:gridSpan w:val="2"/>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8 </w:t>
            </w:r>
            <w:r w:rsidR="00A32268" w:rsidRPr="001F2F53">
              <w:rPr>
                <w:sz w:val="18"/>
              </w:rPr>
              <w:t>200</w:t>
            </w:r>
          </w:p>
        </w:tc>
        <w:tc>
          <w:tcPr>
            <w:tcW w:w="951" w:type="dxa"/>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3 </w:t>
            </w:r>
            <w:r w:rsidR="00A32268" w:rsidRPr="001F2F53">
              <w:rPr>
                <w:sz w:val="18"/>
              </w:rPr>
              <w:t>000</w:t>
            </w:r>
          </w:p>
        </w:tc>
        <w:tc>
          <w:tcPr>
            <w:tcW w:w="775" w:type="dxa"/>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8 </w:t>
            </w:r>
            <w:r w:rsidR="00A32268" w:rsidRPr="001F2F53">
              <w:rPr>
                <w:sz w:val="18"/>
              </w:rPr>
              <w:t>200</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0A73BE" w:rsidRPr="001F2F53" w:rsidRDefault="00DE0569" w:rsidP="001F2F53">
            <w:pPr>
              <w:tabs>
                <w:tab w:val="left" w:pos="196"/>
              </w:tabs>
              <w:suppressAutoHyphens w:val="0"/>
              <w:spacing w:before="80" w:after="80" w:line="220" w:lineRule="exact"/>
              <w:ind w:right="113"/>
              <w:rPr>
                <w:sz w:val="18"/>
              </w:rPr>
            </w:pPr>
            <w:r w:rsidRPr="001F2F53">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1F2F53" w:rsidRDefault="000A73BE" w:rsidP="001F2F53">
            <w:pPr>
              <w:tabs>
                <w:tab w:val="left" w:pos="270"/>
              </w:tabs>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35 000</w:t>
            </w:r>
          </w:p>
        </w:tc>
        <w:tc>
          <w:tcPr>
            <w:tcW w:w="728"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17 000</w:t>
            </w:r>
          </w:p>
        </w:tc>
        <w:tc>
          <w:tcPr>
            <w:tcW w:w="1007"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35 000</w:t>
            </w:r>
          </w:p>
        </w:tc>
        <w:tc>
          <w:tcPr>
            <w:tcW w:w="770"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17 000</w:t>
            </w:r>
          </w:p>
        </w:tc>
        <w:tc>
          <w:tcPr>
            <w:tcW w:w="939"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35 000</w:t>
            </w:r>
          </w:p>
        </w:tc>
        <w:tc>
          <w:tcPr>
            <w:tcW w:w="797"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17 000</w:t>
            </w:r>
          </w:p>
        </w:tc>
        <w:tc>
          <w:tcPr>
            <w:tcW w:w="966"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35 000</w:t>
            </w:r>
          </w:p>
        </w:tc>
        <w:tc>
          <w:tcPr>
            <w:tcW w:w="763"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17 000</w:t>
            </w:r>
          </w:p>
        </w:tc>
        <w:tc>
          <w:tcPr>
            <w:tcW w:w="951"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35 000</w:t>
            </w:r>
          </w:p>
        </w:tc>
        <w:tc>
          <w:tcPr>
            <w:tcW w:w="775"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17 000</w:t>
            </w:r>
          </w:p>
        </w:tc>
      </w:tr>
      <w:tr w:rsidR="00B828CA" w:rsidRPr="00F12527" w:rsidTr="001F2F53">
        <w:trPr>
          <w:trHeight w:val="699"/>
        </w:trPr>
        <w:tc>
          <w:tcPr>
            <w:tcW w:w="1386" w:type="dxa"/>
            <w:tcBorders>
              <w:top w:val="single" w:sz="4" w:space="0" w:color="auto"/>
              <w:bottom w:val="single" w:sz="4" w:space="0" w:color="auto"/>
            </w:tcBorders>
            <w:shd w:val="clear" w:color="auto" w:fill="auto"/>
            <w:hideMark/>
          </w:tcPr>
          <w:p w:rsidR="00A32268" w:rsidRPr="001F2F53" w:rsidRDefault="004C1E99" w:rsidP="001F2F53">
            <w:pPr>
              <w:tabs>
                <w:tab w:val="left" w:pos="196"/>
              </w:tabs>
              <w:suppressAutoHyphens w:val="0"/>
              <w:spacing w:before="80" w:after="80" w:line="220" w:lineRule="exact"/>
              <w:ind w:right="113"/>
              <w:rPr>
                <w:sz w:val="18"/>
              </w:rPr>
            </w:pPr>
            <w:r w:rsidRPr="001F2F53">
              <w:rPr>
                <w:sz w:val="18"/>
              </w:rPr>
              <w:t>VII.</w:t>
            </w:r>
            <w:r w:rsidRPr="001F2F53">
              <w:rPr>
                <w:sz w:val="18"/>
              </w:rPr>
              <w:br/>
            </w:r>
            <w:r w:rsidR="00A32268" w:rsidRPr="001F2F53">
              <w:rPr>
                <w:sz w:val="18"/>
              </w:rPr>
              <w:t>Reporting mechanism</w:t>
            </w:r>
          </w:p>
        </w:tc>
        <w:tc>
          <w:tcPr>
            <w:tcW w:w="2737" w:type="dxa"/>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rPr>
                <w:sz w:val="18"/>
              </w:rPr>
            </w:pPr>
            <w:r w:rsidRPr="001F2F53">
              <w:rPr>
                <w:sz w:val="18"/>
              </w:rPr>
              <w:t>Consultancy (processing of national implementation reports, preparation of the synthesis report, translation)</w:t>
            </w:r>
          </w:p>
        </w:tc>
        <w:tc>
          <w:tcPr>
            <w:tcW w:w="938" w:type="dxa"/>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728" w:type="dxa"/>
            <w:gridSpan w:val="2"/>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1007" w:type="dxa"/>
            <w:tcBorders>
              <w:top w:val="single" w:sz="4" w:space="0" w:color="auto"/>
              <w:bottom w:val="single" w:sz="4" w:space="0" w:color="auto"/>
            </w:tcBorders>
            <w:shd w:val="clear" w:color="auto" w:fill="auto"/>
            <w:noWrap/>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770" w:type="dxa"/>
            <w:gridSpan w:val="2"/>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939" w:type="dxa"/>
            <w:tcBorders>
              <w:top w:val="single" w:sz="4" w:space="0" w:color="auto"/>
              <w:bottom w:val="single" w:sz="4" w:space="0" w:color="auto"/>
            </w:tcBorders>
            <w:shd w:val="clear" w:color="auto" w:fill="auto"/>
            <w:noWrap/>
            <w:hideMark/>
          </w:tcPr>
          <w:p w:rsidR="00A32268" w:rsidRPr="001F2F53" w:rsidRDefault="00A30262" w:rsidP="001F2F53">
            <w:pPr>
              <w:suppressAutoHyphens w:val="0"/>
              <w:spacing w:before="80" w:after="80" w:line="220" w:lineRule="exact"/>
              <w:ind w:right="113"/>
              <w:jc w:val="right"/>
              <w:rPr>
                <w:sz w:val="18"/>
              </w:rPr>
            </w:pPr>
            <w:r w:rsidRPr="001F2F53">
              <w:rPr>
                <w:sz w:val="18"/>
              </w:rPr>
              <w:t xml:space="preserve">10 </w:t>
            </w:r>
            <w:r w:rsidR="00A32268" w:rsidRPr="001F2F53">
              <w:rPr>
                <w:sz w:val="18"/>
              </w:rPr>
              <w:t>000</w:t>
            </w:r>
          </w:p>
        </w:tc>
        <w:tc>
          <w:tcPr>
            <w:tcW w:w="797" w:type="dxa"/>
            <w:gridSpan w:val="2"/>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966" w:type="dxa"/>
            <w:tcBorders>
              <w:top w:val="single" w:sz="4" w:space="0" w:color="auto"/>
              <w:bottom w:val="single" w:sz="4" w:space="0" w:color="auto"/>
            </w:tcBorders>
            <w:shd w:val="clear" w:color="auto" w:fill="auto"/>
            <w:noWrap/>
            <w:hideMark/>
          </w:tcPr>
          <w:p w:rsidR="00A32268" w:rsidRPr="001F2F53" w:rsidRDefault="00A30262" w:rsidP="001F2F53">
            <w:pPr>
              <w:suppressAutoHyphens w:val="0"/>
              <w:spacing w:before="80" w:after="80" w:line="220" w:lineRule="exact"/>
              <w:ind w:right="113"/>
              <w:jc w:val="right"/>
              <w:rPr>
                <w:sz w:val="18"/>
              </w:rPr>
            </w:pPr>
            <w:r w:rsidRPr="001F2F53">
              <w:rPr>
                <w:sz w:val="18"/>
              </w:rPr>
              <w:t xml:space="preserve">20 </w:t>
            </w:r>
            <w:r w:rsidR="00A32268" w:rsidRPr="001F2F53">
              <w:rPr>
                <w:sz w:val="18"/>
              </w:rPr>
              <w:t>000</w:t>
            </w:r>
          </w:p>
        </w:tc>
        <w:tc>
          <w:tcPr>
            <w:tcW w:w="763" w:type="dxa"/>
            <w:gridSpan w:val="2"/>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951" w:type="dxa"/>
            <w:tcBorders>
              <w:top w:val="single" w:sz="4" w:space="0" w:color="auto"/>
              <w:bottom w:val="single" w:sz="4" w:space="0" w:color="auto"/>
            </w:tcBorders>
            <w:shd w:val="clear" w:color="auto" w:fill="auto"/>
            <w:noWrap/>
            <w:hideMark/>
          </w:tcPr>
          <w:p w:rsidR="00A32268" w:rsidRPr="001F2F53" w:rsidRDefault="00A30262" w:rsidP="001F2F53">
            <w:pPr>
              <w:suppressAutoHyphens w:val="0"/>
              <w:spacing w:before="80" w:after="80" w:line="220" w:lineRule="exact"/>
              <w:ind w:right="113"/>
              <w:jc w:val="right"/>
              <w:rPr>
                <w:sz w:val="18"/>
              </w:rPr>
            </w:pPr>
            <w:r w:rsidRPr="001F2F53">
              <w:rPr>
                <w:sz w:val="18"/>
              </w:rPr>
              <w:t xml:space="preserve">7 </w:t>
            </w:r>
            <w:r w:rsidR="00A32268" w:rsidRPr="001F2F53">
              <w:rPr>
                <w:sz w:val="18"/>
              </w:rPr>
              <w:t>500</w:t>
            </w:r>
          </w:p>
        </w:tc>
        <w:tc>
          <w:tcPr>
            <w:tcW w:w="775" w:type="dxa"/>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0A73BE" w:rsidRPr="001F2F53" w:rsidRDefault="00DE0569" w:rsidP="001F2F53">
            <w:pPr>
              <w:tabs>
                <w:tab w:val="left" w:pos="196"/>
              </w:tabs>
              <w:suppressAutoHyphens w:val="0"/>
              <w:spacing w:before="80" w:after="80" w:line="220" w:lineRule="exact"/>
              <w:ind w:right="113"/>
              <w:rPr>
                <w:b/>
                <w:bCs/>
                <w:sz w:val="18"/>
              </w:rPr>
            </w:pPr>
            <w:r w:rsidRPr="001F2F53">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1F2F53" w:rsidRDefault="000A73BE" w:rsidP="001F2F53">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c>
          <w:tcPr>
            <w:tcW w:w="728"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c>
          <w:tcPr>
            <w:tcW w:w="1007"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c>
          <w:tcPr>
            <w:tcW w:w="770"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c>
          <w:tcPr>
            <w:tcW w:w="939"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10 000</w:t>
            </w:r>
          </w:p>
        </w:tc>
        <w:tc>
          <w:tcPr>
            <w:tcW w:w="797"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c>
          <w:tcPr>
            <w:tcW w:w="966"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20 000</w:t>
            </w:r>
          </w:p>
        </w:tc>
        <w:tc>
          <w:tcPr>
            <w:tcW w:w="763"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c>
          <w:tcPr>
            <w:tcW w:w="951"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7 500</w:t>
            </w:r>
          </w:p>
        </w:tc>
        <w:tc>
          <w:tcPr>
            <w:tcW w:w="775"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r>
      <w:tr w:rsidR="00B828CA" w:rsidRPr="00F12527" w:rsidTr="001F2F53">
        <w:trPr>
          <w:trHeight w:val="333"/>
        </w:trPr>
        <w:tc>
          <w:tcPr>
            <w:tcW w:w="1386" w:type="dxa"/>
            <w:vMerge w:val="restart"/>
            <w:tcBorders>
              <w:top w:val="single" w:sz="4" w:space="0" w:color="auto"/>
            </w:tcBorders>
            <w:shd w:val="clear" w:color="auto" w:fill="auto"/>
            <w:hideMark/>
          </w:tcPr>
          <w:p w:rsidR="00636BCB" w:rsidRPr="001F2F53" w:rsidRDefault="00636BCB" w:rsidP="001F2F53">
            <w:pPr>
              <w:tabs>
                <w:tab w:val="left" w:pos="196"/>
              </w:tabs>
              <w:suppressAutoHyphens w:val="0"/>
              <w:spacing w:before="80" w:after="40" w:line="220" w:lineRule="exact"/>
              <w:ind w:right="113"/>
              <w:rPr>
                <w:sz w:val="18"/>
              </w:rPr>
            </w:pPr>
            <w:r w:rsidRPr="001F2F53">
              <w:rPr>
                <w:sz w:val="18"/>
              </w:rPr>
              <w:t>VIII.</w:t>
            </w:r>
            <w:r w:rsidRPr="001F2F53">
              <w:rPr>
                <w:sz w:val="18"/>
              </w:rPr>
              <w:br/>
              <w:t xml:space="preserve">Awareness-raising and promotion </w:t>
            </w:r>
            <w:r w:rsidRPr="001F2F53">
              <w:rPr>
                <w:sz w:val="18"/>
              </w:rPr>
              <w:br/>
              <w:t>of the Convention</w:t>
            </w:r>
            <w:r w:rsidR="00C34263" w:rsidRPr="001F2F53">
              <w:rPr>
                <w:i/>
                <w:iCs/>
                <w:sz w:val="18"/>
                <w:vertAlign w:val="superscript"/>
              </w:rPr>
              <w:t>g</w:t>
            </w:r>
          </w:p>
        </w:tc>
        <w:tc>
          <w:tcPr>
            <w:tcW w:w="2737" w:type="dxa"/>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rPr>
                <w:sz w:val="18"/>
              </w:rPr>
            </w:pPr>
            <w:r w:rsidRPr="001F2F53">
              <w:rPr>
                <w:sz w:val="18"/>
              </w:rPr>
              <w:t xml:space="preserve">Professional staff support, three P–3 staff at 5 per cent each of FTE </w:t>
            </w:r>
          </w:p>
        </w:tc>
        <w:tc>
          <w:tcPr>
            <w:tcW w:w="938" w:type="dxa"/>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27 000</w:t>
            </w:r>
          </w:p>
        </w:tc>
        <w:tc>
          <w:tcPr>
            <w:tcW w:w="728" w:type="dxa"/>
            <w:gridSpan w:val="2"/>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w:t>
            </w:r>
          </w:p>
        </w:tc>
        <w:tc>
          <w:tcPr>
            <w:tcW w:w="1007" w:type="dxa"/>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27 000</w:t>
            </w:r>
          </w:p>
        </w:tc>
        <w:tc>
          <w:tcPr>
            <w:tcW w:w="770" w:type="dxa"/>
            <w:gridSpan w:val="2"/>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w:t>
            </w:r>
          </w:p>
        </w:tc>
        <w:tc>
          <w:tcPr>
            <w:tcW w:w="939" w:type="dxa"/>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27 000</w:t>
            </w:r>
          </w:p>
        </w:tc>
        <w:tc>
          <w:tcPr>
            <w:tcW w:w="797" w:type="dxa"/>
            <w:gridSpan w:val="2"/>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w:t>
            </w:r>
          </w:p>
        </w:tc>
        <w:tc>
          <w:tcPr>
            <w:tcW w:w="966" w:type="dxa"/>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27 000</w:t>
            </w:r>
          </w:p>
        </w:tc>
        <w:tc>
          <w:tcPr>
            <w:tcW w:w="763" w:type="dxa"/>
            <w:gridSpan w:val="2"/>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w:t>
            </w:r>
          </w:p>
        </w:tc>
        <w:tc>
          <w:tcPr>
            <w:tcW w:w="951" w:type="dxa"/>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27 000</w:t>
            </w:r>
          </w:p>
        </w:tc>
        <w:tc>
          <w:tcPr>
            <w:tcW w:w="775" w:type="dxa"/>
            <w:tcBorders>
              <w:top w:val="single" w:sz="4" w:space="0" w:color="auto"/>
              <w:bottom w:val="nil"/>
            </w:tcBorders>
            <w:shd w:val="clear" w:color="auto" w:fill="auto"/>
            <w:hideMark/>
          </w:tcPr>
          <w:p w:rsidR="00636BCB" w:rsidRPr="001F2F53" w:rsidRDefault="00636BCB" w:rsidP="001F2F53">
            <w:pPr>
              <w:suppressAutoHyphens w:val="0"/>
              <w:spacing w:before="80" w:after="40" w:line="220" w:lineRule="exact"/>
              <w:ind w:right="113"/>
              <w:jc w:val="right"/>
              <w:rPr>
                <w:sz w:val="18"/>
              </w:rPr>
            </w:pPr>
            <w:r w:rsidRPr="001F2F53">
              <w:rPr>
                <w:sz w:val="18"/>
              </w:rPr>
              <w:t>—</w:t>
            </w:r>
          </w:p>
        </w:tc>
      </w:tr>
      <w:tr w:rsidR="00B828CA" w:rsidRPr="00F12527" w:rsidTr="001F2F53">
        <w:trPr>
          <w:trHeight w:val="453"/>
        </w:trPr>
        <w:tc>
          <w:tcPr>
            <w:tcW w:w="1386" w:type="dxa"/>
            <w:vMerge/>
            <w:shd w:val="clear" w:color="auto" w:fill="auto"/>
            <w:hideMark/>
          </w:tcPr>
          <w:p w:rsidR="00636BCB" w:rsidRPr="001F2F53" w:rsidRDefault="00636BCB" w:rsidP="001F2F53">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636BCB" w:rsidRPr="001F2F53" w:rsidRDefault="00636BCB" w:rsidP="001F2F53">
            <w:pPr>
              <w:suppressAutoHyphens w:val="0"/>
              <w:spacing w:before="40" w:after="40" w:line="220" w:lineRule="exact"/>
              <w:ind w:right="113"/>
              <w:rPr>
                <w:sz w:val="18"/>
              </w:rPr>
            </w:pPr>
            <w:r w:rsidRPr="001F2F53">
              <w:rPr>
                <w:sz w:val="18"/>
              </w:rPr>
              <w:t>Consultancy (e.g., publications, promotion materials)</w:t>
            </w:r>
          </w:p>
        </w:tc>
        <w:tc>
          <w:tcPr>
            <w:tcW w:w="938" w:type="dxa"/>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728" w:type="dxa"/>
            <w:gridSpan w:val="2"/>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9 000</w:t>
            </w:r>
          </w:p>
        </w:tc>
        <w:tc>
          <w:tcPr>
            <w:tcW w:w="1007"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770" w:type="dxa"/>
            <w:gridSpan w:val="2"/>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9 000</w:t>
            </w:r>
          </w:p>
        </w:tc>
        <w:tc>
          <w:tcPr>
            <w:tcW w:w="939"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797" w:type="dxa"/>
            <w:gridSpan w:val="2"/>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9 000</w:t>
            </w:r>
          </w:p>
        </w:tc>
        <w:tc>
          <w:tcPr>
            <w:tcW w:w="966"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763" w:type="dxa"/>
            <w:gridSpan w:val="2"/>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9 000</w:t>
            </w:r>
          </w:p>
        </w:tc>
        <w:tc>
          <w:tcPr>
            <w:tcW w:w="951"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775"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9 000</w:t>
            </w:r>
          </w:p>
        </w:tc>
      </w:tr>
      <w:tr w:rsidR="00B828CA" w:rsidRPr="00F12527" w:rsidTr="001F2F53">
        <w:trPr>
          <w:trHeight w:val="1947"/>
        </w:trPr>
        <w:tc>
          <w:tcPr>
            <w:tcW w:w="1386" w:type="dxa"/>
            <w:vMerge/>
            <w:tcBorders>
              <w:bottom w:val="nil"/>
            </w:tcBorders>
            <w:shd w:val="clear" w:color="auto" w:fill="auto"/>
            <w:hideMark/>
          </w:tcPr>
          <w:p w:rsidR="00636BCB" w:rsidRPr="001F2F53" w:rsidRDefault="00636BCB" w:rsidP="001F2F53">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636BCB" w:rsidRPr="001F2F53" w:rsidRDefault="00636BCB" w:rsidP="001F2F53">
            <w:pPr>
              <w:suppressAutoHyphens w:val="0"/>
              <w:spacing w:before="40" w:after="40" w:line="220" w:lineRule="exact"/>
              <w:ind w:right="113"/>
              <w:rPr>
                <w:sz w:val="18"/>
              </w:rPr>
            </w:pPr>
            <w:r w:rsidRPr="001F2F53">
              <w:rPr>
                <w:sz w:val="18"/>
              </w:rPr>
              <w:t>Travel, DSA for participation in events and country missions to promote the Convention and its principles; support to non-ECE States to accede to the Convention; support to regional and global initiatives on Principle 10 of the Rio Declaration on Environment and Development</w:t>
            </w:r>
          </w:p>
        </w:tc>
        <w:tc>
          <w:tcPr>
            <w:tcW w:w="938" w:type="dxa"/>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728" w:type="dxa"/>
            <w:gridSpan w:val="2"/>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18 000</w:t>
            </w:r>
          </w:p>
        </w:tc>
        <w:tc>
          <w:tcPr>
            <w:tcW w:w="1007"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770" w:type="dxa"/>
            <w:gridSpan w:val="2"/>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18 000</w:t>
            </w:r>
          </w:p>
        </w:tc>
        <w:tc>
          <w:tcPr>
            <w:tcW w:w="939"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797" w:type="dxa"/>
            <w:gridSpan w:val="2"/>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18 000</w:t>
            </w:r>
          </w:p>
        </w:tc>
        <w:tc>
          <w:tcPr>
            <w:tcW w:w="966"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763" w:type="dxa"/>
            <w:gridSpan w:val="2"/>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18 000</w:t>
            </w:r>
          </w:p>
        </w:tc>
        <w:tc>
          <w:tcPr>
            <w:tcW w:w="951" w:type="dxa"/>
            <w:tcBorders>
              <w:top w:val="nil"/>
              <w:bottom w:val="nil"/>
            </w:tcBorders>
            <w:shd w:val="clear" w:color="auto" w:fill="auto"/>
            <w:noWrap/>
            <w:hideMark/>
          </w:tcPr>
          <w:p w:rsidR="00636BCB" w:rsidRPr="001F2F53" w:rsidRDefault="00636BCB" w:rsidP="001F2F53">
            <w:pPr>
              <w:suppressAutoHyphens w:val="0"/>
              <w:spacing w:before="40" w:after="40" w:line="220" w:lineRule="exact"/>
              <w:ind w:right="113"/>
              <w:jc w:val="right"/>
              <w:rPr>
                <w:sz w:val="18"/>
              </w:rPr>
            </w:pPr>
            <w:r w:rsidRPr="001F2F53">
              <w:rPr>
                <w:sz w:val="18"/>
              </w:rPr>
              <w:t>5 000</w:t>
            </w:r>
          </w:p>
        </w:tc>
        <w:tc>
          <w:tcPr>
            <w:tcW w:w="775" w:type="dxa"/>
            <w:tcBorders>
              <w:top w:val="nil"/>
              <w:bottom w:val="nil"/>
            </w:tcBorders>
            <w:shd w:val="clear" w:color="auto" w:fill="auto"/>
            <w:hideMark/>
          </w:tcPr>
          <w:p w:rsidR="00636BCB" w:rsidRPr="001F2F53" w:rsidRDefault="00636BCB" w:rsidP="001F2F53">
            <w:pPr>
              <w:suppressAutoHyphens w:val="0"/>
              <w:spacing w:before="40" w:after="40" w:line="220" w:lineRule="exact"/>
              <w:ind w:right="113"/>
              <w:jc w:val="right"/>
              <w:rPr>
                <w:sz w:val="18"/>
              </w:rPr>
            </w:pPr>
            <w:r w:rsidRPr="001F2F53">
              <w:rPr>
                <w:sz w:val="18"/>
              </w:rPr>
              <w:t>18 000</w:t>
            </w:r>
          </w:p>
        </w:tc>
      </w:tr>
      <w:tr w:rsidR="00B828CA" w:rsidRPr="00F12527" w:rsidTr="001F2F53">
        <w:trPr>
          <w:trHeight w:val="790"/>
        </w:trPr>
        <w:tc>
          <w:tcPr>
            <w:tcW w:w="1386" w:type="dxa"/>
            <w:tcBorders>
              <w:top w:val="nil"/>
              <w:bottom w:val="single" w:sz="4" w:space="0" w:color="auto"/>
            </w:tcBorders>
            <w:shd w:val="clear" w:color="auto" w:fill="auto"/>
            <w:hideMark/>
          </w:tcPr>
          <w:p w:rsidR="00A32268" w:rsidRPr="001F2F53" w:rsidRDefault="00A32268" w:rsidP="001F2F53">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rsidR="00A32268" w:rsidRPr="001F2F53" w:rsidRDefault="00A32268" w:rsidP="001F2F53">
            <w:pPr>
              <w:suppressAutoHyphens w:val="0"/>
              <w:spacing w:before="40" w:after="80" w:line="220" w:lineRule="exact"/>
              <w:ind w:right="113"/>
              <w:rPr>
                <w:sz w:val="18"/>
              </w:rPr>
            </w:pPr>
            <w:r w:rsidRPr="001F2F53">
              <w:rPr>
                <w:sz w:val="18"/>
              </w:rPr>
              <w:t>Travel, DSA (staff mission), participation at relevant events where no other funding is available</w:t>
            </w:r>
          </w:p>
        </w:tc>
        <w:tc>
          <w:tcPr>
            <w:tcW w:w="938" w:type="dxa"/>
            <w:tcBorders>
              <w:top w:val="nil"/>
              <w:bottom w:val="single" w:sz="4" w:space="0" w:color="auto"/>
            </w:tcBorders>
            <w:shd w:val="clear" w:color="auto" w:fill="auto"/>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10 </w:t>
            </w:r>
            <w:r w:rsidR="00A32268" w:rsidRPr="001F2F53">
              <w:rPr>
                <w:sz w:val="18"/>
              </w:rPr>
              <w:t>000</w:t>
            </w:r>
          </w:p>
        </w:tc>
        <w:tc>
          <w:tcPr>
            <w:tcW w:w="728" w:type="dxa"/>
            <w:gridSpan w:val="2"/>
            <w:tcBorders>
              <w:top w:val="nil"/>
              <w:bottom w:val="single" w:sz="4" w:space="0" w:color="auto"/>
            </w:tcBorders>
            <w:shd w:val="clear" w:color="auto" w:fill="auto"/>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7 </w:t>
            </w:r>
            <w:r w:rsidR="00A32268" w:rsidRPr="001F2F53">
              <w:rPr>
                <w:sz w:val="18"/>
              </w:rPr>
              <w:t>500</w:t>
            </w:r>
          </w:p>
        </w:tc>
        <w:tc>
          <w:tcPr>
            <w:tcW w:w="1007" w:type="dxa"/>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10 </w:t>
            </w:r>
            <w:r w:rsidR="00A32268" w:rsidRPr="001F2F53">
              <w:rPr>
                <w:sz w:val="18"/>
              </w:rPr>
              <w:t>000</w:t>
            </w:r>
          </w:p>
        </w:tc>
        <w:tc>
          <w:tcPr>
            <w:tcW w:w="770" w:type="dxa"/>
            <w:gridSpan w:val="2"/>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7 </w:t>
            </w:r>
            <w:r w:rsidR="00A32268" w:rsidRPr="001F2F53">
              <w:rPr>
                <w:sz w:val="18"/>
              </w:rPr>
              <w:t>500</w:t>
            </w:r>
          </w:p>
        </w:tc>
        <w:tc>
          <w:tcPr>
            <w:tcW w:w="939" w:type="dxa"/>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10 </w:t>
            </w:r>
            <w:r w:rsidR="00A32268" w:rsidRPr="001F2F53">
              <w:rPr>
                <w:sz w:val="18"/>
              </w:rPr>
              <w:t>000</w:t>
            </w:r>
          </w:p>
        </w:tc>
        <w:tc>
          <w:tcPr>
            <w:tcW w:w="797" w:type="dxa"/>
            <w:gridSpan w:val="2"/>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7 </w:t>
            </w:r>
            <w:r w:rsidR="00A32268" w:rsidRPr="001F2F53">
              <w:rPr>
                <w:sz w:val="18"/>
              </w:rPr>
              <w:t>500</w:t>
            </w:r>
          </w:p>
        </w:tc>
        <w:tc>
          <w:tcPr>
            <w:tcW w:w="966" w:type="dxa"/>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10 </w:t>
            </w:r>
            <w:r w:rsidR="00A32268" w:rsidRPr="001F2F53">
              <w:rPr>
                <w:sz w:val="18"/>
              </w:rPr>
              <w:t>000</w:t>
            </w:r>
          </w:p>
        </w:tc>
        <w:tc>
          <w:tcPr>
            <w:tcW w:w="763" w:type="dxa"/>
            <w:gridSpan w:val="2"/>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7 </w:t>
            </w:r>
            <w:r w:rsidR="00A32268" w:rsidRPr="001F2F53">
              <w:rPr>
                <w:sz w:val="18"/>
              </w:rPr>
              <w:t>500</w:t>
            </w:r>
          </w:p>
        </w:tc>
        <w:tc>
          <w:tcPr>
            <w:tcW w:w="951" w:type="dxa"/>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10 </w:t>
            </w:r>
            <w:r w:rsidR="00A32268" w:rsidRPr="001F2F53">
              <w:rPr>
                <w:sz w:val="18"/>
              </w:rPr>
              <w:t>000</w:t>
            </w:r>
          </w:p>
        </w:tc>
        <w:tc>
          <w:tcPr>
            <w:tcW w:w="775" w:type="dxa"/>
            <w:tcBorders>
              <w:top w:val="nil"/>
              <w:bottom w:val="single" w:sz="4" w:space="0" w:color="auto"/>
            </w:tcBorders>
            <w:shd w:val="clear" w:color="auto" w:fill="auto"/>
            <w:noWrap/>
            <w:hideMark/>
          </w:tcPr>
          <w:p w:rsidR="00A32268" w:rsidRPr="001F2F53" w:rsidRDefault="00A30262" w:rsidP="001F2F53">
            <w:pPr>
              <w:suppressAutoHyphens w:val="0"/>
              <w:spacing w:before="40" w:after="80" w:line="220" w:lineRule="exact"/>
              <w:ind w:right="113"/>
              <w:jc w:val="right"/>
              <w:rPr>
                <w:sz w:val="18"/>
              </w:rPr>
            </w:pPr>
            <w:r w:rsidRPr="001F2F53">
              <w:rPr>
                <w:sz w:val="18"/>
              </w:rPr>
              <w:t xml:space="preserve">7 </w:t>
            </w:r>
            <w:r w:rsidR="00A32268" w:rsidRPr="001F2F53">
              <w:rPr>
                <w:sz w:val="18"/>
              </w:rPr>
              <w:t>500</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0A73BE" w:rsidRPr="001F2F53" w:rsidRDefault="00DE0569" w:rsidP="001F2F53">
            <w:pPr>
              <w:tabs>
                <w:tab w:val="left" w:pos="196"/>
              </w:tabs>
              <w:suppressAutoHyphens w:val="0"/>
              <w:spacing w:before="80" w:after="80" w:line="220" w:lineRule="exact"/>
              <w:ind w:right="113"/>
              <w:rPr>
                <w:b/>
                <w:bCs/>
                <w:sz w:val="18"/>
              </w:rPr>
            </w:pPr>
            <w:r w:rsidRPr="001F2F53">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1F2F53" w:rsidRDefault="000A73BE" w:rsidP="001F2F53">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47 000</w:t>
            </w:r>
          </w:p>
        </w:tc>
        <w:tc>
          <w:tcPr>
            <w:tcW w:w="728"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34 500</w:t>
            </w:r>
          </w:p>
        </w:tc>
        <w:tc>
          <w:tcPr>
            <w:tcW w:w="1007"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47 000</w:t>
            </w:r>
          </w:p>
        </w:tc>
        <w:tc>
          <w:tcPr>
            <w:tcW w:w="770"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34 500</w:t>
            </w:r>
          </w:p>
        </w:tc>
        <w:tc>
          <w:tcPr>
            <w:tcW w:w="939"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47 000</w:t>
            </w:r>
          </w:p>
        </w:tc>
        <w:tc>
          <w:tcPr>
            <w:tcW w:w="797"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34 500</w:t>
            </w:r>
          </w:p>
        </w:tc>
        <w:tc>
          <w:tcPr>
            <w:tcW w:w="966"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47 000</w:t>
            </w:r>
          </w:p>
        </w:tc>
        <w:tc>
          <w:tcPr>
            <w:tcW w:w="763"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34 500</w:t>
            </w:r>
          </w:p>
        </w:tc>
        <w:tc>
          <w:tcPr>
            <w:tcW w:w="951"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47 000</w:t>
            </w:r>
          </w:p>
        </w:tc>
        <w:tc>
          <w:tcPr>
            <w:tcW w:w="775"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34 500</w:t>
            </w:r>
          </w:p>
        </w:tc>
      </w:tr>
      <w:tr w:rsidR="00B828CA" w:rsidRPr="00F12527" w:rsidTr="001F2F53">
        <w:trPr>
          <w:trHeight w:val="972"/>
        </w:trPr>
        <w:tc>
          <w:tcPr>
            <w:tcW w:w="1386" w:type="dxa"/>
            <w:vMerge w:val="restart"/>
            <w:tcBorders>
              <w:top w:val="nil"/>
            </w:tcBorders>
            <w:shd w:val="clear" w:color="auto" w:fill="auto"/>
            <w:hideMark/>
          </w:tcPr>
          <w:p w:rsidR="000B78EE" w:rsidRPr="001F2F53" w:rsidRDefault="000B78EE" w:rsidP="001F2F53">
            <w:pPr>
              <w:tabs>
                <w:tab w:val="left" w:pos="196"/>
              </w:tabs>
              <w:suppressAutoHyphens w:val="0"/>
              <w:spacing w:before="40" w:after="80" w:line="220" w:lineRule="exact"/>
              <w:ind w:right="113"/>
              <w:rPr>
                <w:sz w:val="18"/>
              </w:rPr>
            </w:pPr>
            <w:r w:rsidRPr="001F2F53">
              <w:rPr>
                <w:sz w:val="18"/>
              </w:rPr>
              <w:t>IX.</w:t>
            </w:r>
            <w:r w:rsidRPr="001F2F53">
              <w:rPr>
                <w:sz w:val="18"/>
              </w:rPr>
              <w:br/>
              <w:t>Promotion of the Almaty Guidelines and other interlinkages with relevant international bodies and processes</w:t>
            </w:r>
          </w:p>
        </w:tc>
        <w:tc>
          <w:tcPr>
            <w:tcW w:w="2737" w:type="dxa"/>
            <w:tcBorders>
              <w:top w:val="nil"/>
            </w:tcBorders>
            <w:shd w:val="clear" w:color="auto" w:fill="auto"/>
            <w:hideMark/>
          </w:tcPr>
          <w:p w:rsidR="000B78EE" w:rsidRPr="001F2F53" w:rsidRDefault="000B78EE" w:rsidP="001F2F53">
            <w:pPr>
              <w:suppressAutoHyphens w:val="0"/>
              <w:spacing w:before="40" w:after="40" w:line="220" w:lineRule="exact"/>
              <w:ind w:right="113"/>
              <w:rPr>
                <w:sz w:val="18"/>
              </w:rPr>
            </w:pPr>
            <w:r w:rsidRPr="001F2F53">
              <w:rPr>
                <w:sz w:val="18"/>
              </w:rPr>
              <w:t>Professional staff support, three P–3 staff, one at 15 per cent, one at 10 per cent and one at 5 per cent of FTE</w:t>
            </w:r>
          </w:p>
        </w:tc>
        <w:tc>
          <w:tcPr>
            <w:tcW w:w="938" w:type="dxa"/>
            <w:tcBorders>
              <w:top w:val="nil"/>
            </w:tcBorders>
            <w:shd w:val="clear" w:color="auto" w:fill="auto"/>
            <w:hideMark/>
          </w:tcPr>
          <w:p w:rsidR="000B78EE" w:rsidRPr="001F2F53" w:rsidRDefault="000B78EE" w:rsidP="001F2F53">
            <w:pPr>
              <w:suppressAutoHyphens w:val="0"/>
              <w:spacing w:before="40" w:after="40" w:line="220" w:lineRule="exact"/>
              <w:ind w:right="113"/>
              <w:jc w:val="right"/>
              <w:rPr>
                <w:sz w:val="18"/>
              </w:rPr>
            </w:pPr>
            <w:r w:rsidRPr="001F2F53">
              <w:rPr>
                <w:sz w:val="18"/>
              </w:rPr>
              <w:t>54 000</w:t>
            </w:r>
          </w:p>
        </w:tc>
        <w:tc>
          <w:tcPr>
            <w:tcW w:w="728" w:type="dxa"/>
            <w:gridSpan w:val="2"/>
            <w:tcBorders>
              <w:top w:val="nil"/>
            </w:tcBorders>
            <w:shd w:val="clear" w:color="auto" w:fill="auto"/>
            <w:hideMark/>
          </w:tcPr>
          <w:p w:rsidR="000B78EE" w:rsidRPr="001F2F53" w:rsidRDefault="000B78EE" w:rsidP="001F2F53">
            <w:pPr>
              <w:suppressAutoHyphens w:val="0"/>
              <w:spacing w:before="40" w:after="40" w:line="220" w:lineRule="exact"/>
              <w:ind w:right="113"/>
              <w:jc w:val="right"/>
              <w:rPr>
                <w:i/>
                <w:iCs/>
                <w:sz w:val="18"/>
              </w:rPr>
            </w:pPr>
            <w:r w:rsidRPr="001F2F53">
              <w:rPr>
                <w:i/>
                <w:iCs/>
                <w:sz w:val="18"/>
              </w:rPr>
              <w:t>—</w:t>
            </w:r>
          </w:p>
        </w:tc>
        <w:tc>
          <w:tcPr>
            <w:tcW w:w="1007" w:type="dxa"/>
            <w:tcBorders>
              <w:top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54 000</w:t>
            </w:r>
          </w:p>
        </w:tc>
        <w:tc>
          <w:tcPr>
            <w:tcW w:w="770" w:type="dxa"/>
            <w:gridSpan w:val="2"/>
            <w:tcBorders>
              <w:top w:val="nil"/>
            </w:tcBorders>
            <w:shd w:val="clear" w:color="auto" w:fill="auto"/>
            <w:hideMark/>
          </w:tcPr>
          <w:p w:rsidR="000B78EE" w:rsidRPr="001F2F53" w:rsidRDefault="000B78EE" w:rsidP="001F2F53">
            <w:pPr>
              <w:suppressAutoHyphens w:val="0"/>
              <w:spacing w:before="40" w:after="40" w:line="220" w:lineRule="exact"/>
              <w:ind w:right="113"/>
              <w:jc w:val="right"/>
              <w:rPr>
                <w:i/>
                <w:iCs/>
                <w:sz w:val="18"/>
              </w:rPr>
            </w:pPr>
            <w:r w:rsidRPr="001F2F53">
              <w:rPr>
                <w:i/>
                <w:iCs/>
                <w:sz w:val="18"/>
              </w:rPr>
              <w:t>—</w:t>
            </w:r>
          </w:p>
        </w:tc>
        <w:tc>
          <w:tcPr>
            <w:tcW w:w="939" w:type="dxa"/>
            <w:tcBorders>
              <w:top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54 000</w:t>
            </w:r>
          </w:p>
        </w:tc>
        <w:tc>
          <w:tcPr>
            <w:tcW w:w="797" w:type="dxa"/>
            <w:gridSpan w:val="2"/>
            <w:tcBorders>
              <w:top w:val="nil"/>
            </w:tcBorders>
            <w:shd w:val="clear" w:color="auto" w:fill="auto"/>
            <w:hideMark/>
          </w:tcPr>
          <w:p w:rsidR="000B78EE" w:rsidRPr="001F2F53" w:rsidRDefault="000B78EE" w:rsidP="001F2F53">
            <w:pPr>
              <w:suppressAutoHyphens w:val="0"/>
              <w:spacing w:before="40" w:after="40" w:line="220" w:lineRule="exact"/>
              <w:ind w:right="113"/>
              <w:jc w:val="right"/>
              <w:rPr>
                <w:i/>
                <w:iCs/>
                <w:sz w:val="18"/>
              </w:rPr>
            </w:pPr>
            <w:r w:rsidRPr="001F2F53">
              <w:rPr>
                <w:i/>
                <w:iCs/>
                <w:sz w:val="18"/>
              </w:rPr>
              <w:t>—</w:t>
            </w:r>
          </w:p>
        </w:tc>
        <w:tc>
          <w:tcPr>
            <w:tcW w:w="966" w:type="dxa"/>
            <w:tcBorders>
              <w:top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54 000</w:t>
            </w:r>
          </w:p>
        </w:tc>
        <w:tc>
          <w:tcPr>
            <w:tcW w:w="763" w:type="dxa"/>
            <w:gridSpan w:val="2"/>
            <w:tcBorders>
              <w:top w:val="nil"/>
            </w:tcBorders>
            <w:shd w:val="clear" w:color="auto" w:fill="auto"/>
            <w:hideMark/>
          </w:tcPr>
          <w:p w:rsidR="000B78EE" w:rsidRPr="001F2F53" w:rsidRDefault="000B78EE" w:rsidP="001F2F53">
            <w:pPr>
              <w:suppressAutoHyphens w:val="0"/>
              <w:spacing w:before="40" w:after="40" w:line="220" w:lineRule="exact"/>
              <w:ind w:right="113"/>
              <w:jc w:val="right"/>
              <w:rPr>
                <w:i/>
                <w:iCs/>
                <w:sz w:val="18"/>
              </w:rPr>
            </w:pPr>
            <w:r w:rsidRPr="001F2F53">
              <w:rPr>
                <w:i/>
                <w:iCs/>
                <w:sz w:val="18"/>
              </w:rPr>
              <w:t>—</w:t>
            </w:r>
          </w:p>
        </w:tc>
        <w:tc>
          <w:tcPr>
            <w:tcW w:w="951" w:type="dxa"/>
            <w:tcBorders>
              <w:top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54 000</w:t>
            </w:r>
          </w:p>
        </w:tc>
        <w:tc>
          <w:tcPr>
            <w:tcW w:w="775" w:type="dxa"/>
            <w:tcBorders>
              <w:top w:val="nil"/>
            </w:tcBorders>
            <w:shd w:val="clear" w:color="auto" w:fill="auto"/>
            <w:hideMark/>
          </w:tcPr>
          <w:p w:rsidR="000B78EE" w:rsidRPr="001F2F53" w:rsidRDefault="000B78EE"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300"/>
        </w:trPr>
        <w:tc>
          <w:tcPr>
            <w:tcW w:w="1386" w:type="dxa"/>
            <w:vMerge/>
            <w:shd w:val="clear" w:color="auto" w:fill="auto"/>
            <w:hideMark/>
          </w:tcPr>
          <w:p w:rsidR="000B78EE" w:rsidRPr="001F2F53" w:rsidRDefault="000B78EE" w:rsidP="001F2F53">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rsidR="000B78EE" w:rsidRPr="001F2F53" w:rsidRDefault="000B78EE" w:rsidP="001F2F53">
            <w:pPr>
              <w:suppressAutoHyphens w:val="0"/>
              <w:spacing w:before="40" w:after="40" w:line="220" w:lineRule="exact"/>
              <w:ind w:right="113"/>
              <w:rPr>
                <w:sz w:val="18"/>
              </w:rPr>
            </w:pPr>
            <w:r w:rsidRPr="001F2F53">
              <w:rPr>
                <w:sz w:val="18"/>
              </w:rPr>
              <w:t>Consultancy (expert studies)</w:t>
            </w:r>
          </w:p>
        </w:tc>
        <w:tc>
          <w:tcPr>
            <w:tcW w:w="938" w:type="dxa"/>
            <w:tcBorders>
              <w:bottom w:val="nil"/>
            </w:tcBorders>
            <w:shd w:val="clear" w:color="auto" w:fill="auto"/>
            <w:hideMark/>
          </w:tcPr>
          <w:p w:rsidR="000B78EE" w:rsidRPr="001F2F53" w:rsidRDefault="000B78EE" w:rsidP="001F2F53">
            <w:pPr>
              <w:suppressAutoHyphens w:val="0"/>
              <w:spacing w:before="40" w:after="40" w:line="220" w:lineRule="exact"/>
              <w:ind w:right="113"/>
              <w:jc w:val="right"/>
              <w:rPr>
                <w:sz w:val="18"/>
              </w:rPr>
            </w:pPr>
            <w:r w:rsidRPr="001F2F53">
              <w:rPr>
                <w:sz w:val="18"/>
              </w:rPr>
              <w:t>2 000</w:t>
            </w:r>
          </w:p>
        </w:tc>
        <w:tc>
          <w:tcPr>
            <w:tcW w:w="728" w:type="dxa"/>
            <w:gridSpan w:val="2"/>
            <w:tcBorders>
              <w:bottom w:val="nil"/>
            </w:tcBorders>
            <w:shd w:val="clear" w:color="auto" w:fill="auto"/>
            <w:hideMark/>
          </w:tcPr>
          <w:p w:rsidR="000B78EE" w:rsidRPr="001F2F53" w:rsidRDefault="000B78EE" w:rsidP="001F2F53">
            <w:pPr>
              <w:suppressAutoHyphens w:val="0"/>
              <w:spacing w:before="40" w:after="40" w:line="220" w:lineRule="exact"/>
              <w:ind w:right="113"/>
              <w:jc w:val="right"/>
              <w:rPr>
                <w:sz w:val="18"/>
              </w:rPr>
            </w:pPr>
            <w:r w:rsidRPr="001F2F53">
              <w:rPr>
                <w:sz w:val="18"/>
              </w:rPr>
              <w:t>3 000</w:t>
            </w:r>
          </w:p>
        </w:tc>
        <w:tc>
          <w:tcPr>
            <w:tcW w:w="1007" w:type="dxa"/>
            <w:tcBorders>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2 000</w:t>
            </w:r>
          </w:p>
        </w:tc>
        <w:tc>
          <w:tcPr>
            <w:tcW w:w="770" w:type="dxa"/>
            <w:gridSpan w:val="2"/>
            <w:tcBorders>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3 000</w:t>
            </w:r>
          </w:p>
        </w:tc>
        <w:tc>
          <w:tcPr>
            <w:tcW w:w="939" w:type="dxa"/>
            <w:tcBorders>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2 000</w:t>
            </w:r>
          </w:p>
        </w:tc>
        <w:tc>
          <w:tcPr>
            <w:tcW w:w="797" w:type="dxa"/>
            <w:gridSpan w:val="2"/>
            <w:tcBorders>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3 000</w:t>
            </w:r>
          </w:p>
        </w:tc>
        <w:tc>
          <w:tcPr>
            <w:tcW w:w="966" w:type="dxa"/>
            <w:tcBorders>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2 000</w:t>
            </w:r>
          </w:p>
        </w:tc>
        <w:tc>
          <w:tcPr>
            <w:tcW w:w="763" w:type="dxa"/>
            <w:gridSpan w:val="2"/>
            <w:tcBorders>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3 000</w:t>
            </w:r>
          </w:p>
        </w:tc>
        <w:tc>
          <w:tcPr>
            <w:tcW w:w="951" w:type="dxa"/>
            <w:tcBorders>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2 000</w:t>
            </w:r>
          </w:p>
        </w:tc>
        <w:tc>
          <w:tcPr>
            <w:tcW w:w="775" w:type="dxa"/>
            <w:tcBorders>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3 000</w:t>
            </w:r>
          </w:p>
        </w:tc>
      </w:tr>
      <w:tr w:rsidR="00B828CA" w:rsidRPr="00F12527" w:rsidTr="001F2F53">
        <w:trPr>
          <w:trHeight w:val="300"/>
        </w:trPr>
        <w:tc>
          <w:tcPr>
            <w:tcW w:w="1386" w:type="dxa"/>
            <w:vMerge/>
            <w:shd w:val="clear" w:color="auto" w:fill="auto"/>
            <w:hideMark/>
          </w:tcPr>
          <w:p w:rsidR="000B78EE" w:rsidRPr="001F2F53" w:rsidRDefault="000B78EE" w:rsidP="001F2F53">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0B78EE" w:rsidRPr="001F2F53" w:rsidRDefault="000B78EE" w:rsidP="001F2F53">
            <w:pPr>
              <w:suppressAutoHyphens w:val="0"/>
              <w:spacing w:before="40" w:after="40" w:line="220" w:lineRule="exact"/>
              <w:ind w:right="113"/>
              <w:rPr>
                <w:sz w:val="18"/>
              </w:rPr>
            </w:pPr>
            <w:r w:rsidRPr="001F2F53">
              <w:rPr>
                <w:sz w:val="18"/>
              </w:rPr>
              <w:t>Travel, DSA (expert missions)</w:t>
            </w:r>
          </w:p>
        </w:tc>
        <w:tc>
          <w:tcPr>
            <w:tcW w:w="938" w:type="dxa"/>
            <w:tcBorders>
              <w:top w:val="nil"/>
              <w:bottom w:val="nil"/>
            </w:tcBorders>
            <w:shd w:val="clear" w:color="auto" w:fill="auto"/>
            <w:hideMark/>
          </w:tcPr>
          <w:p w:rsidR="000B78EE" w:rsidRPr="001F2F53" w:rsidRDefault="000B78EE" w:rsidP="001F2F53">
            <w:pPr>
              <w:suppressAutoHyphens w:val="0"/>
              <w:spacing w:before="40" w:after="40" w:line="220" w:lineRule="exact"/>
              <w:ind w:right="113"/>
              <w:jc w:val="right"/>
              <w:rPr>
                <w:sz w:val="18"/>
              </w:rPr>
            </w:pPr>
            <w:r w:rsidRPr="001F2F53">
              <w:rPr>
                <w:sz w:val="18"/>
              </w:rPr>
              <w:t>3 400</w:t>
            </w:r>
          </w:p>
        </w:tc>
        <w:tc>
          <w:tcPr>
            <w:tcW w:w="728" w:type="dxa"/>
            <w:gridSpan w:val="2"/>
            <w:tcBorders>
              <w:top w:val="nil"/>
              <w:bottom w:val="nil"/>
            </w:tcBorders>
            <w:shd w:val="clear" w:color="auto" w:fill="auto"/>
            <w:hideMark/>
          </w:tcPr>
          <w:p w:rsidR="000B78EE" w:rsidRPr="001F2F53" w:rsidRDefault="000B78EE" w:rsidP="001F2F53">
            <w:pPr>
              <w:suppressAutoHyphens w:val="0"/>
              <w:spacing w:before="40" w:after="40" w:line="220" w:lineRule="exact"/>
              <w:ind w:right="113"/>
              <w:jc w:val="right"/>
              <w:rPr>
                <w:i/>
                <w:iCs/>
                <w:sz w:val="18"/>
              </w:rPr>
            </w:pPr>
            <w:r w:rsidRPr="001F2F53">
              <w:rPr>
                <w:i/>
                <w:iCs/>
                <w:sz w:val="18"/>
              </w:rPr>
              <w:t>—</w:t>
            </w:r>
          </w:p>
        </w:tc>
        <w:tc>
          <w:tcPr>
            <w:tcW w:w="1007" w:type="dxa"/>
            <w:tcBorders>
              <w:top w:val="nil"/>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3 400</w:t>
            </w:r>
          </w:p>
        </w:tc>
        <w:tc>
          <w:tcPr>
            <w:tcW w:w="770" w:type="dxa"/>
            <w:gridSpan w:val="2"/>
            <w:tcBorders>
              <w:top w:val="nil"/>
              <w:bottom w:val="nil"/>
            </w:tcBorders>
            <w:shd w:val="clear" w:color="auto" w:fill="auto"/>
            <w:noWrap/>
            <w:hideMark/>
          </w:tcPr>
          <w:p w:rsidR="000B78EE" w:rsidRPr="001F2F53" w:rsidRDefault="000B78EE" w:rsidP="001F2F53">
            <w:pPr>
              <w:suppressAutoHyphens w:val="0"/>
              <w:spacing w:before="40" w:after="40" w:line="220" w:lineRule="exact"/>
              <w:ind w:right="113"/>
              <w:jc w:val="right"/>
              <w:rPr>
                <w:i/>
                <w:iCs/>
                <w:sz w:val="18"/>
              </w:rPr>
            </w:pPr>
            <w:r w:rsidRPr="001F2F53">
              <w:rPr>
                <w:i/>
                <w:iCs/>
                <w:sz w:val="18"/>
              </w:rPr>
              <w:t>—</w:t>
            </w:r>
          </w:p>
        </w:tc>
        <w:tc>
          <w:tcPr>
            <w:tcW w:w="939" w:type="dxa"/>
            <w:tcBorders>
              <w:top w:val="nil"/>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3 400</w:t>
            </w:r>
          </w:p>
        </w:tc>
        <w:tc>
          <w:tcPr>
            <w:tcW w:w="797" w:type="dxa"/>
            <w:gridSpan w:val="2"/>
            <w:tcBorders>
              <w:top w:val="nil"/>
              <w:bottom w:val="nil"/>
            </w:tcBorders>
            <w:shd w:val="clear" w:color="auto" w:fill="auto"/>
            <w:noWrap/>
            <w:hideMark/>
          </w:tcPr>
          <w:p w:rsidR="000B78EE" w:rsidRPr="001F2F53" w:rsidRDefault="000B78EE" w:rsidP="001F2F53">
            <w:pPr>
              <w:suppressAutoHyphens w:val="0"/>
              <w:spacing w:before="40" w:after="40" w:line="220" w:lineRule="exact"/>
              <w:ind w:right="113"/>
              <w:jc w:val="right"/>
              <w:rPr>
                <w:i/>
                <w:iCs/>
                <w:sz w:val="18"/>
              </w:rPr>
            </w:pPr>
            <w:r w:rsidRPr="001F2F53">
              <w:rPr>
                <w:i/>
                <w:iCs/>
                <w:sz w:val="18"/>
              </w:rPr>
              <w:t>—</w:t>
            </w:r>
          </w:p>
        </w:tc>
        <w:tc>
          <w:tcPr>
            <w:tcW w:w="966" w:type="dxa"/>
            <w:tcBorders>
              <w:top w:val="nil"/>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3 400</w:t>
            </w:r>
          </w:p>
        </w:tc>
        <w:tc>
          <w:tcPr>
            <w:tcW w:w="763" w:type="dxa"/>
            <w:gridSpan w:val="2"/>
            <w:tcBorders>
              <w:top w:val="nil"/>
              <w:bottom w:val="nil"/>
            </w:tcBorders>
            <w:shd w:val="clear" w:color="auto" w:fill="auto"/>
            <w:noWrap/>
            <w:hideMark/>
          </w:tcPr>
          <w:p w:rsidR="000B78EE" w:rsidRPr="001F2F53" w:rsidRDefault="000B78EE" w:rsidP="001F2F53">
            <w:pPr>
              <w:suppressAutoHyphens w:val="0"/>
              <w:spacing w:before="40" w:after="40" w:line="220" w:lineRule="exact"/>
              <w:ind w:right="113"/>
              <w:jc w:val="right"/>
              <w:rPr>
                <w:i/>
                <w:iCs/>
                <w:sz w:val="18"/>
              </w:rPr>
            </w:pPr>
            <w:r w:rsidRPr="001F2F53">
              <w:rPr>
                <w:i/>
                <w:iCs/>
                <w:sz w:val="18"/>
              </w:rPr>
              <w:t>—</w:t>
            </w:r>
          </w:p>
        </w:tc>
        <w:tc>
          <w:tcPr>
            <w:tcW w:w="951" w:type="dxa"/>
            <w:tcBorders>
              <w:top w:val="nil"/>
              <w:bottom w:val="nil"/>
            </w:tcBorders>
            <w:shd w:val="clear" w:color="auto" w:fill="auto"/>
            <w:noWrap/>
            <w:hideMark/>
          </w:tcPr>
          <w:p w:rsidR="000B78EE" w:rsidRPr="001F2F53" w:rsidRDefault="000B78EE" w:rsidP="001F2F53">
            <w:pPr>
              <w:suppressAutoHyphens w:val="0"/>
              <w:spacing w:before="40" w:after="40" w:line="220" w:lineRule="exact"/>
              <w:ind w:right="113"/>
              <w:jc w:val="right"/>
              <w:rPr>
                <w:sz w:val="18"/>
              </w:rPr>
            </w:pPr>
            <w:r w:rsidRPr="001F2F53">
              <w:rPr>
                <w:sz w:val="18"/>
              </w:rPr>
              <w:t>3 400</w:t>
            </w:r>
          </w:p>
        </w:tc>
        <w:tc>
          <w:tcPr>
            <w:tcW w:w="775" w:type="dxa"/>
            <w:tcBorders>
              <w:top w:val="nil"/>
              <w:bottom w:val="nil"/>
            </w:tcBorders>
            <w:shd w:val="clear" w:color="auto" w:fill="auto"/>
            <w:noWrap/>
            <w:hideMark/>
          </w:tcPr>
          <w:p w:rsidR="000B78EE" w:rsidRPr="001F2F53" w:rsidRDefault="000B78EE"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300"/>
        </w:trPr>
        <w:tc>
          <w:tcPr>
            <w:tcW w:w="1386" w:type="dxa"/>
            <w:vMerge/>
            <w:tcBorders>
              <w:bottom w:val="single" w:sz="4" w:space="0" w:color="auto"/>
            </w:tcBorders>
            <w:shd w:val="clear" w:color="auto" w:fill="auto"/>
            <w:hideMark/>
          </w:tcPr>
          <w:p w:rsidR="000B78EE" w:rsidRPr="001F2F53" w:rsidRDefault="000B78EE" w:rsidP="001F2F53">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rsidR="000B78EE" w:rsidRPr="001F2F53" w:rsidRDefault="000B78EE" w:rsidP="001F2F53">
            <w:pPr>
              <w:keepNext/>
              <w:suppressAutoHyphens w:val="0"/>
              <w:spacing w:before="40" w:after="80" w:line="220" w:lineRule="exact"/>
              <w:ind w:right="113"/>
              <w:rPr>
                <w:sz w:val="18"/>
              </w:rPr>
            </w:pPr>
            <w:r w:rsidRPr="001F2F53">
              <w:rPr>
                <w:sz w:val="18"/>
              </w:rPr>
              <w:t>Travel, DSA (staff missions)</w:t>
            </w:r>
          </w:p>
        </w:tc>
        <w:tc>
          <w:tcPr>
            <w:tcW w:w="938" w:type="dxa"/>
            <w:tcBorders>
              <w:top w:val="nil"/>
              <w:bottom w:val="single" w:sz="4" w:space="0" w:color="auto"/>
            </w:tcBorders>
            <w:shd w:val="clear" w:color="auto" w:fill="auto"/>
            <w:hideMark/>
          </w:tcPr>
          <w:p w:rsidR="000B78EE" w:rsidRPr="001F2F53" w:rsidRDefault="000B78EE" w:rsidP="001F2F53">
            <w:pPr>
              <w:keepNext/>
              <w:suppressAutoHyphens w:val="0"/>
              <w:spacing w:before="40" w:after="40" w:line="220" w:lineRule="exact"/>
              <w:ind w:right="113"/>
              <w:jc w:val="right"/>
              <w:rPr>
                <w:sz w:val="18"/>
              </w:rPr>
            </w:pPr>
            <w:r w:rsidRPr="001F2F53">
              <w:rPr>
                <w:sz w:val="18"/>
              </w:rPr>
              <w:t>3 500</w:t>
            </w:r>
          </w:p>
        </w:tc>
        <w:tc>
          <w:tcPr>
            <w:tcW w:w="728" w:type="dxa"/>
            <w:gridSpan w:val="2"/>
            <w:tcBorders>
              <w:top w:val="nil"/>
              <w:bottom w:val="single" w:sz="4" w:space="0" w:color="auto"/>
            </w:tcBorders>
            <w:shd w:val="clear" w:color="auto" w:fill="auto"/>
            <w:hideMark/>
          </w:tcPr>
          <w:p w:rsidR="000B78EE" w:rsidRPr="001F2F53" w:rsidRDefault="000B78EE" w:rsidP="001F2F53">
            <w:pPr>
              <w:keepNext/>
              <w:suppressAutoHyphens w:val="0"/>
              <w:spacing w:before="40" w:after="40" w:line="220" w:lineRule="exact"/>
              <w:ind w:right="113"/>
              <w:jc w:val="right"/>
              <w:rPr>
                <w:i/>
                <w:iCs/>
                <w:sz w:val="18"/>
              </w:rPr>
            </w:pPr>
            <w:r w:rsidRPr="001F2F53">
              <w:rPr>
                <w:i/>
                <w:iCs/>
                <w:sz w:val="18"/>
              </w:rPr>
              <w:t>—</w:t>
            </w:r>
          </w:p>
        </w:tc>
        <w:tc>
          <w:tcPr>
            <w:tcW w:w="1007" w:type="dxa"/>
            <w:tcBorders>
              <w:top w:val="nil"/>
              <w:bottom w:val="single" w:sz="4" w:space="0" w:color="auto"/>
            </w:tcBorders>
            <w:shd w:val="clear" w:color="auto" w:fill="auto"/>
            <w:noWrap/>
            <w:hideMark/>
          </w:tcPr>
          <w:p w:rsidR="000B78EE" w:rsidRPr="001F2F53" w:rsidRDefault="000B78EE" w:rsidP="001F2F53">
            <w:pPr>
              <w:keepNext/>
              <w:suppressAutoHyphens w:val="0"/>
              <w:spacing w:before="40" w:after="40" w:line="220" w:lineRule="exact"/>
              <w:ind w:right="113"/>
              <w:jc w:val="right"/>
              <w:rPr>
                <w:sz w:val="18"/>
              </w:rPr>
            </w:pPr>
            <w:r w:rsidRPr="001F2F53">
              <w:rPr>
                <w:sz w:val="18"/>
              </w:rPr>
              <w:t>3 500</w:t>
            </w:r>
          </w:p>
        </w:tc>
        <w:tc>
          <w:tcPr>
            <w:tcW w:w="770" w:type="dxa"/>
            <w:gridSpan w:val="2"/>
            <w:tcBorders>
              <w:top w:val="nil"/>
              <w:bottom w:val="single" w:sz="4" w:space="0" w:color="auto"/>
            </w:tcBorders>
            <w:shd w:val="clear" w:color="auto" w:fill="auto"/>
            <w:noWrap/>
            <w:hideMark/>
          </w:tcPr>
          <w:p w:rsidR="000B78EE" w:rsidRPr="001F2F53" w:rsidRDefault="000B78EE" w:rsidP="001F2F53">
            <w:pPr>
              <w:keepNext/>
              <w:suppressAutoHyphens w:val="0"/>
              <w:spacing w:before="40" w:after="40" w:line="220" w:lineRule="exact"/>
              <w:ind w:right="113"/>
              <w:jc w:val="right"/>
              <w:rPr>
                <w:i/>
                <w:iCs/>
                <w:sz w:val="18"/>
              </w:rPr>
            </w:pPr>
            <w:r w:rsidRPr="001F2F53">
              <w:rPr>
                <w:i/>
                <w:iCs/>
                <w:sz w:val="18"/>
              </w:rPr>
              <w:t>—</w:t>
            </w:r>
          </w:p>
        </w:tc>
        <w:tc>
          <w:tcPr>
            <w:tcW w:w="939" w:type="dxa"/>
            <w:tcBorders>
              <w:top w:val="nil"/>
              <w:bottom w:val="single" w:sz="4" w:space="0" w:color="auto"/>
            </w:tcBorders>
            <w:shd w:val="clear" w:color="auto" w:fill="auto"/>
            <w:noWrap/>
            <w:hideMark/>
          </w:tcPr>
          <w:p w:rsidR="000B78EE" w:rsidRPr="001F2F53" w:rsidRDefault="000B78EE" w:rsidP="001F2F53">
            <w:pPr>
              <w:keepNext/>
              <w:suppressAutoHyphens w:val="0"/>
              <w:spacing w:before="40" w:after="40" w:line="220" w:lineRule="exact"/>
              <w:ind w:right="113"/>
              <w:jc w:val="right"/>
              <w:rPr>
                <w:sz w:val="18"/>
              </w:rPr>
            </w:pPr>
            <w:r w:rsidRPr="001F2F53">
              <w:rPr>
                <w:sz w:val="18"/>
              </w:rPr>
              <w:t>3 500</w:t>
            </w:r>
          </w:p>
        </w:tc>
        <w:tc>
          <w:tcPr>
            <w:tcW w:w="797" w:type="dxa"/>
            <w:gridSpan w:val="2"/>
            <w:tcBorders>
              <w:top w:val="nil"/>
              <w:bottom w:val="single" w:sz="4" w:space="0" w:color="auto"/>
            </w:tcBorders>
            <w:shd w:val="clear" w:color="auto" w:fill="auto"/>
            <w:noWrap/>
            <w:hideMark/>
          </w:tcPr>
          <w:p w:rsidR="000B78EE" w:rsidRPr="001F2F53" w:rsidRDefault="000B78EE" w:rsidP="001F2F53">
            <w:pPr>
              <w:keepNext/>
              <w:suppressAutoHyphens w:val="0"/>
              <w:spacing w:before="40" w:after="40" w:line="220" w:lineRule="exact"/>
              <w:ind w:right="113"/>
              <w:jc w:val="right"/>
              <w:rPr>
                <w:i/>
                <w:iCs/>
                <w:sz w:val="18"/>
              </w:rPr>
            </w:pPr>
            <w:r w:rsidRPr="001F2F53">
              <w:rPr>
                <w:i/>
                <w:iCs/>
                <w:sz w:val="18"/>
              </w:rPr>
              <w:t>—</w:t>
            </w:r>
          </w:p>
        </w:tc>
        <w:tc>
          <w:tcPr>
            <w:tcW w:w="966" w:type="dxa"/>
            <w:tcBorders>
              <w:top w:val="nil"/>
              <w:bottom w:val="single" w:sz="4" w:space="0" w:color="auto"/>
            </w:tcBorders>
            <w:shd w:val="clear" w:color="auto" w:fill="auto"/>
            <w:noWrap/>
            <w:hideMark/>
          </w:tcPr>
          <w:p w:rsidR="000B78EE" w:rsidRPr="001F2F53" w:rsidRDefault="000B78EE" w:rsidP="001F2F53">
            <w:pPr>
              <w:keepNext/>
              <w:suppressAutoHyphens w:val="0"/>
              <w:spacing w:before="40" w:after="40" w:line="220" w:lineRule="exact"/>
              <w:ind w:right="113"/>
              <w:jc w:val="right"/>
              <w:rPr>
                <w:sz w:val="18"/>
              </w:rPr>
            </w:pPr>
            <w:r w:rsidRPr="001F2F53">
              <w:rPr>
                <w:sz w:val="18"/>
              </w:rPr>
              <w:t>3 500</w:t>
            </w:r>
          </w:p>
        </w:tc>
        <w:tc>
          <w:tcPr>
            <w:tcW w:w="763" w:type="dxa"/>
            <w:gridSpan w:val="2"/>
            <w:tcBorders>
              <w:top w:val="nil"/>
              <w:bottom w:val="single" w:sz="4" w:space="0" w:color="auto"/>
            </w:tcBorders>
            <w:shd w:val="clear" w:color="auto" w:fill="auto"/>
            <w:noWrap/>
            <w:hideMark/>
          </w:tcPr>
          <w:p w:rsidR="000B78EE" w:rsidRPr="001F2F53" w:rsidRDefault="000B78EE" w:rsidP="001F2F53">
            <w:pPr>
              <w:keepNext/>
              <w:suppressAutoHyphens w:val="0"/>
              <w:spacing w:before="40" w:after="40" w:line="220" w:lineRule="exact"/>
              <w:ind w:right="113"/>
              <w:jc w:val="right"/>
              <w:rPr>
                <w:i/>
                <w:iCs/>
                <w:sz w:val="18"/>
              </w:rPr>
            </w:pPr>
            <w:r w:rsidRPr="001F2F53">
              <w:rPr>
                <w:i/>
                <w:iCs/>
                <w:sz w:val="18"/>
              </w:rPr>
              <w:t>—</w:t>
            </w:r>
          </w:p>
        </w:tc>
        <w:tc>
          <w:tcPr>
            <w:tcW w:w="951" w:type="dxa"/>
            <w:tcBorders>
              <w:top w:val="nil"/>
              <w:bottom w:val="single" w:sz="4" w:space="0" w:color="auto"/>
            </w:tcBorders>
            <w:shd w:val="clear" w:color="auto" w:fill="auto"/>
            <w:noWrap/>
            <w:hideMark/>
          </w:tcPr>
          <w:p w:rsidR="000B78EE" w:rsidRPr="001F2F53" w:rsidRDefault="000B78EE" w:rsidP="001F2F53">
            <w:pPr>
              <w:keepNext/>
              <w:suppressAutoHyphens w:val="0"/>
              <w:spacing w:before="40" w:after="40" w:line="220" w:lineRule="exact"/>
              <w:ind w:right="113"/>
              <w:jc w:val="right"/>
              <w:rPr>
                <w:sz w:val="18"/>
              </w:rPr>
            </w:pPr>
            <w:r w:rsidRPr="001F2F53">
              <w:rPr>
                <w:sz w:val="18"/>
              </w:rPr>
              <w:t>3 500</w:t>
            </w:r>
          </w:p>
        </w:tc>
        <w:tc>
          <w:tcPr>
            <w:tcW w:w="775" w:type="dxa"/>
            <w:tcBorders>
              <w:top w:val="nil"/>
              <w:bottom w:val="single" w:sz="4" w:space="0" w:color="auto"/>
            </w:tcBorders>
            <w:shd w:val="clear" w:color="auto" w:fill="auto"/>
            <w:noWrap/>
            <w:hideMark/>
          </w:tcPr>
          <w:p w:rsidR="000B78EE" w:rsidRPr="001F2F53" w:rsidRDefault="000B78EE" w:rsidP="001F2F53">
            <w:pPr>
              <w:keepNext/>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0A73BE" w:rsidRPr="001F2F53" w:rsidRDefault="00A919D7" w:rsidP="001F2F53">
            <w:pPr>
              <w:tabs>
                <w:tab w:val="left" w:pos="196"/>
                <w:tab w:val="left" w:pos="270"/>
              </w:tabs>
              <w:suppressAutoHyphens w:val="0"/>
              <w:spacing w:before="80" w:after="80" w:line="220" w:lineRule="exact"/>
              <w:ind w:right="113"/>
              <w:rPr>
                <w:b/>
                <w:bCs/>
                <w:sz w:val="18"/>
              </w:rPr>
            </w:pPr>
            <w:r w:rsidRPr="001F2F53">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1F2F53" w:rsidRDefault="000A73BE" w:rsidP="001F2F53">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62 900</w:t>
            </w:r>
          </w:p>
        </w:tc>
        <w:tc>
          <w:tcPr>
            <w:tcW w:w="728"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3 000</w:t>
            </w:r>
          </w:p>
        </w:tc>
        <w:tc>
          <w:tcPr>
            <w:tcW w:w="1007"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62 900</w:t>
            </w:r>
          </w:p>
        </w:tc>
        <w:tc>
          <w:tcPr>
            <w:tcW w:w="770"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3 000</w:t>
            </w:r>
          </w:p>
        </w:tc>
        <w:tc>
          <w:tcPr>
            <w:tcW w:w="939"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62 900</w:t>
            </w:r>
          </w:p>
        </w:tc>
        <w:tc>
          <w:tcPr>
            <w:tcW w:w="797"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3 000</w:t>
            </w:r>
          </w:p>
        </w:tc>
        <w:tc>
          <w:tcPr>
            <w:tcW w:w="966"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62 900</w:t>
            </w:r>
          </w:p>
        </w:tc>
        <w:tc>
          <w:tcPr>
            <w:tcW w:w="763" w:type="dxa"/>
            <w:gridSpan w:val="2"/>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3 000</w:t>
            </w:r>
          </w:p>
        </w:tc>
        <w:tc>
          <w:tcPr>
            <w:tcW w:w="951"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62 900</w:t>
            </w:r>
          </w:p>
        </w:tc>
        <w:tc>
          <w:tcPr>
            <w:tcW w:w="775"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3 000</w:t>
            </w:r>
          </w:p>
        </w:tc>
      </w:tr>
      <w:tr w:rsidR="00B828CA" w:rsidRPr="00F12527" w:rsidTr="001F2F53">
        <w:trPr>
          <w:trHeight w:val="785"/>
        </w:trPr>
        <w:tc>
          <w:tcPr>
            <w:tcW w:w="1386" w:type="dxa"/>
            <w:vMerge w:val="restart"/>
            <w:tcBorders>
              <w:top w:val="single" w:sz="4" w:space="0" w:color="auto"/>
            </w:tcBorders>
            <w:shd w:val="clear" w:color="auto" w:fill="auto"/>
            <w:hideMark/>
          </w:tcPr>
          <w:p w:rsidR="00C916E9" w:rsidRPr="001F2F53" w:rsidRDefault="00C916E9" w:rsidP="001F2F53">
            <w:pPr>
              <w:tabs>
                <w:tab w:val="left" w:pos="196"/>
              </w:tabs>
              <w:suppressAutoHyphens w:val="0"/>
              <w:spacing w:before="40" w:after="80" w:line="220" w:lineRule="exact"/>
              <w:ind w:right="113"/>
              <w:rPr>
                <w:sz w:val="18"/>
              </w:rPr>
            </w:pPr>
            <w:r w:rsidRPr="001F2F53">
              <w:rPr>
                <w:sz w:val="18"/>
              </w:rPr>
              <w:t>X.</w:t>
            </w:r>
            <w:r w:rsidRPr="001F2F53">
              <w:rPr>
                <w:sz w:val="18"/>
              </w:rPr>
              <w:br/>
              <w:t>Coordination and oversight of intersessional activities, including seventh ordinary session of the Meeting of the Parties</w:t>
            </w:r>
          </w:p>
        </w:tc>
        <w:tc>
          <w:tcPr>
            <w:tcW w:w="2737" w:type="dxa"/>
            <w:tcBorders>
              <w:top w:val="single" w:sz="4" w:space="0" w:color="auto"/>
            </w:tcBorders>
            <w:shd w:val="clear" w:color="auto" w:fill="auto"/>
            <w:hideMark/>
          </w:tcPr>
          <w:p w:rsidR="00C916E9" w:rsidRPr="001F2F53" w:rsidRDefault="00C916E9" w:rsidP="001F2F53">
            <w:pPr>
              <w:suppressAutoHyphens w:val="0"/>
              <w:spacing w:before="40" w:after="40" w:line="220" w:lineRule="exact"/>
              <w:ind w:right="113"/>
              <w:rPr>
                <w:sz w:val="18"/>
              </w:rPr>
            </w:pPr>
            <w:r w:rsidRPr="001F2F53">
              <w:rPr>
                <w:sz w:val="18"/>
              </w:rPr>
              <w:t>Professional staff support</w:t>
            </w:r>
            <w:r w:rsidR="00C34263" w:rsidRPr="001F2F53">
              <w:rPr>
                <w:sz w:val="18"/>
              </w:rPr>
              <w:t>,</w:t>
            </w:r>
            <w:r w:rsidR="00C34263" w:rsidRPr="001F2F53">
              <w:rPr>
                <w:i/>
                <w:iCs/>
                <w:sz w:val="18"/>
                <w:vertAlign w:val="superscript"/>
              </w:rPr>
              <w:t>h</w:t>
            </w:r>
            <w:r w:rsidRPr="001F2F53">
              <w:rPr>
                <w:sz w:val="18"/>
              </w:rPr>
              <w:t xml:space="preserve"> three P–3 staff: one at 10 per cent and two at 5 per cent each of FTE</w:t>
            </w:r>
          </w:p>
        </w:tc>
        <w:tc>
          <w:tcPr>
            <w:tcW w:w="938" w:type="dxa"/>
            <w:tcBorders>
              <w:top w:val="single" w:sz="4" w:space="0" w:color="auto"/>
            </w:tcBorders>
            <w:shd w:val="clear" w:color="auto" w:fill="auto"/>
            <w:hideMark/>
          </w:tcPr>
          <w:p w:rsidR="00C916E9" w:rsidRPr="001F2F53" w:rsidRDefault="00C916E9" w:rsidP="001F2F53">
            <w:pPr>
              <w:suppressAutoHyphens w:val="0"/>
              <w:spacing w:before="40" w:after="40" w:line="220" w:lineRule="exact"/>
              <w:ind w:right="113"/>
              <w:jc w:val="right"/>
              <w:rPr>
                <w:sz w:val="18"/>
              </w:rPr>
            </w:pPr>
            <w:r w:rsidRPr="001F2F53">
              <w:rPr>
                <w:sz w:val="18"/>
              </w:rPr>
              <w:t>36 000</w:t>
            </w:r>
          </w:p>
        </w:tc>
        <w:tc>
          <w:tcPr>
            <w:tcW w:w="728" w:type="dxa"/>
            <w:gridSpan w:val="2"/>
            <w:tcBorders>
              <w:top w:val="single" w:sz="4" w:space="0" w:color="auto"/>
            </w:tcBorders>
            <w:shd w:val="clear" w:color="auto" w:fill="auto"/>
            <w:hideMark/>
          </w:tcPr>
          <w:p w:rsidR="00C916E9" w:rsidRPr="001F2F53" w:rsidRDefault="00C916E9" w:rsidP="001F2F53">
            <w:pPr>
              <w:suppressAutoHyphens w:val="0"/>
              <w:spacing w:before="40" w:after="40" w:line="220" w:lineRule="exact"/>
              <w:ind w:right="113"/>
              <w:jc w:val="right"/>
              <w:rPr>
                <w:i/>
                <w:iCs/>
                <w:sz w:val="18"/>
              </w:rPr>
            </w:pPr>
            <w:r w:rsidRPr="001F2F53">
              <w:rPr>
                <w:i/>
                <w:iCs/>
                <w:sz w:val="18"/>
              </w:rPr>
              <w:t>—</w:t>
            </w:r>
          </w:p>
        </w:tc>
        <w:tc>
          <w:tcPr>
            <w:tcW w:w="1007" w:type="dxa"/>
            <w:tcBorders>
              <w:top w:val="single" w:sz="4" w:space="0" w:color="auto"/>
            </w:tcBorders>
            <w:shd w:val="clear" w:color="auto" w:fill="auto"/>
            <w:noWrap/>
            <w:hideMark/>
          </w:tcPr>
          <w:p w:rsidR="00C916E9" w:rsidRPr="001F2F53" w:rsidRDefault="00C916E9" w:rsidP="001F2F53">
            <w:pPr>
              <w:suppressAutoHyphens w:val="0"/>
              <w:spacing w:before="40" w:after="40" w:line="220" w:lineRule="exact"/>
              <w:ind w:right="113"/>
              <w:jc w:val="right"/>
              <w:rPr>
                <w:sz w:val="18"/>
              </w:rPr>
            </w:pPr>
            <w:r w:rsidRPr="001F2F53">
              <w:rPr>
                <w:sz w:val="18"/>
              </w:rPr>
              <w:t>36 000</w:t>
            </w:r>
          </w:p>
        </w:tc>
        <w:tc>
          <w:tcPr>
            <w:tcW w:w="770" w:type="dxa"/>
            <w:gridSpan w:val="2"/>
            <w:tcBorders>
              <w:top w:val="single" w:sz="4" w:space="0" w:color="auto"/>
            </w:tcBorders>
            <w:shd w:val="clear" w:color="auto" w:fill="auto"/>
            <w:hideMark/>
          </w:tcPr>
          <w:p w:rsidR="00C916E9" w:rsidRPr="001F2F53" w:rsidRDefault="00C916E9" w:rsidP="001F2F53">
            <w:pPr>
              <w:suppressAutoHyphens w:val="0"/>
              <w:spacing w:before="40" w:after="40" w:line="220" w:lineRule="exact"/>
              <w:ind w:right="113"/>
              <w:jc w:val="right"/>
              <w:rPr>
                <w:i/>
                <w:iCs/>
                <w:sz w:val="18"/>
              </w:rPr>
            </w:pPr>
            <w:r w:rsidRPr="001F2F53">
              <w:rPr>
                <w:i/>
                <w:iCs/>
                <w:sz w:val="18"/>
              </w:rPr>
              <w:t>—</w:t>
            </w:r>
          </w:p>
        </w:tc>
        <w:tc>
          <w:tcPr>
            <w:tcW w:w="939" w:type="dxa"/>
            <w:tcBorders>
              <w:top w:val="single" w:sz="4" w:space="0" w:color="auto"/>
            </w:tcBorders>
            <w:shd w:val="clear" w:color="auto" w:fill="auto"/>
            <w:noWrap/>
            <w:hideMark/>
          </w:tcPr>
          <w:p w:rsidR="00C916E9" w:rsidRPr="001F2F53" w:rsidRDefault="00C916E9" w:rsidP="001F2F53">
            <w:pPr>
              <w:suppressAutoHyphens w:val="0"/>
              <w:spacing w:before="40" w:after="40" w:line="220" w:lineRule="exact"/>
              <w:ind w:right="113"/>
              <w:jc w:val="right"/>
              <w:rPr>
                <w:sz w:val="18"/>
              </w:rPr>
            </w:pPr>
            <w:r w:rsidRPr="001F2F53">
              <w:rPr>
                <w:sz w:val="18"/>
              </w:rPr>
              <w:t>36 000</w:t>
            </w:r>
          </w:p>
        </w:tc>
        <w:tc>
          <w:tcPr>
            <w:tcW w:w="797" w:type="dxa"/>
            <w:gridSpan w:val="2"/>
            <w:tcBorders>
              <w:top w:val="single" w:sz="4" w:space="0" w:color="auto"/>
            </w:tcBorders>
            <w:shd w:val="clear" w:color="auto" w:fill="auto"/>
            <w:hideMark/>
          </w:tcPr>
          <w:p w:rsidR="00C916E9" w:rsidRPr="001F2F53" w:rsidRDefault="00C916E9" w:rsidP="001F2F53">
            <w:pPr>
              <w:suppressAutoHyphens w:val="0"/>
              <w:spacing w:before="40" w:after="40" w:line="220" w:lineRule="exact"/>
              <w:ind w:right="113"/>
              <w:jc w:val="right"/>
              <w:rPr>
                <w:i/>
                <w:iCs/>
                <w:sz w:val="18"/>
              </w:rPr>
            </w:pPr>
            <w:r w:rsidRPr="001F2F53">
              <w:rPr>
                <w:i/>
                <w:iCs/>
                <w:sz w:val="18"/>
              </w:rPr>
              <w:t>—</w:t>
            </w:r>
          </w:p>
        </w:tc>
        <w:tc>
          <w:tcPr>
            <w:tcW w:w="966" w:type="dxa"/>
            <w:tcBorders>
              <w:top w:val="single" w:sz="4" w:space="0" w:color="auto"/>
            </w:tcBorders>
            <w:shd w:val="clear" w:color="auto" w:fill="auto"/>
            <w:noWrap/>
            <w:hideMark/>
          </w:tcPr>
          <w:p w:rsidR="00C916E9" w:rsidRPr="001F2F53" w:rsidRDefault="00C916E9" w:rsidP="001F2F53">
            <w:pPr>
              <w:suppressAutoHyphens w:val="0"/>
              <w:spacing w:before="40" w:after="40" w:line="220" w:lineRule="exact"/>
              <w:ind w:right="113"/>
              <w:jc w:val="right"/>
              <w:rPr>
                <w:sz w:val="18"/>
              </w:rPr>
            </w:pPr>
            <w:r w:rsidRPr="001F2F53">
              <w:rPr>
                <w:sz w:val="18"/>
              </w:rPr>
              <w:t>36 000</w:t>
            </w:r>
          </w:p>
        </w:tc>
        <w:tc>
          <w:tcPr>
            <w:tcW w:w="763" w:type="dxa"/>
            <w:gridSpan w:val="2"/>
            <w:tcBorders>
              <w:top w:val="single" w:sz="4" w:space="0" w:color="auto"/>
            </w:tcBorders>
            <w:shd w:val="clear" w:color="auto" w:fill="auto"/>
            <w:hideMark/>
          </w:tcPr>
          <w:p w:rsidR="00C916E9" w:rsidRPr="001F2F53" w:rsidRDefault="00C916E9" w:rsidP="001F2F53">
            <w:pPr>
              <w:suppressAutoHyphens w:val="0"/>
              <w:spacing w:before="40" w:after="40" w:line="220" w:lineRule="exact"/>
              <w:ind w:right="113"/>
              <w:jc w:val="right"/>
              <w:rPr>
                <w:i/>
                <w:iCs/>
                <w:sz w:val="18"/>
              </w:rPr>
            </w:pPr>
            <w:r w:rsidRPr="001F2F53">
              <w:rPr>
                <w:i/>
                <w:iCs/>
                <w:sz w:val="18"/>
              </w:rPr>
              <w:t>—</w:t>
            </w:r>
          </w:p>
        </w:tc>
        <w:tc>
          <w:tcPr>
            <w:tcW w:w="951" w:type="dxa"/>
            <w:tcBorders>
              <w:top w:val="single" w:sz="4" w:space="0" w:color="auto"/>
            </w:tcBorders>
            <w:shd w:val="clear" w:color="auto" w:fill="auto"/>
            <w:noWrap/>
            <w:hideMark/>
          </w:tcPr>
          <w:p w:rsidR="00C916E9" w:rsidRPr="001F2F53" w:rsidRDefault="00C916E9" w:rsidP="001F2F53">
            <w:pPr>
              <w:suppressAutoHyphens w:val="0"/>
              <w:spacing w:before="40" w:after="40" w:line="220" w:lineRule="exact"/>
              <w:ind w:right="113"/>
              <w:jc w:val="right"/>
              <w:rPr>
                <w:sz w:val="18"/>
              </w:rPr>
            </w:pPr>
            <w:r w:rsidRPr="001F2F53">
              <w:rPr>
                <w:sz w:val="18"/>
              </w:rPr>
              <w:t>36 000</w:t>
            </w:r>
          </w:p>
        </w:tc>
        <w:tc>
          <w:tcPr>
            <w:tcW w:w="775" w:type="dxa"/>
            <w:tcBorders>
              <w:top w:val="single" w:sz="4" w:space="0" w:color="auto"/>
            </w:tcBorders>
            <w:shd w:val="clear" w:color="auto" w:fill="auto"/>
            <w:hideMark/>
          </w:tcPr>
          <w:p w:rsidR="00C916E9" w:rsidRPr="001F2F53" w:rsidRDefault="00C916E9"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1200"/>
        </w:trPr>
        <w:tc>
          <w:tcPr>
            <w:tcW w:w="1386" w:type="dxa"/>
            <w:vMerge/>
            <w:shd w:val="clear" w:color="auto" w:fill="auto"/>
            <w:hideMark/>
          </w:tcPr>
          <w:p w:rsidR="00C916E9" w:rsidRPr="001F2F53" w:rsidRDefault="00C916E9" w:rsidP="001F2F53">
            <w:pPr>
              <w:tabs>
                <w:tab w:val="left" w:pos="196"/>
              </w:tabs>
              <w:suppressAutoHyphens w:val="0"/>
              <w:spacing w:before="40" w:after="40" w:line="220" w:lineRule="exact"/>
              <w:ind w:right="113"/>
              <w:rPr>
                <w:sz w:val="18"/>
              </w:rPr>
            </w:pPr>
          </w:p>
        </w:tc>
        <w:tc>
          <w:tcPr>
            <w:tcW w:w="2737" w:type="dxa"/>
            <w:shd w:val="clear" w:color="auto" w:fill="auto"/>
            <w:hideMark/>
          </w:tcPr>
          <w:p w:rsidR="00C916E9" w:rsidRPr="001F2F53" w:rsidRDefault="00C916E9" w:rsidP="001F2F53">
            <w:pPr>
              <w:suppressAutoHyphens w:val="0"/>
              <w:spacing w:before="40" w:after="40" w:line="220" w:lineRule="exact"/>
              <w:ind w:right="113"/>
              <w:rPr>
                <w:sz w:val="18"/>
              </w:rPr>
            </w:pPr>
            <w:r w:rsidRPr="001F2F53">
              <w:rPr>
                <w:sz w:val="18"/>
              </w:rPr>
              <w:t xml:space="preserve">Travel, DSA for eligible participants (meetings of the Working Group of the Parties, </w:t>
            </w:r>
            <w:r w:rsidR="00E45C08" w:rsidRPr="001F2F53">
              <w:rPr>
                <w:sz w:val="18"/>
              </w:rPr>
              <w:t xml:space="preserve">the </w:t>
            </w:r>
            <w:r w:rsidRPr="001F2F53">
              <w:rPr>
                <w:sz w:val="18"/>
              </w:rPr>
              <w:t xml:space="preserve">Bureau </w:t>
            </w:r>
            <w:r w:rsidR="00E45C08" w:rsidRPr="001F2F53">
              <w:rPr>
                <w:sz w:val="18"/>
              </w:rPr>
              <w:t xml:space="preserve">and the </w:t>
            </w:r>
            <w:r w:rsidRPr="001F2F53">
              <w:rPr>
                <w:sz w:val="18"/>
              </w:rPr>
              <w:t>seventh session of the Meeting of the Parties)</w:t>
            </w:r>
          </w:p>
        </w:tc>
        <w:tc>
          <w:tcPr>
            <w:tcW w:w="938" w:type="dxa"/>
            <w:shd w:val="clear" w:color="auto" w:fill="auto"/>
            <w:hideMark/>
          </w:tcPr>
          <w:p w:rsidR="00C916E9" w:rsidRPr="001F2F53" w:rsidRDefault="00C916E9" w:rsidP="001F2F53">
            <w:pPr>
              <w:suppressAutoHyphens w:val="0"/>
              <w:spacing w:before="40" w:after="40" w:line="220" w:lineRule="exact"/>
              <w:ind w:right="113"/>
              <w:jc w:val="right"/>
              <w:rPr>
                <w:sz w:val="18"/>
              </w:rPr>
            </w:pPr>
            <w:r w:rsidRPr="001F2F53">
              <w:rPr>
                <w:sz w:val="18"/>
              </w:rPr>
              <w:t>47 600</w:t>
            </w:r>
          </w:p>
        </w:tc>
        <w:tc>
          <w:tcPr>
            <w:tcW w:w="728" w:type="dxa"/>
            <w:gridSpan w:val="2"/>
            <w:shd w:val="clear" w:color="auto" w:fill="auto"/>
            <w:hideMark/>
          </w:tcPr>
          <w:p w:rsidR="00C916E9" w:rsidRPr="001F2F53" w:rsidRDefault="00C916E9" w:rsidP="001F2F53">
            <w:pPr>
              <w:suppressAutoHyphens w:val="0"/>
              <w:spacing w:before="40" w:after="40" w:line="220" w:lineRule="exact"/>
              <w:ind w:right="113"/>
              <w:jc w:val="right"/>
              <w:rPr>
                <w:i/>
                <w:iCs/>
                <w:sz w:val="18"/>
              </w:rPr>
            </w:pPr>
            <w:r w:rsidRPr="001F2F53">
              <w:rPr>
                <w:i/>
                <w:iCs/>
                <w:sz w:val="18"/>
              </w:rPr>
              <w:t>—</w:t>
            </w:r>
          </w:p>
        </w:tc>
        <w:tc>
          <w:tcPr>
            <w:tcW w:w="1007" w:type="dxa"/>
            <w:shd w:val="clear" w:color="auto" w:fill="auto"/>
            <w:noWrap/>
            <w:hideMark/>
          </w:tcPr>
          <w:p w:rsidR="00C916E9" w:rsidRPr="001F2F53" w:rsidRDefault="00C916E9" w:rsidP="001F2F53">
            <w:pPr>
              <w:suppressAutoHyphens w:val="0"/>
              <w:spacing w:before="40" w:after="40" w:line="220" w:lineRule="exact"/>
              <w:ind w:right="113"/>
              <w:jc w:val="right"/>
              <w:rPr>
                <w:sz w:val="18"/>
              </w:rPr>
            </w:pPr>
            <w:r w:rsidRPr="001F2F53">
              <w:rPr>
                <w:sz w:val="18"/>
              </w:rPr>
              <w:t>47 600</w:t>
            </w:r>
          </w:p>
        </w:tc>
        <w:tc>
          <w:tcPr>
            <w:tcW w:w="770" w:type="dxa"/>
            <w:gridSpan w:val="2"/>
            <w:shd w:val="clear" w:color="auto" w:fill="auto"/>
            <w:hideMark/>
          </w:tcPr>
          <w:p w:rsidR="00C916E9" w:rsidRPr="001F2F53" w:rsidRDefault="00C916E9" w:rsidP="001F2F53">
            <w:pPr>
              <w:suppressAutoHyphens w:val="0"/>
              <w:spacing w:before="40" w:after="40" w:line="220" w:lineRule="exact"/>
              <w:ind w:right="113"/>
              <w:jc w:val="right"/>
              <w:rPr>
                <w:i/>
                <w:iCs/>
                <w:sz w:val="18"/>
              </w:rPr>
            </w:pPr>
            <w:r w:rsidRPr="001F2F53">
              <w:rPr>
                <w:i/>
                <w:iCs/>
                <w:sz w:val="18"/>
              </w:rPr>
              <w:t>—</w:t>
            </w:r>
          </w:p>
        </w:tc>
        <w:tc>
          <w:tcPr>
            <w:tcW w:w="939" w:type="dxa"/>
            <w:shd w:val="clear" w:color="auto" w:fill="auto"/>
            <w:noWrap/>
            <w:hideMark/>
          </w:tcPr>
          <w:p w:rsidR="00C916E9" w:rsidRPr="001F2F53" w:rsidRDefault="00C916E9" w:rsidP="001F2F53">
            <w:pPr>
              <w:suppressAutoHyphens w:val="0"/>
              <w:spacing w:before="40" w:after="40" w:line="220" w:lineRule="exact"/>
              <w:ind w:right="113"/>
              <w:jc w:val="right"/>
              <w:rPr>
                <w:sz w:val="18"/>
              </w:rPr>
            </w:pPr>
            <w:r w:rsidRPr="001F2F53">
              <w:rPr>
                <w:sz w:val="18"/>
              </w:rPr>
              <w:t>47 600</w:t>
            </w:r>
          </w:p>
        </w:tc>
        <w:tc>
          <w:tcPr>
            <w:tcW w:w="797" w:type="dxa"/>
            <w:gridSpan w:val="2"/>
            <w:shd w:val="clear" w:color="auto" w:fill="auto"/>
            <w:hideMark/>
          </w:tcPr>
          <w:p w:rsidR="00C916E9" w:rsidRPr="001F2F53" w:rsidRDefault="00C916E9" w:rsidP="001F2F53">
            <w:pPr>
              <w:suppressAutoHyphens w:val="0"/>
              <w:spacing w:before="40" w:after="40" w:line="220" w:lineRule="exact"/>
              <w:ind w:right="113"/>
              <w:jc w:val="right"/>
              <w:rPr>
                <w:i/>
                <w:iCs/>
                <w:sz w:val="18"/>
              </w:rPr>
            </w:pPr>
            <w:r w:rsidRPr="001F2F53">
              <w:rPr>
                <w:i/>
                <w:iCs/>
                <w:sz w:val="18"/>
              </w:rPr>
              <w:t>—</w:t>
            </w:r>
          </w:p>
        </w:tc>
        <w:tc>
          <w:tcPr>
            <w:tcW w:w="966" w:type="dxa"/>
            <w:shd w:val="clear" w:color="auto" w:fill="auto"/>
            <w:noWrap/>
            <w:hideMark/>
          </w:tcPr>
          <w:p w:rsidR="00C916E9" w:rsidRPr="001F2F53" w:rsidRDefault="00C916E9" w:rsidP="001F2F53">
            <w:pPr>
              <w:suppressAutoHyphens w:val="0"/>
              <w:spacing w:before="40" w:after="40" w:line="220" w:lineRule="exact"/>
              <w:ind w:right="113"/>
              <w:jc w:val="right"/>
              <w:rPr>
                <w:sz w:val="18"/>
              </w:rPr>
            </w:pPr>
            <w:r w:rsidRPr="001F2F53">
              <w:rPr>
                <w:sz w:val="18"/>
              </w:rPr>
              <w:t>102 000</w:t>
            </w:r>
          </w:p>
        </w:tc>
        <w:tc>
          <w:tcPr>
            <w:tcW w:w="763" w:type="dxa"/>
            <w:gridSpan w:val="2"/>
            <w:shd w:val="clear" w:color="auto" w:fill="auto"/>
            <w:hideMark/>
          </w:tcPr>
          <w:p w:rsidR="00C916E9" w:rsidRPr="001F2F53" w:rsidRDefault="00C916E9" w:rsidP="001F2F53">
            <w:pPr>
              <w:suppressAutoHyphens w:val="0"/>
              <w:spacing w:before="40" w:after="40" w:line="220" w:lineRule="exact"/>
              <w:ind w:right="113"/>
              <w:jc w:val="right"/>
              <w:rPr>
                <w:i/>
                <w:iCs/>
                <w:sz w:val="18"/>
              </w:rPr>
            </w:pPr>
            <w:r w:rsidRPr="001F2F53">
              <w:rPr>
                <w:i/>
                <w:iCs/>
                <w:sz w:val="18"/>
              </w:rPr>
              <w:t>—</w:t>
            </w:r>
          </w:p>
        </w:tc>
        <w:tc>
          <w:tcPr>
            <w:tcW w:w="951" w:type="dxa"/>
            <w:shd w:val="clear" w:color="auto" w:fill="auto"/>
            <w:noWrap/>
            <w:hideMark/>
          </w:tcPr>
          <w:p w:rsidR="00C916E9" w:rsidRPr="001F2F53" w:rsidRDefault="00C916E9" w:rsidP="001F2F53">
            <w:pPr>
              <w:suppressAutoHyphens w:val="0"/>
              <w:spacing w:before="40" w:after="40" w:line="220" w:lineRule="exact"/>
              <w:ind w:right="113"/>
              <w:jc w:val="right"/>
              <w:rPr>
                <w:sz w:val="18"/>
              </w:rPr>
            </w:pPr>
            <w:r w:rsidRPr="001F2F53">
              <w:rPr>
                <w:sz w:val="18"/>
              </w:rPr>
              <w:t>61 200</w:t>
            </w:r>
          </w:p>
        </w:tc>
        <w:tc>
          <w:tcPr>
            <w:tcW w:w="775" w:type="dxa"/>
            <w:shd w:val="clear" w:color="auto" w:fill="auto"/>
            <w:hideMark/>
          </w:tcPr>
          <w:p w:rsidR="00C916E9" w:rsidRPr="001F2F53" w:rsidRDefault="00C916E9"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300"/>
        </w:trPr>
        <w:tc>
          <w:tcPr>
            <w:tcW w:w="1386" w:type="dxa"/>
            <w:vMerge/>
            <w:tcBorders>
              <w:bottom w:val="single" w:sz="4" w:space="0" w:color="auto"/>
            </w:tcBorders>
            <w:shd w:val="clear" w:color="auto" w:fill="auto"/>
            <w:hideMark/>
          </w:tcPr>
          <w:p w:rsidR="00C916E9" w:rsidRPr="001F2F53" w:rsidRDefault="00C916E9" w:rsidP="001F2F53">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rsidR="00C916E9" w:rsidRPr="001F2F53" w:rsidRDefault="00C916E9" w:rsidP="001F2F53">
            <w:pPr>
              <w:suppressAutoHyphens w:val="0"/>
              <w:spacing w:before="40" w:after="80" w:line="220" w:lineRule="exact"/>
              <w:ind w:right="113"/>
              <w:rPr>
                <w:sz w:val="18"/>
              </w:rPr>
            </w:pPr>
            <w:r w:rsidRPr="001F2F53">
              <w:rPr>
                <w:sz w:val="18"/>
              </w:rPr>
              <w:t>Travel, DSA (staff mission)</w:t>
            </w:r>
          </w:p>
        </w:tc>
        <w:tc>
          <w:tcPr>
            <w:tcW w:w="938" w:type="dxa"/>
            <w:tcBorders>
              <w:bottom w:val="single" w:sz="4" w:space="0" w:color="auto"/>
            </w:tcBorders>
            <w:shd w:val="clear" w:color="auto" w:fill="auto"/>
            <w:hideMark/>
          </w:tcPr>
          <w:p w:rsidR="00C916E9" w:rsidRPr="001F2F53" w:rsidRDefault="00C916E9" w:rsidP="001F2F53">
            <w:pPr>
              <w:suppressAutoHyphens w:val="0"/>
              <w:spacing w:before="40" w:after="80" w:line="220" w:lineRule="exact"/>
              <w:ind w:right="113"/>
              <w:jc w:val="right"/>
              <w:rPr>
                <w:sz w:val="18"/>
              </w:rPr>
            </w:pPr>
            <w:r w:rsidRPr="001F2F53">
              <w:rPr>
                <w:sz w:val="18"/>
              </w:rPr>
              <w:t>3 500</w:t>
            </w:r>
          </w:p>
        </w:tc>
        <w:tc>
          <w:tcPr>
            <w:tcW w:w="728" w:type="dxa"/>
            <w:gridSpan w:val="2"/>
            <w:tcBorders>
              <w:bottom w:val="single" w:sz="4" w:space="0" w:color="auto"/>
            </w:tcBorders>
            <w:shd w:val="clear" w:color="auto" w:fill="auto"/>
            <w:hideMark/>
          </w:tcPr>
          <w:p w:rsidR="00C916E9" w:rsidRPr="001F2F53" w:rsidRDefault="00C916E9" w:rsidP="001F2F53">
            <w:pPr>
              <w:suppressAutoHyphens w:val="0"/>
              <w:spacing w:before="40" w:after="80" w:line="220" w:lineRule="exact"/>
              <w:ind w:right="113"/>
              <w:jc w:val="right"/>
              <w:rPr>
                <w:i/>
                <w:iCs/>
                <w:sz w:val="18"/>
              </w:rPr>
            </w:pPr>
            <w:r w:rsidRPr="001F2F53">
              <w:rPr>
                <w:i/>
                <w:iCs/>
                <w:sz w:val="18"/>
              </w:rPr>
              <w:t>—</w:t>
            </w:r>
          </w:p>
        </w:tc>
        <w:tc>
          <w:tcPr>
            <w:tcW w:w="1007" w:type="dxa"/>
            <w:tcBorders>
              <w:bottom w:val="single" w:sz="4" w:space="0" w:color="auto"/>
            </w:tcBorders>
            <w:shd w:val="clear" w:color="auto" w:fill="auto"/>
            <w:noWrap/>
            <w:hideMark/>
          </w:tcPr>
          <w:p w:rsidR="00C916E9" w:rsidRPr="001F2F53" w:rsidRDefault="00C916E9" w:rsidP="001F2F53">
            <w:pPr>
              <w:suppressAutoHyphens w:val="0"/>
              <w:spacing w:before="40" w:after="80" w:line="220" w:lineRule="exact"/>
              <w:ind w:right="113"/>
              <w:jc w:val="right"/>
              <w:rPr>
                <w:sz w:val="18"/>
              </w:rPr>
            </w:pPr>
            <w:r w:rsidRPr="001F2F53">
              <w:rPr>
                <w:sz w:val="18"/>
              </w:rPr>
              <w:t>3 500</w:t>
            </w:r>
          </w:p>
        </w:tc>
        <w:tc>
          <w:tcPr>
            <w:tcW w:w="770" w:type="dxa"/>
            <w:gridSpan w:val="2"/>
            <w:tcBorders>
              <w:bottom w:val="single" w:sz="4" w:space="0" w:color="auto"/>
            </w:tcBorders>
            <w:shd w:val="clear" w:color="auto" w:fill="auto"/>
            <w:hideMark/>
          </w:tcPr>
          <w:p w:rsidR="00C916E9" w:rsidRPr="001F2F53" w:rsidRDefault="00C916E9" w:rsidP="001F2F53">
            <w:pPr>
              <w:suppressAutoHyphens w:val="0"/>
              <w:spacing w:before="40" w:after="80" w:line="220" w:lineRule="exact"/>
              <w:ind w:right="113"/>
              <w:jc w:val="right"/>
              <w:rPr>
                <w:i/>
                <w:iCs/>
                <w:sz w:val="18"/>
              </w:rPr>
            </w:pPr>
            <w:r w:rsidRPr="001F2F53">
              <w:rPr>
                <w:i/>
                <w:iCs/>
                <w:sz w:val="18"/>
              </w:rPr>
              <w:t>—</w:t>
            </w:r>
          </w:p>
        </w:tc>
        <w:tc>
          <w:tcPr>
            <w:tcW w:w="939" w:type="dxa"/>
            <w:tcBorders>
              <w:bottom w:val="single" w:sz="4" w:space="0" w:color="auto"/>
            </w:tcBorders>
            <w:shd w:val="clear" w:color="auto" w:fill="auto"/>
            <w:noWrap/>
            <w:hideMark/>
          </w:tcPr>
          <w:p w:rsidR="00C916E9" w:rsidRPr="001F2F53" w:rsidRDefault="00C916E9" w:rsidP="001F2F53">
            <w:pPr>
              <w:suppressAutoHyphens w:val="0"/>
              <w:spacing w:before="40" w:after="80" w:line="220" w:lineRule="exact"/>
              <w:ind w:right="113"/>
              <w:jc w:val="right"/>
              <w:rPr>
                <w:sz w:val="18"/>
              </w:rPr>
            </w:pPr>
            <w:r w:rsidRPr="001F2F53">
              <w:rPr>
                <w:sz w:val="18"/>
              </w:rPr>
              <w:t>3 500</w:t>
            </w:r>
          </w:p>
        </w:tc>
        <w:tc>
          <w:tcPr>
            <w:tcW w:w="797" w:type="dxa"/>
            <w:gridSpan w:val="2"/>
            <w:tcBorders>
              <w:bottom w:val="single" w:sz="4" w:space="0" w:color="auto"/>
            </w:tcBorders>
            <w:shd w:val="clear" w:color="auto" w:fill="auto"/>
            <w:hideMark/>
          </w:tcPr>
          <w:p w:rsidR="00C916E9" w:rsidRPr="001F2F53" w:rsidRDefault="00C916E9" w:rsidP="001F2F53">
            <w:pPr>
              <w:suppressAutoHyphens w:val="0"/>
              <w:spacing w:before="40" w:after="80" w:line="220" w:lineRule="exact"/>
              <w:ind w:right="113"/>
              <w:jc w:val="right"/>
              <w:rPr>
                <w:i/>
                <w:iCs/>
                <w:sz w:val="18"/>
              </w:rPr>
            </w:pPr>
            <w:r w:rsidRPr="001F2F53">
              <w:rPr>
                <w:i/>
                <w:iCs/>
                <w:sz w:val="18"/>
              </w:rPr>
              <w:t>—</w:t>
            </w:r>
          </w:p>
        </w:tc>
        <w:tc>
          <w:tcPr>
            <w:tcW w:w="966" w:type="dxa"/>
            <w:tcBorders>
              <w:bottom w:val="single" w:sz="4" w:space="0" w:color="auto"/>
            </w:tcBorders>
            <w:shd w:val="clear" w:color="auto" w:fill="auto"/>
            <w:noWrap/>
            <w:hideMark/>
          </w:tcPr>
          <w:p w:rsidR="00C916E9" w:rsidRPr="001F2F53" w:rsidRDefault="00C916E9" w:rsidP="001F2F53">
            <w:pPr>
              <w:suppressAutoHyphens w:val="0"/>
              <w:spacing w:before="40" w:after="80" w:line="220" w:lineRule="exact"/>
              <w:ind w:right="113"/>
              <w:jc w:val="right"/>
              <w:rPr>
                <w:sz w:val="18"/>
              </w:rPr>
            </w:pPr>
            <w:r w:rsidRPr="001F2F53">
              <w:rPr>
                <w:sz w:val="18"/>
              </w:rPr>
              <w:t>3 500</w:t>
            </w:r>
          </w:p>
        </w:tc>
        <w:tc>
          <w:tcPr>
            <w:tcW w:w="763" w:type="dxa"/>
            <w:gridSpan w:val="2"/>
            <w:tcBorders>
              <w:bottom w:val="single" w:sz="4" w:space="0" w:color="auto"/>
            </w:tcBorders>
            <w:shd w:val="clear" w:color="auto" w:fill="auto"/>
            <w:hideMark/>
          </w:tcPr>
          <w:p w:rsidR="00C916E9" w:rsidRPr="001F2F53" w:rsidRDefault="00C916E9" w:rsidP="001F2F53">
            <w:pPr>
              <w:suppressAutoHyphens w:val="0"/>
              <w:spacing w:before="40" w:after="80" w:line="220" w:lineRule="exact"/>
              <w:ind w:right="113"/>
              <w:jc w:val="right"/>
              <w:rPr>
                <w:i/>
                <w:iCs/>
                <w:sz w:val="18"/>
              </w:rPr>
            </w:pPr>
            <w:r w:rsidRPr="001F2F53">
              <w:rPr>
                <w:i/>
                <w:iCs/>
                <w:sz w:val="18"/>
              </w:rPr>
              <w:t>—</w:t>
            </w:r>
          </w:p>
        </w:tc>
        <w:tc>
          <w:tcPr>
            <w:tcW w:w="951" w:type="dxa"/>
            <w:tcBorders>
              <w:bottom w:val="single" w:sz="4" w:space="0" w:color="auto"/>
            </w:tcBorders>
            <w:shd w:val="clear" w:color="auto" w:fill="auto"/>
            <w:noWrap/>
            <w:hideMark/>
          </w:tcPr>
          <w:p w:rsidR="00C916E9" w:rsidRPr="001F2F53" w:rsidRDefault="00C916E9" w:rsidP="001F2F53">
            <w:pPr>
              <w:suppressAutoHyphens w:val="0"/>
              <w:spacing w:before="40" w:after="80" w:line="220" w:lineRule="exact"/>
              <w:ind w:right="113"/>
              <w:jc w:val="right"/>
              <w:rPr>
                <w:sz w:val="18"/>
              </w:rPr>
            </w:pPr>
            <w:r w:rsidRPr="001F2F53">
              <w:rPr>
                <w:sz w:val="18"/>
              </w:rPr>
              <w:t>3 500</w:t>
            </w:r>
          </w:p>
        </w:tc>
        <w:tc>
          <w:tcPr>
            <w:tcW w:w="775" w:type="dxa"/>
            <w:tcBorders>
              <w:bottom w:val="single" w:sz="4" w:space="0" w:color="auto"/>
            </w:tcBorders>
            <w:shd w:val="clear" w:color="auto" w:fill="auto"/>
            <w:hideMark/>
          </w:tcPr>
          <w:p w:rsidR="00C916E9" w:rsidRPr="001F2F53" w:rsidRDefault="00C916E9" w:rsidP="001F2F53">
            <w:pPr>
              <w:suppressAutoHyphens w:val="0"/>
              <w:spacing w:before="40" w:after="80" w:line="220" w:lineRule="exact"/>
              <w:ind w:right="113"/>
              <w:jc w:val="right"/>
              <w:rPr>
                <w:i/>
                <w:iCs/>
                <w:sz w:val="18"/>
              </w:rPr>
            </w:pPr>
            <w:r w:rsidRPr="001F2F53">
              <w:rPr>
                <w:i/>
                <w:iCs/>
                <w:sz w:val="18"/>
              </w:rPr>
              <w:t>—</w:t>
            </w:r>
          </w:p>
        </w:tc>
      </w:tr>
      <w:tr w:rsidR="00B828CA" w:rsidRPr="00F12527" w:rsidTr="001F2F53">
        <w:trPr>
          <w:trHeight w:val="404"/>
        </w:trPr>
        <w:tc>
          <w:tcPr>
            <w:tcW w:w="1386" w:type="dxa"/>
            <w:tcBorders>
              <w:top w:val="single" w:sz="4" w:space="0" w:color="auto"/>
              <w:bottom w:val="single" w:sz="4" w:space="0" w:color="auto"/>
            </w:tcBorders>
            <w:shd w:val="clear" w:color="auto" w:fill="auto"/>
            <w:hideMark/>
          </w:tcPr>
          <w:p w:rsidR="00A32268" w:rsidRPr="001F2F53" w:rsidRDefault="00304F2D" w:rsidP="001F2F53">
            <w:pPr>
              <w:tabs>
                <w:tab w:val="left" w:pos="196"/>
                <w:tab w:val="left" w:pos="281"/>
              </w:tabs>
              <w:suppressAutoHyphens w:val="0"/>
              <w:spacing w:before="80" w:after="80" w:line="220" w:lineRule="exact"/>
              <w:ind w:right="113"/>
              <w:rPr>
                <w:b/>
                <w:bCs/>
                <w:sz w:val="18"/>
              </w:rPr>
            </w:pPr>
            <w:r w:rsidRPr="001F2F53">
              <w:rPr>
                <w:b/>
                <w:bCs/>
                <w:sz w:val="18"/>
              </w:rPr>
              <w:tab/>
              <w:t>Subtotal</w:t>
            </w:r>
          </w:p>
        </w:tc>
        <w:tc>
          <w:tcPr>
            <w:tcW w:w="2737" w:type="dxa"/>
            <w:tcBorders>
              <w:top w:val="single" w:sz="4" w:space="0" w:color="auto"/>
              <w:bottom w:val="single" w:sz="4" w:space="0" w:color="auto"/>
            </w:tcBorders>
            <w:shd w:val="clear" w:color="auto" w:fill="auto"/>
            <w:noWrap/>
            <w:hideMark/>
          </w:tcPr>
          <w:p w:rsidR="00A32268" w:rsidRPr="001F2F53" w:rsidRDefault="00A32268" w:rsidP="001F2F53">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noWrap/>
            <w:hideMark/>
          </w:tcPr>
          <w:p w:rsidR="00A32268" w:rsidRPr="001F2F53" w:rsidRDefault="004F0AB7" w:rsidP="001F2F53">
            <w:pPr>
              <w:suppressAutoHyphens w:val="0"/>
              <w:spacing w:before="80" w:after="80" w:line="220" w:lineRule="exact"/>
              <w:ind w:right="113"/>
              <w:jc w:val="right"/>
              <w:rPr>
                <w:b/>
                <w:bCs/>
                <w:sz w:val="18"/>
              </w:rPr>
            </w:pPr>
            <w:r w:rsidRPr="001F2F53">
              <w:rPr>
                <w:b/>
                <w:bCs/>
                <w:sz w:val="18"/>
              </w:rPr>
              <w:t xml:space="preserve">87 </w:t>
            </w:r>
            <w:r w:rsidR="00A32268" w:rsidRPr="001F2F53">
              <w:rPr>
                <w:b/>
                <w:bCs/>
                <w:sz w:val="18"/>
              </w:rPr>
              <w:t>100</w:t>
            </w:r>
          </w:p>
        </w:tc>
        <w:tc>
          <w:tcPr>
            <w:tcW w:w="728" w:type="dxa"/>
            <w:gridSpan w:val="2"/>
            <w:tcBorders>
              <w:top w:val="single" w:sz="4" w:space="0" w:color="auto"/>
              <w:bottom w:val="single" w:sz="4" w:space="0" w:color="auto"/>
              <w:right w:val="nil"/>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1007" w:type="dxa"/>
            <w:tcBorders>
              <w:top w:val="single" w:sz="4" w:space="0" w:color="auto"/>
              <w:left w:val="nil"/>
              <w:bottom w:val="single" w:sz="4" w:space="0" w:color="auto"/>
            </w:tcBorders>
            <w:shd w:val="clear" w:color="auto" w:fill="auto"/>
            <w:noWrap/>
            <w:hideMark/>
          </w:tcPr>
          <w:p w:rsidR="00A32268" w:rsidRPr="001F2F53" w:rsidRDefault="004F0AB7" w:rsidP="001F2F53">
            <w:pPr>
              <w:suppressAutoHyphens w:val="0"/>
              <w:spacing w:before="80" w:after="80" w:line="220" w:lineRule="exact"/>
              <w:ind w:right="113"/>
              <w:jc w:val="right"/>
              <w:rPr>
                <w:b/>
                <w:bCs/>
                <w:sz w:val="18"/>
              </w:rPr>
            </w:pPr>
            <w:r w:rsidRPr="001F2F53">
              <w:rPr>
                <w:b/>
                <w:bCs/>
                <w:sz w:val="18"/>
              </w:rPr>
              <w:t xml:space="preserve">87 </w:t>
            </w:r>
            <w:r w:rsidR="00A32268" w:rsidRPr="001F2F53">
              <w:rPr>
                <w:b/>
                <w:bCs/>
                <w:sz w:val="18"/>
              </w:rPr>
              <w:t>100</w:t>
            </w:r>
          </w:p>
        </w:tc>
        <w:tc>
          <w:tcPr>
            <w:tcW w:w="770" w:type="dxa"/>
            <w:gridSpan w:val="2"/>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939" w:type="dxa"/>
            <w:tcBorders>
              <w:top w:val="single" w:sz="4" w:space="0" w:color="auto"/>
              <w:bottom w:val="single" w:sz="4" w:space="0" w:color="auto"/>
            </w:tcBorders>
            <w:shd w:val="clear" w:color="auto" w:fill="auto"/>
            <w:noWrap/>
            <w:hideMark/>
          </w:tcPr>
          <w:p w:rsidR="00A32268" w:rsidRPr="001F2F53" w:rsidRDefault="004F0AB7" w:rsidP="001F2F53">
            <w:pPr>
              <w:suppressAutoHyphens w:val="0"/>
              <w:spacing w:before="80" w:after="80" w:line="220" w:lineRule="exact"/>
              <w:ind w:right="113"/>
              <w:jc w:val="right"/>
              <w:rPr>
                <w:b/>
                <w:bCs/>
                <w:sz w:val="18"/>
              </w:rPr>
            </w:pPr>
            <w:r w:rsidRPr="001F2F53">
              <w:rPr>
                <w:b/>
                <w:bCs/>
                <w:sz w:val="18"/>
              </w:rPr>
              <w:t xml:space="preserve">87 </w:t>
            </w:r>
            <w:r w:rsidR="00A32268" w:rsidRPr="001F2F53">
              <w:rPr>
                <w:b/>
                <w:bCs/>
                <w:sz w:val="18"/>
              </w:rPr>
              <w:t>100</w:t>
            </w:r>
          </w:p>
        </w:tc>
        <w:tc>
          <w:tcPr>
            <w:tcW w:w="797" w:type="dxa"/>
            <w:gridSpan w:val="2"/>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966" w:type="dxa"/>
            <w:tcBorders>
              <w:top w:val="single" w:sz="4" w:space="0" w:color="auto"/>
              <w:bottom w:val="single" w:sz="4" w:space="0" w:color="auto"/>
            </w:tcBorders>
            <w:shd w:val="clear" w:color="auto" w:fill="auto"/>
            <w:noWrap/>
            <w:hideMark/>
          </w:tcPr>
          <w:p w:rsidR="00A32268" w:rsidRPr="001F2F53" w:rsidRDefault="004F0AB7" w:rsidP="001F2F53">
            <w:pPr>
              <w:suppressAutoHyphens w:val="0"/>
              <w:spacing w:before="80" w:after="80" w:line="220" w:lineRule="exact"/>
              <w:ind w:right="113"/>
              <w:jc w:val="right"/>
              <w:rPr>
                <w:b/>
                <w:bCs/>
                <w:sz w:val="18"/>
              </w:rPr>
            </w:pPr>
            <w:r w:rsidRPr="001F2F53">
              <w:rPr>
                <w:b/>
                <w:bCs/>
                <w:sz w:val="18"/>
              </w:rPr>
              <w:t xml:space="preserve">141 </w:t>
            </w:r>
            <w:r w:rsidR="00A32268" w:rsidRPr="001F2F53">
              <w:rPr>
                <w:b/>
                <w:bCs/>
                <w:sz w:val="18"/>
              </w:rPr>
              <w:t>500</w:t>
            </w:r>
          </w:p>
        </w:tc>
        <w:tc>
          <w:tcPr>
            <w:tcW w:w="763" w:type="dxa"/>
            <w:gridSpan w:val="2"/>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c>
          <w:tcPr>
            <w:tcW w:w="951" w:type="dxa"/>
            <w:tcBorders>
              <w:top w:val="single" w:sz="4" w:space="0" w:color="auto"/>
              <w:bottom w:val="single" w:sz="4" w:space="0" w:color="auto"/>
            </w:tcBorders>
            <w:shd w:val="clear" w:color="auto" w:fill="auto"/>
            <w:noWrap/>
            <w:hideMark/>
          </w:tcPr>
          <w:p w:rsidR="00A32268" w:rsidRPr="001F2F53" w:rsidRDefault="004F0AB7" w:rsidP="001F2F53">
            <w:pPr>
              <w:suppressAutoHyphens w:val="0"/>
              <w:spacing w:before="80" w:after="80" w:line="220" w:lineRule="exact"/>
              <w:ind w:right="113"/>
              <w:jc w:val="right"/>
              <w:rPr>
                <w:b/>
                <w:bCs/>
                <w:sz w:val="18"/>
              </w:rPr>
            </w:pPr>
            <w:r w:rsidRPr="001F2F53">
              <w:rPr>
                <w:b/>
                <w:bCs/>
                <w:sz w:val="18"/>
              </w:rPr>
              <w:t xml:space="preserve">100 </w:t>
            </w:r>
            <w:r w:rsidR="00A32268" w:rsidRPr="001F2F53">
              <w:rPr>
                <w:b/>
                <w:bCs/>
                <w:sz w:val="18"/>
              </w:rPr>
              <w:t>700</w:t>
            </w:r>
          </w:p>
        </w:tc>
        <w:tc>
          <w:tcPr>
            <w:tcW w:w="775" w:type="dxa"/>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i/>
                <w:iCs/>
                <w:sz w:val="18"/>
              </w:rPr>
            </w:pPr>
            <w:r w:rsidRPr="001F2F53">
              <w:rPr>
                <w:i/>
                <w:iCs/>
                <w:sz w:val="18"/>
              </w:rPr>
              <w:t>—</w:t>
            </w:r>
          </w:p>
        </w:tc>
      </w:tr>
      <w:tr w:rsidR="00B828CA" w:rsidRPr="00F12527" w:rsidTr="001F2F53">
        <w:trPr>
          <w:trHeight w:val="720"/>
        </w:trPr>
        <w:tc>
          <w:tcPr>
            <w:tcW w:w="1386" w:type="dxa"/>
            <w:tcBorders>
              <w:top w:val="single" w:sz="4" w:space="0" w:color="auto"/>
              <w:bottom w:val="single" w:sz="4" w:space="0" w:color="auto"/>
            </w:tcBorders>
            <w:shd w:val="clear" w:color="auto" w:fill="auto"/>
            <w:hideMark/>
          </w:tcPr>
          <w:p w:rsidR="00A32268" w:rsidRPr="001F2F53" w:rsidRDefault="00304F2D" w:rsidP="001F2F53">
            <w:pPr>
              <w:keepNext/>
              <w:tabs>
                <w:tab w:val="left" w:pos="196"/>
              </w:tabs>
              <w:suppressAutoHyphens w:val="0"/>
              <w:spacing w:before="80" w:after="80" w:line="220" w:lineRule="exact"/>
              <w:ind w:right="113"/>
              <w:rPr>
                <w:sz w:val="18"/>
              </w:rPr>
            </w:pPr>
            <w:r w:rsidRPr="001F2F53">
              <w:rPr>
                <w:sz w:val="18"/>
              </w:rPr>
              <w:t>XI.</w:t>
            </w:r>
            <w:r w:rsidRPr="001F2F53">
              <w:rPr>
                <w:sz w:val="18"/>
              </w:rPr>
              <w:br/>
            </w:r>
            <w:r w:rsidR="00A32268" w:rsidRPr="001F2F53">
              <w:rPr>
                <w:sz w:val="18"/>
              </w:rPr>
              <w:t>Seventh ordinary session of  the Meeting of the Parties</w:t>
            </w:r>
          </w:p>
        </w:tc>
        <w:tc>
          <w:tcPr>
            <w:tcW w:w="2737" w:type="dxa"/>
            <w:tcBorders>
              <w:top w:val="single" w:sz="4" w:space="0" w:color="auto"/>
              <w:bottom w:val="single" w:sz="4" w:space="0" w:color="auto"/>
            </w:tcBorders>
            <w:shd w:val="clear" w:color="auto" w:fill="auto"/>
            <w:hideMark/>
          </w:tcPr>
          <w:p w:rsidR="00A32268" w:rsidRPr="001F2F53" w:rsidRDefault="00A32268" w:rsidP="001F2F53">
            <w:pPr>
              <w:keepNext/>
              <w:suppressAutoHyphens w:val="0"/>
              <w:spacing w:before="80" w:after="80" w:line="220" w:lineRule="exact"/>
              <w:ind w:right="113"/>
              <w:rPr>
                <w:sz w:val="18"/>
              </w:rPr>
            </w:pPr>
            <w:r w:rsidRPr="001F2F53">
              <w:rPr>
                <w:sz w:val="18"/>
              </w:rPr>
              <w:t>Professional staff support, one P–2 staff for 6 months</w:t>
            </w:r>
          </w:p>
        </w:tc>
        <w:tc>
          <w:tcPr>
            <w:tcW w:w="938" w:type="dxa"/>
            <w:tcBorders>
              <w:top w:val="single" w:sz="4" w:space="0" w:color="auto"/>
              <w:bottom w:val="single" w:sz="4" w:space="0" w:color="auto"/>
            </w:tcBorders>
            <w:shd w:val="clear" w:color="auto" w:fill="auto"/>
            <w:hideMark/>
          </w:tcPr>
          <w:p w:rsidR="00A32268" w:rsidRPr="001F2F53" w:rsidRDefault="00A32268" w:rsidP="001F2F53">
            <w:pPr>
              <w:keepNext/>
              <w:suppressAutoHyphens w:val="0"/>
              <w:spacing w:before="80" w:after="80" w:line="220" w:lineRule="exact"/>
              <w:ind w:right="113"/>
              <w:jc w:val="right"/>
              <w:rPr>
                <w:i/>
                <w:iCs/>
                <w:sz w:val="18"/>
              </w:rPr>
            </w:pPr>
            <w:r w:rsidRPr="001F2F53">
              <w:rPr>
                <w:i/>
                <w:iCs/>
                <w:sz w:val="18"/>
              </w:rPr>
              <w:t>—</w:t>
            </w:r>
          </w:p>
        </w:tc>
        <w:tc>
          <w:tcPr>
            <w:tcW w:w="728" w:type="dxa"/>
            <w:gridSpan w:val="2"/>
            <w:tcBorders>
              <w:top w:val="single" w:sz="4" w:space="0" w:color="auto"/>
              <w:bottom w:val="single" w:sz="4" w:space="0" w:color="auto"/>
            </w:tcBorders>
            <w:shd w:val="clear" w:color="auto" w:fill="auto"/>
            <w:hideMark/>
          </w:tcPr>
          <w:p w:rsidR="00A32268" w:rsidRPr="001F2F53" w:rsidRDefault="00A32268" w:rsidP="001F2F53">
            <w:pPr>
              <w:keepNext/>
              <w:suppressAutoHyphens w:val="0"/>
              <w:spacing w:before="80" w:after="80" w:line="220" w:lineRule="exact"/>
              <w:ind w:right="113"/>
              <w:jc w:val="right"/>
              <w:rPr>
                <w:i/>
                <w:iCs/>
                <w:sz w:val="18"/>
              </w:rPr>
            </w:pPr>
            <w:r w:rsidRPr="001F2F53">
              <w:rPr>
                <w:i/>
                <w:iCs/>
                <w:sz w:val="18"/>
              </w:rPr>
              <w:t>—</w:t>
            </w:r>
          </w:p>
        </w:tc>
        <w:tc>
          <w:tcPr>
            <w:tcW w:w="1007" w:type="dxa"/>
            <w:tcBorders>
              <w:top w:val="single" w:sz="4" w:space="0" w:color="auto"/>
              <w:bottom w:val="single" w:sz="4" w:space="0" w:color="auto"/>
            </w:tcBorders>
            <w:shd w:val="clear" w:color="auto" w:fill="auto"/>
            <w:noWrap/>
            <w:hideMark/>
          </w:tcPr>
          <w:p w:rsidR="00A32268" w:rsidRPr="001F2F53" w:rsidRDefault="00A32268" w:rsidP="001F2F53">
            <w:pPr>
              <w:keepNext/>
              <w:suppressAutoHyphens w:val="0"/>
              <w:spacing w:before="80" w:after="80" w:line="220" w:lineRule="exact"/>
              <w:ind w:right="113"/>
              <w:jc w:val="right"/>
              <w:rPr>
                <w:i/>
                <w:iCs/>
                <w:sz w:val="18"/>
              </w:rPr>
            </w:pPr>
            <w:r w:rsidRPr="001F2F53">
              <w:rPr>
                <w:i/>
                <w:iCs/>
                <w:sz w:val="18"/>
              </w:rPr>
              <w:t>—</w:t>
            </w:r>
          </w:p>
        </w:tc>
        <w:tc>
          <w:tcPr>
            <w:tcW w:w="770" w:type="dxa"/>
            <w:gridSpan w:val="2"/>
            <w:tcBorders>
              <w:top w:val="single" w:sz="4" w:space="0" w:color="auto"/>
              <w:bottom w:val="single" w:sz="4" w:space="0" w:color="auto"/>
            </w:tcBorders>
            <w:shd w:val="clear" w:color="auto" w:fill="auto"/>
            <w:hideMark/>
          </w:tcPr>
          <w:p w:rsidR="00A32268" w:rsidRPr="001F2F53" w:rsidRDefault="00A32268" w:rsidP="001F2F53">
            <w:pPr>
              <w:keepNext/>
              <w:suppressAutoHyphens w:val="0"/>
              <w:spacing w:before="80" w:after="80" w:line="220" w:lineRule="exact"/>
              <w:ind w:right="113"/>
              <w:jc w:val="right"/>
              <w:rPr>
                <w:i/>
                <w:iCs/>
                <w:sz w:val="18"/>
              </w:rPr>
            </w:pPr>
            <w:r w:rsidRPr="001F2F53">
              <w:rPr>
                <w:i/>
                <w:iCs/>
                <w:sz w:val="18"/>
              </w:rPr>
              <w:t>—</w:t>
            </w:r>
          </w:p>
        </w:tc>
        <w:tc>
          <w:tcPr>
            <w:tcW w:w="939" w:type="dxa"/>
            <w:tcBorders>
              <w:top w:val="single" w:sz="4" w:space="0" w:color="auto"/>
              <w:bottom w:val="single" w:sz="4" w:space="0" w:color="auto"/>
            </w:tcBorders>
            <w:shd w:val="clear" w:color="auto" w:fill="auto"/>
            <w:noWrap/>
            <w:hideMark/>
          </w:tcPr>
          <w:p w:rsidR="00A32268" w:rsidRPr="001F2F53" w:rsidRDefault="00A32268" w:rsidP="001F2F53">
            <w:pPr>
              <w:keepNext/>
              <w:suppressAutoHyphens w:val="0"/>
              <w:spacing w:before="80" w:after="80" w:line="220" w:lineRule="exact"/>
              <w:ind w:right="113"/>
              <w:jc w:val="right"/>
              <w:rPr>
                <w:i/>
                <w:iCs/>
                <w:sz w:val="18"/>
              </w:rPr>
            </w:pPr>
            <w:r w:rsidRPr="001F2F53">
              <w:rPr>
                <w:i/>
                <w:iCs/>
                <w:sz w:val="18"/>
              </w:rPr>
              <w:t>—</w:t>
            </w:r>
          </w:p>
        </w:tc>
        <w:tc>
          <w:tcPr>
            <w:tcW w:w="797" w:type="dxa"/>
            <w:gridSpan w:val="2"/>
            <w:tcBorders>
              <w:top w:val="single" w:sz="4" w:space="0" w:color="auto"/>
              <w:bottom w:val="single" w:sz="4" w:space="0" w:color="auto"/>
            </w:tcBorders>
            <w:shd w:val="clear" w:color="auto" w:fill="auto"/>
            <w:hideMark/>
          </w:tcPr>
          <w:p w:rsidR="00A32268" w:rsidRPr="001F2F53" w:rsidRDefault="00A32268" w:rsidP="001F2F53">
            <w:pPr>
              <w:keepNext/>
              <w:suppressAutoHyphens w:val="0"/>
              <w:spacing w:before="80" w:after="80" w:line="220" w:lineRule="exact"/>
              <w:ind w:right="113"/>
              <w:jc w:val="right"/>
              <w:rPr>
                <w:i/>
                <w:iCs/>
                <w:sz w:val="18"/>
              </w:rPr>
            </w:pPr>
            <w:r w:rsidRPr="001F2F53">
              <w:rPr>
                <w:i/>
                <w:iCs/>
                <w:sz w:val="18"/>
              </w:rPr>
              <w:t>—</w:t>
            </w:r>
          </w:p>
        </w:tc>
        <w:tc>
          <w:tcPr>
            <w:tcW w:w="966" w:type="dxa"/>
            <w:tcBorders>
              <w:top w:val="single" w:sz="4" w:space="0" w:color="auto"/>
              <w:bottom w:val="single" w:sz="4" w:space="0" w:color="auto"/>
            </w:tcBorders>
            <w:shd w:val="clear" w:color="auto" w:fill="auto"/>
            <w:noWrap/>
            <w:hideMark/>
          </w:tcPr>
          <w:p w:rsidR="00A32268" w:rsidRPr="001F2F53" w:rsidRDefault="004F0AB7" w:rsidP="001F2F53">
            <w:pPr>
              <w:keepNext/>
              <w:suppressAutoHyphens w:val="0"/>
              <w:spacing w:before="80" w:after="80" w:line="220" w:lineRule="exact"/>
              <w:ind w:right="113"/>
              <w:jc w:val="right"/>
              <w:rPr>
                <w:sz w:val="18"/>
              </w:rPr>
            </w:pPr>
            <w:r w:rsidRPr="001F2F53">
              <w:rPr>
                <w:sz w:val="18"/>
              </w:rPr>
              <w:t xml:space="preserve">60 </w:t>
            </w:r>
            <w:r w:rsidR="00A32268" w:rsidRPr="001F2F53">
              <w:rPr>
                <w:sz w:val="18"/>
              </w:rPr>
              <w:t>000</w:t>
            </w:r>
          </w:p>
        </w:tc>
        <w:tc>
          <w:tcPr>
            <w:tcW w:w="763" w:type="dxa"/>
            <w:gridSpan w:val="2"/>
            <w:tcBorders>
              <w:top w:val="single" w:sz="4" w:space="0" w:color="auto"/>
              <w:bottom w:val="single" w:sz="4" w:space="0" w:color="auto"/>
            </w:tcBorders>
            <w:shd w:val="clear" w:color="auto" w:fill="auto"/>
            <w:hideMark/>
          </w:tcPr>
          <w:p w:rsidR="00A32268" w:rsidRPr="001F2F53" w:rsidRDefault="00A32268" w:rsidP="001F2F53">
            <w:pPr>
              <w:keepNext/>
              <w:suppressAutoHyphens w:val="0"/>
              <w:spacing w:before="80" w:after="80" w:line="220" w:lineRule="exact"/>
              <w:ind w:right="113"/>
              <w:jc w:val="right"/>
              <w:rPr>
                <w:i/>
                <w:iCs/>
                <w:sz w:val="18"/>
              </w:rPr>
            </w:pPr>
            <w:r w:rsidRPr="001F2F53">
              <w:rPr>
                <w:i/>
                <w:iCs/>
                <w:sz w:val="18"/>
              </w:rPr>
              <w:t>—</w:t>
            </w:r>
          </w:p>
        </w:tc>
        <w:tc>
          <w:tcPr>
            <w:tcW w:w="951" w:type="dxa"/>
            <w:tcBorders>
              <w:top w:val="single" w:sz="4" w:space="0" w:color="auto"/>
              <w:bottom w:val="single" w:sz="4" w:space="0" w:color="auto"/>
            </w:tcBorders>
            <w:shd w:val="clear" w:color="auto" w:fill="auto"/>
            <w:noWrap/>
            <w:hideMark/>
          </w:tcPr>
          <w:p w:rsidR="00A32268" w:rsidRPr="001F2F53" w:rsidRDefault="004F0AB7" w:rsidP="001F2F53">
            <w:pPr>
              <w:keepNext/>
              <w:suppressAutoHyphens w:val="0"/>
              <w:spacing w:before="80" w:after="80" w:line="220" w:lineRule="exact"/>
              <w:ind w:right="57"/>
              <w:jc w:val="right"/>
              <w:rPr>
                <w:sz w:val="18"/>
              </w:rPr>
            </w:pPr>
            <w:r w:rsidRPr="001F2F53">
              <w:rPr>
                <w:sz w:val="18"/>
              </w:rPr>
              <w:t xml:space="preserve">15 </w:t>
            </w:r>
            <w:r w:rsidR="00C34263" w:rsidRPr="001F2F53">
              <w:rPr>
                <w:sz w:val="18"/>
              </w:rPr>
              <w:t>000</w:t>
            </w:r>
            <w:r w:rsidR="00C34263" w:rsidRPr="001F2F53">
              <w:rPr>
                <w:i/>
                <w:iCs/>
                <w:sz w:val="18"/>
                <w:vertAlign w:val="superscript"/>
              </w:rPr>
              <w:t>i</w:t>
            </w:r>
          </w:p>
        </w:tc>
        <w:tc>
          <w:tcPr>
            <w:tcW w:w="775" w:type="dxa"/>
            <w:tcBorders>
              <w:top w:val="single" w:sz="4" w:space="0" w:color="auto"/>
              <w:bottom w:val="single" w:sz="4" w:space="0" w:color="auto"/>
            </w:tcBorders>
            <w:shd w:val="clear" w:color="auto" w:fill="auto"/>
            <w:hideMark/>
          </w:tcPr>
          <w:p w:rsidR="00A32268" w:rsidRPr="001F2F53" w:rsidRDefault="00A32268" w:rsidP="001F2F53">
            <w:pPr>
              <w:keepNext/>
              <w:suppressAutoHyphens w:val="0"/>
              <w:spacing w:before="80" w:after="8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0A73BE" w:rsidRPr="001F2F53" w:rsidRDefault="000A73BE" w:rsidP="001F2F53">
            <w:pPr>
              <w:tabs>
                <w:tab w:val="left" w:pos="196"/>
                <w:tab w:val="left" w:pos="281"/>
              </w:tabs>
              <w:suppressAutoHyphens w:val="0"/>
              <w:spacing w:before="80" w:after="80" w:line="220" w:lineRule="exact"/>
              <w:ind w:right="113"/>
              <w:rPr>
                <w:b/>
                <w:bCs/>
                <w:sz w:val="18"/>
              </w:rPr>
            </w:pPr>
            <w:r w:rsidRPr="001F2F53">
              <w:rPr>
                <w:b/>
                <w:bCs/>
                <w:sz w:val="18"/>
              </w:rPr>
              <w:tab/>
              <w:t>Subtotal</w:t>
            </w:r>
            <w:r w:rsidR="00A919D7" w:rsidRPr="001F2F53">
              <w:rPr>
                <w:b/>
                <w:bCs/>
                <w:sz w:val="18"/>
              </w:rPr>
              <w:t xml:space="preserve"> </w:t>
            </w:r>
          </w:p>
        </w:tc>
        <w:tc>
          <w:tcPr>
            <w:tcW w:w="2737" w:type="dxa"/>
            <w:tcBorders>
              <w:top w:val="single" w:sz="4" w:space="0" w:color="auto"/>
              <w:bottom w:val="single" w:sz="4" w:space="0" w:color="auto"/>
            </w:tcBorders>
            <w:shd w:val="clear" w:color="auto" w:fill="auto"/>
          </w:tcPr>
          <w:p w:rsidR="000A73BE" w:rsidRPr="001F2F53" w:rsidRDefault="000A73BE" w:rsidP="001F2F53">
            <w:pPr>
              <w:tabs>
                <w:tab w:val="left" w:pos="281"/>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1F2F53" w:rsidRDefault="000A73BE" w:rsidP="001F2F53">
            <w:pPr>
              <w:keepNext/>
              <w:suppressAutoHyphens w:val="0"/>
              <w:spacing w:before="80" w:after="80" w:line="220" w:lineRule="exact"/>
              <w:ind w:right="113"/>
              <w:jc w:val="right"/>
              <w:rPr>
                <w:i/>
                <w:iCs/>
                <w:sz w:val="18"/>
              </w:rPr>
            </w:pPr>
            <w:r w:rsidRPr="001F2F53">
              <w:rPr>
                <w:i/>
                <w:iCs/>
                <w:sz w:val="18"/>
              </w:rPr>
              <w:t>—</w:t>
            </w:r>
          </w:p>
        </w:tc>
        <w:tc>
          <w:tcPr>
            <w:tcW w:w="728" w:type="dxa"/>
            <w:gridSpan w:val="2"/>
            <w:tcBorders>
              <w:top w:val="single" w:sz="4" w:space="0" w:color="auto"/>
              <w:bottom w:val="single" w:sz="4" w:space="0" w:color="auto"/>
            </w:tcBorders>
            <w:shd w:val="clear" w:color="auto" w:fill="auto"/>
            <w:hideMark/>
          </w:tcPr>
          <w:p w:rsidR="000A73BE" w:rsidRPr="001F2F53" w:rsidRDefault="000A73BE" w:rsidP="001F2F53">
            <w:pPr>
              <w:keepNext/>
              <w:suppressAutoHyphens w:val="0"/>
              <w:spacing w:before="80" w:after="80" w:line="220" w:lineRule="exact"/>
              <w:ind w:right="113"/>
              <w:jc w:val="right"/>
              <w:rPr>
                <w:i/>
                <w:iCs/>
                <w:sz w:val="18"/>
              </w:rPr>
            </w:pPr>
            <w:r w:rsidRPr="001F2F53">
              <w:rPr>
                <w:i/>
                <w:iCs/>
                <w:sz w:val="18"/>
              </w:rPr>
              <w:t>—</w:t>
            </w:r>
          </w:p>
        </w:tc>
        <w:tc>
          <w:tcPr>
            <w:tcW w:w="1007" w:type="dxa"/>
            <w:tcBorders>
              <w:top w:val="single" w:sz="4" w:space="0" w:color="auto"/>
              <w:bottom w:val="single" w:sz="4" w:space="0" w:color="auto"/>
            </w:tcBorders>
            <w:shd w:val="clear" w:color="auto" w:fill="auto"/>
            <w:hideMark/>
          </w:tcPr>
          <w:p w:rsidR="000A73BE" w:rsidRPr="001F2F53" w:rsidRDefault="000A73BE" w:rsidP="001F2F53">
            <w:pPr>
              <w:keepNext/>
              <w:suppressAutoHyphens w:val="0"/>
              <w:spacing w:before="80" w:after="80" w:line="220" w:lineRule="exact"/>
              <w:ind w:right="113"/>
              <w:jc w:val="right"/>
              <w:rPr>
                <w:i/>
                <w:iCs/>
                <w:sz w:val="18"/>
              </w:rPr>
            </w:pPr>
            <w:r w:rsidRPr="001F2F53">
              <w:rPr>
                <w:i/>
                <w:iCs/>
                <w:sz w:val="18"/>
              </w:rPr>
              <w:t>—</w:t>
            </w:r>
          </w:p>
        </w:tc>
        <w:tc>
          <w:tcPr>
            <w:tcW w:w="770" w:type="dxa"/>
            <w:gridSpan w:val="2"/>
            <w:tcBorders>
              <w:top w:val="single" w:sz="4" w:space="0" w:color="auto"/>
              <w:bottom w:val="single" w:sz="4" w:space="0" w:color="auto"/>
            </w:tcBorders>
            <w:shd w:val="clear" w:color="auto" w:fill="auto"/>
            <w:hideMark/>
          </w:tcPr>
          <w:p w:rsidR="000A73BE" w:rsidRPr="001F2F53" w:rsidRDefault="000A73BE" w:rsidP="001F2F53">
            <w:pPr>
              <w:keepNext/>
              <w:suppressAutoHyphens w:val="0"/>
              <w:spacing w:before="80" w:after="80" w:line="220" w:lineRule="exact"/>
              <w:ind w:right="113"/>
              <w:jc w:val="right"/>
              <w:rPr>
                <w:i/>
                <w:iCs/>
                <w:sz w:val="18"/>
              </w:rPr>
            </w:pPr>
            <w:r w:rsidRPr="001F2F53">
              <w:rPr>
                <w:i/>
                <w:iCs/>
                <w:sz w:val="18"/>
              </w:rPr>
              <w:t>—</w:t>
            </w:r>
          </w:p>
        </w:tc>
        <w:tc>
          <w:tcPr>
            <w:tcW w:w="939" w:type="dxa"/>
            <w:tcBorders>
              <w:top w:val="single" w:sz="4" w:space="0" w:color="auto"/>
              <w:bottom w:val="single" w:sz="4" w:space="0" w:color="auto"/>
            </w:tcBorders>
            <w:shd w:val="clear" w:color="auto" w:fill="auto"/>
            <w:hideMark/>
          </w:tcPr>
          <w:p w:rsidR="000A73BE" w:rsidRPr="001F2F53" w:rsidRDefault="000A73BE" w:rsidP="001F2F53">
            <w:pPr>
              <w:keepNext/>
              <w:suppressAutoHyphens w:val="0"/>
              <w:spacing w:before="80" w:after="80" w:line="220" w:lineRule="exact"/>
              <w:ind w:right="113"/>
              <w:jc w:val="right"/>
              <w:rPr>
                <w:i/>
                <w:iCs/>
                <w:sz w:val="18"/>
              </w:rPr>
            </w:pPr>
            <w:r w:rsidRPr="001F2F53">
              <w:rPr>
                <w:i/>
                <w:iCs/>
                <w:sz w:val="18"/>
              </w:rPr>
              <w:t>—</w:t>
            </w:r>
          </w:p>
        </w:tc>
        <w:tc>
          <w:tcPr>
            <w:tcW w:w="797" w:type="dxa"/>
            <w:gridSpan w:val="2"/>
            <w:tcBorders>
              <w:top w:val="single" w:sz="4" w:space="0" w:color="auto"/>
              <w:bottom w:val="single" w:sz="4" w:space="0" w:color="auto"/>
            </w:tcBorders>
            <w:shd w:val="clear" w:color="auto" w:fill="auto"/>
            <w:hideMark/>
          </w:tcPr>
          <w:p w:rsidR="000A73BE" w:rsidRPr="001F2F53" w:rsidRDefault="000A73BE" w:rsidP="001F2F53">
            <w:pPr>
              <w:keepNext/>
              <w:suppressAutoHyphens w:val="0"/>
              <w:spacing w:before="80" w:after="80" w:line="220" w:lineRule="exact"/>
              <w:ind w:right="113"/>
              <w:jc w:val="right"/>
              <w:rPr>
                <w:i/>
                <w:iCs/>
                <w:sz w:val="18"/>
              </w:rPr>
            </w:pPr>
            <w:r w:rsidRPr="001F2F53">
              <w:rPr>
                <w:i/>
                <w:iCs/>
                <w:sz w:val="18"/>
              </w:rPr>
              <w:t>—</w:t>
            </w:r>
          </w:p>
        </w:tc>
        <w:tc>
          <w:tcPr>
            <w:tcW w:w="966" w:type="dxa"/>
            <w:tcBorders>
              <w:top w:val="single" w:sz="4" w:space="0" w:color="auto"/>
              <w:bottom w:val="single" w:sz="4" w:space="0" w:color="auto"/>
            </w:tcBorders>
            <w:shd w:val="clear" w:color="auto" w:fill="auto"/>
            <w:noWrap/>
            <w:hideMark/>
          </w:tcPr>
          <w:p w:rsidR="000A73BE" w:rsidRPr="001F2F53" w:rsidRDefault="000A73BE" w:rsidP="001F2F53">
            <w:pPr>
              <w:keepNext/>
              <w:suppressAutoHyphens w:val="0"/>
              <w:spacing w:before="80" w:after="80" w:line="220" w:lineRule="exact"/>
              <w:ind w:right="113"/>
              <w:jc w:val="right"/>
              <w:rPr>
                <w:b/>
                <w:bCs/>
                <w:sz w:val="18"/>
              </w:rPr>
            </w:pPr>
            <w:r w:rsidRPr="001F2F53">
              <w:rPr>
                <w:b/>
                <w:bCs/>
                <w:sz w:val="18"/>
              </w:rPr>
              <w:t>60 000</w:t>
            </w:r>
          </w:p>
        </w:tc>
        <w:tc>
          <w:tcPr>
            <w:tcW w:w="763" w:type="dxa"/>
            <w:gridSpan w:val="2"/>
            <w:tcBorders>
              <w:top w:val="single" w:sz="4" w:space="0" w:color="auto"/>
              <w:bottom w:val="single" w:sz="4" w:space="0" w:color="auto"/>
            </w:tcBorders>
            <w:shd w:val="clear" w:color="auto" w:fill="auto"/>
            <w:hideMark/>
          </w:tcPr>
          <w:p w:rsidR="000A73BE" w:rsidRPr="001F2F53" w:rsidRDefault="000A73BE" w:rsidP="001F2F53">
            <w:pPr>
              <w:keepNext/>
              <w:suppressAutoHyphens w:val="0"/>
              <w:spacing w:before="80" w:after="80" w:line="220" w:lineRule="exact"/>
              <w:ind w:right="113"/>
              <w:jc w:val="right"/>
              <w:rPr>
                <w:i/>
                <w:iCs/>
                <w:sz w:val="18"/>
              </w:rPr>
            </w:pPr>
            <w:r w:rsidRPr="001F2F53">
              <w:rPr>
                <w:i/>
                <w:iCs/>
                <w:sz w:val="18"/>
              </w:rPr>
              <w:t>—</w:t>
            </w:r>
          </w:p>
        </w:tc>
        <w:tc>
          <w:tcPr>
            <w:tcW w:w="951" w:type="dxa"/>
            <w:tcBorders>
              <w:top w:val="single" w:sz="4" w:space="0" w:color="auto"/>
              <w:bottom w:val="single" w:sz="4" w:space="0" w:color="auto"/>
            </w:tcBorders>
            <w:shd w:val="clear" w:color="auto" w:fill="auto"/>
            <w:noWrap/>
            <w:hideMark/>
          </w:tcPr>
          <w:p w:rsidR="000A73BE" w:rsidRPr="001F2F53" w:rsidRDefault="000A73BE" w:rsidP="001F2F53">
            <w:pPr>
              <w:keepNext/>
              <w:suppressAutoHyphens w:val="0"/>
              <w:spacing w:before="80" w:after="80" w:line="220" w:lineRule="exact"/>
              <w:ind w:right="113"/>
              <w:jc w:val="right"/>
              <w:rPr>
                <w:b/>
                <w:bCs/>
                <w:sz w:val="18"/>
              </w:rPr>
            </w:pPr>
            <w:r w:rsidRPr="001F2F53">
              <w:rPr>
                <w:b/>
                <w:bCs/>
                <w:sz w:val="18"/>
              </w:rPr>
              <w:t>15 000</w:t>
            </w:r>
          </w:p>
        </w:tc>
        <w:tc>
          <w:tcPr>
            <w:tcW w:w="775" w:type="dxa"/>
            <w:tcBorders>
              <w:top w:val="single" w:sz="4" w:space="0" w:color="auto"/>
              <w:bottom w:val="single" w:sz="4" w:space="0" w:color="auto"/>
            </w:tcBorders>
            <w:shd w:val="clear" w:color="auto" w:fill="auto"/>
            <w:hideMark/>
          </w:tcPr>
          <w:p w:rsidR="000A73BE" w:rsidRPr="001F2F53" w:rsidRDefault="000A73BE" w:rsidP="001F2F53">
            <w:pPr>
              <w:keepNext/>
              <w:suppressAutoHyphens w:val="0"/>
              <w:spacing w:before="80" w:after="80" w:line="220" w:lineRule="exact"/>
              <w:ind w:right="113"/>
              <w:jc w:val="right"/>
              <w:rPr>
                <w:i/>
                <w:iCs/>
                <w:sz w:val="18"/>
              </w:rPr>
            </w:pPr>
            <w:r w:rsidRPr="001F2F53">
              <w:rPr>
                <w:i/>
                <w:iCs/>
                <w:sz w:val="18"/>
              </w:rPr>
              <w:t>—</w:t>
            </w:r>
          </w:p>
        </w:tc>
      </w:tr>
      <w:tr w:rsidR="00B828CA" w:rsidRPr="00F12527" w:rsidTr="001F2F53">
        <w:trPr>
          <w:trHeight w:val="495"/>
        </w:trPr>
        <w:tc>
          <w:tcPr>
            <w:tcW w:w="1386" w:type="dxa"/>
            <w:tcBorders>
              <w:top w:val="single" w:sz="4" w:space="0" w:color="auto"/>
              <w:bottom w:val="nil"/>
            </w:tcBorders>
            <w:shd w:val="clear" w:color="auto" w:fill="auto"/>
            <w:hideMark/>
          </w:tcPr>
          <w:p w:rsidR="00A32268" w:rsidRPr="001F2F53" w:rsidRDefault="00304F2D" w:rsidP="001F2F53">
            <w:pPr>
              <w:tabs>
                <w:tab w:val="left" w:pos="196"/>
              </w:tabs>
              <w:suppressAutoHyphens w:val="0"/>
              <w:spacing w:before="40" w:after="40" w:line="220" w:lineRule="exact"/>
              <w:ind w:right="113"/>
              <w:rPr>
                <w:sz w:val="18"/>
              </w:rPr>
            </w:pPr>
            <w:r w:rsidRPr="001F2F53">
              <w:rPr>
                <w:sz w:val="18"/>
              </w:rPr>
              <w:t>XII.</w:t>
            </w:r>
            <w:r w:rsidRPr="001F2F53">
              <w:rPr>
                <w:sz w:val="18"/>
              </w:rPr>
              <w:br/>
            </w:r>
            <w:r w:rsidR="00A32268" w:rsidRPr="001F2F53">
              <w:rPr>
                <w:sz w:val="18"/>
              </w:rPr>
              <w:t>Horizontal support areas</w:t>
            </w:r>
          </w:p>
        </w:tc>
        <w:tc>
          <w:tcPr>
            <w:tcW w:w="2737" w:type="dxa"/>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 xml:space="preserve">Secretarial </w:t>
            </w:r>
            <w:r w:rsidR="00E45763" w:rsidRPr="001F2F53">
              <w:rPr>
                <w:sz w:val="18"/>
              </w:rPr>
              <w:t xml:space="preserve">staff </w:t>
            </w:r>
            <w:r w:rsidRPr="001F2F53">
              <w:rPr>
                <w:sz w:val="18"/>
              </w:rPr>
              <w:t>support</w:t>
            </w:r>
            <w:r w:rsidR="00E45763" w:rsidRPr="001F2F53">
              <w:rPr>
                <w:sz w:val="18"/>
              </w:rPr>
              <w:t>, one</w:t>
            </w:r>
            <w:r w:rsidR="007936B1" w:rsidRPr="001F2F53">
              <w:rPr>
                <w:sz w:val="18"/>
              </w:rPr>
              <w:t xml:space="preserve"> </w:t>
            </w:r>
            <w:r w:rsidRPr="001F2F53">
              <w:rPr>
                <w:sz w:val="18"/>
              </w:rPr>
              <w:t>G–4</w:t>
            </w:r>
            <w:r w:rsidR="00E45763" w:rsidRPr="001F2F53">
              <w:rPr>
                <w:sz w:val="18"/>
              </w:rPr>
              <w:t xml:space="preserve"> staff at 100 per cent</w:t>
            </w:r>
            <w:r w:rsidR="00A17244" w:rsidRPr="001F2F53">
              <w:rPr>
                <w:i/>
                <w:iCs/>
                <w:sz w:val="18"/>
                <w:vertAlign w:val="superscript"/>
              </w:rPr>
              <w:t>j</w:t>
            </w:r>
          </w:p>
        </w:tc>
        <w:tc>
          <w:tcPr>
            <w:tcW w:w="938" w:type="dxa"/>
            <w:tcBorders>
              <w:top w:val="single" w:sz="4" w:space="0" w:color="auto"/>
              <w:bottom w:val="nil"/>
            </w:tcBorders>
            <w:shd w:val="clear" w:color="auto" w:fill="auto"/>
            <w:hideMark/>
          </w:tcPr>
          <w:p w:rsidR="00A32268" w:rsidRPr="001F2F53" w:rsidRDefault="004F0AB7" w:rsidP="001F2F53">
            <w:pPr>
              <w:suppressAutoHyphens w:val="0"/>
              <w:spacing w:before="40" w:after="40" w:line="220" w:lineRule="exact"/>
              <w:ind w:right="113"/>
              <w:jc w:val="right"/>
              <w:rPr>
                <w:sz w:val="18"/>
              </w:rPr>
            </w:pPr>
            <w:r w:rsidRPr="001F2F53">
              <w:rPr>
                <w:sz w:val="18"/>
              </w:rPr>
              <w:t xml:space="preserve">96 </w:t>
            </w:r>
            <w:r w:rsidR="00A32268" w:rsidRPr="001F2F53">
              <w:rPr>
                <w:sz w:val="18"/>
              </w:rPr>
              <w:t>000</w:t>
            </w:r>
          </w:p>
        </w:tc>
        <w:tc>
          <w:tcPr>
            <w:tcW w:w="728" w:type="dxa"/>
            <w:gridSpan w:val="2"/>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1007" w:type="dxa"/>
            <w:tcBorders>
              <w:top w:val="single" w:sz="4" w:space="0" w:color="auto"/>
              <w:bottom w:val="nil"/>
            </w:tcBorders>
            <w:shd w:val="clear" w:color="auto" w:fill="auto"/>
            <w:noWrap/>
            <w:hideMark/>
          </w:tcPr>
          <w:p w:rsidR="00A32268" w:rsidRPr="001F2F53" w:rsidRDefault="004F0AB7" w:rsidP="001F2F53">
            <w:pPr>
              <w:suppressAutoHyphens w:val="0"/>
              <w:spacing w:before="40" w:after="40" w:line="220" w:lineRule="exact"/>
              <w:ind w:right="113"/>
              <w:jc w:val="right"/>
              <w:rPr>
                <w:sz w:val="18"/>
              </w:rPr>
            </w:pPr>
            <w:r w:rsidRPr="001F2F53">
              <w:rPr>
                <w:sz w:val="18"/>
              </w:rPr>
              <w:t xml:space="preserve">96 </w:t>
            </w:r>
            <w:r w:rsidR="00A32268" w:rsidRPr="001F2F53">
              <w:rPr>
                <w:sz w:val="18"/>
              </w:rPr>
              <w:t>000</w:t>
            </w:r>
          </w:p>
        </w:tc>
        <w:tc>
          <w:tcPr>
            <w:tcW w:w="770" w:type="dxa"/>
            <w:gridSpan w:val="2"/>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39" w:type="dxa"/>
            <w:tcBorders>
              <w:top w:val="single" w:sz="4" w:space="0" w:color="auto"/>
              <w:bottom w:val="nil"/>
            </w:tcBorders>
            <w:shd w:val="clear" w:color="auto" w:fill="auto"/>
            <w:noWrap/>
            <w:hideMark/>
          </w:tcPr>
          <w:p w:rsidR="00A32268" w:rsidRPr="001F2F53" w:rsidRDefault="004F0AB7" w:rsidP="001F2F53">
            <w:pPr>
              <w:suppressAutoHyphens w:val="0"/>
              <w:spacing w:before="40" w:after="40" w:line="220" w:lineRule="exact"/>
              <w:ind w:right="113"/>
              <w:jc w:val="right"/>
              <w:rPr>
                <w:sz w:val="18"/>
              </w:rPr>
            </w:pPr>
            <w:r w:rsidRPr="001F2F53">
              <w:rPr>
                <w:sz w:val="18"/>
              </w:rPr>
              <w:t xml:space="preserve">96 </w:t>
            </w:r>
            <w:r w:rsidR="00A32268" w:rsidRPr="001F2F53">
              <w:rPr>
                <w:sz w:val="18"/>
              </w:rPr>
              <w:t>000</w:t>
            </w:r>
          </w:p>
        </w:tc>
        <w:tc>
          <w:tcPr>
            <w:tcW w:w="797" w:type="dxa"/>
            <w:gridSpan w:val="2"/>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66" w:type="dxa"/>
            <w:tcBorders>
              <w:top w:val="single" w:sz="4" w:space="0" w:color="auto"/>
              <w:bottom w:val="nil"/>
            </w:tcBorders>
            <w:shd w:val="clear" w:color="auto" w:fill="auto"/>
            <w:noWrap/>
            <w:hideMark/>
          </w:tcPr>
          <w:p w:rsidR="00A32268" w:rsidRPr="001F2F53" w:rsidRDefault="004F0AB7" w:rsidP="001F2F53">
            <w:pPr>
              <w:suppressAutoHyphens w:val="0"/>
              <w:spacing w:before="40" w:after="40" w:line="220" w:lineRule="exact"/>
              <w:ind w:right="113"/>
              <w:jc w:val="right"/>
              <w:rPr>
                <w:sz w:val="18"/>
              </w:rPr>
            </w:pPr>
            <w:r w:rsidRPr="001F2F53">
              <w:rPr>
                <w:sz w:val="18"/>
              </w:rPr>
              <w:t xml:space="preserve">96 </w:t>
            </w:r>
            <w:r w:rsidR="00A32268" w:rsidRPr="001F2F53">
              <w:rPr>
                <w:sz w:val="18"/>
              </w:rPr>
              <w:t>000</w:t>
            </w:r>
          </w:p>
        </w:tc>
        <w:tc>
          <w:tcPr>
            <w:tcW w:w="763" w:type="dxa"/>
            <w:gridSpan w:val="2"/>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51" w:type="dxa"/>
            <w:tcBorders>
              <w:top w:val="single" w:sz="4" w:space="0" w:color="auto"/>
              <w:bottom w:val="nil"/>
            </w:tcBorders>
            <w:shd w:val="clear" w:color="auto" w:fill="auto"/>
            <w:noWrap/>
            <w:hideMark/>
          </w:tcPr>
          <w:p w:rsidR="00A32268" w:rsidRPr="001F2F53" w:rsidRDefault="004F0AB7" w:rsidP="001F2F53">
            <w:pPr>
              <w:suppressAutoHyphens w:val="0"/>
              <w:spacing w:before="40" w:after="40" w:line="220" w:lineRule="exact"/>
              <w:ind w:right="113"/>
              <w:jc w:val="right"/>
              <w:rPr>
                <w:sz w:val="18"/>
              </w:rPr>
            </w:pPr>
            <w:r w:rsidRPr="001F2F53">
              <w:rPr>
                <w:sz w:val="18"/>
              </w:rPr>
              <w:t xml:space="preserve">96 </w:t>
            </w:r>
            <w:r w:rsidR="00A32268" w:rsidRPr="001F2F53">
              <w:rPr>
                <w:sz w:val="18"/>
              </w:rPr>
              <w:t>000</w:t>
            </w:r>
          </w:p>
        </w:tc>
        <w:tc>
          <w:tcPr>
            <w:tcW w:w="775" w:type="dxa"/>
            <w:tcBorders>
              <w:top w:val="single" w:sz="4" w:space="0" w:color="auto"/>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735"/>
        </w:trPr>
        <w:tc>
          <w:tcPr>
            <w:tcW w:w="1386" w:type="dxa"/>
            <w:tcBorders>
              <w:top w:val="nil"/>
              <w:bottom w:val="nil"/>
            </w:tcBorders>
            <w:shd w:val="clear" w:color="auto" w:fill="auto"/>
            <w:hideMark/>
          </w:tcPr>
          <w:p w:rsidR="00A32268" w:rsidRPr="001F2F53" w:rsidRDefault="00A32268" w:rsidP="001F2F53">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1F2F53" w:rsidRDefault="00A32268" w:rsidP="001F2F53">
            <w:pPr>
              <w:suppressAutoHyphens w:val="0"/>
              <w:spacing w:before="40" w:after="40" w:line="220" w:lineRule="exact"/>
              <w:ind w:right="113"/>
              <w:rPr>
                <w:sz w:val="18"/>
              </w:rPr>
            </w:pPr>
            <w:r w:rsidRPr="001F2F53">
              <w:rPr>
                <w:sz w:val="18"/>
              </w:rPr>
              <w:t xml:space="preserve">Technical support </w:t>
            </w:r>
            <w:r w:rsidR="00C34263" w:rsidRPr="001F2F53">
              <w:rPr>
                <w:sz w:val="18"/>
              </w:rPr>
              <w:t>costs</w:t>
            </w:r>
            <w:r w:rsidR="00C34263" w:rsidRPr="001F2F53">
              <w:rPr>
                <w:i/>
                <w:iCs/>
                <w:sz w:val="18"/>
                <w:vertAlign w:val="superscript"/>
              </w:rPr>
              <w:t>k</w:t>
            </w:r>
            <w:r w:rsidR="00C34263" w:rsidRPr="001F2F53">
              <w:rPr>
                <w:i/>
                <w:iCs/>
                <w:sz w:val="18"/>
              </w:rPr>
              <w:t xml:space="preserve"> </w:t>
            </w:r>
            <w:r w:rsidRPr="001F2F53">
              <w:rPr>
                <w:sz w:val="18"/>
              </w:rPr>
              <w:t>(e.g., computers, equipment, external printing)</w:t>
            </w:r>
          </w:p>
        </w:tc>
        <w:tc>
          <w:tcPr>
            <w:tcW w:w="938" w:type="dxa"/>
            <w:tcBorders>
              <w:top w:val="nil"/>
              <w:bottom w:val="nil"/>
            </w:tcBorders>
            <w:shd w:val="clear" w:color="auto" w:fill="auto"/>
            <w:hideMark/>
          </w:tcPr>
          <w:p w:rsidR="00A32268" w:rsidRPr="001F2F53" w:rsidRDefault="004F0AB7" w:rsidP="001F2F53">
            <w:pPr>
              <w:suppressAutoHyphens w:val="0"/>
              <w:spacing w:before="40" w:after="40" w:line="220" w:lineRule="exact"/>
              <w:ind w:right="113"/>
              <w:jc w:val="right"/>
              <w:rPr>
                <w:sz w:val="18"/>
              </w:rPr>
            </w:pPr>
            <w:r w:rsidRPr="001F2F53">
              <w:rPr>
                <w:sz w:val="18"/>
              </w:rPr>
              <w:t xml:space="preserve">6 </w:t>
            </w:r>
            <w:r w:rsidR="00A32268" w:rsidRPr="001F2F53">
              <w:rPr>
                <w:sz w:val="18"/>
              </w:rPr>
              <w:t>000</w:t>
            </w:r>
          </w:p>
        </w:tc>
        <w:tc>
          <w:tcPr>
            <w:tcW w:w="728" w:type="dxa"/>
            <w:gridSpan w:val="2"/>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1007" w:type="dxa"/>
            <w:tcBorders>
              <w:top w:val="nil"/>
              <w:bottom w:val="nil"/>
            </w:tcBorders>
            <w:shd w:val="clear" w:color="auto" w:fill="auto"/>
            <w:noWrap/>
            <w:hideMark/>
          </w:tcPr>
          <w:p w:rsidR="00A32268" w:rsidRPr="001F2F53" w:rsidRDefault="004F0AB7" w:rsidP="001F2F53">
            <w:pPr>
              <w:suppressAutoHyphens w:val="0"/>
              <w:spacing w:before="40" w:after="40" w:line="220" w:lineRule="exact"/>
              <w:ind w:right="113"/>
              <w:jc w:val="right"/>
              <w:rPr>
                <w:sz w:val="18"/>
              </w:rPr>
            </w:pPr>
            <w:r w:rsidRPr="001F2F53">
              <w:rPr>
                <w:sz w:val="18"/>
              </w:rPr>
              <w:t xml:space="preserve">6 </w:t>
            </w:r>
            <w:r w:rsidR="00A32268" w:rsidRPr="001F2F53">
              <w:rPr>
                <w:sz w:val="18"/>
              </w:rPr>
              <w:t>000</w:t>
            </w:r>
          </w:p>
        </w:tc>
        <w:tc>
          <w:tcPr>
            <w:tcW w:w="770" w:type="dxa"/>
            <w:gridSpan w:val="2"/>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39" w:type="dxa"/>
            <w:tcBorders>
              <w:top w:val="nil"/>
              <w:bottom w:val="nil"/>
            </w:tcBorders>
            <w:shd w:val="clear" w:color="auto" w:fill="auto"/>
            <w:noWrap/>
            <w:hideMark/>
          </w:tcPr>
          <w:p w:rsidR="00A32268" w:rsidRPr="001F2F53" w:rsidRDefault="004F0AB7" w:rsidP="001F2F53">
            <w:pPr>
              <w:suppressAutoHyphens w:val="0"/>
              <w:spacing w:before="40" w:after="40" w:line="220" w:lineRule="exact"/>
              <w:ind w:right="113"/>
              <w:jc w:val="right"/>
              <w:rPr>
                <w:sz w:val="18"/>
              </w:rPr>
            </w:pPr>
            <w:r w:rsidRPr="001F2F53">
              <w:rPr>
                <w:sz w:val="18"/>
              </w:rPr>
              <w:t xml:space="preserve">6 </w:t>
            </w:r>
            <w:r w:rsidR="00A32268" w:rsidRPr="001F2F53">
              <w:rPr>
                <w:sz w:val="18"/>
              </w:rPr>
              <w:t>000</w:t>
            </w:r>
          </w:p>
        </w:tc>
        <w:tc>
          <w:tcPr>
            <w:tcW w:w="797" w:type="dxa"/>
            <w:gridSpan w:val="2"/>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66" w:type="dxa"/>
            <w:tcBorders>
              <w:top w:val="nil"/>
              <w:bottom w:val="nil"/>
            </w:tcBorders>
            <w:shd w:val="clear" w:color="auto" w:fill="auto"/>
            <w:noWrap/>
            <w:hideMark/>
          </w:tcPr>
          <w:p w:rsidR="00A32268" w:rsidRPr="001F2F53" w:rsidRDefault="004F0AB7" w:rsidP="001F2F53">
            <w:pPr>
              <w:suppressAutoHyphens w:val="0"/>
              <w:spacing w:before="40" w:after="40" w:line="220" w:lineRule="exact"/>
              <w:ind w:right="113"/>
              <w:jc w:val="right"/>
              <w:rPr>
                <w:sz w:val="18"/>
              </w:rPr>
            </w:pPr>
            <w:r w:rsidRPr="001F2F53">
              <w:rPr>
                <w:sz w:val="18"/>
              </w:rPr>
              <w:t xml:space="preserve">6 </w:t>
            </w:r>
            <w:r w:rsidR="00A32268" w:rsidRPr="001F2F53">
              <w:rPr>
                <w:sz w:val="18"/>
              </w:rPr>
              <w:t>000</w:t>
            </w:r>
          </w:p>
        </w:tc>
        <w:tc>
          <w:tcPr>
            <w:tcW w:w="763" w:type="dxa"/>
            <w:gridSpan w:val="2"/>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c>
          <w:tcPr>
            <w:tcW w:w="951" w:type="dxa"/>
            <w:tcBorders>
              <w:top w:val="nil"/>
              <w:bottom w:val="nil"/>
            </w:tcBorders>
            <w:shd w:val="clear" w:color="auto" w:fill="auto"/>
            <w:noWrap/>
            <w:hideMark/>
          </w:tcPr>
          <w:p w:rsidR="00A32268" w:rsidRPr="001F2F53" w:rsidRDefault="004F0AB7" w:rsidP="001F2F53">
            <w:pPr>
              <w:suppressAutoHyphens w:val="0"/>
              <w:spacing w:before="40" w:after="40" w:line="220" w:lineRule="exact"/>
              <w:ind w:right="113"/>
              <w:jc w:val="right"/>
              <w:rPr>
                <w:sz w:val="18"/>
              </w:rPr>
            </w:pPr>
            <w:r w:rsidRPr="001F2F53">
              <w:rPr>
                <w:sz w:val="18"/>
              </w:rPr>
              <w:t xml:space="preserve">6 </w:t>
            </w:r>
            <w:r w:rsidR="00A32268" w:rsidRPr="001F2F53">
              <w:rPr>
                <w:sz w:val="18"/>
              </w:rPr>
              <w:t>000</w:t>
            </w:r>
          </w:p>
        </w:tc>
        <w:tc>
          <w:tcPr>
            <w:tcW w:w="775" w:type="dxa"/>
            <w:tcBorders>
              <w:top w:val="nil"/>
              <w:bottom w:val="nil"/>
            </w:tcBorders>
            <w:shd w:val="clear" w:color="auto" w:fill="auto"/>
            <w:hideMark/>
          </w:tcPr>
          <w:p w:rsidR="00A32268" w:rsidRPr="001F2F53" w:rsidRDefault="00A32268" w:rsidP="001F2F53">
            <w:pPr>
              <w:suppressAutoHyphens w:val="0"/>
              <w:spacing w:before="40" w:after="40" w:line="220" w:lineRule="exact"/>
              <w:ind w:right="113"/>
              <w:jc w:val="right"/>
              <w:rPr>
                <w:i/>
                <w:iCs/>
                <w:sz w:val="18"/>
              </w:rPr>
            </w:pPr>
            <w:r w:rsidRPr="001F2F53">
              <w:rPr>
                <w:i/>
                <w:iCs/>
                <w:sz w:val="18"/>
              </w:rPr>
              <w:t>—</w:t>
            </w:r>
          </w:p>
        </w:tc>
      </w:tr>
      <w:tr w:rsidR="00B828CA" w:rsidRPr="00F12527" w:rsidTr="001F2F53">
        <w:trPr>
          <w:trHeight w:val="397"/>
        </w:trPr>
        <w:tc>
          <w:tcPr>
            <w:tcW w:w="1386" w:type="dxa"/>
            <w:tcBorders>
              <w:top w:val="nil"/>
              <w:bottom w:val="nil"/>
            </w:tcBorders>
            <w:shd w:val="clear" w:color="auto" w:fill="auto"/>
            <w:hideMark/>
          </w:tcPr>
          <w:p w:rsidR="00A32268" w:rsidRPr="001F2F53" w:rsidRDefault="00A32268" w:rsidP="001F2F53">
            <w:pPr>
              <w:tabs>
                <w:tab w:val="left" w:pos="196"/>
              </w:tabs>
              <w:suppressAutoHyphens w:val="0"/>
              <w:spacing w:before="40" w:after="80" w:line="220" w:lineRule="exact"/>
              <w:ind w:right="113"/>
              <w:rPr>
                <w:sz w:val="18"/>
              </w:rPr>
            </w:pPr>
          </w:p>
        </w:tc>
        <w:tc>
          <w:tcPr>
            <w:tcW w:w="2737" w:type="dxa"/>
            <w:tcBorders>
              <w:top w:val="nil"/>
              <w:bottom w:val="nil"/>
            </w:tcBorders>
            <w:shd w:val="clear" w:color="auto" w:fill="auto"/>
            <w:hideMark/>
          </w:tcPr>
          <w:p w:rsidR="00A32268" w:rsidRPr="001F2F53" w:rsidRDefault="00A32268" w:rsidP="001F2F53">
            <w:pPr>
              <w:suppressAutoHyphens w:val="0"/>
              <w:spacing w:before="40" w:after="80" w:line="220" w:lineRule="exact"/>
              <w:ind w:right="113"/>
              <w:rPr>
                <w:sz w:val="18"/>
              </w:rPr>
            </w:pPr>
            <w:r w:rsidRPr="001F2F53">
              <w:rPr>
                <w:sz w:val="18"/>
              </w:rPr>
              <w:t xml:space="preserve">Training of </w:t>
            </w:r>
            <w:r w:rsidR="00C34263" w:rsidRPr="001F2F53">
              <w:rPr>
                <w:sz w:val="18"/>
              </w:rPr>
              <w:t>staff</w:t>
            </w:r>
            <w:r w:rsidR="00C34263" w:rsidRPr="001F2F53">
              <w:rPr>
                <w:i/>
                <w:iCs/>
                <w:sz w:val="18"/>
                <w:vertAlign w:val="superscript"/>
              </w:rPr>
              <w:t>l</w:t>
            </w:r>
            <w:r w:rsidR="00C34263" w:rsidRPr="001F2F53">
              <w:rPr>
                <w:i/>
                <w:iCs/>
                <w:sz w:val="18"/>
              </w:rPr>
              <w:t xml:space="preserve"> </w:t>
            </w:r>
            <w:r w:rsidRPr="001F2F53">
              <w:rPr>
                <w:sz w:val="18"/>
              </w:rPr>
              <w:t>(</w:t>
            </w:r>
            <w:r w:rsidR="00EB0946" w:rsidRPr="001F2F53">
              <w:rPr>
                <w:sz w:val="18"/>
              </w:rPr>
              <w:t>t</w:t>
            </w:r>
            <w:r w:rsidRPr="001F2F53">
              <w:rPr>
                <w:sz w:val="18"/>
              </w:rPr>
              <w:t>raining activities to enhance staff skills)</w:t>
            </w:r>
          </w:p>
        </w:tc>
        <w:tc>
          <w:tcPr>
            <w:tcW w:w="938" w:type="dxa"/>
            <w:tcBorders>
              <w:top w:val="nil"/>
              <w:bottom w:val="nil"/>
            </w:tcBorders>
            <w:shd w:val="clear" w:color="auto" w:fill="auto"/>
            <w:hideMark/>
          </w:tcPr>
          <w:p w:rsidR="00A32268" w:rsidRPr="001F2F53" w:rsidRDefault="009114E0" w:rsidP="001F2F53">
            <w:pPr>
              <w:suppressAutoHyphens w:val="0"/>
              <w:spacing w:before="40" w:after="80" w:line="220" w:lineRule="exact"/>
              <w:ind w:right="113"/>
              <w:jc w:val="right"/>
              <w:rPr>
                <w:sz w:val="18"/>
              </w:rPr>
            </w:pPr>
            <w:r w:rsidRPr="001F2F53">
              <w:rPr>
                <w:sz w:val="18"/>
              </w:rPr>
              <w:t xml:space="preserve">4 </w:t>
            </w:r>
            <w:r w:rsidR="00A32268" w:rsidRPr="001F2F53">
              <w:rPr>
                <w:sz w:val="18"/>
              </w:rPr>
              <w:t>000</w:t>
            </w:r>
          </w:p>
        </w:tc>
        <w:tc>
          <w:tcPr>
            <w:tcW w:w="728" w:type="dxa"/>
            <w:gridSpan w:val="2"/>
            <w:tcBorders>
              <w:top w:val="nil"/>
              <w:bottom w:val="nil"/>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1007" w:type="dxa"/>
            <w:tcBorders>
              <w:top w:val="nil"/>
              <w:bottom w:val="nil"/>
            </w:tcBorders>
            <w:shd w:val="clear" w:color="auto" w:fill="auto"/>
            <w:noWrap/>
            <w:hideMark/>
          </w:tcPr>
          <w:p w:rsidR="00A32268" w:rsidRPr="001F2F53" w:rsidRDefault="009114E0" w:rsidP="001F2F53">
            <w:pPr>
              <w:suppressAutoHyphens w:val="0"/>
              <w:spacing w:before="40" w:after="80" w:line="220" w:lineRule="exact"/>
              <w:ind w:right="113"/>
              <w:jc w:val="right"/>
              <w:rPr>
                <w:sz w:val="18"/>
              </w:rPr>
            </w:pPr>
            <w:r w:rsidRPr="001F2F53">
              <w:rPr>
                <w:sz w:val="18"/>
              </w:rPr>
              <w:t xml:space="preserve">4 </w:t>
            </w:r>
            <w:r w:rsidR="00A32268" w:rsidRPr="001F2F53">
              <w:rPr>
                <w:sz w:val="18"/>
              </w:rPr>
              <w:t>000</w:t>
            </w:r>
          </w:p>
        </w:tc>
        <w:tc>
          <w:tcPr>
            <w:tcW w:w="770" w:type="dxa"/>
            <w:gridSpan w:val="2"/>
            <w:tcBorders>
              <w:top w:val="nil"/>
              <w:bottom w:val="nil"/>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939" w:type="dxa"/>
            <w:tcBorders>
              <w:top w:val="nil"/>
              <w:bottom w:val="nil"/>
            </w:tcBorders>
            <w:shd w:val="clear" w:color="auto" w:fill="auto"/>
            <w:noWrap/>
            <w:hideMark/>
          </w:tcPr>
          <w:p w:rsidR="00A32268" w:rsidRPr="001F2F53" w:rsidRDefault="009114E0" w:rsidP="001F2F53">
            <w:pPr>
              <w:suppressAutoHyphens w:val="0"/>
              <w:spacing w:before="40" w:after="80" w:line="220" w:lineRule="exact"/>
              <w:ind w:right="113"/>
              <w:jc w:val="right"/>
              <w:rPr>
                <w:sz w:val="18"/>
              </w:rPr>
            </w:pPr>
            <w:r w:rsidRPr="001F2F53">
              <w:rPr>
                <w:sz w:val="18"/>
              </w:rPr>
              <w:t xml:space="preserve">4 </w:t>
            </w:r>
            <w:r w:rsidR="00A32268" w:rsidRPr="001F2F53">
              <w:rPr>
                <w:sz w:val="18"/>
              </w:rPr>
              <w:t>000</w:t>
            </w:r>
          </w:p>
        </w:tc>
        <w:tc>
          <w:tcPr>
            <w:tcW w:w="797" w:type="dxa"/>
            <w:gridSpan w:val="2"/>
            <w:tcBorders>
              <w:top w:val="nil"/>
              <w:bottom w:val="nil"/>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966" w:type="dxa"/>
            <w:tcBorders>
              <w:top w:val="nil"/>
              <w:bottom w:val="nil"/>
            </w:tcBorders>
            <w:shd w:val="clear" w:color="auto" w:fill="auto"/>
            <w:noWrap/>
            <w:hideMark/>
          </w:tcPr>
          <w:p w:rsidR="00A32268" w:rsidRPr="001F2F53" w:rsidRDefault="009114E0" w:rsidP="001F2F53">
            <w:pPr>
              <w:suppressAutoHyphens w:val="0"/>
              <w:spacing w:before="40" w:after="80" w:line="220" w:lineRule="exact"/>
              <w:ind w:right="113"/>
              <w:jc w:val="right"/>
              <w:rPr>
                <w:sz w:val="18"/>
              </w:rPr>
            </w:pPr>
            <w:r w:rsidRPr="001F2F53">
              <w:rPr>
                <w:sz w:val="18"/>
              </w:rPr>
              <w:t xml:space="preserve">4 </w:t>
            </w:r>
            <w:r w:rsidR="00A32268" w:rsidRPr="001F2F53">
              <w:rPr>
                <w:sz w:val="18"/>
              </w:rPr>
              <w:t>000</w:t>
            </w:r>
          </w:p>
        </w:tc>
        <w:tc>
          <w:tcPr>
            <w:tcW w:w="763" w:type="dxa"/>
            <w:gridSpan w:val="2"/>
            <w:tcBorders>
              <w:top w:val="nil"/>
              <w:bottom w:val="nil"/>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c>
          <w:tcPr>
            <w:tcW w:w="951" w:type="dxa"/>
            <w:tcBorders>
              <w:top w:val="nil"/>
              <w:bottom w:val="nil"/>
            </w:tcBorders>
            <w:shd w:val="clear" w:color="auto" w:fill="auto"/>
            <w:noWrap/>
            <w:hideMark/>
          </w:tcPr>
          <w:p w:rsidR="00A32268" w:rsidRPr="001F2F53" w:rsidRDefault="009114E0" w:rsidP="001F2F53">
            <w:pPr>
              <w:suppressAutoHyphens w:val="0"/>
              <w:spacing w:before="40" w:after="80" w:line="220" w:lineRule="exact"/>
              <w:ind w:right="113"/>
              <w:jc w:val="right"/>
              <w:rPr>
                <w:sz w:val="18"/>
              </w:rPr>
            </w:pPr>
            <w:r w:rsidRPr="001F2F53">
              <w:rPr>
                <w:sz w:val="18"/>
              </w:rPr>
              <w:t xml:space="preserve">4 </w:t>
            </w:r>
            <w:r w:rsidR="00A32268" w:rsidRPr="001F2F53">
              <w:rPr>
                <w:sz w:val="18"/>
              </w:rPr>
              <w:t>000</w:t>
            </w:r>
          </w:p>
        </w:tc>
        <w:tc>
          <w:tcPr>
            <w:tcW w:w="775" w:type="dxa"/>
            <w:tcBorders>
              <w:top w:val="nil"/>
              <w:bottom w:val="nil"/>
            </w:tcBorders>
            <w:shd w:val="clear" w:color="auto" w:fill="auto"/>
            <w:hideMark/>
          </w:tcPr>
          <w:p w:rsidR="00A32268" w:rsidRPr="001F2F53" w:rsidRDefault="00A32268" w:rsidP="001F2F53">
            <w:pPr>
              <w:suppressAutoHyphens w:val="0"/>
              <w:spacing w:before="40" w:after="8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0A73BE" w:rsidRPr="001F2F53" w:rsidRDefault="00A919D7" w:rsidP="001F2F53">
            <w:pPr>
              <w:tabs>
                <w:tab w:val="left" w:pos="196"/>
                <w:tab w:val="left" w:pos="285"/>
              </w:tabs>
              <w:suppressAutoHyphens w:val="0"/>
              <w:spacing w:before="80" w:after="80" w:line="220" w:lineRule="exact"/>
              <w:ind w:right="113"/>
              <w:rPr>
                <w:b/>
                <w:bCs/>
                <w:sz w:val="18"/>
              </w:rPr>
            </w:pPr>
            <w:r w:rsidRPr="001F2F53">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1F2F53" w:rsidRDefault="000A73BE" w:rsidP="001F2F53">
            <w:pPr>
              <w:tabs>
                <w:tab w:val="left" w:pos="285"/>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106 000</w:t>
            </w:r>
          </w:p>
        </w:tc>
        <w:tc>
          <w:tcPr>
            <w:tcW w:w="728"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c>
          <w:tcPr>
            <w:tcW w:w="1007"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106 000</w:t>
            </w:r>
          </w:p>
        </w:tc>
        <w:tc>
          <w:tcPr>
            <w:tcW w:w="770"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c>
          <w:tcPr>
            <w:tcW w:w="939"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106 000</w:t>
            </w:r>
          </w:p>
        </w:tc>
        <w:tc>
          <w:tcPr>
            <w:tcW w:w="797"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c>
          <w:tcPr>
            <w:tcW w:w="966"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106 000</w:t>
            </w:r>
          </w:p>
        </w:tc>
        <w:tc>
          <w:tcPr>
            <w:tcW w:w="763"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c>
          <w:tcPr>
            <w:tcW w:w="951" w:type="dxa"/>
            <w:tcBorders>
              <w:top w:val="single" w:sz="4" w:space="0" w:color="auto"/>
              <w:bottom w:val="single" w:sz="4" w:space="0" w:color="auto"/>
            </w:tcBorders>
            <w:shd w:val="clear" w:color="auto" w:fill="auto"/>
            <w:noWrap/>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106 000</w:t>
            </w:r>
          </w:p>
        </w:tc>
        <w:tc>
          <w:tcPr>
            <w:tcW w:w="775"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i/>
                <w:iCs/>
                <w:sz w:val="18"/>
              </w:rPr>
            </w:pPr>
            <w:r w:rsidRPr="001F2F53">
              <w:rPr>
                <w:i/>
                <w:iCs/>
                <w:sz w:val="18"/>
              </w:rPr>
              <w:t>—</w:t>
            </w:r>
          </w:p>
        </w:tc>
      </w:tr>
      <w:tr w:rsidR="00B828CA" w:rsidRPr="00F12527" w:rsidTr="001F2F53">
        <w:trPr>
          <w:trHeight w:val="300"/>
        </w:trPr>
        <w:tc>
          <w:tcPr>
            <w:tcW w:w="1386" w:type="dxa"/>
            <w:tcBorders>
              <w:top w:val="single" w:sz="4" w:space="0" w:color="auto"/>
              <w:bottom w:val="single" w:sz="4" w:space="0" w:color="auto"/>
            </w:tcBorders>
            <w:shd w:val="clear" w:color="auto" w:fill="auto"/>
            <w:hideMark/>
          </w:tcPr>
          <w:p w:rsidR="000A73BE" w:rsidRPr="001F2F53" w:rsidRDefault="00A919D7" w:rsidP="001F2F53">
            <w:pPr>
              <w:tabs>
                <w:tab w:val="left" w:pos="196"/>
                <w:tab w:val="left" w:pos="274"/>
              </w:tabs>
              <w:suppressAutoHyphens w:val="0"/>
              <w:spacing w:before="80" w:after="80" w:line="220" w:lineRule="exact"/>
              <w:ind w:right="113"/>
              <w:rPr>
                <w:b/>
                <w:bCs/>
                <w:sz w:val="18"/>
              </w:rPr>
            </w:pPr>
            <w:r w:rsidRPr="001F2F53">
              <w:rPr>
                <w:b/>
                <w:bCs/>
                <w:sz w:val="18"/>
              </w:rPr>
              <w:tab/>
              <w:t xml:space="preserve">Total </w:t>
            </w:r>
          </w:p>
        </w:tc>
        <w:tc>
          <w:tcPr>
            <w:tcW w:w="2737" w:type="dxa"/>
            <w:tcBorders>
              <w:top w:val="single" w:sz="4" w:space="0" w:color="auto"/>
              <w:bottom w:val="single" w:sz="4" w:space="0" w:color="auto"/>
            </w:tcBorders>
            <w:shd w:val="clear" w:color="auto" w:fill="auto"/>
          </w:tcPr>
          <w:p w:rsidR="000A73BE" w:rsidRPr="001F2F53" w:rsidRDefault="000A73BE" w:rsidP="001F2F53">
            <w:pPr>
              <w:tabs>
                <w:tab w:val="left" w:pos="274"/>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984 200</w:t>
            </w:r>
          </w:p>
        </w:tc>
        <w:tc>
          <w:tcPr>
            <w:tcW w:w="728"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82 000</w:t>
            </w:r>
          </w:p>
        </w:tc>
        <w:tc>
          <w:tcPr>
            <w:tcW w:w="1007"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1 024 200</w:t>
            </w:r>
          </w:p>
        </w:tc>
        <w:tc>
          <w:tcPr>
            <w:tcW w:w="770"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82 000</w:t>
            </w:r>
          </w:p>
        </w:tc>
        <w:tc>
          <w:tcPr>
            <w:tcW w:w="939"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994 200</w:t>
            </w:r>
          </w:p>
        </w:tc>
        <w:tc>
          <w:tcPr>
            <w:tcW w:w="797"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82 000</w:t>
            </w:r>
          </w:p>
        </w:tc>
        <w:tc>
          <w:tcPr>
            <w:tcW w:w="966"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1 037 000</w:t>
            </w:r>
          </w:p>
        </w:tc>
        <w:tc>
          <w:tcPr>
            <w:tcW w:w="763" w:type="dxa"/>
            <w:gridSpan w:val="2"/>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82 000</w:t>
            </w:r>
          </w:p>
        </w:tc>
        <w:tc>
          <w:tcPr>
            <w:tcW w:w="951"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1 009 900</w:t>
            </w:r>
          </w:p>
        </w:tc>
        <w:tc>
          <w:tcPr>
            <w:tcW w:w="775" w:type="dxa"/>
            <w:tcBorders>
              <w:top w:val="single" w:sz="4" w:space="0" w:color="auto"/>
              <w:bottom w:val="single" w:sz="4"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82 000</w:t>
            </w:r>
          </w:p>
        </w:tc>
      </w:tr>
      <w:tr w:rsidR="00B828CA" w:rsidRPr="00F12527" w:rsidTr="001F2F53">
        <w:trPr>
          <w:trHeight w:val="480"/>
        </w:trPr>
        <w:tc>
          <w:tcPr>
            <w:tcW w:w="1386" w:type="dxa"/>
            <w:tcBorders>
              <w:top w:val="single" w:sz="4" w:space="0" w:color="auto"/>
              <w:bottom w:val="single" w:sz="4" w:space="0" w:color="auto"/>
            </w:tcBorders>
            <w:shd w:val="clear" w:color="auto" w:fill="auto"/>
            <w:hideMark/>
          </w:tcPr>
          <w:p w:rsidR="00A32268" w:rsidRPr="001F2F53" w:rsidRDefault="00A32268" w:rsidP="001F2F53">
            <w:pPr>
              <w:tabs>
                <w:tab w:val="left" w:pos="196"/>
              </w:tabs>
              <w:suppressAutoHyphens w:val="0"/>
              <w:spacing w:before="80" w:after="80" w:line="220" w:lineRule="exact"/>
              <w:ind w:right="113"/>
              <w:rPr>
                <w:sz w:val="18"/>
              </w:rPr>
            </w:pPr>
            <w:r w:rsidRPr="001F2F53">
              <w:rPr>
                <w:sz w:val="18"/>
              </w:rPr>
              <w:t>Programme support costs (13%)</w:t>
            </w:r>
          </w:p>
        </w:tc>
        <w:tc>
          <w:tcPr>
            <w:tcW w:w="2737" w:type="dxa"/>
            <w:tcBorders>
              <w:top w:val="single" w:sz="4" w:space="0" w:color="auto"/>
              <w:bottom w:val="single" w:sz="4" w:space="0" w:color="auto"/>
            </w:tcBorders>
            <w:shd w:val="clear" w:color="auto" w:fill="auto"/>
            <w:hideMark/>
          </w:tcPr>
          <w:p w:rsidR="00A32268" w:rsidRPr="001F2F53" w:rsidRDefault="00A32268" w:rsidP="001F2F53">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rsidR="00A32268" w:rsidRPr="001F2F53" w:rsidRDefault="009114E0" w:rsidP="001F2F53">
            <w:pPr>
              <w:suppressAutoHyphens w:val="0"/>
              <w:spacing w:before="80" w:after="80" w:line="220" w:lineRule="exact"/>
              <w:ind w:right="113"/>
              <w:jc w:val="right"/>
              <w:rPr>
                <w:sz w:val="18"/>
              </w:rPr>
            </w:pPr>
            <w:r w:rsidRPr="001F2F53">
              <w:rPr>
                <w:sz w:val="18"/>
              </w:rPr>
              <w:t xml:space="preserve">127 </w:t>
            </w:r>
            <w:r w:rsidR="00A32268" w:rsidRPr="001F2F53">
              <w:rPr>
                <w:sz w:val="18"/>
              </w:rPr>
              <w:t>946</w:t>
            </w:r>
          </w:p>
        </w:tc>
        <w:tc>
          <w:tcPr>
            <w:tcW w:w="728" w:type="dxa"/>
            <w:gridSpan w:val="2"/>
            <w:tcBorders>
              <w:top w:val="single" w:sz="4" w:space="0" w:color="auto"/>
              <w:bottom w:val="single" w:sz="4" w:space="0" w:color="auto"/>
            </w:tcBorders>
            <w:shd w:val="clear" w:color="auto" w:fill="auto"/>
            <w:hideMark/>
          </w:tcPr>
          <w:p w:rsidR="00A32268" w:rsidRPr="001F2F53" w:rsidRDefault="009114E0" w:rsidP="001F2F53">
            <w:pPr>
              <w:suppressAutoHyphens w:val="0"/>
              <w:spacing w:before="80" w:after="80" w:line="220" w:lineRule="exact"/>
              <w:ind w:right="113"/>
              <w:jc w:val="right"/>
              <w:rPr>
                <w:sz w:val="18"/>
              </w:rPr>
            </w:pPr>
            <w:r w:rsidRPr="001F2F53">
              <w:rPr>
                <w:sz w:val="18"/>
              </w:rPr>
              <w:t xml:space="preserve">10 </w:t>
            </w:r>
            <w:r w:rsidR="00A32268" w:rsidRPr="001F2F53">
              <w:rPr>
                <w:sz w:val="18"/>
              </w:rPr>
              <w:t>660</w:t>
            </w:r>
          </w:p>
        </w:tc>
        <w:tc>
          <w:tcPr>
            <w:tcW w:w="1007" w:type="dxa"/>
            <w:tcBorders>
              <w:top w:val="single" w:sz="4" w:space="0" w:color="auto"/>
              <w:bottom w:val="single" w:sz="4" w:space="0" w:color="auto"/>
            </w:tcBorders>
            <w:shd w:val="clear" w:color="auto" w:fill="auto"/>
            <w:hideMark/>
          </w:tcPr>
          <w:p w:rsidR="00A32268" w:rsidRPr="001F2F53" w:rsidRDefault="009114E0" w:rsidP="001F2F53">
            <w:pPr>
              <w:suppressAutoHyphens w:val="0"/>
              <w:spacing w:before="80" w:after="80" w:line="220" w:lineRule="exact"/>
              <w:ind w:right="113"/>
              <w:jc w:val="right"/>
              <w:rPr>
                <w:sz w:val="18"/>
              </w:rPr>
            </w:pPr>
            <w:r w:rsidRPr="001F2F53">
              <w:rPr>
                <w:sz w:val="18"/>
              </w:rPr>
              <w:t xml:space="preserve">133 </w:t>
            </w:r>
            <w:r w:rsidR="00A32268" w:rsidRPr="001F2F53">
              <w:rPr>
                <w:sz w:val="18"/>
              </w:rPr>
              <w:t>146</w:t>
            </w:r>
          </w:p>
        </w:tc>
        <w:tc>
          <w:tcPr>
            <w:tcW w:w="770" w:type="dxa"/>
            <w:gridSpan w:val="2"/>
            <w:tcBorders>
              <w:top w:val="single" w:sz="4" w:space="0" w:color="auto"/>
              <w:bottom w:val="single" w:sz="4" w:space="0" w:color="auto"/>
            </w:tcBorders>
            <w:shd w:val="clear" w:color="auto" w:fill="auto"/>
            <w:hideMark/>
          </w:tcPr>
          <w:p w:rsidR="00A32268" w:rsidRPr="001F2F53" w:rsidRDefault="009114E0" w:rsidP="001F2F53">
            <w:pPr>
              <w:suppressAutoHyphens w:val="0"/>
              <w:spacing w:before="80" w:after="80" w:line="220" w:lineRule="exact"/>
              <w:ind w:right="113"/>
              <w:jc w:val="right"/>
              <w:rPr>
                <w:sz w:val="18"/>
              </w:rPr>
            </w:pPr>
            <w:r w:rsidRPr="001F2F53">
              <w:rPr>
                <w:sz w:val="18"/>
              </w:rPr>
              <w:t xml:space="preserve">10 </w:t>
            </w:r>
            <w:r w:rsidR="00A32268" w:rsidRPr="001F2F53">
              <w:rPr>
                <w:sz w:val="18"/>
              </w:rPr>
              <w:t>660</w:t>
            </w:r>
          </w:p>
        </w:tc>
        <w:tc>
          <w:tcPr>
            <w:tcW w:w="939" w:type="dxa"/>
            <w:tcBorders>
              <w:top w:val="single" w:sz="4" w:space="0" w:color="auto"/>
              <w:bottom w:val="single" w:sz="4" w:space="0" w:color="auto"/>
            </w:tcBorders>
            <w:shd w:val="clear" w:color="auto" w:fill="auto"/>
            <w:hideMark/>
          </w:tcPr>
          <w:p w:rsidR="00A32268" w:rsidRPr="001F2F53" w:rsidRDefault="009114E0" w:rsidP="001F2F53">
            <w:pPr>
              <w:suppressAutoHyphens w:val="0"/>
              <w:spacing w:before="80" w:after="80" w:line="220" w:lineRule="exact"/>
              <w:ind w:right="113"/>
              <w:jc w:val="right"/>
              <w:rPr>
                <w:sz w:val="18"/>
              </w:rPr>
            </w:pPr>
            <w:r w:rsidRPr="001F2F53">
              <w:rPr>
                <w:sz w:val="18"/>
              </w:rPr>
              <w:t xml:space="preserve">129 </w:t>
            </w:r>
            <w:r w:rsidR="00A32268" w:rsidRPr="001F2F53">
              <w:rPr>
                <w:sz w:val="18"/>
              </w:rPr>
              <w:t>246</w:t>
            </w:r>
          </w:p>
        </w:tc>
        <w:tc>
          <w:tcPr>
            <w:tcW w:w="797" w:type="dxa"/>
            <w:gridSpan w:val="2"/>
            <w:tcBorders>
              <w:top w:val="single" w:sz="4" w:space="0" w:color="auto"/>
              <w:bottom w:val="single" w:sz="4" w:space="0" w:color="auto"/>
            </w:tcBorders>
            <w:shd w:val="clear" w:color="auto" w:fill="auto"/>
            <w:hideMark/>
          </w:tcPr>
          <w:p w:rsidR="00A32268" w:rsidRPr="001F2F53" w:rsidRDefault="009114E0" w:rsidP="001F2F53">
            <w:pPr>
              <w:suppressAutoHyphens w:val="0"/>
              <w:spacing w:before="80" w:after="80" w:line="220" w:lineRule="exact"/>
              <w:ind w:right="113"/>
              <w:jc w:val="right"/>
              <w:rPr>
                <w:sz w:val="18"/>
              </w:rPr>
            </w:pPr>
            <w:r w:rsidRPr="001F2F53">
              <w:rPr>
                <w:sz w:val="18"/>
              </w:rPr>
              <w:t xml:space="preserve">10 </w:t>
            </w:r>
            <w:r w:rsidR="00A32268" w:rsidRPr="001F2F53">
              <w:rPr>
                <w:sz w:val="18"/>
              </w:rPr>
              <w:t>660</w:t>
            </w:r>
          </w:p>
        </w:tc>
        <w:tc>
          <w:tcPr>
            <w:tcW w:w="966" w:type="dxa"/>
            <w:tcBorders>
              <w:top w:val="single" w:sz="4" w:space="0" w:color="auto"/>
              <w:bottom w:val="single" w:sz="4" w:space="0" w:color="auto"/>
            </w:tcBorders>
            <w:shd w:val="clear" w:color="auto" w:fill="auto"/>
            <w:hideMark/>
          </w:tcPr>
          <w:p w:rsidR="00A32268" w:rsidRPr="001F2F53" w:rsidRDefault="009114E0" w:rsidP="001F2F53">
            <w:pPr>
              <w:suppressAutoHyphens w:val="0"/>
              <w:spacing w:before="80" w:after="80" w:line="220" w:lineRule="exact"/>
              <w:ind w:right="113"/>
              <w:jc w:val="right"/>
              <w:rPr>
                <w:sz w:val="18"/>
              </w:rPr>
            </w:pPr>
            <w:r w:rsidRPr="001F2F53">
              <w:rPr>
                <w:sz w:val="18"/>
              </w:rPr>
              <w:t xml:space="preserve">134 </w:t>
            </w:r>
            <w:r w:rsidR="00A32268" w:rsidRPr="001F2F53">
              <w:rPr>
                <w:sz w:val="18"/>
              </w:rPr>
              <w:t>810</w:t>
            </w:r>
          </w:p>
        </w:tc>
        <w:tc>
          <w:tcPr>
            <w:tcW w:w="763" w:type="dxa"/>
            <w:gridSpan w:val="2"/>
            <w:tcBorders>
              <w:top w:val="single" w:sz="4" w:space="0" w:color="auto"/>
              <w:bottom w:val="single" w:sz="4" w:space="0" w:color="auto"/>
            </w:tcBorders>
            <w:shd w:val="clear" w:color="auto" w:fill="auto"/>
            <w:hideMark/>
          </w:tcPr>
          <w:p w:rsidR="00A32268" w:rsidRPr="001F2F53" w:rsidRDefault="009114E0" w:rsidP="001F2F53">
            <w:pPr>
              <w:suppressAutoHyphens w:val="0"/>
              <w:spacing w:before="80" w:after="80" w:line="220" w:lineRule="exact"/>
              <w:ind w:right="113"/>
              <w:jc w:val="right"/>
              <w:rPr>
                <w:sz w:val="18"/>
              </w:rPr>
            </w:pPr>
            <w:r w:rsidRPr="001F2F53">
              <w:rPr>
                <w:sz w:val="18"/>
              </w:rPr>
              <w:t xml:space="preserve">10 </w:t>
            </w:r>
            <w:r w:rsidR="00A32268" w:rsidRPr="001F2F53">
              <w:rPr>
                <w:sz w:val="18"/>
              </w:rPr>
              <w:t>660</w:t>
            </w:r>
          </w:p>
        </w:tc>
        <w:tc>
          <w:tcPr>
            <w:tcW w:w="951" w:type="dxa"/>
            <w:tcBorders>
              <w:top w:val="single" w:sz="4" w:space="0" w:color="auto"/>
              <w:bottom w:val="single" w:sz="4" w:space="0" w:color="auto"/>
            </w:tcBorders>
            <w:shd w:val="clear" w:color="auto" w:fill="auto"/>
            <w:hideMark/>
          </w:tcPr>
          <w:p w:rsidR="00A32268" w:rsidRPr="001F2F53" w:rsidRDefault="009114E0" w:rsidP="001F2F53">
            <w:pPr>
              <w:suppressAutoHyphens w:val="0"/>
              <w:spacing w:before="80" w:after="80" w:line="220" w:lineRule="exact"/>
              <w:ind w:right="113"/>
              <w:jc w:val="right"/>
              <w:rPr>
                <w:sz w:val="18"/>
              </w:rPr>
            </w:pPr>
            <w:r w:rsidRPr="001F2F53">
              <w:rPr>
                <w:sz w:val="18"/>
              </w:rPr>
              <w:t xml:space="preserve">131 </w:t>
            </w:r>
            <w:r w:rsidR="00A32268" w:rsidRPr="001F2F53">
              <w:rPr>
                <w:sz w:val="18"/>
              </w:rPr>
              <w:t>287</w:t>
            </w:r>
          </w:p>
        </w:tc>
        <w:tc>
          <w:tcPr>
            <w:tcW w:w="775" w:type="dxa"/>
            <w:tcBorders>
              <w:top w:val="single" w:sz="4" w:space="0" w:color="auto"/>
              <w:bottom w:val="single" w:sz="4" w:space="0" w:color="auto"/>
            </w:tcBorders>
            <w:shd w:val="clear" w:color="auto" w:fill="auto"/>
            <w:hideMark/>
          </w:tcPr>
          <w:p w:rsidR="00A32268" w:rsidRPr="001F2F53" w:rsidRDefault="009114E0" w:rsidP="001F2F53">
            <w:pPr>
              <w:suppressAutoHyphens w:val="0"/>
              <w:spacing w:before="80" w:after="80" w:line="220" w:lineRule="exact"/>
              <w:ind w:right="113"/>
              <w:jc w:val="right"/>
              <w:rPr>
                <w:sz w:val="18"/>
              </w:rPr>
            </w:pPr>
            <w:r w:rsidRPr="001F2F53">
              <w:rPr>
                <w:sz w:val="18"/>
              </w:rPr>
              <w:t xml:space="preserve">10 </w:t>
            </w:r>
            <w:r w:rsidR="00A32268" w:rsidRPr="001F2F53">
              <w:rPr>
                <w:sz w:val="18"/>
              </w:rPr>
              <w:t>660</w:t>
            </w:r>
          </w:p>
        </w:tc>
      </w:tr>
      <w:tr w:rsidR="00B828CA" w:rsidRPr="00F12527" w:rsidTr="001F2F53">
        <w:trPr>
          <w:trHeight w:val="300"/>
        </w:trPr>
        <w:tc>
          <w:tcPr>
            <w:tcW w:w="1386" w:type="dxa"/>
            <w:tcBorders>
              <w:top w:val="single" w:sz="4" w:space="0" w:color="auto"/>
              <w:bottom w:val="single" w:sz="12" w:space="0" w:color="auto"/>
            </w:tcBorders>
            <w:shd w:val="clear" w:color="auto" w:fill="auto"/>
            <w:hideMark/>
          </w:tcPr>
          <w:p w:rsidR="000A73BE" w:rsidRPr="001F2F53" w:rsidRDefault="000A73BE" w:rsidP="001F2F53">
            <w:pPr>
              <w:tabs>
                <w:tab w:val="left" w:pos="196"/>
                <w:tab w:val="left" w:pos="284"/>
              </w:tabs>
              <w:suppressAutoHyphens w:val="0"/>
              <w:spacing w:before="80" w:after="80" w:line="220" w:lineRule="exact"/>
              <w:ind w:right="113"/>
              <w:rPr>
                <w:sz w:val="18"/>
              </w:rPr>
            </w:pPr>
            <w:r w:rsidRPr="001F2F53">
              <w:rPr>
                <w:b/>
                <w:bCs/>
                <w:sz w:val="18"/>
              </w:rPr>
              <w:tab/>
              <w:t>Grand total</w:t>
            </w:r>
          </w:p>
        </w:tc>
        <w:tc>
          <w:tcPr>
            <w:tcW w:w="2737" w:type="dxa"/>
            <w:tcBorders>
              <w:top w:val="single" w:sz="4" w:space="0" w:color="auto"/>
              <w:bottom w:val="single" w:sz="12" w:space="0" w:color="auto"/>
            </w:tcBorders>
            <w:shd w:val="clear" w:color="auto" w:fill="auto"/>
          </w:tcPr>
          <w:p w:rsidR="000A73BE" w:rsidRPr="001F2F53" w:rsidRDefault="000A73BE" w:rsidP="001F2F53">
            <w:pPr>
              <w:tabs>
                <w:tab w:val="left" w:pos="284"/>
              </w:tabs>
              <w:suppressAutoHyphens w:val="0"/>
              <w:spacing w:before="80" w:after="80" w:line="220" w:lineRule="exact"/>
              <w:ind w:right="113"/>
              <w:rPr>
                <w:sz w:val="18"/>
              </w:rPr>
            </w:pPr>
          </w:p>
        </w:tc>
        <w:tc>
          <w:tcPr>
            <w:tcW w:w="938" w:type="dxa"/>
            <w:tcBorders>
              <w:top w:val="single" w:sz="4" w:space="0" w:color="auto"/>
              <w:bottom w:val="single" w:sz="12"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1 112 146</w:t>
            </w:r>
          </w:p>
        </w:tc>
        <w:tc>
          <w:tcPr>
            <w:tcW w:w="728" w:type="dxa"/>
            <w:gridSpan w:val="2"/>
            <w:tcBorders>
              <w:top w:val="single" w:sz="4" w:space="0" w:color="auto"/>
              <w:bottom w:val="single" w:sz="12"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92 660</w:t>
            </w:r>
          </w:p>
        </w:tc>
        <w:tc>
          <w:tcPr>
            <w:tcW w:w="1007" w:type="dxa"/>
            <w:tcBorders>
              <w:top w:val="single" w:sz="4" w:space="0" w:color="auto"/>
              <w:bottom w:val="single" w:sz="12"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1 157 346</w:t>
            </w:r>
          </w:p>
        </w:tc>
        <w:tc>
          <w:tcPr>
            <w:tcW w:w="770" w:type="dxa"/>
            <w:gridSpan w:val="2"/>
            <w:tcBorders>
              <w:top w:val="single" w:sz="4" w:space="0" w:color="auto"/>
              <w:bottom w:val="single" w:sz="12"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92 660</w:t>
            </w:r>
          </w:p>
        </w:tc>
        <w:tc>
          <w:tcPr>
            <w:tcW w:w="939" w:type="dxa"/>
            <w:tcBorders>
              <w:top w:val="single" w:sz="4" w:space="0" w:color="auto"/>
              <w:bottom w:val="single" w:sz="12"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1 123 446</w:t>
            </w:r>
          </w:p>
        </w:tc>
        <w:tc>
          <w:tcPr>
            <w:tcW w:w="797" w:type="dxa"/>
            <w:gridSpan w:val="2"/>
            <w:tcBorders>
              <w:top w:val="single" w:sz="4" w:space="0" w:color="auto"/>
              <w:bottom w:val="single" w:sz="12"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92 660</w:t>
            </w:r>
          </w:p>
        </w:tc>
        <w:tc>
          <w:tcPr>
            <w:tcW w:w="966" w:type="dxa"/>
            <w:tcBorders>
              <w:top w:val="single" w:sz="4" w:space="0" w:color="auto"/>
              <w:bottom w:val="single" w:sz="12"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1 171 810</w:t>
            </w:r>
          </w:p>
        </w:tc>
        <w:tc>
          <w:tcPr>
            <w:tcW w:w="763" w:type="dxa"/>
            <w:gridSpan w:val="2"/>
            <w:tcBorders>
              <w:top w:val="single" w:sz="4" w:space="0" w:color="auto"/>
              <w:bottom w:val="single" w:sz="12"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92 660</w:t>
            </w:r>
          </w:p>
        </w:tc>
        <w:tc>
          <w:tcPr>
            <w:tcW w:w="951" w:type="dxa"/>
            <w:tcBorders>
              <w:top w:val="single" w:sz="4" w:space="0" w:color="auto"/>
              <w:bottom w:val="single" w:sz="12"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1 141 187</w:t>
            </w:r>
          </w:p>
        </w:tc>
        <w:tc>
          <w:tcPr>
            <w:tcW w:w="775" w:type="dxa"/>
            <w:tcBorders>
              <w:top w:val="single" w:sz="4" w:space="0" w:color="auto"/>
              <w:bottom w:val="single" w:sz="12" w:space="0" w:color="auto"/>
            </w:tcBorders>
            <w:shd w:val="clear" w:color="auto" w:fill="auto"/>
            <w:hideMark/>
          </w:tcPr>
          <w:p w:rsidR="000A73BE" w:rsidRPr="001F2F53" w:rsidRDefault="000A73BE" w:rsidP="001F2F53">
            <w:pPr>
              <w:suppressAutoHyphens w:val="0"/>
              <w:spacing w:before="80" w:after="80" w:line="220" w:lineRule="exact"/>
              <w:ind w:right="113"/>
              <w:jc w:val="right"/>
              <w:rPr>
                <w:b/>
                <w:bCs/>
                <w:sz w:val="18"/>
              </w:rPr>
            </w:pPr>
            <w:r w:rsidRPr="001F2F53">
              <w:rPr>
                <w:b/>
                <w:bCs/>
                <w:sz w:val="18"/>
              </w:rPr>
              <w:t>92 660</w:t>
            </w:r>
          </w:p>
        </w:tc>
      </w:tr>
    </w:tbl>
    <w:p w:rsidR="00B83620" w:rsidRPr="00F12527" w:rsidRDefault="00B83620" w:rsidP="00FC2A84">
      <w:pPr>
        <w:spacing w:before="120" w:line="220" w:lineRule="atLeast"/>
        <w:ind w:left="42" w:right="822" w:firstLine="140"/>
        <w:rPr>
          <w:sz w:val="18"/>
          <w:szCs w:val="18"/>
        </w:rPr>
      </w:pPr>
      <w:r w:rsidRPr="00F12527">
        <w:rPr>
          <w:i/>
          <w:sz w:val="18"/>
          <w:szCs w:val="18"/>
          <w:vertAlign w:val="superscript"/>
        </w:rPr>
        <w:t xml:space="preserve">a  </w:t>
      </w:r>
      <w:r w:rsidRPr="00F12527">
        <w:rPr>
          <w:sz w:val="18"/>
          <w:szCs w:val="18"/>
        </w:rPr>
        <w:t>The estimated costs shown here are limited to those intended to be covered by voluntary contributions made under the Convention’s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rsidR="00B83620" w:rsidRPr="00F12527" w:rsidRDefault="00B83620" w:rsidP="00543B63">
      <w:pPr>
        <w:spacing w:line="220" w:lineRule="exact"/>
        <w:ind w:left="42" w:right="822" w:firstLine="140"/>
        <w:rPr>
          <w:sz w:val="18"/>
          <w:szCs w:val="18"/>
        </w:rPr>
      </w:pPr>
      <w:r w:rsidRPr="00F12527">
        <w:rPr>
          <w:i/>
          <w:sz w:val="18"/>
          <w:szCs w:val="18"/>
          <w:vertAlign w:val="superscript"/>
        </w:rPr>
        <w:t xml:space="preserve">b  </w:t>
      </w:r>
      <w:r w:rsidRPr="00F12527">
        <w:rPr>
          <w:sz w:val="18"/>
          <w:szCs w:val="18"/>
        </w:rPr>
        <w:t xml:space="preserve">Including responsibility for electronic information tools under the Convention and </w:t>
      </w:r>
      <w:r w:rsidR="004C27C7">
        <w:rPr>
          <w:sz w:val="18"/>
          <w:szCs w:val="18"/>
        </w:rPr>
        <w:t xml:space="preserve">the </w:t>
      </w:r>
      <w:r w:rsidRPr="00F12527">
        <w:rPr>
          <w:sz w:val="18"/>
          <w:szCs w:val="18"/>
        </w:rPr>
        <w:t>Protocol. Experts involved in the work of the task forces on access to information, public participation in decision-making and access to justice will be invited to provide substantive support to the activities through commenting documents and participating in training sessions, workshops, pilot projects</w:t>
      </w:r>
      <w:r w:rsidR="004C27C7">
        <w:rPr>
          <w:sz w:val="18"/>
          <w:szCs w:val="18"/>
        </w:rPr>
        <w:t>,</w:t>
      </w:r>
      <w:r w:rsidRPr="00F12527">
        <w:rPr>
          <w:sz w:val="18"/>
          <w:szCs w:val="18"/>
        </w:rPr>
        <w:t xml:space="preserve"> etc. Meetings of the Task Force will provide a forum to discuss key outcomes of the activities and identify good practices and challenges in implementation.</w:t>
      </w:r>
    </w:p>
    <w:p w:rsidR="00B83620" w:rsidRPr="00F12527" w:rsidRDefault="00B83620" w:rsidP="00543B63">
      <w:pPr>
        <w:spacing w:line="220" w:lineRule="exact"/>
        <w:ind w:left="42" w:right="822" w:firstLine="140"/>
        <w:rPr>
          <w:sz w:val="18"/>
          <w:szCs w:val="18"/>
        </w:rPr>
      </w:pPr>
      <w:r w:rsidRPr="00F12527">
        <w:rPr>
          <w:i/>
          <w:sz w:val="18"/>
          <w:szCs w:val="18"/>
          <w:vertAlign w:val="superscript"/>
        </w:rPr>
        <w:t xml:space="preserve">c  </w:t>
      </w:r>
      <w:r w:rsidRPr="00F12527">
        <w:rPr>
          <w:sz w:val="18"/>
          <w:szCs w:val="18"/>
        </w:rPr>
        <w:t xml:space="preserve">Professional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 </w:t>
      </w:r>
    </w:p>
    <w:p w:rsidR="00B83620" w:rsidRPr="00F12527" w:rsidRDefault="00B83620" w:rsidP="00543B63">
      <w:pPr>
        <w:spacing w:line="220" w:lineRule="exact"/>
        <w:ind w:left="42" w:right="822" w:firstLine="140"/>
        <w:rPr>
          <w:sz w:val="18"/>
          <w:szCs w:val="18"/>
        </w:rPr>
      </w:pPr>
      <w:r w:rsidRPr="00F12527">
        <w:rPr>
          <w:i/>
          <w:sz w:val="18"/>
          <w:szCs w:val="18"/>
          <w:vertAlign w:val="superscript"/>
        </w:rPr>
        <w:t xml:space="preserve">d  </w:t>
      </w:r>
      <w:r w:rsidRPr="00F12527">
        <w:rPr>
          <w:sz w:val="18"/>
          <w:szCs w:val="18"/>
        </w:rPr>
        <w:t>Operational costs for staff missions refer to the cost of travel for secretariat staff member</w:t>
      </w:r>
      <w:r w:rsidR="00A02F09">
        <w:rPr>
          <w:sz w:val="18"/>
          <w:szCs w:val="18"/>
        </w:rPr>
        <w:t>s</w:t>
      </w:r>
      <w:r w:rsidRPr="00F12527">
        <w:rPr>
          <w:sz w:val="18"/>
          <w:szCs w:val="18"/>
        </w:rPr>
        <w:t xml:space="preserve"> to service, e.g., task force meetings that are not held in Geneva and workshops/events related to this work area.</w:t>
      </w:r>
    </w:p>
    <w:p w:rsidR="00B83620" w:rsidRPr="00F12527" w:rsidRDefault="00B83620" w:rsidP="00543B63">
      <w:pPr>
        <w:spacing w:line="220" w:lineRule="exact"/>
        <w:ind w:left="42" w:right="822" w:firstLine="140"/>
        <w:rPr>
          <w:sz w:val="18"/>
          <w:szCs w:val="18"/>
        </w:rPr>
      </w:pPr>
      <w:r w:rsidRPr="00F12527">
        <w:rPr>
          <w:i/>
          <w:sz w:val="18"/>
          <w:szCs w:val="18"/>
          <w:vertAlign w:val="superscript"/>
        </w:rPr>
        <w:t xml:space="preserve">e  </w:t>
      </w:r>
      <w:r w:rsidRPr="00F12527">
        <w:rPr>
          <w:sz w:val="18"/>
          <w:szCs w:val="18"/>
        </w:rPr>
        <w:t>The secretariat may be required to conduct official missions in relation to the work of the compliance mechanism. Such costs are therefore considered to be operational.</w:t>
      </w:r>
    </w:p>
    <w:p w:rsidR="00B83620" w:rsidRPr="00F12527" w:rsidRDefault="0042530B" w:rsidP="00543B63">
      <w:pPr>
        <w:spacing w:line="220" w:lineRule="exact"/>
        <w:ind w:left="42" w:right="822" w:firstLine="140"/>
        <w:rPr>
          <w:sz w:val="18"/>
          <w:szCs w:val="18"/>
        </w:rPr>
      </w:pPr>
      <w:r>
        <w:rPr>
          <w:i/>
          <w:sz w:val="18"/>
          <w:szCs w:val="18"/>
          <w:vertAlign w:val="superscript"/>
        </w:rPr>
        <w:t>f</w:t>
      </w:r>
      <w:r w:rsidR="00B83620" w:rsidRPr="00F12527">
        <w:rPr>
          <w:i/>
          <w:sz w:val="18"/>
          <w:szCs w:val="18"/>
          <w:vertAlign w:val="superscript"/>
        </w:rPr>
        <w:t xml:space="preserve">  </w:t>
      </w:r>
      <w:r w:rsidR="00B83620" w:rsidRPr="00F12527">
        <w:rPr>
          <w:sz w:val="18"/>
          <w:szCs w:val="18"/>
        </w:rPr>
        <w:t xml:space="preserve">This category of activities encompasses activities that build capacity in areas that relate to the Convention as a whole. Capacity-building activities relating to a specific topic under the Convention (e.g., electronic information tools, access to justice) are covered under those activity areas. In order to increase the effectiveness of capacity-building and synergies, the secretariat is carrying out such activities in collaboration with all key capacity-building actors in the region. Furthermore, the secretariat services a region-wide capacity-building coordination mechanism aimed at ensuring that the projects implemented by partner organizations match </w:t>
      </w:r>
      <w:r w:rsidR="00C543D3">
        <w:rPr>
          <w:sz w:val="18"/>
          <w:szCs w:val="18"/>
        </w:rPr>
        <w:t xml:space="preserve">the </w:t>
      </w:r>
      <w:r w:rsidR="00B83620" w:rsidRPr="00F12527">
        <w:rPr>
          <w:sz w:val="18"/>
          <w:szCs w:val="18"/>
        </w:rPr>
        <w:t>requirements of</w:t>
      </w:r>
      <w:r w:rsidR="00C543D3">
        <w:rPr>
          <w:sz w:val="18"/>
          <w:szCs w:val="18"/>
        </w:rPr>
        <w:t xml:space="preserve"> </w:t>
      </w:r>
      <w:r w:rsidR="00B83620" w:rsidRPr="00F12527">
        <w:rPr>
          <w:sz w:val="18"/>
          <w:szCs w:val="18"/>
        </w:rPr>
        <w:t>decisions by the Meeting of the Parties. Most travel and consultancy costs are normally covered by other sources: either by partner organizations or specific donor contributions. These synergies also lead to a considerable reduction of the financial burden as Parties to the Convention are required to contribute a small amount in relation to the final impact of activities.</w:t>
      </w:r>
    </w:p>
    <w:p w:rsidR="00B83620" w:rsidRPr="00F12527" w:rsidRDefault="0042530B" w:rsidP="00543B63">
      <w:pPr>
        <w:spacing w:line="220" w:lineRule="exact"/>
        <w:ind w:left="42" w:right="822" w:firstLine="140"/>
        <w:rPr>
          <w:sz w:val="18"/>
          <w:szCs w:val="18"/>
        </w:rPr>
      </w:pPr>
      <w:r>
        <w:rPr>
          <w:i/>
          <w:sz w:val="18"/>
          <w:szCs w:val="18"/>
          <w:vertAlign w:val="superscript"/>
        </w:rPr>
        <w:t>g</w:t>
      </w:r>
      <w:r w:rsidR="00B83620" w:rsidRPr="00F12527">
        <w:rPr>
          <w:i/>
          <w:sz w:val="18"/>
          <w:szCs w:val="18"/>
          <w:vertAlign w:val="superscript"/>
        </w:rPr>
        <w:t xml:space="preserve">  </w:t>
      </w:r>
      <w:r w:rsidR="00B83620" w:rsidRPr="00F12527">
        <w:rPr>
          <w:sz w:val="18"/>
          <w:szCs w:val="18"/>
        </w:rPr>
        <w:t xml:space="preserve">Awareness-raising </w:t>
      </w:r>
      <w:r w:rsidR="003A30B3">
        <w:rPr>
          <w:sz w:val="18"/>
          <w:szCs w:val="18"/>
        </w:rPr>
        <w:t xml:space="preserve">will include </w:t>
      </w:r>
      <w:r w:rsidR="00B83620" w:rsidRPr="00F12527">
        <w:rPr>
          <w:sz w:val="18"/>
          <w:szCs w:val="18"/>
        </w:rPr>
        <w:t xml:space="preserve">promotional work in the region and beyond. Such work serves as the Parties’ “ambassador”. The secretariat and Aarhus experts are regularly invited to international meetings and processes across the world to share their experiences and expertise. Where possible, the promotion of the Convention is carried out through the use of electronic tools. The secretariat is making every possible effort to ensure that these </w:t>
      </w:r>
      <w:r w:rsidR="003A30B3">
        <w:rPr>
          <w:sz w:val="18"/>
          <w:szCs w:val="18"/>
        </w:rPr>
        <w:t xml:space="preserve">activities </w:t>
      </w:r>
      <w:r w:rsidR="00B83620" w:rsidRPr="00F12527">
        <w:rPr>
          <w:sz w:val="18"/>
          <w:szCs w:val="18"/>
        </w:rPr>
        <w:t>have the minimum financial implications possible. In addition, in line with past practice, it is anticipated that some publications will be funded from the United Nations regular budget.</w:t>
      </w:r>
    </w:p>
    <w:p w:rsidR="00B83620" w:rsidRPr="00F12527" w:rsidRDefault="0042530B" w:rsidP="00543B63">
      <w:pPr>
        <w:spacing w:line="220" w:lineRule="exact"/>
        <w:ind w:left="42" w:right="822" w:firstLine="140"/>
        <w:rPr>
          <w:sz w:val="18"/>
          <w:szCs w:val="18"/>
        </w:rPr>
      </w:pPr>
      <w:r>
        <w:rPr>
          <w:i/>
          <w:sz w:val="18"/>
          <w:szCs w:val="18"/>
          <w:vertAlign w:val="superscript"/>
        </w:rPr>
        <w:t>h</w:t>
      </w:r>
      <w:r w:rsidR="005C6E6B" w:rsidRPr="00F12527">
        <w:rPr>
          <w:i/>
          <w:sz w:val="18"/>
          <w:szCs w:val="18"/>
          <w:vertAlign w:val="superscript"/>
        </w:rPr>
        <w:t xml:space="preserve"> </w:t>
      </w:r>
      <w:r w:rsidR="00B83620" w:rsidRPr="00F12527">
        <w:rPr>
          <w:i/>
          <w:sz w:val="18"/>
          <w:szCs w:val="18"/>
          <w:vertAlign w:val="superscript"/>
        </w:rPr>
        <w:t xml:space="preserve"> </w:t>
      </w:r>
      <w:r w:rsidR="00B83620" w:rsidRPr="00F12527">
        <w:rPr>
          <w:sz w:val="18"/>
          <w:szCs w:val="18"/>
        </w:rPr>
        <w:t>Including provision of legal advice and general tasks.</w:t>
      </w:r>
    </w:p>
    <w:p w:rsidR="00B83620" w:rsidRPr="00F12527" w:rsidRDefault="00534246" w:rsidP="00543B63">
      <w:pPr>
        <w:spacing w:line="220" w:lineRule="exact"/>
        <w:ind w:left="42" w:right="822" w:firstLine="140"/>
        <w:rPr>
          <w:sz w:val="18"/>
          <w:szCs w:val="18"/>
        </w:rPr>
      </w:pPr>
      <w:r>
        <w:rPr>
          <w:i/>
          <w:sz w:val="18"/>
          <w:szCs w:val="18"/>
          <w:vertAlign w:val="superscript"/>
        </w:rPr>
        <w:t>i</w:t>
      </w:r>
      <w:r w:rsidR="005C6E6B" w:rsidRPr="00F12527">
        <w:rPr>
          <w:i/>
          <w:sz w:val="18"/>
          <w:szCs w:val="18"/>
          <w:vertAlign w:val="superscript"/>
        </w:rPr>
        <w:t xml:space="preserve"> </w:t>
      </w:r>
      <w:r w:rsidR="00B83620" w:rsidRPr="00F12527">
        <w:rPr>
          <w:i/>
          <w:sz w:val="18"/>
          <w:szCs w:val="18"/>
          <w:vertAlign w:val="superscript"/>
        </w:rPr>
        <w:t xml:space="preserve"> </w:t>
      </w:r>
      <w:r w:rsidR="00B83620" w:rsidRPr="00F12527">
        <w:rPr>
          <w:sz w:val="18"/>
          <w:szCs w:val="18"/>
        </w:rPr>
        <w:t xml:space="preserve">Costs </w:t>
      </w:r>
      <w:r w:rsidR="00DC3D90">
        <w:rPr>
          <w:sz w:val="18"/>
          <w:szCs w:val="18"/>
        </w:rPr>
        <w:t xml:space="preserve">for travel and DSA for eligible participants </w:t>
      </w:r>
      <w:r w:rsidR="00B83620" w:rsidRPr="00F12527">
        <w:rPr>
          <w:sz w:val="18"/>
          <w:szCs w:val="18"/>
        </w:rPr>
        <w:t>are reported under work area X.</w:t>
      </w:r>
    </w:p>
    <w:p w:rsidR="00B83620" w:rsidRPr="00F12527" w:rsidRDefault="00534246" w:rsidP="00543B63">
      <w:pPr>
        <w:spacing w:line="220" w:lineRule="exact"/>
        <w:ind w:left="42" w:right="822" w:firstLine="140"/>
        <w:rPr>
          <w:sz w:val="18"/>
          <w:szCs w:val="18"/>
        </w:rPr>
      </w:pPr>
      <w:r>
        <w:rPr>
          <w:i/>
          <w:sz w:val="18"/>
          <w:szCs w:val="18"/>
          <w:vertAlign w:val="superscript"/>
        </w:rPr>
        <w:t>j</w:t>
      </w:r>
      <w:r w:rsidR="00B83620" w:rsidRPr="00F12527">
        <w:rPr>
          <w:i/>
          <w:sz w:val="18"/>
          <w:szCs w:val="18"/>
          <w:vertAlign w:val="superscript"/>
        </w:rPr>
        <w:t xml:space="preserve">  </w:t>
      </w:r>
      <w:r w:rsidR="00B83620" w:rsidRPr="00F12527">
        <w:rPr>
          <w:sz w:val="18"/>
          <w:szCs w:val="18"/>
        </w:rPr>
        <w:t>As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w:t>
      </w:r>
    </w:p>
    <w:p w:rsidR="00B83620" w:rsidRPr="00F12527" w:rsidRDefault="00534246" w:rsidP="00543B63">
      <w:pPr>
        <w:spacing w:line="220" w:lineRule="exact"/>
        <w:ind w:left="42" w:right="822" w:firstLine="140"/>
        <w:rPr>
          <w:sz w:val="18"/>
          <w:szCs w:val="18"/>
        </w:rPr>
      </w:pPr>
      <w:r>
        <w:rPr>
          <w:i/>
          <w:sz w:val="18"/>
          <w:szCs w:val="18"/>
          <w:vertAlign w:val="superscript"/>
        </w:rPr>
        <w:t>k</w:t>
      </w:r>
      <w:r w:rsidR="00B83620" w:rsidRPr="00F12527">
        <w:rPr>
          <w:i/>
          <w:sz w:val="18"/>
          <w:szCs w:val="18"/>
          <w:vertAlign w:val="superscript"/>
        </w:rPr>
        <w:t xml:space="preserve">  </w:t>
      </w:r>
      <w:r w:rsidR="00B83620" w:rsidRPr="00F12527">
        <w:rPr>
          <w:sz w:val="18"/>
          <w:szCs w:val="18"/>
        </w:rPr>
        <w:t>Technical equipment is normally provided by the United Nations also to extrabudgetary staff. However, if this practice is discontinued, the related expenditures should be included in the operational costs of the work programme.</w:t>
      </w:r>
    </w:p>
    <w:p w:rsidR="0061309D" w:rsidRPr="008E2C3B" w:rsidRDefault="00534246" w:rsidP="00543B63">
      <w:pPr>
        <w:spacing w:after="120"/>
        <w:ind w:left="42" w:right="822" w:firstLine="140"/>
        <w:rPr>
          <w:rFonts w:eastAsia="MS Mincho"/>
        </w:rPr>
      </w:pPr>
      <w:r>
        <w:rPr>
          <w:i/>
          <w:sz w:val="18"/>
          <w:szCs w:val="18"/>
          <w:vertAlign w:val="superscript"/>
        </w:rPr>
        <w:t>l</w:t>
      </w:r>
      <w:r w:rsidR="00B83620" w:rsidRPr="00F12527">
        <w:rPr>
          <w:i/>
          <w:sz w:val="18"/>
          <w:szCs w:val="18"/>
          <w:vertAlign w:val="superscript"/>
        </w:rPr>
        <w:t xml:space="preserve">  </w:t>
      </w:r>
      <w:r w:rsidR="00B83620" w:rsidRPr="00F12527">
        <w:rPr>
          <w:sz w:val="18"/>
          <w:szCs w:val="18"/>
        </w:rPr>
        <w:t>All United Nations staff are expected to develop their skills and attend training. Continuous training and development of new skills is essential in order for the staff to maintain a high level of professionalism and to adapt to new competency requirements. As a result, training of staff is considered to be operational costs.</w:t>
      </w:r>
      <w:r w:rsidR="0061309D" w:rsidRPr="0061309D">
        <w:rPr>
          <w:rFonts w:eastAsia="MS Mincho"/>
          <w:noProof/>
          <w:lang w:eastAsia="en-GB"/>
        </w:rPr>
        <w:t xml:space="preserve"> </w:t>
      </w:r>
      <w:r w:rsidR="009C2D9A" w:rsidRPr="009C2D9A">
        <w:rPr>
          <w:rFonts w:eastAsia="MS Mincho"/>
          <w:noProof/>
          <w:lang w:eastAsia="en-GB"/>
        </w:rPr>
        <w:pict>
          <v:shapetype id="_x0000_t202" coordsize="21600,21600" o:spt="202" path="m,l,21600r21600,l21600,xe">
            <v:stroke joinstyle="miter"/>
            <v:path gradientshapeok="t" o:connecttype="rect"/>
          </v:shapetype>
          <v:shape id="Text Box 12" o:spid="_x0000_s1026" type="#_x0000_t202" style="position:absolute;left:0;text-align:left;margin-left:-32.55pt;margin-top:83.6pt;width:27pt;height:6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" filled="f" stroked="f">
            <v:textbox style="layout-flow:vertical">
              <w:txbxContent>
                <w:p w:rsidR="001E4392" w:rsidRDefault="001E4392" w:rsidP="0061309D">
                  <w:pPr>
                    <w:rPr>
                      <w:lang w:val="en-US"/>
                    </w:rPr>
                  </w:pPr>
                  <w:r>
                    <w:rPr>
                      <w:lang w:val="en-US"/>
                    </w:rPr>
                    <w:t>__________</w:t>
                  </w:r>
                </w:p>
              </w:txbxContent>
            </v:textbox>
            <w10:anchorlock/>
          </v:shape>
        </w:pict>
      </w:r>
    </w:p>
    <w:p w:rsidR="00DC5061" w:rsidRPr="00F12527" w:rsidRDefault="00DC5061" w:rsidP="004C27C7">
      <w:pPr>
        <w:spacing w:line="220" w:lineRule="exact"/>
        <w:ind w:right="397" w:firstLine="284"/>
        <w:rPr>
          <w:sz w:val="18"/>
          <w:szCs w:val="18"/>
        </w:rPr>
      </w:pPr>
    </w:p>
    <w:sectPr w:rsidR="00DC5061" w:rsidRPr="00F12527" w:rsidSect="00677C10">
      <w:footnotePr>
        <w:numFmt w:val="lowerLette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8E" w:rsidRDefault="00BB7B8E"/>
  </w:endnote>
  <w:endnote w:type="continuationSeparator" w:id="0">
    <w:p w:rsidR="00BB7B8E" w:rsidRDefault="00BB7B8E"/>
  </w:endnote>
  <w:endnote w:type="continuationNotice" w:id="1">
    <w:p w:rsidR="00BB7B8E" w:rsidRDefault="00BB7B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rolinaBar-B39-2.5-10x101x72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Pr="00677C10" w:rsidRDefault="009C2D9A" w:rsidP="00677C10">
    <w:pPr>
      <w:pStyle w:val="Voettekst"/>
      <w:tabs>
        <w:tab w:val="right" w:pos="9638"/>
      </w:tabs>
      <w:rPr>
        <w:sz w:val="18"/>
      </w:rPr>
    </w:pPr>
    <w:r w:rsidRPr="00677C10">
      <w:rPr>
        <w:b/>
        <w:sz w:val="18"/>
      </w:rPr>
      <w:fldChar w:fldCharType="begin"/>
    </w:r>
    <w:r w:rsidR="001E4392" w:rsidRPr="00677C10">
      <w:rPr>
        <w:b/>
        <w:sz w:val="18"/>
      </w:rPr>
      <w:instrText xml:space="preserve"> PAGE  \* MERGEFORMAT </w:instrText>
    </w:r>
    <w:r w:rsidRPr="00677C10">
      <w:rPr>
        <w:b/>
        <w:sz w:val="18"/>
      </w:rPr>
      <w:fldChar w:fldCharType="separate"/>
    </w:r>
    <w:r w:rsidR="005422B8">
      <w:rPr>
        <w:b/>
        <w:noProof/>
        <w:sz w:val="18"/>
      </w:rPr>
      <w:t>4</w:t>
    </w:r>
    <w:r w:rsidRPr="00677C10">
      <w:rPr>
        <w:b/>
        <w:sz w:val="18"/>
      </w:rPr>
      <w:fldChar w:fldCharType="end"/>
    </w:r>
    <w:r w:rsidR="001E4392">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Pr="00677C10" w:rsidRDefault="001E4392" w:rsidP="00677C10">
    <w:pPr>
      <w:pStyle w:val="Voettekst"/>
      <w:tabs>
        <w:tab w:val="right" w:pos="9638"/>
      </w:tabs>
      <w:rPr>
        <w:b/>
        <w:sz w:val="18"/>
      </w:rPr>
    </w:pPr>
    <w:r>
      <w:tab/>
    </w:r>
    <w:r w:rsidR="009C2D9A" w:rsidRPr="00677C10">
      <w:rPr>
        <w:b/>
        <w:sz w:val="18"/>
      </w:rPr>
      <w:fldChar w:fldCharType="begin"/>
    </w:r>
    <w:r w:rsidRPr="00677C10">
      <w:rPr>
        <w:b/>
        <w:sz w:val="18"/>
      </w:rPr>
      <w:instrText xml:space="preserve"> PAGE  \* MERGEFORMAT </w:instrText>
    </w:r>
    <w:r w:rsidR="009C2D9A" w:rsidRPr="00677C10">
      <w:rPr>
        <w:b/>
        <w:sz w:val="18"/>
      </w:rPr>
      <w:fldChar w:fldCharType="separate"/>
    </w:r>
    <w:r w:rsidR="005422B8">
      <w:rPr>
        <w:b/>
        <w:noProof/>
        <w:sz w:val="18"/>
      </w:rPr>
      <w:t>3</w:t>
    </w:r>
    <w:r w:rsidR="009C2D9A" w:rsidRPr="00677C1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5" w:type="dxa"/>
      <w:tblCellMar>
        <w:left w:w="0" w:type="dxa"/>
        <w:right w:w="0" w:type="dxa"/>
      </w:tblCellMar>
      <w:tblLook w:val="04A0"/>
    </w:tblPr>
    <w:tblGrid>
      <w:gridCol w:w="3758"/>
      <w:gridCol w:w="4928"/>
    </w:tblGrid>
    <w:tr w:rsidR="001E4392" w:rsidTr="001F2F53">
      <w:tc>
        <w:tcPr>
          <w:tcW w:w="3758" w:type="dxa"/>
          <w:shd w:val="clear" w:color="auto" w:fill="auto"/>
        </w:tcPr>
        <w:p w:rsidR="001E4392" w:rsidRPr="001F2F53" w:rsidRDefault="009C2D9A" w:rsidP="00733ADE">
          <w:pPr>
            <w:pStyle w:val="Voettekst"/>
            <w:rPr>
              <w:sz w:val="20"/>
            </w:rPr>
          </w:pPr>
          <w:r w:rsidRPr="009C2D9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3" type="#_x0000_t75" alt="http://undocs.org/m2/QRCode2.ashx?DS=ECE/MP.PP/WG.1/2016/7&amp;Size =1&amp;Lang = E" style="position:absolute;margin-left:441.35pt;margin-top:-28.8pt;width:54.7pt;height:54.7pt;z-index:251659776;visibility:visible" filled="t" fillcolor="#4f81bd">
                <v:stroke joinstyle="round"/>
                <v:imagedata r:id="rId1" o:title="7&amp;Size =1&amp;Lang = E"/>
              </v:shape>
            </w:pict>
          </w:r>
          <w:r w:rsidR="001E4392" w:rsidRPr="001F2F53">
            <w:rPr>
              <w:sz w:val="20"/>
            </w:rPr>
            <w:t>GE.16-05279(E)</w:t>
          </w:r>
        </w:p>
        <w:p w:rsidR="001E4392" w:rsidRPr="001F2F53" w:rsidRDefault="001E4392" w:rsidP="00733ADE">
          <w:pPr>
            <w:pStyle w:val="Voettekst"/>
            <w:rPr>
              <w:rFonts w:ascii="Barcode 3 of 9 by request" w:hAnsi="Barcode 3 of 9 by request"/>
              <w:sz w:val="24"/>
            </w:rPr>
          </w:pPr>
          <w:r w:rsidRPr="001F2F53">
            <w:rPr>
              <w:rFonts w:ascii="Barcode 3 of 9 by request" w:hAnsi="Barcode 3 of 9 by request"/>
              <w:sz w:val="24"/>
            </w:rPr>
            <w:t>*1605279*</w:t>
          </w:r>
        </w:p>
      </w:tc>
      <w:tc>
        <w:tcPr>
          <w:tcW w:w="4928" w:type="dxa"/>
          <w:shd w:val="clear" w:color="auto" w:fill="auto"/>
        </w:tcPr>
        <w:p w:rsidR="001E4392" w:rsidRPr="001F2F53" w:rsidRDefault="005422B8" w:rsidP="001F2F53">
          <w:pPr>
            <w:pStyle w:val="Voettekst"/>
            <w:spacing w:line="240" w:lineRule="atLeast"/>
            <w:jc w:val="right"/>
            <w:rPr>
              <w:sz w:val="20"/>
            </w:rPr>
          </w:pPr>
          <w:r w:rsidRPr="009C2D9A">
            <w:rPr>
              <w:noProof/>
              <w:sz w:val="20"/>
              <w:lang w:val="nl-NL" w:eastAsia="nl-NL"/>
            </w:rPr>
            <w:pict>
              <v:shape id="Picture 2" o:spid="_x0000_i1026" type="#_x0000_t75" style="width:73.5pt;height:18.75pt;visibility:visible">
                <v:imagedata r:id="rId2" o:title=""/>
              </v:shape>
            </w:pict>
          </w:r>
        </w:p>
      </w:tc>
    </w:tr>
  </w:tbl>
  <w:p w:rsidR="001E4392" w:rsidRPr="00733ADE" w:rsidRDefault="001E4392" w:rsidP="00733ADE">
    <w:pPr>
      <w:pStyle w:val="Voetteks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Pr="00677C10" w:rsidRDefault="009C2D9A" w:rsidP="00677C10">
    <w:pPr>
      <w:pStyle w:val="Voettekst"/>
    </w:pPr>
    <w:r w:rsidRPr="009C2D9A">
      <w:rPr>
        <w:noProof/>
        <w:lang w:eastAsia="en-GB"/>
      </w:rPr>
      <w:pict>
        <v:shapetype id="_x0000_t202" coordsize="21600,21600" o:spt="202" path="m,l,21600r21600,l21600,xe">
          <v:stroke joinstyle="miter"/>
          <v:path gradientshapeok="t" o:connecttype="rect"/>
        </v:shapetype>
        <v:shape id="Text Box 6" o:spid="_x0000_s2052" type="#_x0000_t202" style="position:absolute;margin-left:-34pt;margin-top:0;width:17.25pt;height:482.25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JdVfIvZAgAAPQYAAA4AAAAAAAAAAAAAAAAALgIA&#10;AGRycy9lMm9Eb2MueG1sUEsBAi0AFAAGAAgAAAAhAHGLu9vgAAAACAEAAA8AAAAAAAAAAAAAAAAA&#10;MwUAAGRycy9kb3ducmV2LnhtbFBLBQYAAAAABAAEAPMAAABABgAAAAA=&#10;" stroked="f">
          <v:stroke joinstyle="round"/>
          <v:path arrowok="t"/>
          <v:textbox style="layout-flow:vertical" inset="0,0,0,0">
            <w:txbxContent>
              <w:p w:rsidR="001E4392" w:rsidRPr="00677C10" w:rsidRDefault="009C2D9A" w:rsidP="00677C10">
                <w:pPr>
                  <w:pStyle w:val="Voettekst"/>
                  <w:tabs>
                    <w:tab w:val="right" w:pos="9638"/>
                  </w:tabs>
                  <w:rPr>
                    <w:sz w:val="18"/>
                  </w:rPr>
                </w:pPr>
                <w:r w:rsidRPr="00677C10">
                  <w:rPr>
                    <w:b/>
                    <w:sz w:val="18"/>
                  </w:rPr>
                  <w:fldChar w:fldCharType="begin"/>
                </w:r>
                <w:r w:rsidR="001E4392" w:rsidRPr="00677C10">
                  <w:rPr>
                    <w:b/>
                    <w:sz w:val="18"/>
                  </w:rPr>
                  <w:instrText xml:space="preserve"> PAGE  \* MERGEFORMAT </w:instrText>
                </w:r>
                <w:r w:rsidRPr="00677C10">
                  <w:rPr>
                    <w:b/>
                    <w:sz w:val="18"/>
                  </w:rPr>
                  <w:fldChar w:fldCharType="separate"/>
                </w:r>
                <w:r w:rsidR="005422B8">
                  <w:rPr>
                    <w:b/>
                    <w:noProof/>
                    <w:sz w:val="18"/>
                  </w:rPr>
                  <w:t>12</w:t>
                </w:r>
                <w:r w:rsidRPr="00677C10">
                  <w:rPr>
                    <w:b/>
                    <w:sz w:val="18"/>
                  </w:rPr>
                  <w:fldChar w:fldCharType="end"/>
                </w:r>
                <w:r w:rsidR="001E4392">
                  <w:rPr>
                    <w:sz w:val="18"/>
                  </w:rPr>
                  <w:tab/>
                </w:r>
              </w:p>
              <w:p w:rsidR="001E4392" w:rsidRDefault="001E4392"/>
            </w:txbxContent>
          </v:textbox>
          <w10:wrap anchorx="margin" anchory="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Pr="00677C10" w:rsidRDefault="009C2D9A" w:rsidP="00677C10">
    <w:pPr>
      <w:pStyle w:val="Voettekst"/>
    </w:pPr>
    <w:r w:rsidRPr="009C2D9A">
      <w:rPr>
        <w:noProof/>
        <w:lang w:eastAsia="en-GB"/>
      </w:rPr>
      <w:pict>
        <v:shapetype id="_x0000_t202" coordsize="21600,21600" o:spt="202" path="m,l,21600r21600,l21600,xe">
          <v:stroke joinstyle="miter"/>
          <v:path gradientshapeok="t" o:connecttype="rect"/>
        </v:shapetype>
        <v:shape id="Text Box 4" o:spid="_x0000_s2050" type="#_x0000_t202" style="position:absolute;margin-left:-34pt;margin-top:0;width:17.25pt;height:482.2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2QIAAD0GAAAOAAAAZHJzL2Uyb0RvYy54bWysVFFP2zAQfp+0/2D5faTtgI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Oee77DZAgAAPQYAAA4AAAAAAAAAAAAAAAAALgIA&#10;AGRycy9lMm9Eb2MueG1sUEsBAi0AFAAGAAgAAAAhAHGLu9vgAAAACAEAAA8AAAAAAAAAAAAAAAAA&#10;MwUAAGRycy9kb3ducmV2LnhtbFBLBQYAAAAABAAEAPMAAABABgAAAAA=&#10;" stroked="f">
          <v:stroke joinstyle="round"/>
          <v:path arrowok="t"/>
          <v:textbox style="layout-flow:vertical" inset="0,0,0,0">
            <w:txbxContent>
              <w:p w:rsidR="001E4392" w:rsidRPr="00677C10" w:rsidRDefault="001E4392" w:rsidP="001F2F53">
                <w:pPr>
                  <w:pStyle w:val="Voettekst"/>
                  <w:shd w:val="clear" w:color="auto" w:fill="FFFFFF"/>
                  <w:tabs>
                    <w:tab w:val="right" w:pos="9638"/>
                  </w:tabs>
                  <w:rPr>
                    <w:b/>
                    <w:sz w:val="18"/>
                  </w:rPr>
                </w:pPr>
                <w:r>
                  <w:tab/>
                </w:r>
                <w:r w:rsidR="009C2D9A" w:rsidRPr="00677C10">
                  <w:rPr>
                    <w:b/>
                    <w:sz w:val="18"/>
                  </w:rPr>
                  <w:fldChar w:fldCharType="begin"/>
                </w:r>
                <w:r w:rsidRPr="00677C10">
                  <w:rPr>
                    <w:b/>
                    <w:sz w:val="18"/>
                  </w:rPr>
                  <w:instrText xml:space="preserve"> PAGE  \* MERGEFORMAT </w:instrText>
                </w:r>
                <w:r w:rsidR="009C2D9A" w:rsidRPr="00677C10">
                  <w:rPr>
                    <w:b/>
                    <w:sz w:val="18"/>
                  </w:rPr>
                  <w:fldChar w:fldCharType="separate"/>
                </w:r>
                <w:r w:rsidR="005422B8">
                  <w:rPr>
                    <w:b/>
                    <w:noProof/>
                    <w:sz w:val="18"/>
                  </w:rPr>
                  <w:t>13</w:t>
                </w:r>
                <w:r w:rsidR="009C2D9A" w:rsidRPr="00677C10">
                  <w:rPr>
                    <w:b/>
                    <w:sz w:val="18"/>
                  </w:rPr>
                  <w:fldChar w:fldCharType="end"/>
                </w:r>
              </w:p>
              <w:p w:rsidR="001E4392" w:rsidRDefault="001E4392"/>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8E" w:rsidRPr="000B175B" w:rsidRDefault="00BB7B8E" w:rsidP="000B175B">
      <w:pPr>
        <w:tabs>
          <w:tab w:val="right" w:pos="2155"/>
        </w:tabs>
        <w:spacing w:after="80"/>
        <w:ind w:left="680"/>
        <w:rPr>
          <w:u w:val="single"/>
        </w:rPr>
      </w:pPr>
      <w:r>
        <w:rPr>
          <w:u w:val="single"/>
        </w:rPr>
        <w:tab/>
      </w:r>
    </w:p>
  </w:footnote>
  <w:footnote w:type="continuationSeparator" w:id="0">
    <w:p w:rsidR="00BB7B8E" w:rsidRPr="00FC68B7" w:rsidRDefault="00BB7B8E" w:rsidP="00FC68B7">
      <w:pPr>
        <w:tabs>
          <w:tab w:val="left" w:pos="2155"/>
        </w:tabs>
        <w:spacing w:after="80"/>
        <w:ind w:left="680"/>
        <w:rPr>
          <w:u w:val="single"/>
        </w:rPr>
      </w:pPr>
      <w:r>
        <w:rPr>
          <w:u w:val="single"/>
        </w:rPr>
        <w:tab/>
      </w:r>
    </w:p>
  </w:footnote>
  <w:footnote w:type="continuationNotice" w:id="1">
    <w:p w:rsidR="00BB7B8E" w:rsidRDefault="00BB7B8E"/>
  </w:footnote>
  <w:footnote w:id="2">
    <w:p w:rsidR="001E4392" w:rsidRPr="00B7707D" w:rsidRDefault="001E4392" w:rsidP="00021F99">
      <w:pPr>
        <w:pStyle w:val="Voetnoottekst"/>
        <w:rPr>
          <w:lang w:val="en-US"/>
        </w:rPr>
      </w:pPr>
      <w:r>
        <w:tab/>
      </w:r>
      <w:r>
        <w:rPr>
          <w:rStyle w:val="Voetnootmarkering"/>
        </w:rPr>
        <w:footnoteRef/>
      </w:r>
      <w:r>
        <w:tab/>
      </w:r>
      <w:r>
        <w:rPr>
          <w:lang w:val="en-US"/>
        </w:rPr>
        <w:t xml:space="preserve">Available from </w:t>
      </w:r>
      <w:hyperlink r:id="rId1" w:anchor="/" w:history="1">
        <w:r w:rsidRPr="00B43AA1">
          <w:rPr>
            <w:rStyle w:val="Hyperlink"/>
            <w:lang w:val="en-US"/>
          </w:rPr>
          <w:t>http://www.unece.org/env/pp/aarhus/mop5_docs.html#/</w:t>
        </w:r>
      </w:hyperlink>
      <w:r>
        <w:rPr>
          <w:lang w:val="en-US"/>
        </w:rPr>
        <w:t>.</w:t>
      </w:r>
    </w:p>
  </w:footnote>
  <w:footnote w:id="3">
    <w:p w:rsidR="001E4392" w:rsidRPr="00B7707D" w:rsidRDefault="001E4392" w:rsidP="00021F99">
      <w:pPr>
        <w:pStyle w:val="Voetnoottekst"/>
        <w:rPr>
          <w:lang w:val="en-US"/>
        </w:rPr>
      </w:pPr>
      <w:r>
        <w:tab/>
      </w:r>
      <w:r>
        <w:rPr>
          <w:rStyle w:val="Voetnootmarkering"/>
        </w:rPr>
        <w:footnoteRef/>
      </w:r>
      <w:r>
        <w:tab/>
      </w:r>
      <w:r>
        <w:rPr>
          <w:lang w:val="en-US"/>
        </w:rPr>
        <w:t xml:space="preserve">Available from </w:t>
      </w:r>
      <w:hyperlink r:id="rId2" w:anchor="/" w:history="1">
        <w:r w:rsidRPr="00B43AA1">
          <w:rPr>
            <w:rStyle w:val="Hyperlink"/>
            <w:lang w:val="en-US"/>
          </w:rPr>
          <w:t>http://www.unece.org/env/pp/aarhus/mop5_docs.html#/</w:t>
        </w:r>
      </w:hyperlink>
      <w:r>
        <w:rPr>
          <w:lang w:val="en-US"/>
        </w:rPr>
        <w:t>.</w:t>
      </w:r>
    </w:p>
  </w:footnote>
  <w:footnote w:id="4">
    <w:p w:rsidR="001E4392" w:rsidRPr="003B460E" w:rsidRDefault="001E4392" w:rsidP="00021F99">
      <w:pPr>
        <w:pStyle w:val="Voetnoottekst"/>
        <w:rPr>
          <w:lang w:val="en-US"/>
        </w:rPr>
      </w:pPr>
      <w:r>
        <w:tab/>
      </w:r>
      <w:r>
        <w:rPr>
          <w:rStyle w:val="Voetnootmarkering"/>
        </w:rPr>
        <w:footnoteRef/>
      </w:r>
      <w:r>
        <w:tab/>
      </w:r>
      <w:r w:rsidRPr="005F321C">
        <w:t>Available</w:t>
      </w:r>
      <w:r>
        <w:rPr>
          <w:lang w:val="en-US"/>
        </w:rPr>
        <w:t xml:space="preserve"> from </w:t>
      </w:r>
      <w:hyperlink r:id="rId3" w:anchor="/" w:history="1">
        <w:r w:rsidRPr="00FB345A">
          <w:rPr>
            <w:rStyle w:val="Hyperlink"/>
            <w:lang w:val="en-US"/>
          </w:rPr>
          <w:t>http://www.unece.org/prtrmopp2_docs.html#/</w:t>
        </w:r>
      </w:hyperlink>
      <w:r>
        <w:rPr>
          <w:rStyle w:val="Hyperlink"/>
          <w:lang w:val="en-US"/>
        </w:rPr>
        <w:t>.</w:t>
      </w:r>
    </w:p>
  </w:footnote>
  <w:footnote w:id="5">
    <w:p w:rsidR="001E4392" w:rsidRPr="008E7874" w:rsidRDefault="001E4392" w:rsidP="00AF6022">
      <w:pPr>
        <w:pStyle w:val="Voetnoottekst"/>
      </w:pPr>
      <w:r>
        <w:tab/>
      </w:r>
      <w:r>
        <w:rPr>
          <w:rStyle w:val="Voetnootmarkering"/>
        </w:rPr>
        <w:footnoteRef/>
      </w:r>
      <w:r>
        <w:tab/>
      </w:r>
      <w:r w:rsidRPr="005F321C">
        <w:t>Available</w:t>
      </w:r>
      <w:r>
        <w:t xml:space="preserve"> from </w:t>
      </w:r>
      <w:hyperlink r:id="rId4" w:anchor="/." w:history="1">
        <w:r w:rsidRPr="00011D3A">
          <w:rPr>
            <w:rStyle w:val="Hyperlink"/>
          </w:rPr>
          <w:t>http://www.unece.org/env/pp/aarhus/wgp19#/.</w:t>
        </w:r>
      </w:hyperlink>
    </w:p>
  </w:footnote>
  <w:footnote w:id="6">
    <w:p w:rsidR="001E4392" w:rsidRPr="00860602" w:rsidRDefault="001E4392" w:rsidP="00021F99">
      <w:pPr>
        <w:pStyle w:val="Voetnoottekst"/>
      </w:pPr>
      <w:r>
        <w:tab/>
      </w:r>
      <w:r w:rsidRPr="009A03BA">
        <w:rPr>
          <w:rStyle w:val="Voetnootmarkering"/>
          <w:szCs w:val="18"/>
        </w:rPr>
        <w:footnoteRef/>
      </w:r>
      <w:r>
        <w:tab/>
      </w:r>
      <w:r>
        <w:rPr>
          <w:spacing w:val="-4"/>
        </w:rPr>
        <w:t>See ECE/MP.PP/2/Add.15, decision I/14</w:t>
      </w:r>
      <w:r w:rsidRPr="003F1D46">
        <w:rPr>
          <w:spacing w:val="-4"/>
        </w:rPr>
        <w:t>, para</w:t>
      </w:r>
      <w:r>
        <w:rPr>
          <w:spacing w:val="-4"/>
        </w:rPr>
        <w:t>s.</w:t>
      </w:r>
      <w:r w:rsidRPr="003F1D46">
        <w:rPr>
          <w:spacing w:val="-4"/>
        </w:rPr>
        <w:t xml:space="preserve"> </w:t>
      </w:r>
      <w:r>
        <w:rPr>
          <w:spacing w:val="-4"/>
        </w:rPr>
        <w:t>1</w:t>
      </w:r>
      <w:r w:rsidRPr="003F1D46">
        <w:rPr>
          <w:spacing w:val="-4"/>
        </w:rPr>
        <w:t xml:space="preserve"> </w:t>
      </w:r>
      <w:r>
        <w:rPr>
          <w:spacing w:val="-4"/>
        </w:rPr>
        <w:t xml:space="preserve">and 2 (b) </w:t>
      </w:r>
      <w:r w:rsidRPr="003F1D46">
        <w:rPr>
          <w:spacing w:val="-4"/>
        </w:rPr>
        <w:t>available from</w:t>
      </w:r>
      <w:r>
        <w:rPr>
          <w:spacing w:val="-4"/>
        </w:rPr>
        <w:t xml:space="preserve"> </w:t>
      </w:r>
      <w:hyperlink r:id="rId5" w:anchor="/" w:history="1">
        <w:r w:rsidRPr="009A03BA">
          <w:rPr>
            <w:rStyle w:val="Hyperlink"/>
            <w:szCs w:val="18"/>
          </w:rPr>
          <w:t>http://www.unece.org/env/pp/mop1docum.statements.html#/</w:t>
        </w:r>
      </w:hyperlink>
      <w:r w:rsidRPr="003F1D46">
        <w:rPr>
          <w:spacing w:val="-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Pr="00677C10" w:rsidRDefault="001E4392">
    <w:pPr>
      <w:pStyle w:val="Koptekst"/>
    </w:pPr>
    <w:r>
      <w:t>ECE/MP.PP/WG.1/2016/7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Pr="00677C10" w:rsidRDefault="001E4392" w:rsidP="00677C10">
    <w:pPr>
      <w:pStyle w:val="Koptekst"/>
      <w:jc w:val="right"/>
    </w:pPr>
    <w:r>
      <w:t>ECE/MP.PP/WG.1/2016/7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Pr="00677C10" w:rsidRDefault="009C2D9A" w:rsidP="00677C10">
    <w:r w:rsidRPr="009C2D9A">
      <w:rPr>
        <w:noProof/>
        <w:lang w:eastAsia="en-GB"/>
      </w:rPr>
      <w:pict>
        <v:shapetype id="_x0000_t202" coordsize="21600,21600" o:spt="202" path="m,l,21600r21600,l21600,xe">
          <v:stroke joinstyle="miter"/>
          <v:path gradientshapeok="t" o:connecttype="rect"/>
        </v:shapetype>
        <v:shape id="Text Box 5" o:spid="_x0000_s2051" type="#_x0000_t202" style="position:absolute;margin-left:771pt;margin-top:0;width:17.25pt;height:482.25pt;z-index:251657728;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C+bB3W0wIAADYGAAAOAAAAAAAAAAAAAAAAAC4CAABkcnMv&#10;ZTJvRG9jLnhtbFBLAQItABQABgAIAAAAIQA2E9TE4QAAAAoBAAAPAAAAAAAAAAAAAAAAAC0FAABk&#10;cnMvZG93bnJldi54bWxQSwUGAAAAAAQABADzAAAAOwYAAAAA&#10;" stroked="f">
          <v:stroke joinstyle="round"/>
          <v:path arrowok="t"/>
          <v:textbox style="layout-flow:vertical" inset="0,0,0,0">
            <w:txbxContent>
              <w:p w:rsidR="001E4392" w:rsidRPr="00677C10" w:rsidRDefault="001E4392" w:rsidP="00677C10">
                <w:pPr>
                  <w:pStyle w:val="Koptekst"/>
                </w:pPr>
                <w:r>
                  <w:t>ECE/MP.PP/WG.1/2016/7</w:t>
                </w:r>
              </w:p>
              <w:p w:rsidR="001E4392" w:rsidRDefault="001E4392"/>
            </w:txbxContent>
          </v:textbox>
          <w10:wrap anchorx="page"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Pr="00677C10" w:rsidRDefault="009C2D9A" w:rsidP="00677C10">
    <w:r w:rsidRPr="009C2D9A">
      <w:rPr>
        <w:noProof/>
        <w:lang w:eastAsia="en-GB"/>
      </w:rPr>
      <w:pict>
        <v:shapetype id="_x0000_t202" coordsize="21600,21600" o:spt="202" path="m,l,21600r21600,l21600,xe">
          <v:stroke joinstyle="miter"/>
          <v:path gradientshapeok="t" o:connecttype="rect"/>
        </v:shapetype>
        <v:shape id="Text Box 3" o:spid="_x0000_s2049" type="#_x0000_t202" style="position:absolute;margin-left:771pt;margin-top:0;width:17.25pt;height:482.25pt;z-index:25165568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w72A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gkZTxZYbWmmHWZN8FZcNtTLK/DhFhyJAE0rCVu4oUVppIZhb3FWo/v50nnElzyu1GES&#10;FRqeHytw1G/91dCrjQo0GG4wFoNhVu050pCOSTKtSCY5uKAHUzlsH0jv5jEL/QIj6CYlp2zZPA9Z&#10;2kgvhZzPE4h0xkK4MndWDE83zux99wDO9k8q0ORc4yA3MH32sjI29sPgfBVQNenZ7Vns+SaNSg+3&#10;19Mogk/3CbVX/dkv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K5RnDvYAgAAPQYAAA4AAAAAAAAAAAAAAAAALgIA&#10;AGRycy9lMm9Eb2MueG1sUEsBAi0AFAAGAAgAAAAhADYT1MThAAAACgEAAA8AAAAAAAAAAAAAAAAA&#10;MgUAAGRycy9kb3ducmV2LnhtbFBLBQYAAAAABAAEAPMAAABABgAAAAA=&#10;" stroked="f">
          <v:stroke joinstyle="round"/>
          <v:path arrowok="t"/>
          <v:textbox style="layout-flow:vertical" inset="0,0,0,0">
            <w:txbxContent>
              <w:p w:rsidR="001E4392" w:rsidRPr="00677C10" w:rsidRDefault="001E4392" w:rsidP="00A03E6A">
                <w:pPr>
                  <w:pStyle w:val="Koptekst"/>
                  <w:pBdr>
                    <w:bottom w:val="single" w:sz="4" w:space="1" w:color="auto"/>
                  </w:pBdr>
                  <w:jc w:val="right"/>
                </w:pPr>
                <w:r>
                  <w:t>ECE/MP.PP/WG.1/2016/7</w:t>
                </w:r>
              </w:p>
              <w:p w:rsidR="001E4392" w:rsidRPr="00A03E6A" w:rsidRDefault="001E4392" w:rsidP="00A03E6A"/>
            </w:txbxContent>
          </v:textbox>
          <w10:wrap anchorx="page"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Default="001E439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B7AE49A"/>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22A4B5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A541A7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W_DocType" w:val="MP_PP_E"/>
  </w:docVars>
  <w:rsids>
    <w:rsidRoot w:val="00677C10"/>
    <w:rsid w:val="00001335"/>
    <w:rsid w:val="00021F99"/>
    <w:rsid w:val="00025A3B"/>
    <w:rsid w:val="00034E53"/>
    <w:rsid w:val="00037EF1"/>
    <w:rsid w:val="0004438C"/>
    <w:rsid w:val="000463DC"/>
    <w:rsid w:val="00046B1F"/>
    <w:rsid w:val="00050F6B"/>
    <w:rsid w:val="00051E84"/>
    <w:rsid w:val="00057E97"/>
    <w:rsid w:val="00072C8C"/>
    <w:rsid w:val="000733B5"/>
    <w:rsid w:val="00081815"/>
    <w:rsid w:val="00085C83"/>
    <w:rsid w:val="000931C0"/>
    <w:rsid w:val="00094C36"/>
    <w:rsid w:val="000A73BE"/>
    <w:rsid w:val="000B0595"/>
    <w:rsid w:val="000B175B"/>
    <w:rsid w:val="000B3A0F"/>
    <w:rsid w:val="000B4EF7"/>
    <w:rsid w:val="000B78EE"/>
    <w:rsid w:val="000C25C6"/>
    <w:rsid w:val="000C2C03"/>
    <w:rsid w:val="000C2D2E"/>
    <w:rsid w:val="000D359F"/>
    <w:rsid w:val="000D4C87"/>
    <w:rsid w:val="000D5CBE"/>
    <w:rsid w:val="000E0415"/>
    <w:rsid w:val="000E41F8"/>
    <w:rsid w:val="000E6F22"/>
    <w:rsid w:val="001103AA"/>
    <w:rsid w:val="0011666B"/>
    <w:rsid w:val="00152FA8"/>
    <w:rsid w:val="00154FD9"/>
    <w:rsid w:val="00165F3A"/>
    <w:rsid w:val="001969F4"/>
    <w:rsid w:val="001A3336"/>
    <w:rsid w:val="001B4B04"/>
    <w:rsid w:val="001C6663"/>
    <w:rsid w:val="001C7895"/>
    <w:rsid w:val="001D0C8C"/>
    <w:rsid w:val="001D1419"/>
    <w:rsid w:val="001D26DF"/>
    <w:rsid w:val="001D3A03"/>
    <w:rsid w:val="001E4392"/>
    <w:rsid w:val="001E7B67"/>
    <w:rsid w:val="001F2F53"/>
    <w:rsid w:val="001F78E8"/>
    <w:rsid w:val="00202DA8"/>
    <w:rsid w:val="00211E0B"/>
    <w:rsid w:val="00212530"/>
    <w:rsid w:val="00230465"/>
    <w:rsid w:val="00230C33"/>
    <w:rsid w:val="00243C6E"/>
    <w:rsid w:val="0024772E"/>
    <w:rsid w:val="00247DDE"/>
    <w:rsid w:val="00264F71"/>
    <w:rsid w:val="00267F5F"/>
    <w:rsid w:val="0027444D"/>
    <w:rsid w:val="002756D4"/>
    <w:rsid w:val="0027705B"/>
    <w:rsid w:val="00286B4D"/>
    <w:rsid w:val="00295572"/>
    <w:rsid w:val="002955A0"/>
    <w:rsid w:val="002A1187"/>
    <w:rsid w:val="002D4643"/>
    <w:rsid w:val="002D5E02"/>
    <w:rsid w:val="002F175C"/>
    <w:rsid w:val="002F2B7D"/>
    <w:rsid w:val="00302E18"/>
    <w:rsid w:val="00304F2D"/>
    <w:rsid w:val="003229D8"/>
    <w:rsid w:val="00335C1B"/>
    <w:rsid w:val="00342CFF"/>
    <w:rsid w:val="00352709"/>
    <w:rsid w:val="003619B5"/>
    <w:rsid w:val="00363A03"/>
    <w:rsid w:val="00365763"/>
    <w:rsid w:val="00367ECC"/>
    <w:rsid w:val="00371178"/>
    <w:rsid w:val="00392A4D"/>
    <w:rsid w:val="00392E47"/>
    <w:rsid w:val="0039404C"/>
    <w:rsid w:val="00395F14"/>
    <w:rsid w:val="003A1515"/>
    <w:rsid w:val="003A30B3"/>
    <w:rsid w:val="003A6810"/>
    <w:rsid w:val="003B4680"/>
    <w:rsid w:val="003C2CC4"/>
    <w:rsid w:val="003C5BF9"/>
    <w:rsid w:val="003D4B23"/>
    <w:rsid w:val="003E2568"/>
    <w:rsid w:val="003F2EF4"/>
    <w:rsid w:val="003F6C09"/>
    <w:rsid w:val="004027F2"/>
    <w:rsid w:val="00410C89"/>
    <w:rsid w:val="00416560"/>
    <w:rsid w:val="00422E03"/>
    <w:rsid w:val="0042530B"/>
    <w:rsid w:val="00426B9B"/>
    <w:rsid w:val="00427F99"/>
    <w:rsid w:val="0043245D"/>
    <w:rsid w:val="004325CB"/>
    <w:rsid w:val="00436788"/>
    <w:rsid w:val="00440947"/>
    <w:rsid w:val="00442A83"/>
    <w:rsid w:val="004473A1"/>
    <w:rsid w:val="0045495B"/>
    <w:rsid w:val="00454FA7"/>
    <w:rsid w:val="0045642F"/>
    <w:rsid w:val="00461C73"/>
    <w:rsid w:val="00466275"/>
    <w:rsid w:val="00477ECC"/>
    <w:rsid w:val="0048397A"/>
    <w:rsid w:val="00483BB6"/>
    <w:rsid w:val="00485CBB"/>
    <w:rsid w:val="004866B7"/>
    <w:rsid w:val="00496227"/>
    <w:rsid w:val="004B4125"/>
    <w:rsid w:val="004C1D32"/>
    <w:rsid w:val="004C1E99"/>
    <w:rsid w:val="004C2461"/>
    <w:rsid w:val="004C27C7"/>
    <w:rsid w:val="004C7462"/>
    <w:rsid w:val="004E520A"/>
    <w:rsid w:val="004E77B2"/>
    <w:rsid w:val="004F0AB7"/>
    <w:rsid w:val="00503879"/>
    <w:rsid w:val="00504B2D"/>
    <w:rsid w:val="00506E9E"/>
    <w:rsid w:val="00511E34"/>
    <w:rsid w:val="005133D8"/>
    <w:rsid w:val="0052136D"/>
    <w:rsid w:val="00522896"/>
    <w:rsid w:val="0052775E"/>
    <w:rsid w:val="005321FD"/>
    <w:rsid w:val="00534246"/>
    <w:rsid w:val="00537B3A"/>
    <w:rsid w:val="00540BDB"/>
    <w:rsid w:val="005420F2"/>
    <w:rsid w:val="005422B8"/>
    <w:rsid w:val="00543B63"/>
    <w:rsid w:val="0054606C"/>
    <w:rsid w:val="00553D11"/>
    <w:rsid w:val="005628B6"/>
    <w:rsid w:val="0056727C"/>
    <w:rsid w:val="00571BC8"/>
    <w:rsid w:val="00581E82"/>
    <w:rsid w:val="005970E7"/>
    <w:rsid w:val="0059724D"/>
    <w:rsid w:val="005B3DB3"/>
    <w:rsid w:val="005B4E13"/>
    <w:rsid w:val="005C23A2"/>
    <w:rsid w:val="005C342F"/>
    <w:rsid w:val="005C4DEC"/>
    <w:rsid w:val="005C6E6B"/>
    <w:rsid w:val="005D2609"/>
    <w:rsid w:val="005D4BF6"/>
    <w:rsid w:val="005F02CE"/>
    <w:rsid w:val="005F321C"/>
    <w:rsid w:val="005F7B75"/>
    <w:rsid w:val="006001EE"/>
    <w:rsid w:val="0060248B"/>
    <w:rsid w:val="0060337A"/>
    <w:rsid w:val="00603C80"/>
    <w:rsid w:val="00605042"/>
    <w:rsid w:val="00606C4F"/>
    <w:rsid w:val="00611FC4"/>
    <w:rsid w:val="00612D9C"/>
    <w:rsid w:val="0061309D"/>
    <w:rsid w:val="006146C2"/>
    <w:rsid w:val="006176FB"/>
    <w:rsid w:val="0062495D"/>
    <w:rsid w:val="00636BCB"/>
    <w:rsid w:val="00640B26"/>
    <w:rsid w:val="00652D0A"/>
    <w:rsid w:val="00661E4B"/>
    <w:rsid w:val="00662BB6"/>
    <w:rsid w:val="006661F3"/>
    <w:rsid w:val="00670652"/>
    <w:rsid w:val="00675C34"/>
    <w:rsid w:val="00676606"/>
    <w:rsid w:val="00677C10"/>
    <w:rsid w:val="006844CB"/>
    <w:rsid w:val="00684C21"/>
    <w:rsid w:val="00686CD8"/>
    <w:rsid w:val="006A2530"/>
    <w:rsid w:val="006C3589"/>
    <w:rsid w:val="006C6C89"/>
    <w:rsid w:val="006D37AF"/>
    <w:rsid w:val="006D51D0"/>
    <w:rsid w:val="006D5FB9"/>
    <w:rsid w:val="006E012F"/>
    <w:rsid w:val="006E1167"/>
    <w:rsid w:val="006E3010"/>
    <w:rsid w:val="006E564B"/>
    <w:rsid w:val="006E7191"/>
    <w:rsid w:val="006F29BA"/>
    <w:rsid w:val="006F3D9D"/>
    <w:rsid w:val="006F4FC7"/>
    <w:rsid w:val="006F7568"/>
    <w:rsid w:val="00703577"/>
    <w:rsid w:val="00705894"/>
    <w:rsid w:val="007178ED"/>
    <w:rsid w:val="0072632A"/>
    <w:rsid w:val="007327D5"/>
    <w:rsid w:val="00733816"/>
    <w:rsid w:val="00733ADE"/>
    <w:rsid w:val="00736FDB"/>
    <w:rsid w:val="0076247B"/>
    <w:rsid w:val="007629C8"/>
    <w:rsid w:val="0077047D"/>
    <w:rsid w:val="007835DA"/>
    <w:rsid w:val="00790BCD"/>
    <w:rsid w:val="007936B1"/>
    <w:rsid w:val="007A6884"/>
    <w:rsid w:val="007A7F48"/>
    <w:rsid w:val="007B5EA3"/>
    <w:rsid w:val="007B6BA5"/>
    <w:rsid w:val="007C3390"/>
    <w:rsid w:val="007C4F4B"/>
    <w:rsid w:val="007E01E9"/>
    <w:rsid w:val="007E63F3"/>
    <w:rsid w:val="007F3414"/>
    <w:rsid w:val="007F3E5E"/>
    <w:rsid w:val="007F6611"/>
    <w:rsid w:val="007F7DAA"/>
    <w:rsid w:val="00811920"/>
    <w:rsid w:val="00815AD0"/>
    <w:rsid w:val="008204DC"/>
    <w:rsid w:val="008242D7"/>
    <w:rsid w:val="008257B1"/>
    <w:rsid w:val="00832334"/>
    <w:rsid w:val="00835DBD"/>
    <w:rsid w:val="00843767"/>
    <w:rsid w:val="008555A1"/>
    <w:rsid w:val="008601AA"/>
    <w:rsid w:val="00863401"/>
    <w:rsid w:val="00864FB0"/>
    <w:rsid w:val="008679D9"/>
    <w:rsid w:val="0087321B"/>
    <w:rsid w:val="008878DE"/>
    <w:rsid w:val="008979B1"/>
    <w:rsid w:val="008A069B"/>
    <w:rsid w:val="008A35DE"/>
    <w:rsid w:val="008A6B25"/>
    <w:rsid w:val="008A6C4F"/>
    <w:rsid w:val="008B2335"/>
    <w:rsid w:val="008C2B74"/>
    <w:rsid w:val="008D230B"/>
    <w:rsid w:val="008D74D1"/>
    <w:rsid w:val="008E0678"/>
    <w:rsid w:val="008F3251"/>
    <w:rsid w:val="009114E0"/>
    <w:rsid w:val="009223CA"/>
    <w:rsid w:val="00924C45"/>
    <w:rsid w:val="00925477"/>
    <w:rsid w:val="009312A6"/>
    <w:rsid w:val="00940F93"/>
    <w:rsid w:val="0096706C"/>
    <w:rsid w:val="009760F3"/>
    <w:rsid w:val="00976CFB"/>
    <w:rsid w:val="009860C3"/>
    <w:rsid w:val="00987431"/>
    <w:rsid w:val="009A0830"/>
    <w:rsid w:val="009A0E8D"/>
    <w:rsid w:val="009A612E"/>
    <w:rsid w:val="009B26E7"/>
    <w:rsid w:val="009B60F3"/>
    <w:rsid w:val="009C2D9A"/>
    <w:rsid w:val="009D7DEC"/>
    <w:rsid w:val="009F44DD"/>
    <w:rsid w:val="00A00697"/>
    <w:rsid w:val="00A00A3F"/>
    <w:rsid w:val="00A01489"/>
    <w:rsid w:val="00A02F09"/>
    <w:rsid w:val="00A03E6A"/>
    <w:rsid w:val="00A0632C"/>
    <w:rsid w:val="00A17244"/>
    <w:rsid w:val="00A30262"/>
    <w:rsid w:val="00A3026E"/>
    <w:rsid w:val="00A32268"/>
    <w:rsid w:val="00A338F1"/>
    <w:rsid w:val="00A34A08"/>
    <w:rsid w:val="00A35BE0"/>
    <w:rsid w:val="00A368A0"/>
    <w:rsid w:val="00A551BB"/>
    <w:rsid w:val="00A624F2"/>
    <w:rsid w:val="00A65569"/>
    <w:rsid w:val="00A72F22"/>
    <w:rsid w:val="00A7360F"/>
    <w:rsid w:val="00A748A6"/>
    <w:rsid w:val="00A74D92"/>
    <w:rsid w:val="00A769F4"/>
    <w:rsid w:val="00A776B4"/>
    <w:rsid w:val="00A87DBB"/>
    <w:rsid w:val="00A919D7"/>
    <w:rsid w:val="00A92B33"/>
    <w:rsid w:val="00A94361"/>
    <w:rsid w:val="00AA293C"/>
    <w:rsid w:val="00AA6CEA"/>
    <w:rsid w:val="00AA6FB2"/>
    <w:rsid w:val="00AB2822"/>
    <w:rsid w:val="00AD081D"/>
    <w:rsid w:val="00AD5FF0"/>
    <w:rsid w:val="00AE3C83"/>
    <w:rsid w:val="00AF6022"/>
    <w:rsid w:val="00B138DD"/>
    <w:rsid w:val="00B16116"/>
    <w:rsid w:val="00B30179"/>
    <w:rsid w:val="00B37962"/>
    <w:rsid w:val="00B421C1"/>
    <w:rsid w:val="00B54BCA"/>
    <w:rsid w:val="00B55C71"/>
    <w:rsid w:val="00B56E4A"/>
    <w:rsid w:val="00B56E9C"/>
    <w:rsid w:val="00B57854"/>
    <w:rsid w:val="00B57B22"/>
    <w:rsid w:val="00B64B1F"/>
    <w:rsid w:val="00B6553F"/>
    <w:rsid w:val="00B67999"/>
    <w:rsid w:val="00B76377"/>
    <w:rsid w:val="00B77D05"/>
    <w:rsid w:val="00B77DA0"/>
    <w:rsid w:val="00B81206"/>
    <w:rsid w:val="00B81E12"/>
    <w:rsid w:val="00B828CA"/>
    <w:rsid w:val="00B83620"/>
    <w:rsid w:val="00B86143"/>
    <w:rsid w:val="00BA2E5F"/>
    <w:rsid w:val="00BB30DD"/>
    <w:rsid w:val="00BB7B8E"/>
    <w:rsid w:val="00BC10FC"/>
    <w:rsid w:val="00BC3FA0"/>
    <w:rsid w:val="00BC4AB0"/>
    <w:rsid w:val="00BC74E9"/>
    <w:rsid w:val="00BD6C52"/>
    <w:rsid w:val="00BE0E0D"/>
    <w:rsid w:val="00BF0071"/>
    <w:rsid w:val="00BF24B6"/>
    <w:rsid w:val="00BF68A8"/>
    <w:rsid w:val="00C02970"/>
    <w:rsid w:val="00C11A03"/>
    <w:rsid w:val="00C12BBE"/>
    <w:rsid w:val="00C22C0C"/>
    <w:rsid w:val="00C34263"/>
    <w:rsid w:val="00C35F1F"/>
    <w:rsid w:val="00C415AD"/>
    <w:rsid w:val="00C4527F"/>
    <w:rsid w:val="00C463DD"/>
    <w:rsid w:val="00C4696F"/>
    <w:rsid w:val="00C4724C"/>
    <w:rsid w:val="00C543D3"/>
    <w:rsid w:val="00C629A0"/>
    <w:rsid w:val="00C64629"/>
    <w:rsid w:val="00C72A32"/>
    <w:rsid w:val="00C745C3"/>
    <w:rsid w:val="00C869A5"/>
    <w:rsid w:val="00C916E9"/>
    <w:rsid w:val="00C96DF2"/>
    <w:rsid w:val="00CA3B26"/>
    <w:rsid w:val="00CA485F"/>
    <w:rsid w:val="00CB3E03"/>
    <w:rsid w:val="00CC0154"/>
    <w:rsid w:val="00CC5A26"/>
    <w:rsid w:val="00CD52FF"/>
    <w:rsid w:val="00CD6B77"/>
    <w:rsid w:val="00CE4A8F"/>
    <w:rsid w:val="00CF36FF"/>
    <w:rsid w:val="00CF6BF0"/>
    <w:rsid w:val="00D02901"/>
    <w:rsid w:val="00D11CF3"/>
    <w:rsid w:val="00D2031B"/>
    <w:rsid w:val="00D25FE2"/>
    <w:rsid w:val="00D309C9"/>
    <w:rsid w:val="00D35F26"/>
    <w:rsid w:val="00D40169"/>
    <w:rsid w:val="00D43252"/>
    <w:rsid w:val="00D43313"/>
    <w:rsid w:val="00D44F86"/>
    <w:rsid w:val="00D47EEA"/>
    <w:rsid w:val="00D57568"/>
    <w:rsid w:val="00D71303"/>
    <w:rsid w:val="00D71BBE"/>
    <w:rsid w:val="00D74542"/>
    <w:rsid w:val="00D75081"/>
    <w:rsid w:val="00D773DF"/>
    <w:rsid w:val="00D87046"/>
    <w:rsid w:val="00D90DB9"/>
    <w:rsid w:val="00D95303"/>
    <w:rsid w:val="00D9616A"/>
    <w:rsid w:val="00D978C6"/>
    <w:rsid w:val="00DA3C1C"/>
    <w:rsid w:val="00DC1B45"/>
    <w:rsid w:val="00DC346C"/>
    <w:rsid w:val="00DC3D90"/>
    <w:rsid w:val="00DC4A09"/>
    <w:rsid w:val="00DC5061"/>
    <w:rsid w:val="00DE0569"/>
    <w:rsid w:val="00DE320F"/>
    <w:rsid w:val="00DF0678"/>
    <w:rsid w:val="00DF3A8C"/>
    <w:rsid w:val="00E046DF"/>
    <w:rsid w:val="00E14D98"/>
    <w:rsid w:val="00E27346"/>
    <w:rsid w:val="00E314B5"/>
    <w:rsid w:val="00E43E3E"/>
    <w:rsid w:val="00E45763"/>
    <w:rsid w:val="00E45C08"/>
    <w:rsid w:val="00E47B1A"/>
    <w:rsid w:val="00E50508"/>
    <w:rsid w:val="00E71BC8"/>
    <w:rsid w:val="00E7260F"/>
    <w:rsid w:val="00E73F5D"/>
    <w:rsid w:val="00E77E4E"/>
    <w:rsid w:val="00E84025"/>
    <w:rsid w:val="00E9106E"/>
    <w:rsid w:val="00E96630"/>
    <w:rsid w:val="00E9720E"/>
    <w:rsid w:val="00EB0946"/>
    <w:rsid w:val="00EB102E"/>
    <w:rsid w:val="00EC0340"/>
    <w:rsid w:val="00EC045E"/>
    <w:rsid w:val="00EC34CE"/>
    <w:rsid w:val="00ED7A2A"/>
    <w:rsid w:val="00EF1D7F"/>
    <w:rsid w:val="00EF32D7"/>
    <w:rsid w:val="00EF5F6A"/>
    <w:rsid w:val="00F12527"/>
    <w:rsid w:val="00F31E5F"/>
    <w:rsid w:val="00F5030A"/>
    <w:rsid w:val="00F51721"/>
    <w:rsid w:val="00F57BB8"/>
    <w:rsid w:val="00F6100A"/>
    <w:rsid w:val="00F73F6F"/>
    <w:rsid w:val="00F77300"/>
    <w:rsid w:val="00F91DE1"/>
    <w:rsid w:val="00F93781"/>
    <w:rsid w:val="00FB613B"/>
    <w:rsid w:val="00FB644B"/>
    <w:rsid w:val="00FC2A84"/>
    <w:rsid w:val="00FC68B7"/>
    <w:rsid w:val="00FC7451"/>
    <w:rsid w:val="00FD3F98"/>
    <w:rsid w:val="00FE106A"/>
    <w:rsid w:val="00FF145D"/>
    <w:rsid w:val="00FF2066"/>
    <w:rsid w:val="00FF440D"/>
    <w:rsid w:val="00FF58D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061"/>
    <w:pPr>
      <w:suppressAutoHyphens/>
      <w:spacing w:line="240" w:lineRule="atLeast"/>
    </w:pPr>
    <w:rPr>
      <w:lang w:eastAsia="en-US"/>
    </w:rPr>
  </w:style>
  <w:style w:type="paragraph" w:styleId="Kop1">
    <w:name w:val="heading 1"/>
    <w:aliases w:val="Table_G"/>
    <w:basedOn w:val="SingleTxtG"/>
    <w:next w:val="SingleTxtG"/>
    <w:qFormat/>
    <w:rsid w:val="00DC5061"/>
    <w:pPr>
      <w:spacing w:after="0" w:line="240" w:lineRule="auto"/>
      <w:ind w:right="0"/>
      <w:jc w:val="left"/>
      <w:outlineLvl w:val="0"/>
    </w:pPr>
  </w:style>
  <w:style w:type="paragraph" w:styleId="Kop2">
    <w:name w:val="heading 2"/>
    <w:basedOn w:val="Standaard"/>
    <w:next w:val="Standaard"/>
    <w:qFormat/>
    <w:rsid w:val="00DC5061"/>
    <w:pPr>
      <w:spacing w:line="240" w:lineRule="auto"/>
      <w:outlineLvl w:val="1"/>
    </w:pPr>
  </w:style>
  <w:style w:type="paragraph" w:styleId="Kop3">
    <w:name w:val="heading 3"/>
    <w:basedOn w:val="Standaard"/>
    <w:next w:val="Standaard"/>
    <w:qFormat/>
    <w:rsid w:val="00DC5061"/>
    <w:pPr>
      <w:spacing w:line="240" w:lineRule="auto"/>
      <w:outlineLvl w:val="2"/>
    </w:pPr>
  </w:style>
  <w:style w:type="paragraph" w:styleId="Kop4">
    <w:name w:val="heading 4"/>
    <w:basedOn w:val="Standaard"/>
    <w:next w:val="Standaard"/>
    <w:qFormat/>
    <w:rsid w:val="00DC5061"/>
    <w:pPr>
      <w:spacing w:line="240" w:lineRule="auto"/>
      <w:outlineLvl w:val="3"/>
    </w:pPr>
  </w:style>
  <w:style w:type="paragraph" w:styleId="Kop5">
    <w:name w:val="heading 5"/>
    <w:basedOn w:val="Standaard"/>
    <w:next w:val="Standaard"/>
    <w:qFormat/>
    <w:rsid w:val="00DC5061"/>
    <w:pPr>
      <w:spacing w:line="240" w:lineRule="auto"/>
      <w:outlineLvl w:val="4"/>
    </w:pPr>
  </w:style>
  <w:style w:type="paragraph" w:styleId="Kop6">
    <w:name w:val="heading 6"/>
    <w:basedOn w:val="Standaard"/>
    <w:next w:val="Standaard"/>
    <w:qFormat/>
    <w:rsid w:val="00DC5061"/>
    <w:pPr>
      <w:spacing w:line="240" w:lineRule="auto"/>
      <w:outlineLvl w:val="5"/>
    </w:pPr>
  </w:style>
  <w:style w:type="paragraph" w:styleId="Kop7">
    <w:name w:val="heading 7"/>
    <w:basedOn w:val="Standaard"/>
    <w:next w:val="Standaard"/>
    <w:qFormat/>
    <w:rsid w:val="00DC5061"/>
    <w:pPr>
      <w:spacing w:line="240" w:lineRule="auto"/>
      <w:outlineLvl w:val="6"/>
    </w:pPr>
  </w:style>
  <w:style w:type="paragraph" w:styleId="Kop8">
    <w:name w:val="heading 8"/>
    <w:basedOn w:val="Standaard"/>
    <w:next w:val="Standaard"/>
    <w:qFormat/>
    <w:rsid w:val="00DC5061"/>
    <w:pPr>
      <w:spacing w:line="240" w:lineRule="auto"/>
      <w:outlineLvl w:val="7"/>
    </w:pPr>
  </w:style>
  <w:style w:type="paragraph" w:styleId="Kop9">
    <w:name w:val="heading 9"/>
    <w:basedOn w:val="Standaard"/>
    <w:next w:val="Standaard"/>
    <w:qFormat/>
    <w:rsid w:val="00DC5061"/>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ard"/>
    <w:link w:val="SingleTxtGChar"/>
    <w:rsid w:val="00DC5061"/>
    <w:pPr>
      <w:spacing w:after="120"/>
      <w:ind w:left="1134" w:right="1134"/>
      <w:jc w:val="both"/>
    </w:pPr>
    <w:rPr>
      <w:lang/>
    </w:rPr>
  </w:style>
  <w:style w:type="character" w:styleId="Paginanummer">
    <w:name w:val="page number"/>
    <w:aliases w:val="7_G"/>
    <w:basedOn w:val="Standaardalinea-lettertype"/>
    <w:rsid w:val="00DC5061"/>
    <w:rPr>
      <w:rFonts w:ascii="Times New Roman" w:hAnsi="Times New Roman"/>
      <w:b/>
      <w:sz w:val="18"/>
    </w:rPr>
  </w:style>
  <w:style w:type="paragraph" w:styleId="Tekstzonderopmaak">
    <w:name w:val="Plain Text"/>
    <w:basedOn w:val="Standaard"/>
    <w:semiHidden/>
    <w:rsid w:val="00E9720E"/>
    <w:rPr>
      <w:rFonts w:cs="Courier New"/>
    </w:rPr>
  </w:style>
  <w:style w:type="paragraph" w:styleId="Plattetekst">
    <w:name w:val="Body Text"/>
    <w:basedOn w:val="Standaard"/>
    <w:next w:val="Standaard"/>
    <w:semiHidden/>
    <w:rsid w:val="00E9720E"/>
  </w:style>
  <w:style w:type="paragraph" w:styleId="Plattetekstinspringen">
    <w:name w:val="Body Text Indent"/>
    <w:basedOn w:val="Standaard"/>
    <w:semiHidden/>
    <w:rsid w:val="00E9720E"/>
    <w:pPr>
      <w:spacing w:after="120"/>
      <w:ind w:left="283"/>
    </w:pPr>
  </w:style>
  <w:style w:type="paragraph" w:styleId="Bloktekst">
    <w:name w:val="Block Text"/>
    <w:basedOn w:val="Standaard"/>
    <w:semiHidden/>
    <w:rsid w:val="00E9720E"/>
    <w:pPr>
      <w:ind w:left="1440" w:right="1440"/>
    </w:pPr>
  </w:style>
  <w:style w:type="paragraph" w:customStyle="1" w:styleId="SMG">
    <w:name w:val="__S_M_G"/>
    <w:basedOn w:val="Standaard"/>
    <w:next w:val="Standaard"/>
    <w:rsid w:val="00DC5061"/>
    <w:pPr>
      <w:keepNext/>
      <w:keepLines/>
      <w:spacing w:before="240" w:after="240" w:line="420" w:lineRule="exact"/>
      <w:ind w:left="1134" w:right="1134"/>
    </w:pPr>
    <w:rPr>
      <w:b/>
      <w:sz w:val="40"/>
    </w:rPr>
  </w:style>
  <w:style w:type="paragraph" w:customStyle="1" w:styleId="SLG">
    <w:name w:val="__S_L_G"/>
    <w:basedOn w:val="Standaard"/>
    <w:next w:val="Standaard"/>
    <w:rsid w:val="00DC5061"/>
    <w:pPr>
      <w:keepNext/>
      <w:keepLines/>
      <w:spacing w:before="240" w:after="240" w:line="580" w:lineRule="exact"/>
      <w:ind w:left="1134" w:right="1134"/>
    </w:pPr>
    <w:rPr>
      <w:b/>
      <w:sz w:val="56"/>
    </w:rPr>
  </w:style>
  <w:style w:type="paragraph" w:customStyle="1" w:styleId="SSG">
    <w:name w:val="__S_S_G"/>
    <w:basedOn w:val="Standaard"/>
    <w:next w:val="Standaard"/>
    <w:rsid w:val="00DC5061"/>
    <w:pPr>
      <w:keepNext/>
      <w:keepLines/>
      <w:spacing w:before="240" w:after="240" w:line="300" w:lineRule="exact"/>
      <w:ind w:left="1134" w:right="1134"/>
    </w:pPr>
    <w:rPr>
      <w:b/>
      <w:sz w:val="28"/>
    </w:rPr>
  </w:style>
  <w:style w:type="character" w:styleId="Eindnootmarkering">
    <w:name w:val="endnote reference"/>
    <w:aliases w:val="1_G"/>
    <w:basedOn w:val="Voetnootmarkering"/>
    <w:rsid w:val="00DC5061"/>
    <w:rPr>
      <w:rFonts w:ascii="Times New Roman" w:hAnsi="Times New Roman"/>
      <w:sz w:val="18"/>
      <w:vertAlign w:val="superscript"/>
    </w:rPr>
  </w:style>
  <w:style w:type="character" w:styleId="Voetnootmarkering">
    <w:name w:val="footnote reference"/>
    <w:aliases w:val="4_G"/>
    <w:basedOn w:val="Standaardalinea-lettertype"/>
    <w:uiPriority w:val="99"/>
    <w:rsid w:val="00DC5061"/>
    <w:rPr>
      <w:rFonts w:ascii="Times New Roman" w:hAnsi="Times New Roman"/>
      <w:sz w:val="18"/>
      <w:vertAlign w:val="superscript"/>
    </w:rPr>
  </w:style>
  <w:style w:type="paragraph" w:styleId="Voetnoottekst">
    <w:name w:val="footnote text"/>
    <w:aliases w:val="5_G,fn,footnote text,Footnotes,Footnote ak"/>
    <w:basedOn w:val="Standaard"/>
    <w:link w:val="VoetnoottekstChar"/>
    <w:uiPriority w:val="99"/>
    <w:rsid w:val="00DC5061"/>
    <w:pPr>
      <w:tabs>
        <w:tab w:val="right" w:pos="1021"/>
      </w:tabs>
      <w:spacing w:line="220" w:lineRule="exact"/>
      <w:ind w:left="1134" w:right="1134" w:hanging="1134"/>
    </w:pPr>
    <w:rPr>
      <w:sz w:val="18"/>
      <w:lang/>
    </w:rPr>
  </w:style>
  <w:style w:type="paragraph" w:customStyle="1" w:styleId="XLargeG">
    <w:name w:val="__XLarge_G"/>
    <w:basedOn w:val="Standaard"/>
    <w:next w:val="Standaard"/>
    <w:rsid w:val="00DC5061"/>
    <w:pPr>
      <w:keepNext/>
      <w:keepLines/>
      <w:spacing w:before="240" w:after="240" w:line="420" w:lineRule="exact"/>
      <w:ind w:left="1134" w:right="1134"/>
    </w:pPr>
    <w:rPr>
      <w:b/>
      <w:sz w:val="40"/>
    </w:rPr>
  </w:style>
  <w:style w:type="paragraph" w:customStyle="1" w:styleId="Bullet1G">
    <w:name w:val="_Bullet 1_G"/>
    <w:basedOn w:val="Standaard"/>
    <w:rsid w:val="00DC5061"/>
    <w:pPr>
      <w:numPr>
        <w:numId w:val="14"/>
      </w:numPr>
      <w:spacing w:after="120"/>
      <w:ind w:right="1134"/>
      <w:jc w:val="both"/>
    </w:pPr>
  </w:style>
  <w:style w:type="paragraph" w:styleId="Eindnoottekst">
    <w:name w:val="endnote text"/>
    <w:aliases w:val="2_G"/>
    <w:basedOn w:val="Voetnoottekst"/>
    <w:rsid w:val="00DC5061"/>
  </w:style>
  <w:style w:type="character" w:styleId="Verwijzingopmerking">
    <w:name w:val="annotation reference"/>
    <w:basedOn w:val="Standaardalinea-lettertype"/>
    <w:semiHidden/>
    <w:rsid w:val="00E9720E"/>
    <w:rPr>
      <w:sz w:val="6"/>
    </w:rPr>
  </w:style>
  <w:style w:type="paragraph" w:styleId="Tekstopmerking">
    <w:name w:val="annotation text"/>
    <w:basedOn w:val="Standaard"/>
    <w:link w:val="TekstopmerkingChar"/>
    <w:semiHidden/>
    <w:rsid w:val="00E9720E"/>
  </w:style>
  <w:style w:type="character" w:styleId="Regelnummer">
    <w:name w:val="line number"/>
    <w:basedOn w:val="Standaardalinea-lettertype"/>
    <w:semiHidden/>
    <w:rsid w:val="00E9720E"/>
    <w:rPr>
      <w:sz w:val="14"/>
    </w:rPr>
  </w:style>
  <w:style w:type="paragraph" w:customStyle="1" w:styleId="Bullet2G">
    <w:name w:val="_Bullet 2_G"/>
    <w:basedOn w:val="Standaard"/>
    <w:rsid w:val="00DC5061"/>
    <w:pPr>
      <w:numPr>
        <w:numId w:val="15"/>
      </w:numPr>
      <w:spacing w:after="120"/>
      <w:ind w:right="1134"/>
      <w:jc w:val="both"/>
    </w:pPr>
  </w:style>
  <w:style w:type="paragraph" w:customStyle="1" w:styleId="H1G">
    <w:name w:val="_ H_1_G"/>
    <w:basedOn w:val="Standaard"/>
    <w:next w:val="Standaard"/>
    <w:link w:val="H1GChar"/>
    <w:rsid w:val="00DC5061"/>
    <w:pPr>
      <w:keepNext/>
      <w:keepLines/>
      <w:tabs>
        <w:tab w:val="right" w:pos="851"/>
      </w:tabs>
      <w:spacing w:before="360" w:after="240" w:line="270" w:lineRule="exact"/>
      <w:ind w:left="1134" w:right="1134" w:hanging="1134"/>
    </w:pPr>
    <w:rPr>
      <w:b/>
      <w:sz w:val="24"/>
      <w:lang/>
    </w:rPr>
  </w:style>
  <w:style w:type="paragraph" w:customStyle="1" w:styleId="H23G">
    <w:name w:val="_ H_2/3_G"/>
    <w:basedOn w:val="Standaard"/>
    <w:next w:val="Standaard"/>
    <w:rsid w:val="00DC5061"/>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DC5061"/>
    <w:pPr>
      <w:keepNext/>
      <w:keepLines/>
      <w:tabs>
        <w:tab w:val="right" w:pos="851"/>
      </w:tabs>
      <w:spacing w:before="240" w:after="120" w:line="240" w:lineRule="exact"/>
      <w:ind w:left="1134" w:right="1134" w:hanging="1134"/>
    </w:pPr>
  </w:style>
  <w:style w:type="numbering" w:styleId="111111">
    <w:name w:val="Outline List 2"/>
    <w:basedOn w:val="Geenlijst"/>
    <w:semiHidden/>
    <w:rsid w:val="008A6C4F"/>
    <w:pPr>
      <w:numPr>
        <w:numId w:val="11"/>
      </w:numPr>
    </w:pPr>
  </w:style>
  <w:style w:type="numbering" w:styleId="1ai">
    <w:name w:val="Outline List 1"/>
    <w:basedOn w:val="Geenlijst"/>
    <w:semiHidden/>
    <w:rsid w:val="008A6C4F"/>
    <w:pPr>
      <w:numPr>
        <w:numId w:val="12"/>
      </w:numPr>
    </w:pPr>
  </w:style>
  <w:style w:type="numbering" w:styleId="Artikelsectie">
    <w:name w:val="Outline List 3"/>
    <w:basedOn w:val="Geenlijst"/>
    <w:semiHidden/>
    <w:rsid w:val="008A6C4F"/>
    <w:pPr>
      <w:numPr>
        <w:numId w:val="13"/>
      </w:numPr>
    </w:pPr>
  </w:style>
  <w:style w:type="paragraph" w:styleId="Plattetekst2">
    <w:name w:val="Body Text 2"/>
    <w:basedOn w:val="Standaard"/>
    <w:semiHidden/>
    <w:rsid w:val="008A6C4F"/>
    <w:pPr>
      <w:spacing w:after="120" w:line="480" w:lineRule="auto"/>
    </w:pPr>
  </w:style>
  <w:style w:type="paragraph" w:styleId="Plattetekst3">
    <w:name w:val="Body Text 3"/>
    <w:basedOn w:val="Standaard"/>
    <w:semiHidden/>
    <w:rsid w:val="008A6C4F"/>
    <w:pPr>
      <w:spacing w:after="120"/>
    </w:pPr>
    <w:rPr>
      <w:sz w:val="16"/>
      <w:szCs w:val="16"/>
    </w:rPr>
  </w:style>
  <w:style w:type="paragraph" w:styleId="Platteteksteersteinspringing">
    <w:name w:val="Body Text First Indent"/>
    <w:basedOn w:val="Plattetekst"/>
    <w:semiHidden/>
    <w:rsid w:val="008A6C4F"/>
    <w:pPr>
      <w:spacing w:after="120"/>
      <w:ind w:firstLine="210"/>
    </w:pPr>
  </w:style>
  <w:style w:type="paragraph" w:styleId="Platteteksteersteinspringing2">
    <w:name w:val="Body Text First Indent 2"/>
    <w:basedOn w:val="Plattetekstinspringen"/>
    <w:semiHidden/>
    <w:rsid w:val="008A6C4F"/>
    <w:pPr>
      <w:ind w:firstLine="210"/>
    </w:pPr>
  </w:style>
  <w:style w:type="paragraph" w:styleId="Plattetekstinspringen2">
    <w:name w:val="Body Text Indent 2"/>
    <w:basedOn w:val="Standaard"/>
    <w:semiHidden/>
    <w:rsid w:val="008A6C4F"/>
    <w:pPr>
      <w:spacing w:after="120" w:line="480" w:lineRule="auto"/>
      <w:ind w:left="283"/>
    </w:pPr>
  </w:style>
  <w:style w:type="paragraph" w:styleId="Plattetekstinspringen3">
    <w:name w:val="Body Text Indent 3"/>
    <w:basedOn w:val="Standaard"/>
    <w:semiHidden/>
    <w:rsid w:val="008A6C4F"/>
    <w:pPr>
      <w:spacing w:after="120"/>
      <w:ind w:left="283"/>
    </w:pPr>
    <w:rPr>
      <w:sz w:val="16"/>
      <w:szCs w:val="16"/>
    </w:rPr>
  </w:style>
  <w:style w:type="paragraph" w:styleId="Afsluiting">
    <w:name w:val="Closing"/>
    <w:basedOn w:val="Standaard"/>
    <w:semiHidden/>
    <w:rsid w:val="008A6C4F"/>
    <w:pPr>
      <w:ind w:left="4252"/>
    </w:pPr>
  </w:style>
  <w:style w:type="paragraph" w:styleId="Datum">
    <w:name w:val="Date"/>
    <w:basedOn w:val="Standaard"/>
    <w:next w:val="Standaard"/>
    <w:semiHidden/>
    <w:rsid w:val="008A6C4F"/>
  </w:style>
  <w:style w:type="paragraph" w:styleId="E-mailhandtekening">
    <w:name w:val="E-mail Signature"/>
    <w:basedOn w:val="Standaard"/>
    <w:semiHidden/>
    <w:rsid w:val="008A6C4F"/>
  </w:style>
  <w:style w:type="character" w:styleId="Nadruk">
    <w:name w:val="Emphasis"/>
    <w:basedOn w:val="Standaardalinea-lettertype"/>
    <w:qFormat/>
    <w:rsid w:val="008A6C4F"/>
    <w:rPr>
      <w:i/>
      <w:iCs/>
    </w:rPr>
  </w:style>
  <w:style w:type="paragraph" w:styleId="Afzender">
    <w:name w:val="envelope return"/>
    <w:basedOn w:val="Standaard"/>
    <w:semiHidden/>
    <w:rsid w:val="008A6C4F"/>
    <w:rPr>
      <w:rFonts w:ascii="Arial" w:hAnsi="Arial" w:cs="Arial"/>
    </w:rPr>
  </w:style>
  <w:style w:type="character" w:styleId="GevolgdeHyperlink">
    <w:name w:val="FollowedHyperlink"/>
    <w:basedOn w:val="Standaardalinea-lettertype"/>
    <w:uiPriority w:val="99"/>
    <w:semiHidden/>
    <w:rsid w:val="00DC5061"/>
    <w:rPr>
      <w:color w:val="auto"/>
      <w:u w:val="none"/>
    </w:rPr>
  </w:style>
  <w:style w:type="character" w:styleId="HTML-acroniem">
    <w:name w:val="HTML Acronym"/>
    <w:basedOn w:val="Standaardalinea-lettertype"/>
    <w:semiHidden/>
    <w:rsid w:val="008A6C4F"/>
  </w:style>
  <w:style w:type="paragraph" w:styleId="HTML-adres">
    <w:name w:val="HTML Address"/>
    <w:basedOn w:val="Standaard"/>
    <w:semiHidden/>
    <w:rsid w:val="008A6C4F"/>
    <w:rPr>
      <w:i/>
      <w:iCs/>
    </w:rPr>
  </w:style>
  <w:style w:type="character" w:styleId="HTML-citaat">
    <w:name w:val="HTML Cite"/>
    <w:basedOn w:val="Standaardalinea-lettertype"/>
    <w:semiHidden/>
    <w:rsid w:val="008A6C4F"/>
    <w:rPr>
      <w:i/>
      <w:iCs/>
    </w:rPr>
  </w:style>
  <w:style w:type="character" w:styleId="HTMLCode">
    <w:name w:val="HTML Code"/>
    <w:basedOn w:val="Standaardalinea-lettertype"/>
    <w:semiHidden/>
    <w:rsid w:val="008A6C4F"/>
    <w:rPr>
      <w:rFonts w:ascii="Courier New" w:hAnsi="Courier New" w:cs="Courier New"/>
      <w:sz w:val="20"/>
      <w:szCs w:val="20"/>
    </w:rPr>
  </w:style>
  <w:style w:type="character" w:styleId="HTMLDefinition">
    <w:name w:val="HTML Definition"/>
    <w:basedOn w:val="Standaardalinea-lettertype"/>
    <w:semiHidden/>
    <w:rsid w:val="008A6C4F"/>
    <w:rPr>
      <w:i/>
      <w:iCs/>
    </w:rPr>
  </w:style>
  <w:style w:type="character" w:styleId="HTML-toetsenbord">
    <w:name w:val="HTML Keyboard"/>
    <w:basedOn w:val="Standaardalinea-lettertype"/>
    <w:semiHidden/>
    <w:rsid w:val="008A6C4F"/>
    <w:rPr>
      <w:rFonts w:ascii="Courier New" w:hAnsi="Courier New" w:cs="Courier New"/>
      <w:sz w:val="20"/>
      <w:szCs w:val="20"/>
    </w:rPr>
  </w:style>
  <w:style w:type="paragraph" w:styleId="HTML-voorafopgemaakt">
    <w:name w:val="HTML Preformatted"/>
    <w:basedOn w:val="Standaard"/>
    <w:semiHidden/>
    <w:rsid w:val="008A6C4F"/>
    <w:rPr>
      <w:rFonts w:ascii="Courier New" w:hAnsi="Courier New" w:cs="Courier New"/>
    </w:rPr>
  </w:style>
  <w:style w:type="character" w:styleId="HTML-voorbeeld">
    <w:name w:val="HTML Sample"/>
    <w:basedOn w:val="Standaardalinea-lettertype"/>
    <w:semiHidden/>
    <w:rsid w:val="008A6C4F"/>
    <w:rPr>
      <w:rFonts w:ascii="Courier New" w:hAnsi="Courier New" w:cs="Courier New"/>
    </w:rPr>
  </w:style>
  <w:style w:type="character" w:styleId="HTML-schrijfmachine">
    <w:name w:val="HTML Typewriter"/>
    <w:basedOn w:val="Standaardalinea-lettertype"/>
    <w:semiHidden/>
    <w:rsid w:val="008A6C4F"/>
    <w:rPr>
      <w:rFonts w:ascii="Courier New" w:hAnsi="Courier New" w:cs="Courier New"/>
      <w:sz w:val="20"/>
      <w:szCs w:val="20"/>
    </w:rPr>
  </w:style>
  <w:style w:type="character" w:styleId="HTMLVariable">
    <w:name w:val="HTML Variable"/>
    <w:basedOn w:val="Standaardalinea-lettertype"/>
    <w:semiHidden/>
    <w:rsid w:val="008A6C4F"/>
    <w:rPr>
      <w:i/>
      <w:iCs/>
    </w:rPr>
  </w:style>
  <w:style w:type="character" w:styleId="Hyperlink">
    <w:name w:val="Hyperlink"/>
    <w:basedOn w:val="Standaardalinea-lettertype"/>
    <w:uiPriority w:val="99"/>
    <w:semiHidden/>
    <w:rsid w:val="00DC5061"/>
    <w:rPr>
      <w:color w:val="auto"/>
      <w:u w:val="none"/>
    </w:rPr>
  </w:style>
  <w:style w:type="paragraph" w:styleId="Lijst">
    <w:name w:val="List"/>
    <w:basedOn w:val="Standaard"/>
    <w:semiHidden/>
    <w:rsid w:val="008A6C4F"/>
    <w:pPr>
      <w:ind w:left="283" w:hanging="283"/>
    </w:pPr>
  </w:style>
  <w:style w:type="paragraph" w:styleId="Lijst2">
    <w:name w:val="List 2"/>
    <w:basedOn w:val="Standaard"/>
    <w:semiHidden/>
    <w:rsid w:val="008A6C4F"/>
    <w:pPr>
      <w:ind w:left="566" w:hanging="283"/>
    </w:pPr>
  </w:style>
  <w:style w:type="paragraph" w:styleId="Lijst3">
    <w:name w:val="List 3"/>
    <w:basedOn w:val="Standaard"/>
    <w:semiHidden/>
    <w:rsid w:val="008A6C4F"/>
    <w:pPr>
      <w:ind w:left="849" w:hanging="283"/>
    </w:pPr>
  </w:style>
  <w:style w:type="paragraph" w:styleId="Lijst4">
    <w:name w:val="List 4"/>
    <w:basedOn w:val="Standaard"/>
    <w:semiHidden/>
    <w:rsid w:val="008A6C4F"/>
    <w:pPr>
      <w:ind w:left="1132" w:hanging="283"/>
    </w:pPr>
  </w:style>
  <w:style w:type="paragraph" w:styleId="Lijst5">
    <w:name w:val="List 5"/>
    <w:basedOn w:val="Standaard"/>
    <w:semiHidden/>
    <w:rsid w:val="008A6C4F"/>
    <w:pPr>
      <w:ind w:left="1415" w:hanging="283"/>
    </w:pPr>
  </w:style>
  <w:style w:type="paragraph" w:styleId="Lijstopsomteken">
    <w:name w:val="List Bullet"/>
    <w:basedOn w:val="Standaard"/>
    <w:semiHidden/>
    <w:rsid w:val="008A6C4F"/>
    <w:pPr>
      <w:numPr>
        <w:numId w:val="6"/>
      </w:numPr>
    </w:pPr>
  </w:style>
  <w:style w:type="paragraph" w:styleId="Lijstopsomteken2">
    <w:name w:val="List Bullet 2"/>
    <w:basedOn w:val="Standaard"/>
    <w:semiHidden/>
    <w:rsid w:val="008A6C4F"/>
    <w:pPr>
      <w:numPr>
        <w:numId w:val="7"/>
      </w:numPr>
    </w:pPr>
  </w:style>
  <w:style w:type="paragraph" w:styleId="Lijstopsomteken3">
    <w:name w:val="List Bullet 3"/>
    <w:basedOn w:val="Standaard"/>
    <w:semiHidden/>
    <w:rsid w:val="008A6C4F"/>
    <w:pPr>
      <w:numPr>
        <w:numId w:val="8"/>
      </w:numPr>
    </w:pPr>
  </w:style>
  <w:style w:type="paragraph" w:styleId="Lijstopsomteken4">
    <w:name w:val="List Bullet 4"/>
    <w:basedOn w:val="Standaard"/>
    <w:semiHidden/>
    <w:rsid w:val="008A6C4F"/>
    <w:pPr>
      <w:numPr>
        <w:numId w:val="9"/>
      </w:numPr>
    </w:pPr>
  </w:style>
  <w:style w:type="paragraph" w:styleId="Lijstopsomteken5">
    <w:name w:val="List Bullet 5"/>
    <w:basedOn w:val="Standaard"/>
    <w:semiHidden/>
    <w:rsid w:val="008A6C4F"/>
    <w:pPr>
      <w:numPr>
        <w:numId w:val="10"/>
      </w:numPr>
    </w:pPr>
  </w:style>
  <w:style w:type="paragraph" w:styleId="Lijstvoortzetting">
    <w:name w:val="List Continue"/>
    <w:basedOn w:val="Standaard"/>
    <w:semiHidden/>
    <w:rsid w:val="008A6C4F"/>
    <w:pPr>
      <w:spacing w:after="120"/>
      <w:ind w:left="283"/>
    </w:pPr>
  </w:style>
  <w:style w:type="paragraph" w:styleId="Lijstvoortzetting2">
    <w:name w:val="List Continue 2"/>
    <w:basedOn w:val="Standaard"/>
    <w:semiHidden/>
    <w:rsid w:val="008A6C4F"/>
    <w:pPr>
      <w:spacing w:after="120"/>
      <w:ind w:left="566"/>
    </w:pPr>
  </w:style>
  <w:style w:type="paragraph" w:styleId="Lijstvoortzetting3">
    <w:name w:val="List Continue 3"/>
    <w:basedOn w:val="Standaard"/>
    <w:semiHidden/>
    <w:rsid w:val="008A6C4F"/>
    <w:pPr>
      <w:spacing w:after="120"/>
      <w:ind w:left="849"/>
    </w:pPr>
  </w:style>
  <w:style w:type="paragraph" w:styleId="Lijstvoortzetting4">
    <w:name w:val="List Continue 4"/>
    <w:basedOn w:val="Standaard"/>
    <w:semiHidden/>
    <w:rsid w:val="008A6C4F"/>
    <w:pPr>
      <w:spacing w:after="120"/>
      <w:ind w:left="1132"/>
    </w:pPr>
  </w:style>
  <w:style w:type="paragraph" w:styleId="Lijstvoortzetting5">
    <w:name w:val="List Continue 5"/>
    <w:basedOn w:val="Standaard"/>
    <w:semiHidden/>
    <w:rsid w:val="008A6C4F"/>
    <w:pPr>
      <w:spacing w:after="120"/>
      <w:ind w:left="1415"/>
    </w:pPr>
  </w:style>
  <w:style w:type="paragraph" w:styleId="Lijstnummering">
    <w:name w:val="List Number"/>
    <w:basedOn w:val="Standaard"/>
    <w:semiHidden/>
    <w:rsid w:val="008A6C4F"/>
    <w:pPr>
      <w:numPr>
        <w:numId w:val="5"/>
      </w:numPr>
    </w:pPr>
  </w:style>
  <w:style w:type="paragraph" w:styleId="Lijstnummering2">
    <w:name w:val="List Number 2"/>
    <w:basedOn w:val="Standaard"/>
    <w:semiHidden/>
    <w:rsid w:val="008A6C4F"/>
    <w:pPr>
      <w:numPr>
        <w:numId w:val="4"/>
      </w:numPr>
    </w:pPr>
  </w:style>
  <w:style w:type="paragraph" w:styleId="Lijstnummering3">
    <w:name w:val="List Number 3"/>
    <w:basedOn w:val="Standaard"/>
    <w:semiHidden/>
    <w:rsid w:val="008A6C4F"/>
    <w:pPr>
      <w:numPr>
        <w:numId w:val="3"/>
      </w:numPr>
    </w:pPr>
  </w:style>
  <w:style w:type="paragraph" w:styleId="Lijstnummering4">
    <w:name w:val="List Number 4"/>
    <w:basedOn w:val="Standaard"/>
    <w:semiHidden/>
    <w:rsid w:val="008A6C4F"/>
    <w:pPr>
      <w:numPr>
        <w:numId w:val="1"/>
      </w:numPr>
    </w:pPr>
  </w:style>
  <w:style w:type="paragraph" w:styleId="Lijstnummering5">
    <w:name w:val="List Number 5"/>
    <w:basedOn w:val="Standaard"/>
    <w:semiHidden/>
    <w:rsid w:val="008A6C4F"/>
    <w:pPr>
      <w:numPr>
        <w:numId w:val="2"/>
      </w:numPr>
    </w:pPr>
  </w:style>
  <w:style w:type="paragraph" w:styleId="Berichtkop">
    <w:name w:val="Message Header"/>
    <w:basedOn w:val="Standa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8A6C4F"/>
    <w:rPr>
      <w:sz w:val="24"/>
      <w:szCs w:val="24"/>
    </w:rPr>
  </w:style>
  <w:style w:type="paragraph" w:styleId="Standaardinspringing">
    <w:name w:val="Normal Indent"/>
    <w:basedOn w:val="Standaard"/>
    <w:semiHidden/>
    <w:rsid w:val="008A6C4F"/>
    <w:pPr>
      <w:ind w:left="567"/>
    </w:pPr>
  </w:style>
  <w:style w:type="paragraph" w:styleId="Notitiekop">
    <w:name w:val="Note Heading"/>
    <w:basedOn w:val="Standaard"/>
    <w:next w:val="Standaard"/>
    <w:semiHidden/>
    <w:rsid w:val="008A6C4F"/>
  </w:style>
  <w:style w:type="paragraph" w:styleId="Aanhef">
    <w:name w:val="Salutation"/>
    <w:basedOn w:val="Standaard"/>
    <w:next w:val="Standaard"/>
    <w:semiHidden/>
    <w:rsid w:val="008A6C4F"/>
  </w:style>
  <w:style w:type="paragraph" w:styleId="Handtekening">
    <w:name w:val="Signature"/>
    <w:basedOn w:val="Standaard"/>
    <w:semiHidden/>
    <w:rsid w:val="008A6C4F"/>
    <w:pPr>
      <w:ind w:left="4252"/>
    </w:pPr>
  </w:style>
  <w:style w:type="character" w:styleId="Zwaar">
    <w:name w:val="Strong"/>
    <w:basedOn w:val="Standaardalinea-lettertype"/>
    <w:qFormat/>
    <w:rsid w:val="008A6C4F"/>
    <w:rPr>
      <w:b/>
      <w:bCs/>
    </w:rPr>
  </w:style>
  <w:style w:type="paragraph" w:styleId="Subtitel">
    <w:name w:val="Subtitle"/>
    <w:basedOn w:val="Standaard"/>
    <w:qFormat/>
    <w:rsid w:val="008A6C4F"/>
    <w:pPr>
      <w:spacing w:after="60"/>
      <w:jc w:val="center"/>
      <w:outlineLvl w:val="1"/>
    </w:pPr>
    <w:rPr>
      <w:rFonts w:ascii="Arial" w:hAnsi="Arial" w:cs="Arial"/>
      <w:sz w:val="24"/>
      <w:szCs w:val="24"/>
    </w:rPr>
  </w:style>
  <w:style w:type="table" w:styleId="3D-effectenvoortabel1">
    <w:name w:val="Table 3D effects 1"/>
    <w:basedOn w:val="Standaardtabe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raster1">
    <w:name w:val="Table Grid 1"/>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8A6C4F"/>
    <w:pPr>
      <w:spacing w:before="240" w:after="60"/>
      <w:jc w:val="center"/>
      <w:outlineLvl w:val="0"/>
    </w:pPr>
    <w:rPr>
      <w:rFonts w:ascii="Arial" w:hAnsi="Arial" w:cs="Arial"/>
      <w:b/>
      <w:bCs/>
      <w:kern w:val="28"/>
      <w:sz w:val="32"/>
      <w:szCs w:val="32"/>
    </w:rPr>
  </w:style>
  <w:style w:type="paragraph" w:styleId="Adresenvelop">
    <w:name w:val="envelope address"/>
    <w:basedOn w:val="Standaard"/>
    <w:semiHidden/>
    <w:rsid w:val="008A6C4F"/>
    <w:pPr>
      <w:framePr w:w="7920" w:h="1980" w:hRule="exact" w:hSpace="180" w:wrap="auto" w:hAnchor="page" w:xAlign="center" w:yAlign="bottom"/>
      <w:ind w:left="2880"/>
    </w:pPr>
    <w:rPr>
      <w:rFonts w:ascii="Arial" w:hAnsi="Arial" w:cs="Arial"/>
      <w:sz w:val="24"/>
      <w:szCs w:val="24"/>
    </w:rPr>
  </w:style>
  <w:style w:type="paragraph" w:styleId="Voettekst">
    <w:name w:val="footer"/>
    <w:aliases w:val="3_G"/>
    <w:basedOn w:val="Standaard"/>
    <w:rsid w:val="00DC5061"/>
    <w:pPr>
      <w:spacing w:line="240" w:lineRule="auto"/>
    </w:pPr>
    <w:rPr>
      <w:sz w:val="16"/>
    </w:rPr>
  </w:style>
  <w:style w:type="paragraph" w:styleId="Koptekst">
    <w:name w:val="header"/>
    <w:aliases w:val="6_G"/>
    <w:basedOn w:val="Standaard"/>
    <w:rsid w:val="00DC5061"/>
    <w:pPr>
      <w:pBdr>
        <w:bottom w:val="single" w:sz="4" w:space="4" w:color="auto"/>
      </w:pBdr>
      <w:spacing w:line="240" w:lineRule="auto"/>
    </w:pPr>
    <w:rPr>
      <w:b/>
      <w:sz w:val="18"/>
    </w:rPr>
  </w:style>
  <w:style w:type="paragraph" w:styleId="Ballontekst">
    <w:name w:val="Balloon Text"/>
    <w:basedOn w:val="Standaard"/>
    <w:link w:val="BallontekstChar"/>
    <w:rsid w:val="00677C1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77C10"/>
    <w:rPr>
      <w:rFonts w:ascii="Tahoma" w:hAnsi="Tahoma" w:cs="Tahoma"/>
      <w:sz w:val="16"/>
      <w:szCs w:val="16"/>
      <w:lang w:eastAsia="en-US"/>
    </w:rPr>
  </w:style>
  <w:style w:type="character" w:customStyle="1" w:styleId="H1GChar">
    <w:name w:val="_ H_1_G Char"/>
    <w:link w:val="H1G"/>
    <w:rsid w:val="00677C10"/>
    <w:rPr>
      <w:b/>
      <w:sz w:val="24"/>
      <w:lang w:eastAsia="en-US"/>
    </w:rPr>
  </w:style>
  <w:style w:type="character" w:customStyle="1" w:styleId="VoetnoottekstChar">
    <w:name w:val="Voetnoottekst Char"/>
    <w:aliases w:val="5_G Char,fn Char,footnote text Char,Footnotes Char,Footnote ak Char"/>
    <w:link w:val="Voetnoottekst"/>
    <w:uiPriority w:val="99"/>
    <w:locked/>
    <w:rsid w:val="00677C10"/>
    <w:rPr>
      <w:sz w:val="18"/>
      <w:lang w:eastAsia="en-US"/>
    </w:rPr>
  </w:style>
  <w:style w:type="character" w:customStyle="1" w:styleId="SingleTxtGChar">
    <w:name w:val="_ Single Txt_G Char"/>
    <w:link w:val="SingleTxtG"/>
    <w:rsid w:val="00677C10"/>
    <w:rPr>
      <w:lang w:eastAsia="en-US"/>
    </w:rPr>
  </w:style>
  <w:style w:type="paragraph" w:customStyle="1" w:styleId="font5">
    <w:name w:val="font5"/>
    <w:basedOn w:val="Standaard"/>
    <w:rsid w:val="00BC10FC"/>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Standaard"/>
    <w:rsid w:val="00BC10FC"/>
    <w:pPr>
      <w:suppressAutoHyphens w:val="0"/>
      <w:spacing w:before="100" w:beforeAutospacing="1" w:after="100" w:afterAutospacing="1" w:line="240" w:lineRule="auto"/>
    </w:pPr>
    <w:rPr>
      <w:color w:val="000000"/>
      <w:lang w:eastAsia="en-GB"/>
    </w:rPr>
  </w:style>
  <w:style w:type="paragraph" w:customStyle="1" w:styleId="font7">
    <w:name w:val="font7"/>
    <w:basedOn w:val="Standaard"/>
    <w:rsid w:val="00BC10FC"/>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Standaard"/>
    <w:rsid w:val="00BC10FC"/>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Standaard"/>
    <w:rsid w:val="00BC10FC"/>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Standaard"/>
    <w:rsid w:val="00BC10FC"/>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Standaard"/>
    <w:rsid w:val="00BC10FC"/>
    <w:pPr>
      <w:suppressAutoHyphens w:val="0"/>
      <w:spacing w:before="100" w:beforeAutospacing="1" w:after="100" w:afterAutospacing="1" w:line="240" w:lineRule="auto"/>
    </w:pPr>
    <w:rPr>
      <w:sz w:val="18"/>
      <w:szCs w:val="18"/>
      <w:lang w:eastAsia="en-GB"/>
    </w:rPr>
  </w:style>
  <w:style w:type="paragraph" w:customStyle="1" w:styleId="font12">
    <w:name w:val="font12"/>
    <w:basedOn w:val="Standaard"/>
    <w:rsid w:val="00BC10FC"/>
    <w:pPr>
      <w:suppressAutoHyphens w:val="0"/>
      <w:spacing w:before="100" w:beforeAutospacing="1" w:after="100" w:afterAutospacing="1" w:line="240" w:lineRule="auto"/>
    </w:pPr>
    <w:rPr>
      <w:i/>
      <w:iCs/>
      <w:sz w:val="18"/>
      <w:szCs w:val="18"/>
      <w:lang w:eastAsia="en-GB"/>
    </w:rPr>
  </w:style>
  <w:style w:type="paragraph" w:customStyle="1" w:styleId="xl65">
    <w:name w:val="xl65"/>
    <w:basedOn w:val="Standaard"/>
    <w:rsid w:val="00BC10FC"/>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Standaard"/>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Standaard"/>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Standaard"/>
    <w:rsid w:val="00BC10FC"/>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Standaard"/>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Standaard"/>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Standaard"/>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Standaard"/>
    <w:rsid w:val="00BC10FC"/>
    <w:pPr>
      <w:suppressAutoHyphens w:val="0"/>
      <w:spacing w:before="100" w:beforeAutospacing="1" w:after="100" w:afterAutospacing="1" w:line="240" w:lineRule="auto"/>
      <w:textAlignment w:val="top"/>
    </w:pPr>
    <w:rPr>
      <w:lang w:eastAsia="en-GB"/>
    </w:rPr>
  </w:style>
  <w:style w:type="paragraph" w:customStyle="1" w:styleId="xl73">
    <w:name w:val="xl73"/>
    <w:basedOn w:val="Standaard"/>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Standaard"/>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Standaard"/>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Standaard"/>
    <w:rsid w:val="00BC10FC"/>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Standaard"/>
    <w:rsid w:val="00BC10FC"/>
    <w:pPr>
      <w:suppressAutoHyphens w:val="0"/>
      <w:spacing w:before="100" w:beforeAutospacing="1" w:after="100" w:afterAutospacing="1" w:line="240" w:lineRule="auto"/>
      <w:textAlignment w:val="top"/>
    </w:pPr>
    <w:rPr>
      <w:lang w:eastAsia="en-GB"/>
    </w:rPr>
  </w:style>
  <w:style w:type="paragraph" w:customStyle="1" w:styleId="xl79">
    <w:name w:val="xl79"/>
    <w:basedOn w:val="Standaard"/>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Standaard"/>
    <w:rsid w:val="00BC10FC"/>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Standaard"/>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Standaard"/>
    <w:rsid w:val="00BC10FC"/>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Standaard"/>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Standaard"/>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Standaard"/>
    <w:rsid w:val="00BC10FC"/>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Standaard"/>
    <w:rsid w:val="00BC10FC"/>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Standaard"/>
    <w:rsid w:val="00BC10FC"/>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Standaard"/>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Standaard"/>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Standaard"/>
    <w:rsid w:val="00BC10FC"/>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Standaard"/>
    <w:rsid w:val="00BC10FC"/>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Standaard"/>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Standaard"/>
    <w:rsid w:val="00BC10FC"/>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Standaard"/>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Standaard"/>
    <w:rsid w:val="00BC10FC"/>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Standaard"/>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Standaard"/>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Standaard"/>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Standaard"/>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Standaard"/>
    <w:rsid w:val="00BC10FC"/>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Standaard"/>
    <w:rsid w:val="00BC10FC"/>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Standaard"/>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Standaard"/>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Standaard"/>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Standaard"/>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Standaard"/>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Standaard"/>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Standaard"/>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Standaard"/>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Standaard"/>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Standaard"/>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Standaard"/>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Standaard"/>
    <w:rsid w:val="00BC10FC"/>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Standaard"/>
    <w:rsid w:val="00BC10FC"/>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Standaard"/>
    <w:rsid w:val="00BC10FC"/>
    <w:pPr>
      <w:suppressAutoHyphens w:val="0"/>
      <w:spacing w:before="100" w:beforeAutospacing="1" w:after="100" w:afterAutospacing="1" w:line="240" w:lineRule="auto"/>
    </w:pPr>
    <w:rPr>
      <w:i/>
      <w:iCs/>
      <w:sz w:val="18"/>
      <w:szCs w:val="18"/>
      <w:lang w:eastAsia="en-GB"/>
    </w:rPr>
  </w:style>
  <w:style w:type="paragraph" w:customStyle="1" w:styleId="xl116">
    <w:name w:val="xl116"/>
    <w:basedOn w:val="Standaard"/>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Standaard"/>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Standaard"/>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Standaard"/>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Standaard"/>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Standaard"/>
    <w:rsid w:val="00BC10FC"/>
    <w:pPr>
      <w:suppressAutoHyphens w:val="0"/>
      <w:spacing w:before="100" w:beforeAutospacing="1" w:after="100" w:afterAutospacing="1" w:line="240" w:lineRule="auto"/>
    </w:pPr>
    <w:rPr>
      <w:i/>
      <w:iCs/>
      <w:sz w:val="18"/>
      <w:szCs w:val="18"/>
      <w:lang w:eastAsia="en-GB"/>
    </w:rPr>
  </w:style>
  <w:style w:type="paragraph" w:customStyle="1" w:styleId="xl122">
    <w:name w:val="xl122"/>
    <w:basedOn w:val="Standaard"/>
    <w:rsid w:val="00BC10FC"/>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Standaard"/>
    <w:rsid w:val="00BC10FC"/>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Onderwerpvanopmerking">
    <w:name w:val="annotation subject"/>
    <w:basedOn w:val="Tekstopmerking"/>
    <w:next w:val="Tekstopmerking"/>
    <w:link w:val="OnderwerpvanopmerkingChar"/>
    <w:rsid w:val="005970E7"/>
    <w:pPr>
      <w:spacing w:line="240" w:lineRule="auto"/>
    </w:pPr>
    <w:rPr>
      <w:b/>
      <w:bCs/>
    </w:rPr>
  </w:style>
  <w:style w:type="character" w:customStyle="1" w:styleId="TekstopmerkingChar">
    <w:name w:val="Tekst opmerking Char"/>
    <w:basedOn w:val="Standaardalinea-lettertype"/>
    <w:link w:val="Tekstopmerking"/>
    <w:semiHidden/>
    <w:rsid w:val="005970E7"/>
    <w:rPr>
      <w:lang w:eastAsia="en-US"/>
    </w:rPr>
  </w:style>
  <w:style w:type="character" w:customStyle="1" w:styleId="OnderwerpvanopmerkingChar">
    <w:name w:val="Onderwerp van opmerking Char"/>
    <w:basedOn w:val="TekstopmerkingChar"/>
    <w:link w:val="Onderwerpvanopmerking"/>
    <w:rsid w:val="005970E7"/>
    <w:rPr>
      <w:b/>
      <w:bCs/>
      <w:lang w:eastAsia="en-US"/>
    </w:rPr>
  </w:style>
  <w:style w:type="paragraph" w:styleId="Revisie">
    <w:name w:val="Revision"/>
    <w:hidden/>
    <w:uiPriority w:val="99"/>
    <w:semiHidden/>
    <w:rsid w:val="005970E7"/>
    <w:rPr>
      <w:lang w:eastAsia="en-US"/>
    </w:rPr>
  </w:style>
</w:styles>
</file>

<file path=word/webSettings.xml><?xml version="1.0" encoding="utf-8"?>
<w:webSettings xmlns:r="http://schemas.openxmlformats.org/officeDocument/2006/relationships" xmlns:w="http://schemas.openxmlformats.org/wordprocessingml/2006/main">
  <w:divs>
    <w:div w:id="18818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ce.org/env/pp/publications/maastricht_recommendation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trmopp2_docs.html" TargetMode="External"/><Relationship Id="rId2" Type="http://schemas.openxmlformats.org/officeDocument/2006/relationships/hyperlink" Target="http://www.unece.org/env/pp/aarhus/mop5_docs.html" TargetMode="External"/><Relationship Id="rId1" Type="http://schemas.openxmlformats.org/officeDocument/2006/relationships/hyperlink" Target="http://www.unece.org/env/pp/aarhus/mop5_docs.html" TargetMode="External"/><Relationship Id="rId5" Type="http://schemas.openxmlformats.org/officeDocument/2006/relationships/hyperlink" Target="http://www.unece.org/env/pp/mop1docum.statements.html" TargetMode="External"/><Relationship Id="rId4" Type="http://schemas.openxmlformats.org/officeDocument/2006/relationships/hyperlink" Target="http://www.unece.org/env/pp/aarhus/wgp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24D7-ECA7-417C-9029-F5080AD2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2</TotalTime>
  <Pages>1</Pages>
  <Words>5368</Words>
  <Characters>29526</Characters>
  <Application>Microsoft Office Word</Application>
  <DocSecurity>0</DocSecurity>
  <Lines>246</Lines>
  <Paragraphs>69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34825</CharactersWithSpaces>
  <SharedDoc>false</SharedDoc>
  <HLinks>
    <vt:vector size="36" baseType="variant">
      <vt:variant>
        <vt:i4>4259900</vt:i4>
      </vt:variant>
      <vt:variant>
        <vt:i4>0</vt:i4>
      </vt:variant>
      <vt:variant>
        <vt:i4>0</vt:i4>
      </vt:variant>
      <vt:variant>
        <vt:i4>5</vt:i4>
      </vt:variant>
      <vt:variant>
        <vt:lpwstr>http://www.unece.org/env/pp/publications/maastricht_recommendations</vt:lpwstr>
      </vt:variant>
      <vt:variant>
        <vt:lpwstr/>
      </vt:variant>
      <vt:variant>
        <vt:i4>327803</vt:i4>
      </vt:variant>
      <vt:variant>
        <vt:i4>12</vt:i4>
      </vt:variant>
      <vt:variant>
        <vt:i4>0</vt:i4>
      </vt:variant>
      <vt:variant>
        <vt:i4>5</vt:i4>
      </vt:variant>
      <vt:variant>
        <vt:lpwstr>http://www.unece.org/env/pp/mop1docum.statements.html</vt:lpwstr>
      </vt:variant>
      <vt:variant>
        <vt:lpwstr>/</vt:lpwstr>
      </vt:variant>
      <vt:variant>
        <vt:i4>7340079</vt:i4>
      </vt:variant>
      <vt:variant>
        <vt:i4>9</vt:i4>
      </vt:variant>
      <vt:variant>
        <vt:i4>0</vt:i4>
      </vt:variant>
      <vt:variant>
        <vt:i4>5</vt:i4>
      </vt:variant>
      <vt:variant>
        <vt:lpwstr>http://www.unece.org/env/pp/aarhus/wgp19</vt:lpwstr>
      </vt:variant>
      <vt:variant>
        <vt:lpwstr>/.</vt:lpwstr>
      </vt:variant>
      <vt:variant>
        <vt:i4>4980824</vt:i4>
      </vt:variant>
      <vt:variant>
        <vt:i4>6</vt:i4>
      </vt:variant>
      <vt:variant>
        <vt:i4>0</vt:i4>
      </vt:variant>
      <vt:variant>
        <vt:i4>5</vt:i4>
      </vt:variant>
      <vt:variant>
        <vt:lpwstr>http://www.unece.org/prtrmopp2_docs.html</vt:lpwstr>
      </vt:variant>
      <vt:variant>
        <vt:lpwstr>/</vt:lpwstr>
      </vt:variant>
      <vt:variant>
        <vt:i4>3866750</vt:i4>
      </vt:variant>
      <vt:variant>
        <vt:i4>3</vt:i4>
      </vt:variant>
      <vt:variant>
        <vt:i4>0</vt:i4>
      </vt:variant>
      <vt:variant>
        <vt:i4>5</vt:i4>
      </vt:variant>
      <vt:variant>
        <vt:lpwstr>http://www.unece.org/env/pp/aarhus/mop5_docs.html</vt:lpwstr>
      </vt:variant>
      <vt:variant>
        <vt:lpwstr>/</vt:lpwstr>
      </vt:variant>
      <vt:variant>
        <vt:i4>3866750</vt:i4>
      </vt:variant>
      <vt:variant>
        <vt:i4>0</vt:i4>
      </vt:variant>
      <vt:variant>
        <vt:i4>0</vt:i4>
      </vt:variant>
      <vt:variant>
        <vt:i4>5</vt:i4>
      </vt:variant>
      <vt:variant>
        <vt:lpwstr>http://www.unece.org/env/pp/aarhus/mop5_docs.html</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VICHEVA Mariya</cp:lastModifiedBy>
  <cp:revision>3</cp:revision>
  <cp:lastPrinted>2016-03-10T09:26:00Z</cp:lastPrinted>
  <dcterms:created xsi:type="dcterms:W3CDTF">2016-06-16T07:10:00Z</dcterms:created>
  <dcterms:modified xsi:type="dcterms:W3CDTF">2016-06-16T07:10:00Z</dcterms:modified>
</cp:coreProperties>
</file>