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123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12311" w:rsidP="00112311">
            <w:pPr>
              <w:jc w:val="right"/>
            </w:pPr>
            <w:r w:rsidRPr="00112311">
              <w:rPr>
                <w:sz w:val="40"/>
              </w:rPr>
              <w:t>ECE</w:t>
            </w:r>
            <w:r>
              <w:t>/MP.PP/2017/9</w:t>
            </w:r>
          </w:p>
        </w:tc>
      </w:tr>
      <w:tr w:rsidR="002D5AAC" w:rsidRPr="00DF231C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101E14D" wp14:editId="502D22A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12311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12311" w:rsidRDefault="00112311" w:rsidP="001123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May 2017</w:t>
            </w:r>
          </w:p>
          <w:p w:rsidR="00112311" w:rsidRDefault="00112311" w:rsidP="001123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12311" w:rsidRPr="00D62A45" w:rsidRDefault="00112311" w:rsidP="001123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12311" w:rsidRPr="00112311" w:rsidRDefault="00112311" w:rsidP="00112311">
      <w:pPr>
        <w:spacing w:before="120"/>
        <w:rPr>
          <w:b/>
          <w:sz w:val="28"/>
          <w:szCs w:val="28"/>
        </w:rPr>
      </w:pPr>
      <w:r w:rsidRPr="00112311">
        <w:rPr>
          <w:b/>
          <w:sz w:val="28"/>
          <w:szCs w:val="28"/>
        </w:rPr>
        <w:t>Европейская экономическая комиссия</w:t>
      </w:r>
    </w:p>
    <w:p w:rsidR="00112311" w:rsidRPr="00412531" w:rsidRDefault="00112311" w:rsidP="00112311">
      <w:pPr>
        <w:spacing w:before="120"/>
        <w:rPr>
          <w:sz w:val="28"/>
          <w:szCs w:val="28"/>
        </w:rPr>
      </w:pPr>
      <w:r w:rsidRPr="00112311">
        <w:rPr>
          <w:sz w:val="28"/>
          <w:szCs w:val="28"/>
        </w:rPr>
        <w:t xml:space="preserve">Совещание Сторон Конвенции о доступе </w:t>
      </w:r>
      <w:r w:rsidRPr="00112311">
        <w:rPr>
          <w:sz w:val="28"/>
          <w:szCs w:val="28"/>
        </w:rPr>
        <w:br/>
        <w:t xml:space="preserve">к информации, участии общественности </w:t>
      </w:r>
      <w:r w:rsidRPr="00112311">
        <w:rPr>
          <w:sz w:val="28"/>
          <w:szCs w:val="28"/>
        </w:rPr>
        <w:br/>
        <w:t xml:space="preserve">в процессе принятия решений и доступе </w:t>
      </w:r>
      <w:r w:rsidRPr="00112311">
        <w:rPr>
          <w:sz w:val="28"/>
          <w:szCs w:val="28"/>
        </w:rPr>
        <w:br/>
        <w:t xml:space="preserve">к правосудию по вопросам, касающимся </w:t>
      </w:r>
      <w:r w:rsidRPr="00112311">
        <w:rPr>
          <w:sz w:val="28"/>
          <w:szCs w:val="28"/>
        </w:rPr>
        <w:br/>
      </w:r>
      <w:r w:rsidRPr="00412531">
        <w:rPr>
          <w:sz w:val="28"/>
          <w:szCs w:val="28"/>
        </w:rPr>
        <w:t>окружающей среды</w:t>
      </w:r>
    </w:p>
    <w:p w:rsidR="00112311" w:rsidRPr="00112311" w:rsidRDefault="00112311" w:rsidP="00112311">
      <w:pPr>
        <w:spacing w:before="120"/>
        <w:rPr>
          <w:b/>
        </w:rPr>
      </w:pPr>
      <w:r w:rsidRPr="00112311">
        <w:rPr>
          <w:b/>
        </w:rPr>
        <w:t>Шестая сессия</w:t>
      </w:r>
    </w:p>
    <w:p w:rsidR="00112311" w:rsidRPr="00112311" w:rsidRDefault="00112311" w:rsidP="00112311">
      <w:proofErr w:type="spellStart"/>
      <w:r w:rsidRPr="00112311">
        <w:t>Будва</w:t>
      </w:r>
      <w:proofErr w:type="spellEnd"/>
      <w:r w:rsidRPr="00112311">
        <w:t>, Черногория, 11</w:t>
      </w:r>
      <w:r w:rsidR="00412531" w:rsidRPr="00DF231C">
        <w:t>–</w:t>
      </w:r>
      <w:r w:rsidRPr="00112311">
        <w:t>13 сентября 2017 года</w:t>
      </w:r>
    </w:p>
    <w:p w:rsidR="00112311" w:rsidRPr="00112311" w:rsidRDefault="00112311" w:rsidP="00112311">
      <w:r w:rsidRPr="00112311">
        <w:t>Пункт 6 b) предварительной повестки дня</w:t>
      </w:r>
    </w:p>
    <w:p w:rsidR="00112311" w:rsidRPr="00112311" w:rsidRDefault="00112311" w:rsidP="00112311">
      <w:pPr>
        <w:rPr>
          <w:b/>
        </w:rPr>
      </w:pPr>
      <w:r w:rsidRPr="00112311">
        <w:rPr>
          <w:b/>
        </w:rPr>
        <w:t xml:space="preserve">Вопросы существа: участие общественности </w:t>
      </w:r>
      <w:r w:rsidRPr="00112311">
        <w:rPr>
          <w:b/>
        </w:rPr>
        <w:br/>
        <w:t>в процессе принятия решений</w:t>
      </w:r>
    </w:p>
    <w:p w:rsidR="00112311" w:rsidRPr="00112311" w:rsidRDefault="00112311" w:rsidP="00112311">
      <w:pPr>
        <w:pStyle w:val="HChGR"/>
      </w:pPr>
      <w:r w:rsidRPr="00112311">
        <w:tab/>
      </w:r>
      <w:r w:rsidRPr="00112311">
        <w:tab/>
        <w:t>Проект решения  VI/2 о содействии эффективному участию общественности в</w:t>
      </w:r>
      <w:r w:rsidRPr="00112311">
        <w:rPr>
          <w:lang w:val="en-US"/>
        </w:rPr>
        <w:t> </w:t>
      </w:r>
      <w:r w:rsidRPr="00112311">
        <w:t>процессе принятия решений</w:t>
      </w:r>
      <w:r w:rsidRPr="00412531">
        <w:rPr>
          <w:b w:val="0"/>
          <w:sz w:val="20"/>
        </w:rPr>
        <w:footnoteReference w:customMarkFollows="1" w:id="1"/>
        <w:t>*</w:t>
      </w:r>
    </w:p>
    <w:p w:rsidR="00112311" w:rsidRDefault="00112311" w:rsidP="00112311">
      <w:pPr>
        <w:pStyle w:val="H1GR"/>
        <w:rPr>
          <w:lang w:val="en-US"/>
        </w:rPr>
      </w:pPr>
      <w:r w:rsidRPr="00112311">
        <w:tab/>
      </w:r>
      <w:r w:rsidRPr="00112311">
        <w:tab/>
      </w:r>
      <w:proofErr w:type="gramStart"/>
      <w:r w:rsidRPr="00112311">
        <w:t>Подготовлен</w:t>
      </w:r>
      <w:proofErr w:type="gramEnd"/>
      <w:r w:rsidRPr="00112311">
        <w:t xml:space="preserve"> Президиумом</w:t>
      </w:r>
    </w:p>
    <w:tbl>
      <w:tblPr>
        <w:tblStyle w:val="ae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112311" w:rsidRPr="00112311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112311" w:rsidRPr="00112311" w:rsidRDefault="00112311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12311">
              <w:rPr>
                <w:rFonts w:cs="Times New Roman"/>
              </w:rPr>
              <w:tab/>
            </w:r>
            <w:r w:rsidRPr="00112311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12311" w:rsidRPr="00112311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12311" w:rsidRPr="00112311" w:rsidRDefault="00112311" w:rsidP="00B5429B">
            <w:pPr>
              <w:pStyle w:val="SingleTxtGR"/>
            </w:pPr>
            <w:r w:rsidRPr="00112311">
              <w:tab/>
              <w:t>В настоящем документе изложен проект решения о содействии эффе</w:t>
            </w:r>
            <w:r w:rsidRPr="00112311">
              <w:t>к</w:t>
            </w:r>
            <w:r w:rsidRPr="00112311">
              <w:t>тивному участию общественности в процессе принятия решений, подготовле</w:t>
            </w:r>
            <w:r w:rsidRPr="00112311">
              <w:t>н</w:t>
            </w:r>
            <w:r w:rsidRPr="00112311">
              <w:t>ный Президиумом Совещания Сторон Конвенции о доступе к информации, участии общественности в процессе принятия решений и доступе к правос</w:t>
            </w:r>
            <w:r w:rsidRPr="00112311">
              <w:t>у</w:t>
            </w:r>
            <w:r w:rsidRPr="00112311">
              <w:t>дию по вопросам, касающимся окружающей среды.</w:t>
            </w:r>
          </w:p>
        </w:tc>
      </w:tr>
      <w:tr w:rsidR="00112311" w:rsidRPr="00112311" w:rsidTr="00112311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112311" w:rsidRPr="00112311" w:rsidRDefault="00273907" w:rsidP="00273907">
            <w:pPr>
              <w:pStyle w:val="SingleTxtGR"/>
            </w:pPr>
            <w:r w:rsidRPr="00112311">
              <w:tab/>
            </w:r>
            <w:proofErr w:type="gramStart"/>
            <w:r w:rsidRPr="00112311">
              <w:t>С учетом своего мандата, предусматривающего «представление Совещ</w:t>
            </w:r>
            <w:r w:rsidRPr="00112311">
              <w:t>а</w:t>
            </w:r>
            <w:r w:rsidRPr="00112311">
              <w:t>нию Сторон таких предложений и рекомендаций, какие она сочтет необход</w:t>
            </w:r>
            <w:r w:rsidRPr="00112311">
              <w:t>и</w:t>
            </w:r>
            <w:r w:rsidRPr="00112311">
              <w:t>мыми для достижения целей Конвенции» (ECE/MP.PP/2/Add.15, пункт 2 d)), на своем двадцатом совещании (Женева, 15–17 июня 2016 года) Рабочая группа Сторон просила Президиум подготовить проект решения о содействии эффе</w:t>
            </w:r>
            <w:r w:rsidRPr="00112311">
              <w:t>к</w:t>
            </w:r>
            <w:r w:rsidRPr="00112311">
              <w:t>тивному участию общественности в процессе принятия решений для рассмо</w:t>
            </w:r>
            <w:r w:rsidRPr="00112311">
              <w:t>т</w:t>
            </w:r>
            <w:r w:rsidRPr="00112311">
              <w:t>рения Совещанием Сторон на</w:t>
            </w:r>
            <w:proofErr w:type="gramEnd"/>
            <w:r w:rsidRPr="00112311">
              <w:t xml:space="preserve"> его шестой сессии.</w:t>
            </w:r>
          </w:p>
        </w:tc>
      </w:tr>
      <w:tr w:rsidR="00112311" w:rsidRPr="00112311" w:rsidTr="00112311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112311" w:rsidRPr="00112311" w:rsidRDefault="00273907" w:rsidP="00273907">
            <w:pPr>
              <w:pStyle w:val="SingleTxtGR"/>
            </w:pPr>
            <w:r w:rsidRPr="00112311">
              <w:tab/>
            </w:r>
            <w:proofErr w:type="gramStart"/>
            <w:r w:rsidRPr="00112311">
              <w:t>Президиум подготовил первоначальный проект решения на основе соо</w:t>
            </w:r>
            <w:r w:rsidRPr="00112311">
              <w:t>т</w:t>
            </w:r>
            <w:r w:rsidRPr="00112311">
              <w:t>ветствующих итогов двадцатого совещания Рабочей группы Сторон, записки Председателя Целевой группы по участию общественности в процессе прин</w:t>
            </w:r>
            <w:r w:rsidRPr="00112311">
              <w:t>я</w:t>
            </w:r>
            <w:r w:rsidRPr="00112311">
              <w:lastRenderedPageBreak/>
              <w:t>тия решений (AC/WGP-20/Inf.2), представленной на этом совещании, итогов работы, проделанной Целевой группой в ходе текущего межсессионного пери</w:t>
            </w:r>
            <w:r w:rsidRPr="00112311">
              <w:t>о</w:t>
            </w:r>
            <w:r w:rsidRPr="00112311">
              <w:t>да, и предыдущего решения Совещания Сторон по этому же вопросу (реш</w:t>
            </w:r>
            <w:r w:rsidRPr="00112311">
              <w:t>е</w:t>
            </w:r>
            <w:r w:rsidRPr="00112311">
              <w:t>ние V/2).</w:t>
            </w:r>
            <w:proofErr w:type="gramEnd"/>
          </w:p>
        </w:tc>
      </w:tr>
      <w:tr w:rsidR="00112311" w:rsidRPr="00112311" w:rsidTr="00112311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112311" w:rsidRPr="00112311" w:rsidRDefault="00273907" w:rsidP="00273907">
            <w:pPr>
              <w:pStyle w:val="SingleTxtGR"/>
            </w:pPr>
            <w:r w:rsidRPr="00112311">
              <w:lastRenderedPageBreak/>
              <w:tab/>
              <w:t xml:space="preserve">В соответствии с достигнутой договоренностью данный проект решения </w:t>
            </w:r>
            <w:proofErr w:type="gramStart"/>
            <w:r w:rsidRPr="00112311">
              <w:t>был</w:t>
            </w:r>
            <w:proofErr w:type="gramEnd"/>
            <w:r w:rsidRPr="00112311">
              <w:t xml:space="preserve"> затем распространен среди Сторон и заинтересованных субъектов 27 се</w:t>
            </w:r>
            <w:r w:rsidRPr="00112311">
              <w:t>н</w:t>
            </w:r>
            <w:r w:rsidRPr="00112311">
              <w:t>тября 2016 года для представления замечаний до 7 ноября 2016 года.</w:t>
            </w:r>
          </w:p>
        </w:tc>
      </w:tr>
      <w:tr w:rsidR="00112311" w:rsidRPr="00112311" w:rsidTr="00273907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112311" w:rsidRPr="00112311" w:rsidRDefault="00273907" w:rsidP="00EB2452">
            <w:pPr>
              <w:pStyle w:val="SingleTxtGR"/>
            </w:pPr>
            <w:r w:rsidRPr="00112311">
              <w:tab/>
              <w:t>Президиум рассмотрел полученные замечания и подготовил пересмо</w:t>
            </w:r>
            <w:r w:rsidRPr="00112311">
              <w:t>т</w:t>
            </w:r>
            <w:r w:rsidRPr="00112311">
              <w:t>ренный вариант документа для дальнейшего рассмотрения и утверждения Р</w:t>
            </w:r>
            <w:r w:rsidRPr="00112311">
              <w:t>а</w:t>
            </w:r>
            <w:r w:rsidRPr="00112311">
              <w:t>бочей группой на ее двадцать первом совещании (Женева, 4</w:t>
            </w:r>
            <w:r w:rsidR="00EB2452" w:rsidRPr="00EB2452">
              <w:t>–</w:t>
            </w:r>
            <w:r w:rsidRPr="00112311">
              <w:t>6 апреля 2017 г</w:t>
            </w:r>
            <w:r w:rsidRPr="00112311">
              <w:t>о</w:t>
            </w:r>
            <w:r w:rsidRPr="00112311">
              <w:t>да).</w:t>
            </w:r>
          </w:p>
        </w:tc>
      </w:tr>
      <w:tr w:rsidR="00273907" w:rsidRPr="00112311" w:rsidTr="00273907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273907" w:rsidRPr="00112311" w:rsidRDefault="00EB2452" w:rsidP="001138A1">
            <w:pPr>
              <w:pStyle w:val="SingleTxtGR"/>
            </w:pPr>
            <w:r w:rsidRPr="00DF231C">
              <w:tab/>
            </w:r>
            <w:r w:rsidR="00273907" w:rsidRPr="00112311">
              <w:t>На своем двадцать первом совещании Рабочая группа пересмотрела и утвердила с поправками, внесенными на совещании, настоящий проект реш</w:t>
            </w:r>
            <w:r w:rsidR="00273907" w:rsidRPr="00112311">
              <w:t>е</w:t>
            </w:r>
            <w:r w:rsidR="00273907" w:rsidRPr="00112311">
              <w:t>ния о содействии эффективному участию общественности в процессе принятия решений</w:t>
            </w:r>
            <w:r w:rsidRPr="00EB2452">
              <w:t xml:space="preserve"> </w:t>
            </w:r>
            <w:r w:rsidR="00273907" w:rsidRPr="00112311">
              <w:t>(</w:t>
            </w:r>
            <w:r w:rsidR="00273907" w:rsidRPr="00273907">
              <w:t>AC</w:t>
            </w:r>
            <w:r w:rsidR="00273907" w:rsidRPr="00112311">
              <w:t>/</w:t>
            </w:r>
            <w:r w:rsidR="00273907" w:rsidRPr="00273907">
              <w:t>WGP</w:t>
            </w:r>
            <w:r w:rsidR="00273907" w:rsidRPr="00112311">
              <w:t>-21/</w:t>
            </w:r>
            <w:r w:rsidR="00273907" w:rsidRPr="00273907">
              <w:t>CRP</w:t>
            </w:r>
            <w:r w:rsidR="00273907" w:rsidRPr="00112311">
              <w:t>.2)</w:t>
            </w:r>
            <w:r>
              <w:rPr>
                <w:rStyle w:val="a8"/>
              </w:rPr>
              <w:footnoteReference w:id="2"/>
            </w:r>
            <w:r w:rsidR="00273907" w:rsidRPr="00112311">
              <w:t xml:space="preserve"> и просила секретариат представить его Совещ</w:t>
            </w:r>
            <w:r w:rsidR="00273907" w:rsidRPr="00112311">
              <w:t>а</w:t>
            </w:r>
            <w:r w:rsidR="00273907" w:rsidRPr="00112311">
              <w:t>нию Сторон для рассмотрения на его шестой сессии.</w:t>
            </w:r>
          </w:p>
        </w:tc>
      </w:tr>
      <w:tr w:rsidR="00273907" w:rsidRPr="00112311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273907" w:rsidRPr="00112311" w:rsidRDefault="00273907" w:rsidP="00850215">
            <w:pPr>
              <w:rPr>
                <w:rFonts w:cs="Times New Roman"/>
              </w:rPr>
            </w:pPr>
          </w:p>
        </w:tc>
      </w:tr>
    </w:tbl>
    <w:p w:rsidR="00112311" w:rsidRPr="00112311" w:rsidRDefault="00112311" w:rsidP="00112311">
      <w:pPr>
        <w:pStyle w:val="SingleTxtGR"/>
        <w:rPr>
          <w:i/>
          <w:iCs/>
        </w:rPr>
      </w:pPr>
      <w:r w:rsidRPr="00112311">
        <w:rPr>
          <w:i/>
        </w:rPr>
        <w:br w:type="page"/>
      </w:r>
      <w:r w:rsidRPr="00112311">
        <w:rPr>
          <w:i/>
          <w:iCs/>
        </w:rPr>
        <w:tab/>
        <w:t>Совещание Сторон,</w:t>
      </w:r>
    </w:p>
    <w:p w:rsidR="00112311" w:rsidRPr="00112311" w:rsidRDefault="00112311" w:rsidP="00112311">
      <w:pPr>
        <w:pStyle w:val="SingleTxtGR"/>
      </w:pPr>
      <w:r w:rsidRPr="00112311">
        <w:tab/>
      </w:r>
      <w:proofErr w:type="gramStart"/>
      <w:r w:rsidRPr="00112311">
        <w:rPr>
          <w:i/>
          <w:iCs/>
        </w:rPr>
        <w:t>ссылаясь</w:t>
      </w:r>
      <w:r w:rsidRPr="00112311">
        <w:t xml:space="preserve"> на положения статей 6, 7 и 8 Конвенции о доступе к информ</w:t>
      </w:r>
      <w:r w:rsidRPr="00112311">
        <w:t>а</w:t>
      </w:r>
      <w:r w:rsidRPr="00112311">
        <w:t>ции, участии общественности в процессе принятия решений и доступе к прав</w:t>
      </w:r>
      <w:r w:rsidRPr="00112311">
        <w:t>о</w:t>
      </w:r>
      <w:r w:rsidRPr="00112311">
        <w:t>судию по вопросам, касающимся окружающей среды (Орхусская конвенция), и положения статьи 6-бис поправки к Конвенции об участии общественности в решениях в отношении преднамеренного высвобождения в окружающую среду и реализации на рынке генетически измененных организмов,</w:t>
      </w:r>
      <w:proofErr w:type="gramEnd"/>
    </w:p>
    <w:p w:rsidR="00112311" w:rsidRPr="00112311" w:rsidRDefault="00112311" w:rsidP="00112311">
      <w:pPr>
        <w:pStyle w:val="SingleTxtGR"/>
      </w:pPr>
      <w:r w:rsidRPr="00112311">
        <w:tab/>
      </w:r>
      <w:r w:rsidRPr="00112311">
        <w:rPr>
          <w:i/>
        </w:rPr>
        <w:t>ссылаясь также</w:t>
      </w:r>
      <w:r w:rsidRPr="00112311">
        <w:t xml:space="preserve"> на свои решения EMP.II/1 и V/2 об участии обществе</w:t>
      </w:r>
      <w:r w:rsidRPr="00112311">
        <w:t>н</w:t>
      </w:r>
      <w:r w:rsidRPr="00112311">
        <w:t xml:space="preserve">ности в процессе принятия решений, V/5 о стратегическом плане на </w:t>
      </w:r>
      <w:r w:rsidRPr="00112311">
        <w:br/>
        <w:t>2015–2020</w:t>
      </w:r>
      <w:r w:rsidRPr="00112311">
        <w:rPr>
          <w:lang w:val="en-US"/>
        </w:rPr>
        <w:t> </w:t>
      </w:r>
      <w:r w:rsidRPr="00112311">
        <w:t>годы и VI/5 о программе работы на 2018–2021 годы,</w:t>
      </w:r>
    </w:p>
    <w:p w:rsidR="00112311" w:rsidRPr="00112311" w:rsidRDefault="00112311" w:rsidP="00112311">
      <w:pPr>
        <w:pStyle w:val="SingleTxtGR"/>
        <w:rPr>
          <w:i/>
        </w:rPr>
      </w:pPr>
      <w:r w:rsidRPr="00112311">
        <w:tab/>
      </w:r>
      <w:r w:rsidRPr="00112311">
        <w:rPr>
          <w:i/>
        </w:rPr>
        <w:t>признавая</w:t>
      </w:r>
      <w:r w:rsidRPr="00112311">
        <w:t xml:space="preserve"> важную роль эффективного участия общественности для успешного осуществления целей в области устойчивого развития,</w:t>
      </w:r>
    </w:p>
    <w:p w:rsidR="00112311" w:rsidRPr="00112311" w:rsidRDefault="00112311" w:rsidP="00112311">
      <w:pPr>
        <w:pStyle w:val="SingleTxtGR"/>
      </w:pPr>
      <w:r w:rsidRPr="00112311">
        <w:tab/>
      </w:r>
      <w:r w:rsidRPr="00112311">
        <w:rPr>
          <w:i/>
        </w:rPr>
        <w:t>памятуя</w:t>
      </w:r>
      <w:r w:rsidRPr="00112311">
        <w:t xml:space="preserve"> о том, что цикл национальных докладов об осуществлении 2014 года, выводы Комитета по вопросам соблюдения и работа, проделанная под эгидой Целевой группы по участию общественности в процессе принятия решений на сегодняшний день, продемонстрировали в совокупности, что с</w:t>
      </w:r>
      <w:r w:rsidRPr="00112311">
        <w:t>о</w:t>
      </w:r>
      <w:r w:rsidRPr="00112311">
        <w:t>храняются проблемы в отношении всестороннего осуществления второго осн</w:t>
      </w:r>
      <w:r w:rsidRPr="00112311">
        <w:t>о</w:t>
      </w:r>
      <w:r w:rsidRPr="00112311">
        <w:t>вополагающего компонента Конвенции во всем регионе,</w:t>
      </w:r>
    </w:p>
    <w:p w:rsidR="00112311" w:rsidRPr="00112311" w:rsidRDefault="00112311" w:rsidP="00112311">
      <w:pPr>
        <w:pStyle w:val="SingleTxtGR"/>
      </w:pPr>
      <w:r w:rsidRPr="00112311">
        <w:tab/>
      </w:r>
      <w:r w:rsidRPr="00112311">
        <w:rPr>
          <w:i/>
        </w:rPr>
        <w:t>признавая</w:t>
      </w:r>
      <w:r w:rsidRPr="00112311">
        <w:t xml:space="preserve"> жизненно важную роль, которую играет Целевая группа по участию общественности в процессе принятия решений в деле объединения усилий экспертов от правительств, гражданского общества и других заинтер</w:t>
      </w:r>
      <w:r w:rsidRPr="00112311">
        <w:t>е</w:t>
      </w:r>
      <w:r w:rsidRPr="00112311">
        <w:t xml:space="preserve">сованных субъектов в целях обмена опытом, относящимся к этим проблемам, и изучения возможных примеров надлежащей практики их решения, </w:t>
      </w:r>
    </w:p>
    <w:p w:rsidR="00112311" w:rsidRPr="00112311" w:rsidRDefault="00112311" w:rsidP="00112311">
      <w:pPr>
        <w:pStyle w:val="SingleTxtGR"/>
      </w:pPr>
      <w:r w:rsidRPr="00112311">
        <w:tab/>
      </w:r>
      <w:proofErr w:type="gramStart"/>
      <w:r w:rsidRPr="00112311">
        <w:rPr>
          <w:i/>
        </w:rPr>
        <w:t>приветствуя</w:t>
      </w:r>
      <w:r w:rsidRPr="00112311">
        <w:t xml:space="preserve"> важный вклад в дальнейшее осуществление второго осн</w:t>
      </w:r>
      <w:r w:rsidRPr="00112311">
        <w:t>о</w:t>
      </w:r>
      <w:r w:rsidRPr="00112311">
        <w:t xml:space="preserve">вополагающего компонента, который вносят организации, участвующие в наращивании потенциала на национальном и субрегиональном уровнях, </w:t>
      </w:r>
      <w:proofErr w:type="gramEnd"/>
    </w:p>
    <w:p w:rsidR="00112311" w:rsidRPr="00112311" w:rsidRDefault="00112311" w:rsidP="00112311">
      <w:pPr>
        <w:pStyle w:val="SingleTxtGR"/>
      </w:pPr>
      <w:r w:rsidRPr="00112311">
        <w:tab/>
      </w:r>
      <w:r w:rsidRPr="00112311">
        <w:rPr>
          <w:i/>
        </w:rPr>
        <w:t>приветствуя также</w:t>
      </w:r>
      <w:r w:rsidRPr="00112311">
        <w:t xml:space="preserve"> работу </w:t>
      </w:r>
      <w:proofErr w:type="spellStart"/>
      <w:r w:rsidRPr="00112311">
        <w:t>орхусских</w:t>
      </w:r>
      <w:proofErr w:type="spellEnd"/>
      <w:r w:rsidRPr="00112311">
        <w:t xml:space="preserve"> центров в ряде стран, выполня</w:t>
      </w:r>
      <w:r w:rsidRPr="00112311">
        <w:t>ю</w:t>
      </w:r>
      <w:r w:rsidRPr="00112311">
        <w:t>щих роль платформ по содействию участию общественности путем предоста</w:t>
      </w:r>
      <w:r w:rsidRPr="00112311">
        <w:t>в</w:t>
      </w:r>
      <w:r w:rsidRPr="00112311">
        <w:t>ления экологической информации, повышения информированности обществе</w:t>
      </w:r>
      <w:r w:rsidRPr="00112311">
        <w:t>н</w:t>
      </w:r>
      <w:r w:rsidRPr="00112311">
        <w:t xml:space="preserve">ности, поощрения </w:t>
      </w:r>
      <w:proofErr w:type="spellStart"/>
      <w:r w:rsidRPr="00112311">
        <w:t>партисипативного</w:t>
      </w:r>
      <w:proofErr w:type="spellEnd"/>
      <w:r w:rsidRPr="00112311">
        <w:t xml:space="preserve"> обсуждения экологической политики, пр</w:t>
      </w:r>
      <w:r w:rsidRPr="00112311">
        <w:t>о</w:t>
      </w:r>
      <w:r w:rsidRPr="00112311">
        <w:t>грамм и проектов, а также путем оказания помощи представителям обществе</w:t>
      </w:r>
      <w:r w:rsidRPr="00112311">
        <w:t>н</w:t>
      </w:r>
      <w:r w:rsidRPr="00112311">
        <w:t>ности в осуществлении их прав,</w:t>
      </w:r>
    </w:p>
    <w:p w:rsidR="00112311" w:rsidRPr="00112311" w:rsidRDefault="00112311" w:rsidP="00112311">
      <w:pPr>
        <w:pStyle w:val="SingleTxtGR"/>
      </w:pPr>
      <w:r w:rsidRPr="00112311">
        <w:tab/>
      </w:r>
      <w:r w:rsidRPr="00112311">
        <w:rPr>
          <w:i/>
        </w:rPr>
        <w:t>подчеркивая</w:t>
      </w:r>
      <w:r w:rsidRPr="00112311">
        <w:t xml:space="preserve"> необходимость дальнейшей активизации осуществления второго основополагающего компонента Конвенции (статьи 6, 7, 8 и, в перспе</w:t>
      </w:r>
      <w:r w:rsidRPr="00112311">
        <w:t>к</w:t>
      </w:r>
      <w:r w:rsidRPr="00112311">
        <w:t>тиве, 6-бис) в целях обеспечения более эффективного участия общественности в процессе принятия решений по вопросам, касающимся окружающей среды,</w:t>
      </w:r>
    </w:p>
    <w:p w:rsidR="00112311" w:rsidRPr="00112311" w:rsidRDefault="00112311" w:rsidP="00112311">
      <w:pPr>
        <w:pStyle w:val="SingleTxtGR"/>
      </w:pPr>
      <w:r w:rsidRPr="00112311">
        <w:tab/>
      </w:r>
      <w:r w:rsidRPr="00112311">
        <w:rPr>
          <w:i/>
        </w:rPr>
        <w:t>рассмотрев</w:t>
      </w:r>
      <w:r w:rsidRPr="00112311">
        <w:t xml:space="preserve"> доклады Целевой группы по участию общественности в пр</w:t>
      </w:r>
      <w:r w:rsidRPr="00112311">
        <w:t>о</w:t>
      </w:r>
      <w:r w:rsidRPr="00112311">
        <w:t>цессе принятия решений, представленные Рабочей группе Сторон в период п</w:t>
      </w:r>
      <w:r w:rsidRPr="00112311">
        <w:t>о</w:t>
      </w:r>
      <w:r w:rsidRPr="00112311">
        <w:t>сле пятой сессии Совещания Сторон (ECE/MP.PP/WG.1/2015/4, ECE/MP.PP/</w:t>
      </w:r>
      <w:r w:rsidR="006D06CA" w:rsidRPr="006D06CA">
        <w:br/>
      </w:r>
      <w:r w:rsidRPr="00112311">
        <w:t>WG.1/2016/4 и ECE/MP.PP/WG.1/2017/5),</w:t>
      </w:r>
    </w:p>
    <w:p w:rsidR="00112311" w:rsidRPr="00112311" w:rsidRDefault="00112311" w:rsidP="00112311">
      <w:pPr>
        <w:pStyle w:val="SingleTxtGR"/>
      </w:pPr>
      <w:r w:rsidRPr="00112311">
        <w:tab/>
        <w:t>1.</w:t>
      </w:r>
      <w:r w:rsidRPr="00112311">
        <w:tab/>
      </w:r>
      <w:r w:rsidRPr="00112311">
        <w:rPr>
          <w:i/>
        </w:rPr>
        <w:t>с удовлетворением отмечает</w:t>
      </w:r>
      <w:r w:rsidRPr="00112311">
        <w:t xml:space="preserve"> работу, проделанную Целевой гру</w:t>
      </w:r>
      <w:r w:rsidRPr="00112311">
        <w:t>п</w:t>
      </w:r>
      <w:r w:rsidRPr="00112311">
        <w:t>пой по участию общественности в процессе принятия решений, и выражает свою признательность Италии за руководство Целевой группой;</w:t>
      </w:r>
    </w:p>
    <w:p w:rsidR="00112311" w:rsidRPr="00112311" w:rsidRDefault="00112311" w:rsidP="00112311">
      <w:pPr>
        <w:pStyle w:val="SingleTxtGR"/>
      </w:pPr>
      <w:r w:rsidRPr="00112311">
        <w:tab/>
      </w:r>
      <w:proofErr w:type="gramStart"/>
      <w:r w:rsidRPr="00112311">
        <w:t>2.</w:t>
      </w:r>
      <w:r w:rsidRPr="00112311">
        <w:tab/>
      </w:r>
      <w:r w:rsidRPr="00112311">
        <w:rPr>
          <w:i/>
        </w:rPr>
        <w:t>признает</w:t>
      </w:r>
      <w:r w:rsidRPr="00112311">
        <w:t xml:space="preserve"> важную роль Маастрихтских рекомендаций по оказанию содействия эффективному участию общественности в процессе принятия р</w:t>
      </w:r>
      <w:r w:rsidRPr="00112311">
        <w:t>е</w:t>
      </w:r>
      <w:r w:rsidRPr="00112311">
        <w:t>шений по вопросам, касающимся окружающей среды (Маастрихтские рекоме</w:t>
      </w:r>
      <w:r w:rsidRPr="00112311">
        <w:t>н</w:t>
      </w:r>
      <w:r w:rsidRPr="00112311">
        <w:t xml:space="preserve">дации) (ECE/MP.PP/2014/2/Add.2), разработанных под эгидой Целевой группы, в ряде Сторон и предлагает Сторонам, </w:t>
      </w:r>
      <w:proofErr w:type="spellStart"/>
      <w:r w:rsidRPr="00112311">
        <w:t>сигнатариям</w:t>
      </w:r>
      <w:proofErr w:type="spellEnd"/>
      <w:r w:rsidRPr="00112311">
        <w:t>, другим заинтересованным государствам и субъектам использовать их в качестве руководства для улучш</w:t>
      </w:r>
      <w:r w:rsidRPr="00112311">
        <w:t>е</w:t>
      </w:r>
      <w:r w:rsidRPr="00112311">
        <w:t>ния осуществления второго основополагающего компонента Конвенции, в</w:t>
      </w:r>
      <w:proofErr w:type="gramEnd"/>
      <w:r w:rsidRPr="00112311">
        <w:t xml:space="preserve"> </w:t>
      </w:r>
      <w:proofErr w:type="gramStart"/>
      <w:r w:rsidRPr="00112311">
        <w:t xml:space="preserve">том числе путем их перевода на национальные и в соответствующих случаях на местные языки и их распространения среди всех целевых групп, занимающихся вопросами участия общественности на национальном и субнациональном уровнях, включая государственные органы, неправительственные организации, операторов, частный сектор и широкую общественность; </w:t>
      </w:r>
      <w:proofErr w:type="gramEnd"/>
    </w:p>
    <w:p w:rsidR="00112311" w:rsidRPr="00112311" w:rsidRDefault="00112311" w:rsidP="00112311">
      <w:pPr>
        <w:pStyle w:val="SingleTxtGR"/>
      </w:pPr>
      <w:r w:rsidRPr="00112311">
        <w:tab/>
      </w:r>
      <w:proofErr w:type="gramStart"/>
      <w:r w:rsidRPr="00112311">
        <w:t>3.</w:t>
      </w:r>
      <w:r w:rsidRPr="00112311">
        <w:tab/>
      </w:r>
      <w:r w:rsidRPr="00112311">
        <w:rPr>
          <w:i/>
        </w:rPr>
        <w:t>приветствует</w:t>
      </w:r>
      <w:r w:rsidRPr="00112311">
        <w:t xml:space="preserve"> инициативы, осуществляемые Сторонами, </w:t>
      </w:r>
      <w:proofErr w:type="spellStart"/>
      <w:r w:rsidRPr="00112311">
        <w:t>сигнат</w:t>
      </w:r>
      <w:r w:rsidRPr="00112311">
        <w:t>а</w:t>
      </w:r>
      <w:r w:rsidRPr="00112311">
        <w:t>риями</w:t>
      </w:r>
      <w:proofErr w:type="spellEnd"/>
      <w:r w:rsidRPr="00112311">
        <w:t>, международными организациями, неправительственными организаци</w:t>
      </w:r>
      <w:r w:rsidRPr="00112311">
        <w:t>я</w:t>
      </w:r>
      <w:r w:rsidRPr="00112311">
        <w:t>ми, научно-исследовательскими институтами и другими заинтересованными субъектами по исследованию надлежащей практики, изучению практических средств содействия более эффективному участию общественности в процессе принятия решений, касающихся окружающей среды, и обмену сделанными ими выводами и накопленным ими опытом, и призывает осуществлять дальнейшую деятельность с этой целью;</w:t>
      </w:r>
      <w:proofErr w:type="gramEnd"/>
    </w:p>
    <w:p w:rsidR="00112311" w:rsidRPr="00112311" w:rsidRDefault="00112311" w:rsidP="00112311">
      <w:pPr>
        <w:pStyle w:val="SingleTxtGR"/>
      </w:pPr>
      <w:r w:rsidRPr="00112311">
        <w:tab/>
        <w:t>4.</w:t>
      </w:r>
      <w:r w:rsidRPr="00112311">
        <w:tab/>
      </w:r>
      <w:r w:rsidRPr="00112311">
        <w:rPr>
          <w:i/>
        </w:rPr>
        <w:t>просит</w:t>
      </w:r>
      <w:r w:rsidRPr="00112311">
        <w:t xml:space="preserve"> секретариат обеспечить максимально широкую досту</w:t>
      </w:r>
      <w:r w:rsidRPr="00112311">
        <w:t>п</w:t>
      </w:r>
      <w:r w:rsidRPr="00112311">
        <w:t xml:space="preserve">ность информации о такой деятельности через </w:t>
      </w:r>
      <w:proofErr w:type="spellStart"/>
      <w:r w:rsidRPr="00112311">
        <w:t>Орхусскую</w:t>
      </w:r>
      <w:proofErr w:type="spellEnd"/>
      <w:r w:rsidRPr="00112311">
        <w:t xml:space="preserve"> базу данных о надлежащей практике и другие онлайновые инструменты;</w:t>
      </w:r>
    </w:p>
    <w:p w:rsidR="00112311" w:rsidRPr="00112311" w:rsidRDefault="00112311" w:rsidP="00112311">
      <w:pPr>
        <w:pStyle w:val="SingleTxtGR"/>
      </w:pPr>
      <w:r w:rsidRPr="00112311">
        <w:tab/>
        <w:t>5.</w:t>
      </w:r>
      <w:r w:rsidRPr="00112311">
        <w:tab/>
      </w:r>
      <w:r w:rsidRPr="00112311">
        <w:rPr>
          <w:i/>
        </w:rPr>
        <w:t>предлагает</w:t>
      </w:r>
      <w:r w:rsidRPr="00112311">
        <w:t xml:space="preserve"> Сторонам, </w:t>
      </w:r>
      <w:proofErr w:type="spellStart"/>
      <w:r w:rsidRPr="00112311">
        <w:t>сигнатариям</w:t>
      </w:r>
      <w:proofErr w:type="spellEnd"/>
      <w:r w:rsidRPr="00112311">
        <w:t>, международным организац</w:t>
      </w:r>
      <w:r w:rsidRPr="00112311">
        <w:t>и</w:t>
      </w:r>
      <w:r w:rsidRPr="00112311">
        <w:t>ям, неправительственным организациям и другим заинтересованным субъектам усилить на национальном уровне осуществление основополагающего комп</w:t>
      </w:r>
      <w:r w:rsidRPr="00112311">
        <w:t>о</w:t>
      </w:r>
      <w:r w:rsidRPr="00112311">
        <w:t>нента Конвенции, касающегося участия общественности, и по возможности предоставить ресурсы на решение этой задачи;</w:t>
      </w:r>
    </w:p>
    <w:p w:rsidR="00112311" w:rsidRPr="00112311" w:rsidRDefault="00112311" w:rsidP="00112311">
      <w:pPr>
        <w:pStyle w:val="SingleTxtGR"/>
      </w:pPr>
      <w:r w:rsidRPr="00112311">
        <w:tab/>
      </w:r>
      <w:proofErr w:type="gramStart"/>
      <w:r w:rsidRPr="00112311">
        <w:t>6.</w:t>
      </w:r>
      <w:r w:rsidRPr="00112311">
        <w:tab/>
      </w:r>
      <w:r w:rsidRPr="00112311">
        <w:rPr>
          <w:i/>
        </w:rPr>
        <w:t>предлагает</w:t>
      </w:r>
      <w:r w:rsidRPr="00112311">
        <w:t xml:space="preserve"> организациям, участвующим в работе по наращиванию потенциала, обеспечить дальнейшее осуществление второго основополагающ</w:t>
      </w:r>
      <w:r w:rsidRPr="00112311">
        <w:t>е</w:t>
      </w:r>
      <w:r w:rsidRPr="00112311">
        <w:t>го компонента Конвенции и сосредоточиться на разработке учебных программ на национальном уровне, в качестве одной из приоритетных задач, а также на субрегиональном уровне для государственных должностных лиц, участвующих в повседневной деятельности по применению процедур участия общественн</w:t>
      </w:r>
      <w:r w:rsidRPr="00112311">
        <w:t>о</w:t>
      </w:r>
      <w:r w:rsidRPr="00112311">
        <w:t>сти, охватываемых статьями 6, 7 и 8 Конвенции;</w:t>
      </w:r>
      <w:proofErr w:type="gramEnd"/>
    </w:p>
    <w:p w:rsidR="00112311" w:rsidRPr="00112311" w:rsidRDefault="00112311" w:rsidP="00112311">
      <w:pPr>
        <w:pStyle w:val="SingleTxtGR"/>
      </w:pPr>
      <w:r w:rsidRPr="00112311">
        <w:tab/>
        <w:t>7.</w:t>
      </w:r>
      <w:r w:rsidRPr="00112311">
        <w:tab/>
      </w:r>
      <w:r w:rsidRPr="00112311">
        <w:rPr>
          <w:i/>
        </w:rPr>
        <w:t>предлагает</w:t>
      </w:r>
      <w:r w:rsidRPr="00112311">
        <w:t xml:space="preserve"> исследователям, изучающим </w:t>
      </w:r>
      <w:proofErr w:type="spellStart"/>
      <w:r w:rsidRPr="00112311">
        <w:t>партисипативные</w:t>
      </w:r>
      <w:proofErr w:type="spellEnd"/>
      <w:r w:rsidRPr="00112311">
        <w:t xml:space="preserve"> проце</w:t>
      </w:r>
      <w:r w:rsidRPr="00112311">
        <w:t>с</w:t>
      </w:r>
      <w:r w:rsidRPr="00112311">
        <w:t>сы и процессы принятия решений по вопросам окружающей среды, использ</w:t>
      </w:r>
      <w:r w:rsidRPr="00112311">
        <w:t>о</w:t>
      </w:r>
      <w:r w:rsidRPr="00112311">
        <w:t>вать ресурсы, накопленные под эгидой Целевой группы в рамках исследований, а также обмениваться результатами своих исследований с Целевой группой;</w:t>
      </w:r>
    </w:p>
    <w:p w:rsidR="00112311" w:rsidRPr="00112311" w:rsidRDefault="00112311" w:rsidP="00112311">
      <w:pPr>
        <w:pStyle w:val="SingleTxtGR"/>
      </w:pPr>
      <w:r w:rsidRPr="00112311">
        <w:tab/>
      </w:r>
      <w:proofErr w:type="gramStart"/>
      <w:r w:rsidRPr="00112311">
        <w:t>8.</w:t>
      </w:r>
      <w:r w:rsidRPr="00112311">
        <w:tab/>
      </w:r>
      <w:r w:rsidRPr="00112311">
        <w:rPr>
          <w:i/>
        </w:rPr>
        <w:t>рекомендует</w:t>
      </w:r>
      <w:r w:rsidRPr="00112311">
        <w:t xml:space="preserve"> Сторонам, </w:t>
      </w:r>
      <w:proofErr w:type="spellStart"/>
      <w:r w:rsidRPr="00112311">
        <w:t>сигнатариям</w:t>
      </w:r>
      <w:proofErr w:type="spellEnd"/>
      <w:r w:rsidRPr="00112311">
        <w:t>, другим заинтересованным государствам, международным организациям, неправительственным организ</w:t>
      </w:r>
      <w:r w:rsidRPr="00112311">
        <w:t>а</w:t>
      </w:r>
      <w:r w:rsidRPr="00112311">
        <w:t>циям, научно-исследовательским учреждениям и другим заинтересованным субъектам принимать участие в проводимой в рамках Конвенции деятельности, посвященной участию общественности в процессе принятия решений, и выд</w:t>
      </w:r>
      <w:r w:rsidRPr="00112311">
        <w:t>е</w:t>
      </w:r>
      <w:r w:rsidRPr="00112311">
        <w:t>лять на эти цели достаточные ресурсы;</w:t>
      </w:r>
      <w:proofErr w:type="gramEnd"/>
    </w:p>
    <w:p w:rsidR="00112311" w:rsidRPr="00112311" w:rsidRDefault="00112311" w:rsidP="00112311">
      <w:pPr>
        <w:pStyle w:val="SingleTxtGR"/>
      </w:pPr>
      <w:r w:rsidRPr="00112311">
        <w:tab/>
        <w:t>9.</w:t>
      </w:r>
      <w:r w:rsidRPr="00112311">
        <w:tab/>
      </w:r>
      <w:r w:rsidRPr="00112311">
        <w:rPr>
          <w:i/>
        </w:rPr>
        <w:t>постановляет</w:t>
      </w:r>
      <w:r w:rsidRPr="00112311">
        <w:t xml:space="preserve"> продлить мандат Целевой группы по участию общ</w:t>
      </w:r>
      <w:r w:rsidRPr="00112311">
        <w:t>е</w:t>
      </w:r>
      <w:r w:rsidRPr="00112311">
        <w:t>ственности в процессе принятия решений, действующей под руководством Р</w:t>
      </w:r>
      <w:r w:rsidRPr="00112311">
        <w:t>а</w:t>
      </w:r>
      <w:r w:rsidRPr="00112311">
        <w:t xml:space="preserve">бочей группы Сторон Конвенции, с целью проведения дальнейшей работы с учетом соответствующей работы, проводимой Сторонами, </w:t>
      </w:r>
      <w:proofErr w:type="spellStart"/>
      <w:r w:rsidRPr="00112311">
        <w:t>сигнатариями</w:t>
      </w:r>
      <w:proofErr w:type="spellEnd"/>
      <w:r w:rsidRPr="00112311">
        <w:t xml:space="preserve"> и др</w:t>
      </w:r>
      <w:r w:rsidRPr="00112311">
        <w:t>у</w:t>
      </w:r>
      <w:r w:rsidRPr="00112311">
        <w:t>гими заинтересованными субъектами;</w:t>
      </w:r>
    </w:p>
    <w:p w:rsidR="00112311" w:rsidRPr="00112311" w:rsidRDefault="00112311" w:rsidP="00112311">
      <w:pPr>
        <w:pStyle w:val="SingleTxtGR"/>
      </w:pPr>
      <w:r w:rsidRPr="00112311">
        <w:tab/>
        <w:t>10.</w:t>
      </w:r>
      <w:r w:rsidRPr="00112311">
        <w:tab/>
      </w:r>
      <w:r w:rsidRPr="00112311">
        <w:rPr>
          <w:i/>
        </w:rPr>
        <w:t>приветствует</w:t>
      </w:r>
      <w:r w:rsidRPr="00112311">
        <w:t xml:space="preserve"> предложение Италии возглавить работу Целевой группы по участию общественности в процессе принятия решений;</w:t>
      </w:r>
    </w:p>
    <w:p w:rsidR="00112311" w:rsidRPr="00112311" w:rsidRDefault="00112311" w:rsidP="00112311">
      <w:pPr>
        <w:pStyle w:val="SingleTxtGR"/>
      </w:pPr>
      <w:r w:rsidRPr="00112311">
        <w:tab/>
        <w:t>11.</w:t>
      </w:r>
      <w:r w:rsidRPr="00112311">
        <w:tab/>
      </w:r>
      <w:r w:rsidRPr="00112311">
        <w:rPr>
          <w:i/>
        </w:rPr>
        <w:t>просит</w:t>
      </w:r>
      <w:r w:rsidRPr="00112311">
        <w:t xml:space="preserve"> Целевую группу при условии наличия ресурсов и с учетом, среди прочего, национальных докладов об осуществлении, выводов Комитета по вопросам соблюдения системного характера, других соответствующих оц</w:t>
      </w:r>
      <w:r w:rsidRPr="00112311">
        <w:t>е</w:t>
      </w:r>
      <w:r w:rsidRPr="00112311">
        <w:t>нок и опыта, накопленного общественностью, продолжить работу по укрепл</w:t>
      </w:r>
      <w:r w:rsidRPr="00112311">
        <w:t>е</w:t>
      </w:r>
      <w:r w:rsidRPr="00112311">
        <w:t>нию процесса осуществления положений Конвенции об участии общественн</w:t>
      </w:r>
      <w:r w:rsidRPr="00112311">
        <w:t>о</w:t>
      </w:r>
      <w:r w:rsidRPr="00112311">
        <w:t>сти, уделяя особое внимание следующим элементам:</w:t>
      </w:r>
    </w:p>
    <w:p w:rsidR="00112311" w:rsidRPr="00112311" w:rsidRDefault="00112311" w:rsidP="00112311">
      <w:pPr>
        <w:pStyle w:val="SingleTxtGR"/>
      </w:pPr>
      <w:r w:rsidRPr="00112311">
        <w:tab/>
        <w:t>a)</w:t>
      </w:r>
      <w:r w:rsidRPr="00112311">
        <w:tab/>
        <w:t>сбор информации об опыте, накопленном Сторонами и заинтерес</w:t>
      </w:r>
      <w:r w:rsidRPr="00112311">
        <w:t>о</w:t>
      </w:r>
      <w:r w:rsidRPr="00112311">
        <w:t>ванными субъектами в отношении применения Маастрихтских рекомендаций;</w:t>
      </w:r>
    </w:p>
    <w:p w:rsidR="00112311" w:rsidRPr="00112311" w:rsidRDefault="00112311" w:rsidP="00112311">
      <w:pPr>
        <w:pStyle w:val="SingleTxtGR"/>
      </w:pPr>
      <w:r w:rsidRPr="00112311">
        <w:tab/>
        <w:t>b)</w:t>
      </w:r>
      <w:r w:rsidRPr="00112311">
        <w:tab/>
        <w:t xml:space="preserve">отслеживание сбора и распространения информации о надлежащей практике участия общественности в процессе принятия решений через </w:t>
      </w:r>
      <w:proofErr w:type="spellStart"/>
      <w:r w:rsidRPr="00112311">
        <w:t>Орху</w:t>
      </w:r>
      <w:r w:rsidRPr="00112311">
        <w:t>с</w:t>
      </w:r>
      <w:r w:rsidRPr="00112311">
        <w:t>скую</w:t>
      </w:r>
      <w:proofErr w:type="spellEnd"/>
      <w:r w:rsidRPr="00112311">
        <w:t xml:space="preserve"> онлайновую базу данных о надлежащей практике;</w:t>
      </w:r>
    </w:p>
    <w:p w:rsidR="00112311" w:rsidRPr="00112311" w:rsidRDefault="00112311" w:rsidP="00112311">
      <w:pPr>
        <w:pStyle w:val="SingleTxtGR"/>
      </w:pPr>
      <w:r w:rsidRPr="00112311">
        <w:tab/>
        <w:t>c)</w:t>
      </w:r>
      <w:r w:rsidRPr="00112311">
        <w:tab/>
        <w:t>обмен примерами надлежащей практики и выявление такой инн</w:t>
      </w:r>
      <w:r w:rsidRPr="00112311">
        <w:t>о</w:t>
      </w:r>
      <w:r w:rsidRPr="00112311">
        <w:t>вационной практики, которая способствовала бы более эффективному участию общественности и не была бы связана с дополнительным выделением госуда</w:t>
      </w:r>
      <w:r w:rsidRPr="00112311">
        <w:t>р</w:t>
      </w:r>
      <w:r w:rsidRPr="00112311">
        <w:t>ственными органами значительных финансовых или людских ресурсов;</w:t>
      </w:r>
    </w:p>
    <w:p w:rsidR="00112311" w:rsidRPr="00112311" w:rsidRDefault="00112311" w:rsidP="00112311">
      <w:pPr>
        <w:pStyle w:val="SingleTxtGR"/>
      </w:pPr>
      <w:r w:rsidRPr="00112311">
        <w:tab/>
        <w:t>d)</w:t>
      </w:r>
      <w:r w:rsidRPr="00112311">
        <w:tab/>
        <w:t>выявление основных трудностей на пути к эффективному участию общественности во всех видах процессов принятия решений, относящихся к сфере охвата Конвенции, на национальном, субнациональном и местном уро</w:t>
      </w:r>
      <w:r w:rsidRPr="00112311">
        <w:t>в</w:t>
      </w:r>
      <w:r w:rsidRPr="00112311">
        <w:t>нях, в частности в отношении проблем системного характера, таких как:</w:t>
      </w:r>
    </w:p>
    <w:p w:rsidR="00112311" w:rsidRPr="00112311" w:rsidRDefault="00112311" w:rsidP="00273907">
      <w:pPr>
        <w:pStyle w:val="SingleTxtGR"/>
        <w:ind w:left="1701"/>
      </w:pPr>
      <w:r w:rsidRPr="00112311">
        <w:t>i)</w:t>
      </w:r>
      <w:r w:rsidRPr="00112311">
        <w:tab/>
        <w:t xml:space="preserve">содержательное участие общественности на раннем этапе; </w:t>
      </w:r>
    </w:p>
    <w:p w:rsidR="00112311" w:rsidRPr="00112311" w:rsidRDefault="00112311" w:rsidP="00273907">
      <w:pPr>
        <w:pStyle w:val="SingleTxtGR"/>
        <w:ind w:left="1701"/>
      </w:pPr>
      <w:proofErr w:type="spellStart"/>
      <w:proofErr w:type="gramStart"/>
      <w:r w:rsidRPr="00112311">
        <w:t>ii</w:t>
      </w:r>
      <w:proofErr w:type="spellEnd"/>
      <w:r w:rsidRPr="00112311">
        <w:t>)</w:t>
      </w:r>
      <w:r w:rsidRPr="00112311">
        <w:tab/>
        <w:t xml:space="preserve">наличие всех соответствующих документов для общественности; </w:t>
      </w:r>
      <w:proofErr w:type="gramEnd"/>
    </w:p>
    <w:p w:rsidR="00112311" w:rsidRPr="00112311" w:rsidRDefault="00112311" w:rsidP="00273907">
      <w:pPr>
        <w:pStyle w:val="SingleTxtGR"/>
        <w:ind w:left="1701"/>
      </w:pPr>
      <w:proofErr w:type="spellStart"/>
      <w:proofErr w:type="gramStart"/>
      <w:r w:rsidRPr="00112311">
        <w:t>iii</w:t>
      </w:r>
      <w:proofErr w:type="spellEnd"/>
      <w:r w:rsidRPr="00112311">
        <w:t>)</w:t>
      </w:r>
      <w:r w:rsidRPr="00112311">
        <w:tab/>
        <w:t xml:space="preserve">эффективное уведомление и </w:t>
      </w:r>
      <w:proofErr w:type="spellStart"/>
      <w:r w:rsidRPr="00112311">
        <w:t>временны́е</w:t>
      </w:r>
      <w:proofErr w:type="spellEnd"/>
      <w:r w:rsidRPr="00112311">
        <w:t xml:space="preserve"> рамки для участия общ</w:t>
      </w:r>
      <w:r w:rsidRPr="00112311">
        <w:t>е</w:t>
      </w:r>
      <w:r w:rsidRPr="00112311">
        <w:t xml:space="preserve">ственности; </w:t>
      </w:r>
      <w:proofErr w:type="gramEnd"/>
    </w:p>
    <w:p w:rsidR="00112311" w:rsidRPr="00112311" w:rsidRDefault="00112311" w:rsidP="00273907">
      <w:pPr>
        <w:pStyle w:val="SingleTxtGR"/>
        <w:ind w:left="1701"/>
      </w:pPr>
      <w:proofErr w:type="spellStart"/>
      <w:proofErr w:type="gramStart"/>
      <w:r w:rsidRPr="00112311">
        <w:t>iv</w:t>
      </w:r>
      <w:proofErr w:type="spellEnd"/>
      <w:r w:rsidRPr="00112311">
        <w:t>)</w:t>
      </w:r>
      <w:r w:rsidRPr="00112311">
        <w:tab/>
        <w:t xml:space="preserve">участие уязвимых и маргинализованных групп; </w:t>
      </w:r>
      <w:proofErr w:type="gramEnd"/>
    </w:p>
    <w:p w:rsidR="00112311" w:rsidRPr="00112311" w:rsidRDefault="00112311" w:rsidP="00273907">
      <w:pPr>
        <w:pStyle w:val="SingleTxtGR"/>
        <w:ind w:left="1701"/>
      </w:pPr>
      <w:r w:rsidRPr="00112311">
        <w:t>v)</w:t>
      </w:r>
      <w:r w:rsidRPr="00112311">
        <w:tab/>
        <w:t xml:space="preserve">защита лиц, сообщающих о нарушениях, активистов в области охраны окружающей среды и других лиц, осуществляющих свои права в соответствии с положениями Конвенции; </w:t>
      </w:r>
    </w:p>
    <w:p w:rsidR="00112311" w:rsidRPr="00112311" w:rsidRDefault="00112311" w:rsidP="00273907">
      <w:pPr>
        <w:pStyle w:val="SingleTxtGR"/>
        <w:ind w:left="1701"/>
      </w:pPr>
      <w:proofErr w:type="spellStart"/>
      <w:proofErr w:type="gramStart"/>
      <w:r w:rsidRPr="00112311">
        <w:t>vi</w:t>
      </w:r>
      <w:proofErr w:type="spellEnd"/>
      <w:r w:rsidRPr="00112311">
        <w:t>)</w:t>
      </w:r>
      <w:r w:rsidRPr="00112311">
        <w:tab/>
        <w:t>обеспечение более полного учета замечаний общественности в окончательных решениях и предоставления информации о том, как зам</w:t>
      </w:r>
      <w:r w:rsidRPr="00112311">
        <w:t>е</w:t>
      </w:r>
      <w:r w:rsidRPr="00112311">
        <w:t>чания общественности были учтены в этих решениях;</w:t>
      </w:r>
      <w:proofErr w:type="gramEnd"/>
    </w:p>
    <w:p w:rsidR="00112311" w:rsidRPr="00112311" w:rsidRDefault="00112311" w:rsidP="00112311">
      <w:pPr>
        <w:pStyle w:val="SingleTxtGR"/>
      </w:pPr>
      <w:r w:rsidRPr="00112311">
        <w:tab/>
        <w:t>e)</w:t>
      </w:r>
      <w:r w:rsidRPr="00112311">
        <w:tab/>
        <w:t>одновременно с дальнейшим рассмотрением участия общественн</w:t>
      </w:r>
      <w:r w:rsidRPr="00112311">
        <w:t>о</w:t>
      </w:r>
      <w:r w:rsidRPr="00112311">
        <w:t>сти в принятии решений, относящихся к изменению климата, решение в с</w:t>
      </w:r>
      <w:r w:rsidRPr="00112311">
        <w:t>о</w:t>
      </w:r>
      <w:r w:rsidRPr="00112311">
        <w:t xml:space="preserve">трудничестве с соответствующими организациями-партнерами и в надлежащих случаях следующих вопросов: </w:t>
      </w:r>
    </w:p>
    <w:p w:rsidR="00112311" w:rsidRPr="00112311" w:rsidRDefault="00112311" w:rsidP="00273907">
      <w:pPr>
        <w:pStyle w:val="SingleTxtGR"/>
        <w:ind w:left="1701"/>
      </w:pPr>
      <w:r w:rsidRPr="00112311">
        <w:t>i)</w:t>
      </w:r>
      <w:r w:rsidRPr="00112311">
        <w:tab/>
        <w:t>участие общественности в процессе принятия решений, касающи</w:t>
      </w:r>
      <w:r w:rsidRPr="00112311">
        <w:t>х</w:t>
      </w:r>
      <w:r w:rsidRPr="00112311">
        <w:t xml:space="preserve">ся добывающей промышленности; </w:t>
      </w:r>
    </w:p>
    <w:p w:rsidR="00112311" w:rsidRPr="00112311" w:rsidRDefault="00112311" w:rsidP="00273907">
      <w:pPr>
        <w:pStyle w:val="SingleTxtGR"/>
        <w:ind w:left="1701"/>
      </w:pPr>
      <w:proofErr w:type="spellStart"/>
      <w:proofErr w:type="gramStart"/>
      <w:r w:rsidRPr="00112311">
        <w:t>ii</w:t>
      </w:r>
      <w:proofErr w:type="spellEnd"/>
      <w:r w:rsidRPr="00112311">
        <w:t>)</w:t>
      </w:r>
      <w:r w:rsidRPr="00112311">
        <w:tab/>
        <w:t xml:space="preserve">химические вещества; </w:t>
      </w:r>
      <w:proofErr w:type="gramEnd"/>
    </w:p>
    <w:p w:rsidR="00112311" w:rsidRPr="00112311" w:rsidRDefault="00112311" w:rsidP="00273907">
      <w:pPr>
        <w:pStyle w:val="SingleTxtGR"/>
        <w:ind w:left="1701"/>
      </w:pPr>
      <w:proofErr w:type="spellStart"/>
      <w:proofErr w:type="gramStart"/>
      <w:r w:rsidRPr="00112311">
        <w:t>iii</w:t>
      </w:r>
      <w:proofErr w:type="spellEnd"/>
      <w:r w:rsidRPr="00112311">
        <w:t>)</w:t>
      </w:r>
      <w:r w:rsidRPr="00112311">
        <w:tab/>
        <w:t xml:space="preserve">новые технологии (например, </w:t>
      </w:r>
      <w:proofErr w:type="spellStart"/>
      <w:r w:rsidRPr="00112311">
        <w:t>нанотехнология</w:t>
      </w:r>
      <w:proofErr w:type="spellEnd"/>
      <w:r w:rsidRPr="00112311">
        <w:t xml:space="preserve">); </w:t>
      </w:r>
      <w:proofErr w:type="gramEnd"/>
    </w:p>
    <w:p w:rsidR="00112311" w:rsidRPr="00112311" w:rsidRDefault="00112311" w:rsidP="00273907">
      <w:pPr>
        <w:pStyle w:val="SingleTxtGR"/>
        <w:ind w:left="1701"/>
      </w:pPr>
      <w:proofErr w:type="spellStart"/>
      <w:proofErr w:type="gramStart"/>
      <w:r w:rsidRPr="00112311">
        <w:t>iv</w:t>
      </w:r>
      <w:proofErr w:type="spellEnd"/>
      <w:r w:rsidRPr="00112311">
        <w:t>)</w:t>
      </w:r>
      <w:r w:rsidRPr="00112311">
        <w:tab/>
        <w:t xml:space="preserve">процесс принятия решений, касающихся продуктов; </w:t>
      </w:r>
      <w:proofErr w:type="gramEnd"/>
    </w:p>
    <w:p w:rsidR="00112311" w:rsidRPr="00112311" w:rsidRDefault="00112311" w:rsidP="00273907">
      <w:pPr>
        <w:pStyle w:val="SingleTxtGR"/>
        <w:ind w:left="1701"/>
      </w:pPr>
      <w:bookmarkStart w:id="0" w:name="_GoBack"/>
      <w:bookmarkEnd w:id="0"/>
      <w:r w:rsidRPr="00112311">
        <w:rPr>
          <w:lang w:val="en-US"/>
        </w:rPr>
        <w:t>v</w:t>
      </w:r>
      <w:r w:rsidRPr="00112311">
        <w:t>)</w:t>
      </w:r>
      <w:r w:rsidRPr="00112311">
        <w:tab/>
        <w:t>вопросы, касающиеся энергетики;</w:t>
      </w:r>
    </w:p>
    <w:p w:rsidR="00112311" w:rsidRPr="00112311" w:rsidRDefault="00112311" w:rsidP="00112311">
      <w:pPr>
        <w:pStyle w:val="SingleTxtGR"/>
      </w:pPr>
      <w:r w:rsidRPr="00112311">
        <w:tab/>
        <w:t>12.</w:t>
      </w:r>
      <w:r w:rsidRPr="00112311">
        <w:tab/>
      </w:r>
      <w:r w:rsidRPr="00112311">
        <w:rPr>
          <w:i/>
        </w:rPr>
        <w:t>просит</w:t>
      </w:r>
      <w:r w:rsidRPr="00112311">
        <w:t xml:space="preserve"> Рабочую группу Сторон провести тематическое заседание по оказанию содействия эффективному участию общественности в процессе принятия решений в ходе одного из своих заседаний в предстоящий межсесс</w:t>
      </w:r>
      <w:r w:rsidRPr="00112311">
        <w:t>и</w:t>
      </w:r>
      <w:r w:rsidRPr="00112311">
        <w:t xml:space="preserve">онный период, с </w:t>
      </w:r>
      <w:proofErr w:type="gramStart"/>
      <w:r w:rsidRPr="00112311">
        <w:t>тем</w:t>
      </w:r>
      <w:proofErr w:type="gramEnd"/>
      <w:r w:rsidRPr="00112311">
        <w:t xml:space="preserve"> чтобы предоставить Сторонам, </w:t>
      </w:r>
      <w:proofErr w:type="spellStart"/>
      <w:r w:rsidRPr="00112311">
        <w:t>сигнатариям</w:t>
      </w:r>
      <w:proofErr w:type="spellEnd"/>
      <w:r w:rsidRPr="00112311">
        <w:t xml:space="preserve"> и заинтерес</w:t>
      </w:r>
      <w:r w:rsidRPr="00112311">
        <w:t>о</w:t>
      </w:r>
      <w:r w:rsidRPr="00112311">
        <w:t>ванным субъектам возможность обменяться опытом по вопросам, которые з</w:t>
      </w:r>
      <w:r w:rsidRPr="00112311">
        <w:t>а</w:t>
      </w:r>
      <w:r w:rsidRPr="00112311">
        <w:t>служивают особого внимания.</w:t>
      </w:r>
    </w:p>
    <w:p w:rsidR="00381C24" w:rsidRPr="00273907" w:rsidRDefault="00273907" w:rsidP="0027390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273907" w:rsidSect="0011231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E2" w:rsidRPr="00A312BC" w:rsidRDefault="009F54E2" w:rsidP="00A312BC"/>
  </w:endnote>
  <w:endnote w:type="continuationSeparator" w:id="0">
    <w:p w:rsidR="009F54E2" w:rsidRPr="00A312BC" w:rsidRDefault="009F54E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11" w:rsidRPr="00112311" w:rsidRDefault="00112311">
    <w:pPr>
      <w:pStyle w:val="aa"/>
    </w:pPr>
    <w:r w:rsidRPr="00112311">
      <w:rPr>
        <w:b/>
        <w:sz w:val="18"/>
      </w:rPr>
      <w:fldChar w:fldCharType="begin"/>
    </w:r>
    <w:r w:rsidRPr="00112311">
      <w:rPr>
        <w:b/>
        <w:sz w:val="18"/>
      </w:rPr>
      <w:instrText xml:space="preserve"> PAGE  \* MERGEFORMAT </w:instrText>
    </w:r>
    <w:r w:rsidRPr="00112311">
      <w:rPr>
        <w:b/>
        <w:sz w:val="18"/>
      </w:rPr>
      <w:fldChar w:fldCharType="separate"/>
    </w:r>
    <w:r w:rsidR="009F1568">
      <w:rPr>
        <w:b/>
        <w:noProof/>
        <w:sz w:val="18"/>
      </w:rPr>
      <w:t>2</w:t>
    </w:r>
    <w:r w:rsidRPr="00112311">
      <w:rPr>
        <w:b/>
        <w:sz w:val="18"/>
      </w:rPr>
      <w:fldChar w:fldCharType="end"/>
    </w:r>
    <w:r>
      <w:rPr>
        <w:b/>
        <w:sz w:val="18"/>
      </w:rPr>
      <w:tab/>
    </w:r>
    <w:r>
      <w:t>GE.17-07941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11" w:rsidRPr="00112311" w:rsidRDefault="00112311" w:rsidP="00112311">
    <w:pPr>
      <w:pStyle w:val="aa"/>
      <w:tabs>
        <w:tab w:val="clear" w:pos="9639"/>
        <w:tab w:val="right" w:pos="9638"/>
      </w:tabs>
      <w:rPr>
        <w:b/>
        <w:sz w:val="18"/>
      </w:rPr>
    </w:pPr>
    <w:r>
      <w:t>GE.17-07941</w:t>
    </w:r>
    <w:r>
      <w:tab/>
    </w:r>
    <w:r w:rsidRPr="00112311">
      <w:rPr>
        <w:b/>
        <w:sz w:val="18"/>
      </w:rPr>
      <w:fldChar w:fldCharType="begin"/>
    </w:r>
    <w:r w:rsidRPr="00112311">
      <w:rPr>
        <w:b/>
        <w:sz w:val="18"/>
      </w:rPr>
      <w:instrText xml:space="preserve"> PAGE  \* MERGEFORMAT </w:instrText>
    </w:r>
    <w:r w:rsidRPr="00112311">
      <w:rPr>
        <w:b/>
        <w:sz w:val="18"/>
      </w:rPr>
      <w:fldChar w:fldCharType="separate"/>
    </w:r>
    <w:r w:rsidR="009F1568">
      <w:rPr>
        <w:b/>
        <w:noProof/>
        <w:sz w:val="18"/>
      </w:rPr>
      <w:t>5</w:t>
    </w:r>
    <w:r w:rsidRPr="001123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112311" w:rsidRDefault="00112311" w:rsidP="0011231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10F74AE" wp14:editId="38FBF76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17-07941  (R)</w:t>
    </w:r>
    <w:r w:rsidR="00273907">
      <w:rPr>
        <w:lang w:val="en-US"/>
      </w:rPr>
      <w:t xml:space="preserve">  080617  080617</w:t>
    </w:r>
    <w:r>
      <w:br/>
    </w:r>
    <w:r w:rsidRPr="00112311">
      <w:rPr>
        <w:rFonts w:ascii="C39T30Lfz" w:hAnsi="C39T30Lfz"/>
        <w:spacing w:val="0"/>
        <w:w w:val="100"/>
        <w:sz w:val="56"/>
      </w:rPr>
      <w:t></w:t>
    </w:r>
    <w:r w:rsidRPr="00112311">
      <w:rPr>
        <w:rFonts w:ascii="C39T30Lfz" w:hAnsi="C39T30Lfz"/>
        <w:spacing w:val="0"/>
        <w:w w:val="100"/>
        <w:sz w:val="56"/>
      </w:rPr>
      <w:t></w:t>
    </w:r>
    <w:r w:rsidRPr="00112311">
      <w:rPr>
        <w:rFonts w:ascii="C39T30Lfz" w:hAnsi="C39T30Lfz"/>
        <w:spacing w:val="0"/>
        <w:w w:val="100"/>
        <w:sz w:val="56"/>
      </w:rPr>
      <w:t></w:t>
    </w:r>
    <w:r w:rsidRPr="00112311">
      <w:rPr>
        <w:rFonts w:ascii="C39T30Lfz" w:hAnsi="C39T30Lfz"/>
        <w:spacing w:val="0"/>
        <w:w w:val="100"/>
        <w:sz w:val="56"/>
      </w:rPr>
      <w:t></w:t>
    </w:r>
    <w:r w:rsidRPr="00112311">
      <w:rPr>
        <w:rFonts w:ascii="C39T30Lfz" w:hAnsi="C39T30Lfz"/>
        <w:spacing w:val="0"/>
        <w:w w:val="100"/>
        <w:sz w:val="56"/>
      </w:rPr>
      <w:t></w:t>
    </w:r>
    <w:r w:rsidRPr="00112311">
      <w:rPr>
        <w:rFonts w:ascii="C39T30Lfz" w:hAnsi="C39T30Lfz"/>
        <w:spacing w:val="0"/>
        <w:w w:val="100"/>
        <w:sz w:val="56"/>
      </w:rPr>
      <w:t></w:t>
    </w:r>
    <w:r w:rsidRPr="00112311">
      <w:rPr>
        <w:rFonts w:ascii="C39T30Lfz" w:hAnsi="C39T30Lfz"/>
        <w:spacing w:val="0"/>
        <w:w w:val="100"/>
        <w:sz w:val="56"/>
      </w:rPr>
      <w:t></w:t>
    </w:r>
    <w:r w:rsidRPr="00112311">
      <w:rPr>
        <w:rFonts w:ascii="C39T30Lfz" w:hAnsi="C39T30Lfz"/>
        <w:spacing w:val="0"/>
        <w:w w:val="100"/>
        <w:sz w:val="56"/>
      </w:rPr>
      <w:t></w:t>
    </w:r>
    <w:r w:rsidRPr="0011231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PP/2017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E2" w:rsidRPr="001075E9" w:rsidRDefault="009F54E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F54E2" w:rsidRDefault="009F54E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12311" w:rsidRPr="00875409" w:rsidRDefault="00412531" w:rsidP="00112311">
      <w:pPr>
        <w:pStyle w:val="af"/>
        <w:rPr>
          <w:lang w:val="ru-RU"/>
        </w:rPr>
      </w:pPr>
      <w:r>
        <w:rPr>
          <w:lang w:val="en-US"/>
        </w:rPr>
        <w:tab/>
      </w:r>
      <w:r w:rsidR="00112311" w:rsidRPr="00412531">
        <w:rPr>
          <w:rStyle w:val="a8"/>
          <w:sz w:val="20"/>
          <w:vertAlign w:val="baseline"/>
          <w:lang w:val="ru-RU"/>
        </w:rPr>
        <w:t>*</w:t>
      </w:r>
      <w:r w:rsidR="00112311">
        <w:rPr>
          <w:lang w:val="ru-RU"/>
        </w:rPr>
        <w:tab/>
      </w:r>
      <w:r w:rsidR="00112311" w:rsidRPr="00E57E70">
        <w:rPr>
          <w:lang w:val="ru-RU"/>
        </w:rPr>
        <w:t>В самый последний вариант текста, опубликованный в качестве документа</w:t>
      </w:r>
      <w:r w:rsidR="00EB2452">
        <w:rPr>
          <w:lang w:val="en-US"/>
        </w:rPr>
        <w:t> </w:t>
      </w:r>
      <w:r w:rsidR="00112311" w:rsidRPr="00E57E70">
        <w:rPr>
          <w:lang w:val="en-US"/>
        </w:rPr>
        <w:t>ECE</w:t>
      </w:r>
      <w:r w:rsidR="00112311" w:rsidRPr="00E57E70">
        <w:rPr>
          <w:lang w:val="ru-RU"/>
        </w:rPr>
        <w:t>/</w:t>
      </w:r>
      <w:r w:rsidR="00112311" w:rsidRPr="00E57E70">
        <w:rPr>
          <w:lang w:val="en-US"/>
        </w:rPr>
        <w:t>MP</w:t>
      </w:r>
      <w:r w:rsidR="00112311" w:rsidRPr="00E57E70">
        <w:rPr>
          <w:lang w:val="ru-RU"/>
        </w:rPr>
        <w:t>.</w:t>
      </w:r>
      <w:r w:rsidR="00112311" w:rsidRPr="00E57E70">
        <w:rPr>
          <w:lang w:val="en-US"/>
        </w:rPr>
        <w:t>PP</w:t>
      </w:r>
      <w:r w:rsidR="00112311" w:rsidRPr="00E57E70">
        <w:rPr>
          <w:lang w:val="ru-RU"/>
        </w:rPr>
        <w:t>/</w:t>
      </w:r>
      <w:r w:rsidR="00112311" w:rsidRPr="00E57E70">
        <w:rPr>
          <w:lang w:val="en-US"/>
        </w:rPr>
        <w:t>WG</w:t>
      </w:r>
      <w:r w:rsidR="00112311" w:rsidRPr="00E57E70">
        <w:rPr>
          <w:lang w:val="ru-RU"/>
        </w:rPr>
        <w:t>.1/2017/</w:t>
      </w:r>
      <w:r w:rsidR="00112311" w:rsidRPr="00E57E70">
        <w:rPr>
          <w:lang w:val="en-US"/>
        </w:rPr>
        <w:t>L</w:t>
      </w:r>
      <w:r w:rsidR="00112311">
        <w:rPr>
          <w:lang w:val="ru-RU"/>
        </w:rPr>
        <w:t>.2</w:t>
      </w:r>
      <w:r w:rsidR="00112311" w:rsidRPr="00E57E70">
        <w:rPr>
          <w:lang w:val="ru-RU"/>
        </w:rPr>
        <w:t>, никаких существенных изменений внесено не</w:t>
      </w:r>
      <w:r w:rsidR="00EB2452">
        <w:rPr>
          <w:lang w:val="en-US"/>
        </w:rPr>
        <w:t> </w:t>
      </w:r>
      <w:r w:rsidR="00112311" w:rsidRPr="00E57E70">
        <w:rPr>
          <w:lang w:val="ru-RU"/>
        </w:rPr>
        <w:t>было. В</w:t>
      </w:r>
      <w:r w:rsidR="00112311">
        <w:rPr>
          <w:lang w:val="ru-RU"/>
        </w:rPr>
        <w:t> </w:t>
      </w:r>
      <w:r w:rsidR="00112311" w:rsidRPr="00E57E70">
        <w:rPr>
          <w:lang w:val="ru-RU"/>
        </w:rPr>
        <w:t>этой связи настоящий документ представляется для опубликования без официального редактирования.</w:t>
      </w:r>
      <w:r w:rsidRPr="00875409">
        <w:rPr>
          <w:lang w:val="ru-RU"/>
        </w:rPr>
        <w:t xml:space="preserve"> </w:t>
      </w:r>
    </w:p>
  </w:footnote>
  <w:footnote w:id="2">
    <w:p w:rsidR="00EB2452" w:rsidRPr="00EB2452" w:rsidRDefault="00EB2452">
      <w:pPr>
        <w:pStyle w:val="af"/>
        <w:rPr>
          <w:lang w:val="ru-RU"/>
        </w:rPr>
      </w:pPr>
      <w:r w:rsidRPr="00DF231C">
        <w:rPr>
          <w:lang w:val="ru-RU"/>
        </w:rPr>
        <w:tab/>
      </w:r>
      <w:r>
        <w:rPr>
          <w:rStyle w:val="a8"/>
        </w:rPr>
        <w:footnoteRef/>
      </w:r>
      <w:r w:rsidRPr="00EB2452">
        <w:rPr>
          <w:lang w:val="ru-RU"/>
        </w:rPr>
        <w:tab/>
      </w:r>
      <w:proofErr w:type="gramStart"/>
      <w:r>
        <w:rPr>
          <w:lang w:val="ru-RU"/>
        </w:rPr>
        <w:t>Размещен</w:t>
      </w:r>
      <w:proofErr w:type="gramEnd"/>
      <w:r>
        <w:rPr>
          <w:lang w:val="ru-RU"/>
        </w:rPr>
        <w:t xml:space="preserve"> по адресу</w:t>
      </w:r>
      <w:r w:rsidRPr="00EB2452">
        <w:rPr>
          <w:lang w:val="ru-RU"/>
        </w:rPr>
        <w:t xml:space="preserve"> </w:t>
      </w:r>
      <w:hyperlink r:id="rId1" w:history="1">
        <w:r w:rsidRPr="001138A1">
          <w:rPr>
            <w:rStyle w:val="a7"/>
            <w:color w:val="auto"/>
          </w:rPr>
          <w:t>http</w:t>
        </w:r>
        <w:r w:rsidRPr="001138A1">
          <w:rPr>
            <w:rStyle w:val="a7"/>
            <w:color w:val="auto"/>
            <w:lang w:val="ru-RU"/>
          </w:rPr>
          <w:t>://</w:t>
        </w:r>
        <w:r w:rsidRPr="001138A1">
          <w:rPr>
            <w:rStyle w:val="a7"/>
            <w:color w:val="auto"/>
          </w:rPr>
          <w:t>www</w:t>
        </w:r>
        <w:r w:rsidRPr="001138A1">
          <w:rPr>
            <w:rStyle w:val="a7"/>
            <w:color w:val="auto"/>
            <w:lang w:val="ru-RU"/>
          </w:rPr>
          <w:t>.</w:t>
        </w:r>
        <w:proofErr w:type="spellStart"/>
        <w:r w:rsidRPr="001138A1">
          <w:rPr>
            <w:rStyle w:val="a7"/>
            <w:color w:val="auto"/>
          </w:rPr>
          <w:t>unece</w:t>
        </w:r>
        <w:proofErr w:type="spellEnd"/>
        <w:r w:rsidRPr="001138A1">
          <w:rPr>
            <w:rStyle w:val="a7"/>
            <w:color w:val="auto"/>
            <w:lang w:val="ru-RU"/>
          </w:rPr>
          <w:t>.</w:t>
        </w:r>
        <w:r w:rsidRPr="001138A1">
          <w:rPr>
            <w:rStyle w:val="a7"/>
            <w:color w:val="auto"/>
          </w:rPr>
          <w:t>org</w:t>
        </w:r>
        <w:r w:rsidRPr="001138A1">
          <w:rPr>
            <w:rStyle w:val="a7"/>
            <w:color w:val="auto"/>
            <w:lang w:val="ru-RU"/>
          </w:rPr>
          <w:t>/</w:t>
        </w:r>
        <w:r w:rsidRPr="001138A1">
          <w:rPr>
            <w:rStyle w:val="a7"/>
            <w:color w:val="auto"/>
          </w:rPr>
          <w:t>index</w:t>
        </w:r>
        <w:r w:rsidRPr="001138A1">
          <w:rPr>
            <w:rStyle w:val="a7"/>
            <w:color w:val="auto"/>
            <w:lang w:val="ru-RU"/>
          </w:rPr>
          <w:t>.</w:t>
        </w:r>
        <w:proofErr w:type="spellStart"/>
        <w:r w:rsidRPr="001138A1">
          <w:rPr>
            <w:rStyle w:val="a7"/>
            <w:color w:val="auto"/>
          </w:rPr>
          <w:t>php</w:t>
        </w:r>
        <w:proofErr w:type="spellEnd"/>
        <w:r w:rsidRPr="001138A1">
          <w:rPr>
            <w:rStyle w:val="a7"/>
            <w:color w:val="auto"/>
            <w:lang w:val="ru-RU"/>
          </w:rPr>
          <w:t>?</w:t>
        </w:r>
        <w:r w:rsidRPr="001138A1">
          <w:rPr>
            <w:rStyle w:val="a7"/>
            <w:color w:val="auto"/>
          </w:rPr>
          <w:t>id</w:t>
        </w:r>
        <w:r w:rsidRPr="001138A1">
          <w:rPr>
            <w:rStyle w:val="a7"/>
            <w:color w:val="auto"/>
            <w:lang w:val="ru-RU"/>
          </w:rPr>
          <w:t>=43897#/</w:t>
        </w:r>
      </w:hyperlink>
      <w:r w:rsidRPr="001138A1">
        <w:rPr>
          <w:rStyle w:val="a7"/>
          <w:color w:val="auto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11" w:rsidRPr="00112311" w:rsidRDefault="000C056F">
    <w:pPr>
      <w:pStyle w:val="a5"/>
    </w:pPr>
    <w:fldSimple w:instr=" TITLE  \* MERGEFORMAT ">
      <w:r w:rsidR="009F1568">
        <w:t>ECE/MP.PP/2017/9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11" w:rsidRPr="00112311" w:rsidRDefault="000C056F" w:rsidP="00112311">
    <w:pPr>
      <w:pStyle w:val="a5"/>
      <w:jc w:val="right"/>
    </w:pPr>
    <w:fldSimple w:instr=" TITLE  \* MERGEFORMAT ">
      <w:r w:rsidR="009F1568">
        <w:t>ECE/MP.PP/2017/9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E2"/>
    <w:rsid w:val="00033EE1"/>
    <w:rsid w:val="00042B72"/>
    <w:rsid w:val="00043B08"/>
    <w:rsid w:val="000558BD"/>
    <w:rsid w:val="000857D2"/>
    <w:rsid w:val="000B57E7"/>
    <w:rsid w:val="000B6373"/>
    <w:rsid w:val="000C056F"/>
    <w:rsid w:val="000F09DF"/>
    <w:rsid w:val="000F61B2"/>
    <w:rsid w:val="001075E9"/>
    <w:rsid w:val="00112311"/>
    <w:rsid w:val="001138A1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73907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2A4A"/>
    <w:rsid w:val="00407B78"/>
    <w:rsid w:val="00412531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06CA"/>
    <w:rsid w:val="006D461A"/>
    <w:rsid w:val="006F35EE"/>
    <w:rsid w:val="007021FF"/>
    <w:rsid w:val="007039AD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9F1568"/>
    <w:rsid w:val="009F54E2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B0914"/>
    <w:rsid w:val="00DD44B1"/>
    <w:rsid w:val="00DD78D1"/>
    <w:rsid w:val="00DE32CD"/>
    <w:rsid w:val="00DF231C"/>
    <w:rsid w:val="00DF71B9"/>
    <w:rsid w:val="00E73F76"/>
    <w:rsid w:val="00E90403"/>
    <w:rsid w:val="00EA2C9F"/>
    <w:rsid w:val="00EA420E"/>
    <w:rsid w:val="00EB2452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index.php?id=43897%2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515B-3C3B-48FA-BCBE-13801560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5</Pages>
  <Words>1396</Words>
  <Characters>10180</Characters>
  <Application>Microsoft Office Word</Application>
  <DocSecurity>0</DocSecurity>
  <Lines>783</Lines>
  <Paragraphs>183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ECE/MP.PP/2017/9</vt:lpstr>
      <vt:lpstr>A/</vt:lpstr>
    </vt:vector>
  </TitlesOfParts>
  <Company>DCM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ECE/MP.PP/2017/9</dc:title>
  <dc:subject/>
  <dc:creator>Sharkina</dc:creator>
  <cp:keywords/>
  <cp:lastModifiedBy>Sharkina</cp:lastModifiedBy>
  <cp:revision>3</cp:revision>
  <cp:lastPrinted>2017-06-08T14:58:00Z</cp:lastPrinted>
  <dcterms:created xsi:type="dcterms:W3CDTF">2017-06-08T14:58:00Z</dcterms:created>
  <dcterms:modified xsi:type="dcterms:W3CDTF">2017-06-08T14:59:00Z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