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77C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77CAB" w:rsidP="00C77CAB">
            <w:pPr>
              <w:jc w:val="right"/>
            </w:pPr>
            <w:r w:rsidRPr="00C77CAB">
              <w:rPr>
                <w:sz w:val="40"/>
              </w:rPr>
              <w:t>ECE</w:t>
            </w:r>
            <w:r>
              <w:t>/MP.PP/2017/27</w:t>
            </w:r>
          </w:p>
        </w:tc>
      </w:tr>
      <w:tr w:rsidR="002D5AAC" w:rsidRPr="00157F4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77CA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77CAB" w:rsidRDefault="00C77CAB" w:rsidP="00C77C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2017</w:t>
            </w:r>
          </w:p>
          <w:p w:rsidR="00C77CAB" w:rsidRDefault="00C77CAB" w:rsidP="00C77C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77CAB" w:rsidRPr="008D53B6" w:rsidRDefault="00C77CAB" w:rsidP="00C77C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77CAB" w:rsidRPr="001533FD" w:rsidRDefault="00C77CAB" w:rsidP="00C77CAB">
      <w:pPr>
        <w:spacing w:before="120"/>
        <w:rPr>
          <w:b/>
          <w:sz w:val="28"/>
          <w:szCs w:val="28"/>
        </w:rPr>
      </w:pPr>
      <w:r w:rsidRPr="001533FD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 xml:space="preserve">к правосудию по вопросам, касающимся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>окружающей среды</w:t>
      </w:r>
    </w:p>
    <w:p w:rsidR="00C77CAB" w:rsidRPr="001533FD" w:rsidRDefault="00C77CAB" w:rsidP="00C77CAB">
      <w:pPr>
        <w:spacing w:before="120"/>
        <w:rPr>
          <w:b/>
          <w:bCs/>
        </w:rPr>
      </w:pPr>
      <w:r w:rsidRPr="001533FD">
        <w:rPr>
          <w:b/>
          <w:bCs/>
        </w:rPr>
        <w:t>Шестая сессия</w:t>
      </w:r>
    </w:p>
    <w:p w:rsidR="00C77CAB" w:rsidRPr="001533FD" w:rsidRDefault="00C77CAB" w:rsidP="00C77CAB">
      <w:proofErr w:type="spellStart"/>
      <w:r w:rsidRPr="001533FD">
        <w:t>Будва</w:t>
      </w:r>
      <w:proofErr w:type="spellEnd"/>
      <w:r w:rsidRPr="001533FD">
        <w:t>, Черногория, 11–13 сентября 2017 года</w:t>
      </w:r>
    </w:p>
    <w:p w:rsidR="00C77CAB" w:rsidRPr="00B5494C" w:rsidRDefault="00C77CAB" w:rsidP="00C77CAB">
      <w:pPr>
        <w:rPr>
          <w:bCs/>
        </w:rPr>
      </w:pPr>
      <w:r w:rsidRPr="00B5494C">
        <w:rPr>
          <w:bCs/>
        </w:rPr>
        <w:t>Пункт 7 b) предварительной повестки дня</w:t>
      </w:r>
    </w:p>
    <w:p w:rsidR="00C77CAB" w:rsidRDefault="00C77CAB" w:rsidP="00C77CAB">
      <w:pPr>
        <w:rPr>
          <w:b/>
          <w:bCs/>
        </w:rPr>
      </w:pPr>
      <w:r w:rsidRPr="001533FD">
        <w:rPr>
          <w:b/>
          <w:bCs/>
        </w:rPr>
        <w:t xml:space="preserve">Процедуры и механизмы, способствующие </w:t>
      </w:r>
      <w:r>
        <w:rPr>
          <w:b/>
          <w:bCs/>
        </w:rPr>
        <w:br/>
      </w:r>
      <w:r w:rsidRPr="001533FD">
        <w:rPr>
          <w:b/>
          <w:bCs/>
        </w:rPr>
        <w:t>осуществлению Конвенции: механизм соблюдения</w:t>
      </w:r>
    </w:p>
    <w:p w:rsidR="00444E2D" w:rsidRPr="00444E2D" w:rsidRDefault="00444E2D" w:rsidP="00444E2D">
      <w:pPr>
        <w:pStyle w:val="HChGR"/>
      </w:pPr>
      <w:r>
        <w:tab/>
      </w:r>
      <w:r>
        <w:tab/>
      </w:r>
      <w:r w:rsidRPr="00444E2D">
        <w:t xml:space="preserve">Проект решения </w:t>
      </w:r>
      <w:r w:rsidRPr="00444E2D">
        <w:rPr>
          <w:lang w:val="en-US"/>
        </w:rPr>
        <w:t>VI</w:t>
      </w:r>
      <w:r w:rsidRPr="00444E2D">
        <w:t>/8</w:t>
      </w:r>
      <w:r w:rsidRPr="00444E2D">
        <w:rPr>
          <w:lang w:val="en-US"/>
        </w:rPr>
        <w:t>h</w:t>
      </w:r>
      <w:r w:rsidRPr="00444E2D">
        <w:t xml:space="preserve"> о соблюдении Румынией своих обязательств по Конвенции</w:t>
      </w:r>
    </w:p>
    <w:p w:rsidR="00444E2D" w:rsidRPr="00444E2D" w:rsidRDefault="00444E2D" w:rsidP="00444E2D">
      <w:pPr>
        <w:pStyle w:val="H1GR"/>
      </w:pPr>
      <w:r>
        <w:tab/>
      </w:r>
      <w:r>
        <w:tab/>
      </w:r>
      <w:proofErr w:type="gramStart"/>
      <w:r w:rsidRPr="00444E2D">
        <w:t>Подготовлен</w:t>
      </w:r>
      <w:proofErr w:type="gramEnd"/>
      <w:r w:rsidRPr="00444E2D">
        <w:t xml:space="preserve"> Президиумом</w:t>
      </w:r>
    </w:p>
    <w:p w:rsidR="00444E2D" w:rsidRPr="00444E2D" w:rsidRDefault="00444E2D" w:rsidP="00444E2D">
      <w:pPr>
        <w:pStyle w:val="SingleTxtGR"/>
        <w:rPr>
          <w:i/>
        </w:rPr>
      </w:pPr>
      <w:r w:rsidRPr="00444E2D">
        <w:rPr>
          <w:i/>
        </w:rPr>
        <w:tab/>
        <w:t>Совещание Сторон,</w:t>
      </w:r>
    </w:p>
    <w:p w:rsidR="00444E2D" w:rsidRPr="00444E2D" w:rsidRDefault="00444E2D" w:rsidP="00444E2D">
      <w:pPr>
        <w:pStyle w:val="SingleTxtGR"/>
      </w:pPr>
      <w:r w:rsidRPr="00444E2D">
        <w:rPr>
          <w:i/>
        </w:rPr>
        <w:tab/>
        <w:t xml:space="preserve">действуя </w:t>
      </w:r>
      <w:r w:rsidRPr="00444E2D">
        <w:t xml:space="preserve">в соответствии с пунктом 37 приложения к своему решению </w:t>
      </w:r>
      <w:r w:rsidRPr="00444E2D">
        <w:rPr>
          <w:lang w:val="en-US"/>
        </w:rPr>
        <w:t>I</w:t>
      </w:r>
      <w:r w:rsidRPr="00444E2D">
        <w:t>/7 о рассмотрении соблюдения (</w:t>
      </w:r>
      <w:r w:rsidRPr="00444E2D">
        <w:rPr>
          <w:lang w:val="en-GB"/>
        </w:rPr>
        <w:t>ECE</w:t>
      </w:r>
      <w:r w:rsidRPr="00444E2D">
        <w:t>/</w:t>
      </w:r>
      <w:r w:rsidRPr="00444E2D">
        <w:rPr>
          <w:lang w:val="en-GB"/>
        </w:rPr>
        <w:t>MP</w:t>
      </w:r>
      <w:r w:rsidRPr="00444E2D">
        <w:t>.</w:t>
      </w:r>
      <w:r w:rsidRPr="00444E2D">
        <w:rPr>
          <w:lang w:val="en-GB"/>
        </w:rPr>
        <w:t>PP</w:t>
      </w:r>
      <w:r w:rsidRPr="00444E2D">
        <w:t>/2/</w:t>
      </w:r>
      <w:r w:rsidRPr="00444E2D">
        <w:rPr>
          <w:lang w:val="en-GB"/>
        </w:rPr>
        <w:t>Add</w:t>
      </w:r>
      <w:r w:rsidRPr="00444E2D">
        <w:t>.8),</w:t>
      </w:r>
    </w:p>
    <w:p w:rsidR="00444E2D" w:rsidRPr="00444E2D" w:rsidRDefault="00444E2D" w:rsidP="00444E2D">
      <w:pPr>
        <w:pStyle w:val="SingleTxtGR"/>
      </w:pPr>
      <w:r w:rsidRPr="00444E2D">
        <w:tab/>
      </w:r>
      <w:r w:rsidRPr="00444E2D">
        <w:rPr>
          <w:i/>
        </w:rPr>
        <w:t xml:space="preserve">учитывая </w:t>
      </w:r>
      <w:r w:rsidRPr="00444E2D">
        <w:t xml:space="preserve">выводы и рекомендации, сформулированные в решении </w:t>
      </w:r>
      <w:r w:rsidRPr="00444E2D">
        <w:rPr>
          <w:lang w:val="en-US"/>
        </w:rPr>
        <w:t>V</w:t>
      </w:r>
      <w:r w:rsidRPr="00444E2D">
        <w:t>/9</w:t>
      </w:r>
      <w:r w:rsidRPr="00444E2D">
        <w:rPr>
          <w:lang w:val="en-US"/>
        </w:rPr>
        <w:t>j</w:t>
      </w:r>
      <w:r w:rsidRPr="00444E2D">
        <w:t xml:space="preserve"> (см. </w:t>
      </w:r>
      <w:r w:rsidRPr="00444E2D">
        <w:rPr>
          <w:lang w:val="en-GB"/>
        </w:rPr>
        <w:t>ECE</w:t>
      </w:r>
      <w:r w:rsidRPr="00444E2D">
        <w:t>/</w:t>
      </w:r>
      <w:r w:rsidRPr="00444E2D">
        <w:rPr>
          <w:lang w:val="en-GB"/>
        </w:rPr>
        <w:t>MP</w:t>
      </w:r>
      <w:r w:rsidRPr="00444E2D">
        <w:t>.</w:t>
      </w:r>
      <w:r w:rsidRPr="00444E2D">
        <w:rPr>
          <w:lang w:val="en-GB"/>
        </w:rPr>
        <w:t>PP</w:t>
      </w:r>
      <w:r w:rsidRPr="00444E2D">
        <w:t>/2014/</w:t>
      </w:r>
      <w:r w:rsidRPr="00444E2D">
        <w:rPr>
          <w:lang w:val="en-GB"/>
        </w:rPr>
        <w:t>Add</w:t>
      </w:r>
      <w:r w:rsidRPr="00444E2D">
        <w:t>.1), в отношении соблюдения Румынией своих обяз</w:t>
      </w:r>
      <w:r w:rsidRPr="00444E2D">
        <w:t>а</w:t>
      </w:r>
      <w:r w:rsidRPr="00444E2D">
        <w:t>тельств,</w:t>
      </w:r>
    </w:p>
    <w:p w:rsidR="00444E2D" w:rsidRPr="00444E2D" w:rsidRDefault="00444E2D" w:rsidP="00444E2D">
      <w:pPr>
        <w:pStyle w:val="SingleTxtGR"/>
      </w:pPr>
      <w:r w:rsidRPr="00444E2D">
        <w:tab/>
      </w:r>
      <w:proofErr w:type="gramStart"/>
      <w:r w:rsidRPr="00444E2D">
        <w:rPr>
          <w:i/>
        </w:rPr>
        <w:t xml:space="preserve">принимая к сведению </w:t>
      </w:r>
      <w:r w:rsidRPr="00444E2D">
        <w:t>доклад Комитета по вопросам соблюдения, де</w:t>
      </w:r>
      <w:r w:rsidRPr="00444E2D">
        <w:t>й</w:t>
      </w:r>
      <w:r w:rsidRPr="00444E2D">
        <w:t>ствующего в рамках Конвенции о доступе к информации, участии обществе</w:t>
      </w:r>
      <w:r w:rsidRPr="00444E2D">
        <w:t>н</w:t>
      </w:r>
      <w:r w:rsidRPr="00444E2D">
        <w:t>ности в процессе принятия решений и доступе к правосудию по вопросам, к</w:t>
      </w:r>
      <w:r w:rsidRPr="00444E2D">
        <w:t>а</w:t>
      </w:r>
      <w:r w:rsidRPr="00444E2D">
        <w:t xml:space="preserve">сающимся окружающей среды, о ходе выполнения решения </w:t>
      </w:r>
      <w:r w:rsidRPr="00444E2D">
        <w:rPr>
          <w:lang w:val="en-US"/>
        </w:rPr>
        <w:t>V</w:t>
      </w:r>
      <w:r w:rsidRPr="00444E2D">
        <w:t>/9</w:t>
      </w:r>
      <w:r w:rsidRPr="00444E2D">
        <w:rPr>
          <w:lang w:val="en-US"/>
        </w:rPr>
        <w:t>j</w:t>
      </w:r>
      <w:r w:rsidRPr="00444E2D">
        <w:t xml:space="preserve"> относительно соблюдения Румынией своих обязательств (</w:t>
      </w:r>
      <w:r w:rsidRPr="00444E2D">
        <w:rPr>
          <w:lang w:val="en-GB"/>
        </w:rPr>
        <w:t>ECE</w:t>
      </w:r>
      <w:r w:rsidRPr="00444E2D">
        <w:t>/</w:t>
      </w:r>
      <w:r w:rsidRPr="00444E2D">
        <w:rPr>
          <w:lang w:val="en-GB"/>
        </w:rPr>
        <w:t>MP</w:t>
      </w:r>
      <w:r w:rsidRPr="00444E2D">
        <w:t>.</w:t>
      </w:r>
      <w:r w:rsidRPr="00444E2D">
        <w:rPr>
          <w:lang w:val="en-GB"/>
        </w:rPr>
        <w:t>PP</w:t>
      </w:r>
      <w:r w:rsidRPr="00444E2D">
        <w:t>/2017/42) и выводы К</w:t>
      </w:r>
      <w:r w:rsidRPr="00444E2D">
        <w:t>о</w:t>
      </w:r>
      <w:r w:rsidRPr="00444E2D">
        <w:t xml:space="preserve">митета по сообщению </w:t>
      </w:r>
      <w:r w:rsidRPr="00444E2D">
        <w:rPr>
          <w:lang w:val="en-GB"/>
        </w:rPr>
        <w:t>ACCC</w:t>
      </w:r>
      <w:r w:rsidRPr="00444E2D">
        <w:t>/</w:t>
      </w:r>
      <w:r w:rsidRPr="00444E2D">
        <w:rPr>
          <w:lang w:val="en-GB"/>
        </w:rPr>
        <w:t>C</w:t>
      </w:r>
      <w:r w:rsidRPr="00444E2D">
        <w:t>/2012/69 (</w:t>
      </w:r>
      <w:r w:rsidRPr="00444E2D">
        <w:rPr>
          <w:lang w:val="en-GB"/>
        </w:rPr>
        <w:t>ECE</w:t>
      </w:r>
      <w:r w:rsidRPr="00444E2D">
        <w:t>/</w:t>
      </w:r>
      <w:r w:rsidRPr="00444E2D">
        <w:rPr>
          <w:lang w:val="en-GB"/>
        </w:rPr>
        <w:t>MP</w:t>
      </w:r>
      <w:r w:rsidRPr="00444E2D">
        <w:t>.</w:t>
      </w:r>
      <w:r w:rsidRPr="00444E2D">
        <w:rPr>
          <w:lang w:val="en-GB"/>
        </w:rPr>
        <w:t>PP</w:t>
      </w:r>
      <w:r w:rsidRPr="00444E2D">
        <w:t>/</w:t>
      </w:r>
      <w:r w:rsidRPr="00444E2D">
        <w:rPr>
          <w:lang w:val="en-GB"/>
        </w:rPr>
        <w:t>C</w:t>
      </w:r>
      <w:proofErr w:type="gramEnd"/>
      <w:r w:rsidRPr="00444E2D">
        <w:t>.</w:t>
      </w:r>
      <w:proofErr w:type="gramStart"/>
      <w:r w:rsidRPr="00444E2D">
        <w:t xml:space="preserve">1/2015/10) в </w:t>
      </w:r>
      <w:r w:rsidR="00702E82" w:rsidRPr="00444E2D">
        <w:t xml:space="preserve">отношении </w:t>
      </w:r>
      <w:r w:rsidRPr="00444E2D">
        <w:t>доступ</w:t>
      </w:r>
      <w:r w:rsidR="00702E82">
        <w:t>а</w:t>
      </w:r>
      <w:r w:rsidRPr="00444E2D">
        <w:t xml:space="preserve"> к информации и участи</w:t>
      </w:r>
      <w:r w:rsidR="00702E82">
        <w:t>я</w:t>
      </w:r>
      <w:r w:rsidRPr="00444E2D">
        <w:t xml:space="preserve"> общественности в процессе принятия реш</w:t>
      </w:r>
      <w:r w:rsidRPr="00444E2D">
        <w:t>е</w:t>
      </w:r>
      <w:r w:rsidRPr="00444E2D">
        <w:t xml:space="preserve">ний в </w:t>
      </w:r>
      <w:r w:rsidR="00702E82" w:rsidRPr="00444E2D">
        <w:t xml:space="preserve">связи </w:t>
      </w:r>
      <w:r w:rsidR="00702E82">
        <w:t xml:space="preserve">с </w:t>
      </w:r>
      <w:r w:rsidRPr="00444E2D">
        <w:t>проект</w:t>
      </w:r>
      <w:r w:rsidR="00702E82">
        <w:t>ом</w:t>
      </w:r>
      <w:r w:rsidRPr="00444E2D">
        <w:t xml:space="preserve"> по добыче полезных ископаемых </w:t>
      </w:r>
      <w:r w:rsidR="00702E82">
        <w:t xml:space="preserve">в </w:t>
      </w:r>
      <w:proofErr w:type="spellStart"/>
      <w:r w:rsidRPr="00444E2D">
        <w:t>Рошия-Монтан</w:t>
      </w:r>
      <w:r w:rsidR="00702E82">
        <w:t>э</w:t>
      </w:r>
      <w:proofErr w:type="spellEnd"/>
      <w:r w:rsidRPr="00444E2D">
        <w:t>,</w:t>
      </w:r>
      <w:proofErr w:type="gramEnd"/>
    </w:p>
    <w:p w:rsidR="00444E2D" w:rsidRPr="00444E2D" w:rsidRDefault="00444E2D" w:rsidP="00444E2D">
      <w:pPr>
        <w:pStyle w:val="SingleTxtGR"/>
      </w:pPr>
      <w:r w:rsidRPr="00444E2D">
        <w:tab/>
      </w:r>
      <w:r w:rsidRPr="00444E2D">
        <w:rPr>
          <w:i/>
        </w:rPr>
        <w:t xml:space="preserve">будучи воодушевлено </w:t>
      </w:r>
      <w:r w:rsidRPr="00444E2D">
        <w:t xml:space="preserve">готовностью </w:t>
      </w:r>
      <w:proofErr w:type="gramStart"/>
      <w:r w:rsidRPr="00444E2D">
        <w:t>Румынии</w:t>
      </w:r>
      <w:proofErr w:type="gramEnd"/>
      <w:r w:rsidRPr="00444E2D">
        <w:t xml:space="preserve"> конструктивно обсуждать с Комитетом соответствующие вопросы соблюдения,</w:t>
      </w:r>
    </w:p>
    <w:p w:rsidR="00444E2D" w:rsidRPr="00444E2D" w:rsidRDefault="00444E2D" w:rsidP="00444E2D">
      <w:pPr>
        <w:pStyle w:val="SingleTxtGR"/>
      </w:pPr>
      <w:r w:rsidRPr="00444E2D">
        <w:tab/>
        <w:t>1.</w:t>
      </w:r>
      <w:r w:rsidRPr="00444E2D">
        <w:tab/>
      </w:r>
      <w:r w:rsidRPr="00444E2D">
        <w:rPr>
          <w:i/>
        </w:rPr>
        <w:t xml:space="preserve">одобряет </w:t>
      </w:r>
      <w:r w:rsidRPr="00444E2D">
        <w:t>выв</w:t>
      </w:r>
      <w:bookmarkStart w:id="0" w:name="_GoBack"/>
      <w:r w:rsidRPr="00444E2D">
        <w:t>о</w:t>
      </w:r>
      <w:bookmarkEnd w:id="0"/>
      <w:r w:rsidRPr="00444E2D">
        <w:t xml:space="preserve">д Комитета в отношении решения </w:t>
      </w:r>
      <w:r w:rsidRPr="00444E2D">
        <w:rPr>
          <w:lang w:val="en-US"/>
        </w:rPr>
        <w:t>V</w:t>
      </w:r>
      <w:r w:rsidRPr="00444E2D">
        <w:t>/9</w:t>
      </w:r>
      <w:r w:rsidRPr="00444E2D">
        <w:rPr>
          <w:lang w:val="en-US"/>
        </w:rPr>
        <w:t>j</w:t>
      </w:r>
      <w:r w:rsidR="00702E82">
        <w:t xml:space="preserve"> о том, что </w:t>
      </w:r>
      <w:r w:rsidRPr="00444E2D">
        <w:t>соответствующая Сторона еще не выполнила требований этого решения, при этом приветствует первоначальные шаги, предпринятые соответствующей Ст</w:t>
      </w:r>
      <w:r w:rsidRPr="00444E2D">
        <w:t>о</w:t>
      </w:r>
      <w:r w:rsidRPr="00444E2D">
        <w:t>роной в указанном направлении;</w:t>
      </w:r>
    </w:p>
    <w:p w:rsidR="00444E2D" w:rsidRPr="00444E2D" w:rsidRDefault="00444E2D" w:rsidP="00444E2D">
      <w:pPr>
        <w:pStyle w:val="SingleTxtGR"/>
        <w:keepNext/>
        <w:keepLines/>
      </w:pPr>
      <w:r w:rsidRPr="00444E2D">
        <w:lastRenderedPageBreak/>
        <w:tab/>
        <w:t>2.</w:t>
      </w:r>
      <w:r w:rsidRPr="00444E2D">
        <w:tab/>
      </w:r>
      <w:r w:rsidRPr="00444E2D">
        <w:rPr>
          <w:i/>
        </w:rPr>
        <w:t xml:space="preserve">подтверждает </w:t>
      </w:r>
      <w:r w:rsidRPr="00444E2D">
        <w:t xml:space="preserve">свое решение </w:t>
      </w:r>
      <w:r w:rsidRPr="00444E2D">
        <w:rPr>
          <w:lang w:val="en-US"/>
        </w:rPr>
        <w:t>V</w:t>
      </w:r>
      <w:r w:rsidRPr="00444E2D">
        <w:t>/9</w:t>
      </w:r>
      <w:r w:rsidRPr="00444E2D">
        <w:rPr>
          <w:lang w:val="en-US"/>
        </w:rPr>
        <w:t>j</w:t>
      </w:r>
      <w:r w:rsidRPr="00444E2D">
        <w:t xml:space="preserve"> и просит соответствующую Ст</w:t>
      </w:r>
      <w:r w:rsidRPr="00444E2D">
        <w:t>о</w:t>
      </w:r>
      <w:r w:rsidRPr="00444E2D">
        <w:t>рону:</w:t>
      </w:r>
    </w:p>
    <w:p w:rsidR="00444E2D" w:rsidRPr="00444E2D" w:rsidRDefault="00444E2D" w:rsidP="00444E2D">
      <w:pPr>
        <w:pStyle w:val="SingleTxtGR"/>
        <w:keepNext/>
        <w:keepLines/>
      </w:pPr>
      <w:r w:rsidRPr="00444E2D">
        <w:tab/>
        <w:t>а)</w:t>
      </w:r>
      <w:r w:rsidRPr="00444E2D">
        <w:tab/>
        <w:t>принять необходимые законодательные, нормативные, администр</w:t>
      </w:r>
      <w:r w:rsidRPr="00444E2D">
        <w:t>а</w:t>
      </w:r>
      <w:r w:rsidRPr="00444E2D">
        <w:t>тивные и практические меры для обеспечения того, чтобы государственные должностные лица:</w:t>
      </w:r>
    </w:p>
    <w:p w:rsidR="00444E2D" w:rsidRPr="00444E2D" w:rsidRDefault="00444E2D" w:rsidP="00444E2D">
      <w:pPr>
        <w:pStyle w:val="SingleTxtGR"/>
        <w:ind w:left="1701" w:hanging="567"/>
      </w:pPr>
      <w:r w:rsidRPr="00444E2D">
        <w:tab/>
      </w:r>
      <w:proofErr w:type="spellStart"/>
      <w:r w:rsidRPr="00444E2D">
        <w:rPr>
          <w:lang w:val="en-US"/>
        </w:rPr>
        <w:t>i</w:t>
      </w:r>
      <w:proofErr w:type="spellEnd"/>
      <w:r w:rsidRPr="00444E2D">
        <w:t>)</w:t>
      </w:r>
      <w:r w:rsidRPr="00444E2D">
        <w:tab/>
      </w:r>
      <w:proofErr w:type="gramStart"/>
      <w:r w:rsidRPr="00444E2D">
        <w:t>отвечали</w:t>
      </w:r>
      <w:proofErr w:type="gramEnd"/>
      <w:r w:rsidRPr="00444E2D">
        <w:t xml:space="preserve"> на просьбы представителей общественности о предоста</w:t>
      </w:r>
      <w:r w:rsidRPr="00444E2D">
        <w:t>в</w:t>
      </w:r>
      <w:r w:rsidRPr="00444E2D">
        <w:t>лении доступа к экологической информации в кратчайшие сроки, но не позднее чем через месяц после подачи просьбы, а в случае отказа – ук</w:t>
      </w:r>
      <w:r w:rsidRPr="00444E2D">
        <w:t>а</w:t>
      </w:r>
      <w:r w:rsidRPr="00444E2D">
        <w:t>зыва</w:t>
      </w:r>
      <w:r w:rsidR="00702E82">
        <w:t>ли</w:t>
      </w:r>
      <w:r w:rsidRPr="00444E2D">
        <w:t xml:space="preserve"> его причины;</w:t>
      </w:r>
    </w:p>
    <w:p w:rsidR="00444E2D" w:rsidRPr="00444E2D" w:rsidRDefault="00444E2D" w:rsidP="00444E2D">
      <w:pPr>
        <w:pStyle w:val="SingleTxtGR"/>
        <w:ind w:left="1701" w:hanging="567"/>
      </w:pPr>
      <w:r w:rsidRPr="00444E2D">
        <w:tab/>
      </w:r>
      <w:r w:rsidRPr="00444E2D">
        <w:rPr>
          <w:lang w:val="en-US"/>
        </w:rPr>
        <w:t>ii</w:t>
      </w:r>
      <w:r w:rsidRPr="00444E2D">
        <w:t>)</w:t>
      </w:r>
      <w:r w:rsidRPr="00444E2D">
        <w:tab/>
      </w:r>
      <w:proofErr w:type="gramStart"/>
      <w:r w:rsidRPr="00444E2D">
        <w:t>толкова</w:t>
      </w:r>
      <w:r w:rsidR="00702E82">
        <w:t>ли</w:t>
      </w:r>
      <w:proofErr w:type="gramEnd"/>
      <w:r w:rsidRPr="00444E2D">
        <w:t xml:space="preserve"> основание для отказа в доступе к экологической инфо</w:t>
      </w:r>
      <w:r w:rsidRPr="00444E2D">
        <w:t>р</w:t>
      </w:r>
      <w:r w:rsidRPr="00444E2D">
        <w:t>мации ограничительным образом, принимая во внимание заинтересова</w:t>
      </w:r>
      <w:r w:rsidRPr="00444E2D">
        <w:t>н</w:t>
      </w:r>
      <w:r w:rsidRPr="00444E2D">
        <w:t>ность общественности в получении такой информации, и указыва</w:t>
      </w:r>
      <w:r w:rsidR="00702E82">
        <w:t>ли</w:t>
      </w:r>
      <w:r w:rsidRPr="00444E2D">
        <w:t>, приводя причины для отказа, каким образом заинтересованность общ</w:t>
      </w:r>
      <w:r w:rsidRPr="00444E2D">
        <w:t>е</w:t>
      </w:r>
      <w:r w:rsidRPr="00444E2D">
        <w:t>ственности в получении информации была принята во внимание;</w:t>
      </w:r>
    </w:p>
    <w:p w:rsidR="00444E2D" w:rsidRPr="00444E2D" w:rsidRDefault="00444E2D" w:rsidP="00444E2D">
      <w:pPr>
        <w:pStyle w:val="SingleTxtGR"/>
        <w:ind w:left="1701" w:hanging="567"/>
      </w:pPr>
      <w:r w:rsidRPr="00444E2D">
        <w:tab/>
      </w:r>
      <w:r w:rsidRPr="00444E2D">
        <w:rPr>
          <w:lang w:val="en-US"/>
        </w:rPr>
        <w:t>iii</w:t>
      </w:r>
      <w:r w:rsidRPr="00444E2D">
        <w:t>)</w:t>
      </w:r>
      <w:r w:rsidRPr="00444E2D">
        <w:tab/>
      </w:r>
      <w:proofErr w:type="gramStart"/>
      <w:r w:rsidR="00702E82">
        <w:t>предусматривали</w:t>
      </w:r>
      <w:proofErr w:type="gramEnd"/>
      <w:r w:rsidRPr="00444E2D">
        <w:t xml:space="preserve"> разумные сроки, соизмеримые с характером и сложностью документа, для ознакомления общественности с проектами стратегических документов, на которые распространяется действие Ко</w:t>
      </w:r>
      <w:r w:rsidRPr="00444E2D">
        <w:t>н</w:t>
      </w:r>
      <w:r w:rsidRPr="00444E2D">
        <w:t>венции, и для представления замечаний по ним;</w:t>
      </w:r>
    </w:p>
    <w:p w:rsidR="00444E2D" w:rsidRPr="00444E2D" w:rsidRDefault="00444E2D" w:rsidP="00444E2D">
      <w:pPr>
        <w:pStyle w:val="SingleTxtGR"/>
      </w:pPr>
      <w:r w:rsidRPr="00444E2D">
        <w:tab/>
      </w:r>
      <w:r w:rsidRPr="00444E2D">
        <w:rPr>
          <w:lang w:val="en-US"/>
        </w:rPr>
        <w:t>b</w:t>
      </w:r>
      <w:r w:rsidRPr="00444E2D">
        <w:t>)</w:t>
      </w:r>
      <w:r w:rsidRPr="00444E2D">
        <w:tab/>
      </w:r>
      <w:proofErr w:type="gramStart"/>
      <w:r w:rsidRPr="00444E2D">
        <w:t>предоставля</w:t>
      </w:r>
      <w:r w:rsidR="00702E82">
        <w:t>ли</w:t>
      </w:r>
      <w:proofErr w:type="gramEnd"/>
      <w:r w:rsidRPr="00444E2D">
        <w:t xml:space="preserve"> государственным органам надлежащую информ</w:t>
      </w:r>
      <w:r w:rsidRPr="00444E2D">
        <w:t>а</w:t>
      </w:r>
      <w:r w:rsidRPr="00444E2D">
        <w:t>цию об изложенных выше обязанностях и организовыва</w:t>
      </w:r>
      <w:r w:rsidR="00702E82">
        <w:t>ли</w:t>
      </w:r>
      <w:r w:rsidRPr="00444E2D">
        <w:t xml:space="preserve"> для них соотве</w:t>
      </w:r>
      <w:r w:rsidRPr="00444E2D">
        <w:t>т</w:t>
      </w:r>
      <w:r w:rsidRPr="00444E2D">
        <w:t>ствующую подготовку;</w:t>
      </w:r>
    </w:p>
    <w:p w:rsidR="00444E2D" w:rsidRPr="00444E2D" w:rsidRDefault="00444E2D" w:rsidP="00444E2D">
      <w:pPr>
        <w:pStyle w:val="SingleTxtGR"/>
      </w:pPr>
      <w:r w:rsidRPr="00444E2D">
        <w:tab/>
        <w:t>3.</w:t>
      </w:r>
      <w:r w:rsidRPr="00444E2D">
        <w:tab/>
      </w:r>
      <w:r w:rsidRPr="00444E2D">
        <w:rPr>
          <w:i/>
        </w:rPr>
        <w:t xml:space="preserve">просит </w:t>
      </w:r>
      <w:r w:rsidRPr="00444E2D">
        <w:t>соответствующую Сторону в свете наблюдаемого до сих пор медленного прогресса принять срочные меры в целях полного выполнения вышеуказанных рекомендаций;</w:t>
      </w:r>
    </w:p>
    <w:p w:rsidR="00444E2D" w:rsidRPr="00444E2D" w:rsidRDefault="00444E2D" w:rsidP="00444E2D">
      <w:pPr>
        <w:pStyle w:val="SingleTxtGR"/>
      </w:pPr>
      <w:r w:rsidRPr="00444E2D">
        <w:tab/>
        <w:t>4.</w:t>
      </w:r>
      <w:r w:rsidRPr="00444E2D">
        <w:tab/>
      </w:r>
      <w:r w:rsidRPr="00444E2D">
        <w:rPr>
          <w:i/>
        </w:rPr>
        <w:t xml:space="preserve">одобряет </w:t>
      </w:r>
      <w:r w:rsidRPr="00444E2D">
        <w:t xml:space="preserve">нижеследующие выводы Комитета по сообщению </w:t>
      </w:r>
      <w:r w:rsidRPr="00444E2D">
        <w:rPr>
          <w:lang w:val="en-GB"/>
        </w:rPr>
        <w:t>ACCC</w:t>
      </w:r>
      <w:r w:rsidRPr="00444E2D">
        <w:t>/</w:t>
      </w:r>
      <w:r w:rsidRPr="00444E2D">
        <w:rPr>
          <w:lang w:val="en-GB"/>
        </w:rPr>
        <w:t>C</w:t>
      </w:r>
      <w:r w:rsidRPr="00444E2D">
        <w:t>/2012/69:</w:t>
      </w:r>
    </w:p>
    <w:p w:rsidR="00444E2D" w:rsidRPr="00444E2D" w:rsidRDefault="00444E2D" w:rsidP="00444E2D">
      <w:pPr>
        <w:pStyle w:val="SingleTxtGR"/>
      </w:pPr>
      <w:r w:rsidRPr="00444E2D">
        <w:tab/>
        <w:t>а)</w:t>
      </w:r>
      <w:r w:rsidRPr="00444E2D">
        <w:tab/>
        <w:t>соответствующая Сторона не обеспечила соблюдения пункто</w:t>
      </w:r>
      <w:r w:rsidR="006D44BA">
        <w:t>в</w:t>
      </w:r>
      <w:r w:rsidRPr="00444E2D">
        <w:t xml:space="preserve"> 1 и 2 статьи 4 Конвенции по двум причинам: ввиду </w:t>
      </w:r>
      <w:proofErr w:type="spellStart"/>
      <w:r w:rsidRPr="00444E2D">
        <w:t>непредоставления</w:t>
      </w:r>
      <w:proofErr w:type="spellEnd"/>
      <w:r w:rsidRPr="00444E2D">
        <w:t xml:space="preserve"> автор</w:t>
      </w:r>
      <w:r w:rsidR="006D44BA">
        <w:t>а</w:t>
      </w:r>
      <w:r w:rsidRPr="00444E2D">
        <w:t>м соо</w:t>
      </w:r>
      <w:r w:rsidRPr="00444E2D">
        <w:t>б</w:t>
      </w:r>
      <w:r w:rsidRPr="00444E2D">
        <w:t>щения ни бумажной, ни электронной копии материало</w:t>
      </w:r>
      <w:r w:rsidR="006D44BA">
        <w:t>в</w:t>
      </w:r>
      <w:r w:rsidRPr="00444E2D">
        <w:t xml:space="preserve"> археологической эк</w:t>
      </w:r>
      <w:r w:rsidRPr="00444E2D">
        <w:t>с</w:t>
      </w:r>
      <w:r w:rsidRPr="00444E2D">
        <w:t>пертизы, а также ввиду отказа в доступе на основании прав интеллектуальной собственности;</w:t>
      </w:r>
    </w:p>
    <w:p w:rsidR="00444E2D" w:rsidRPr="00444E2D" w:rsidRDefault="00444E2D" w:rsidP="00444E2D">
      <w:pPr>
        <w:pStyle w:val="SingleTxtGR"/>
      </w:pPr>
      <w:r w:rsidRPr="00444E2D">
        <w:tab/>
      </w:r>
      <w:r w:rsidRPr="00444E2D">
        <w:rPr>
          <w:lang w:val="en-US"/>
        </w:rPr>
        <w:t>b</w:t>
      </w:r>
      <w:r w:rsidRPr="00444E2D">
        <w:t>)</w:t>
      </w:r>
      <w:r w:rsidRPr="00444E2D">
        <w:tab/>
        <w:t xml:space="preserve">в силу </w:t>
      </w:r>
      <w:proofErr w:type="spellStart"/>
      <w:r w:rsidR="006D44BA">
        <w:t>непредоставления</w:t>
      </w:r>
      <w:proofErr w:type="spellEnd"/>
      <w:r w:rsidR="006D44BA">
        <w:t xml:space="preserve"> Стороной</w:t>
      </w:r>
      <w:r w:rsidRPr="00444E2D">
        <w:t xml:space="preserve"> запрошенн</w:t>
      </w:r>
      <w:r w:rsidR="006D44BA">
        <w:t>ой</w:t>
      </w:r>
      <w:r w:rsidRPr="00444E2D">
        <w:t xml:space="preserve"> информаци</w:t>
      </w:r>
      <w:r w:rsidR="006D44BA">
        <w:t>и</w:t>
      </w:r>
      <w:r w:rsidRPr="00444E2D">
        <w:t>, св</w:t>
      </w:r>
      <w:r w:rsidRPr="00444E2D">
        <w:t>я</w:t>
      </w:r>
      <w:r w:rsidRPr="00444E2D">
        <w:t>занн</w:t>
      </w:r>
      <w:r w:rsidR="006D44BA">
        <w:t>ой</w:t>
      </w:r>
      <w:r w:rsidRPr="00444E2D">
        <w:t xml:space="preserve"> с горнодобывающей деятельностью, или </w:t>
      </w:r>
      <w:r w:rsidR="006D44BA">
        <w:t>непринятия мер по надлеж</w:t>
      </w:r>
      <w:r w:rsidR="006D44BA">
        <w:t>а</w:t>
      </w:r>
      <w:r w:rsidR="006D44BA">
        <w:t>щей</w:t>
      </w:r>
      <w:r w:rsidRPr="00444E2D">
        <w:t xml:space="preserve"> редак</w:t>
      </w:r>
      <w:r w:rsidR="006D44BA">
        <w:t>ции</w:t>
      </w:r>
      <w:r w:rsidRPr="00444E2D">
        <w:t xml:space="preserve"> те</w:t>
      </w:r>
      <w:r w:rsidR="006D44BA">
        <w:t>х</w:t>
      </w:r>
      <w:r w:rsidRPr="00444E2D">
        <w:t xml:space="preserve"> част</w:t>
      </w:r>
      <w:r w:rsidR="006D44BA">
        <w:t>ей</w:t>
      </w:r>
      <w:r w:rsidRPr="00444E2D">
        <w:t>, которые подпадают под действие исключений в соо</w:t>
      </w:r>
      <w:r w:rsidRPr="00444E2D">
        <w:t>т</w:t>
      </w:r>
      <w:r w:rsidRPr="00444E2D">
        <w:t xml:space="preserve">ветствии с пунктом 4 статьи 4 Конвенции, и </w:t>
      </w:r>
      <w:r w:rsidR="006D44BA">
        <w:t xml:space="preserve">по </w:t>
      </w:r>
      <w:r w:rsidRPr="00444E2D">
        <w:t>раскрыт</w:t>
      </w:r>
      <w:r w:rsidR="006D44BA">
        <w:t>ию</w:t>
      </w:r>
      <w:r w:rsidRPr="00444E2D">
        <w:t xml:space="preserve"> остальн</w:t>
      </w:r>
      <w:r w:rsidR="006D44BA">
        <w:t>ых</w:t>
      </w:r>
      <w:r w:rsidRPr="00444E2D">
        <w:t xml:space="preserve"> част</w:t>
      </w:r>
      <w:r w:rsidR="006D44BA">
        <w:t>ей</w:t>
      </w:r>
      <w:r w:rsidRPr="00444E2D">
        <w:t>, соответствующая Сторона не соблюдает пункты 1 и 2 статьи 4 Конвенции;</w:t>
      </w:r>
    </w:p>
    <w:p w:rsidR="00444E2D" w:rsidRPr="00444E2D" w:rsidRDefault="00444E2D" w:rsidP="00444E2D">
      <w:pPr>
        <w:pStyle w:val="SingleTxtGR"/>
      </w:pPr>
      <w:r w:rsidRPr="00444E2D">
        <w:tab/>
        <w:t>с)</w:t>
      </w:r>
      <w:r w:rsidRPr="00444E2D">
        <w:tab/>
        <w:t xml:space="preserve">не приняв меры по предоставлению </w:t>
      </w:r>
      <w:proofErr w:type="spellStart"/>
      <w:r w:rsidRPr="00444E2D">
        <w:t>неконфиденциальной</w:t>
      </w:r>
      <w:proofErr w:type="spellEnd"/>
      <w:r w:rsidRPr="00444E2D">
        <w:t xml:space="preserve"> части информации,</w:t>
      </w:r>
      <w:r w:rsidRPr="00756134">
        <w:rPr>
          <w:spacing w:val="2"/>
        </w:rPr>
        <w:t xml:space="preserve"> соответствующая Сторона не соблюла пункт 6 статьи 4 </w:t>
      </w:r>
      <w:r w:rsidRPr="00444E2D">
        <w:t>Конвенции;</w:t>
      </w:r>
    </w:p>
    <w:p w:rsidR="00444E2D" w:rsidRPr="00444E2D" w:rsidRDefault="00444E2D" w:rsidP="00444E2D">
      <w:pPr>
        <w:pStyle w:val="SingleTxtGR"/>
      </w:pPr>
      <w:r w:rsidRPr="00444E2D">
        <w:tab/>
      </w:r>
      <w:r w:rsidRPr="00444E2D">
        <w:rPr>
          <w:lang w:val="en-US"/>
        </w:rPr>
        <w:t>d</w:t>
      </w:r>
      <w:r w:rsidRPr="00444E2D">
        <w:t>)</w:t>
      </w:r>
      <w:r w:rsidRPr="00444E2D">
        <w:tab/>
        <w:t>не указав причин отказа в поданной в 2010 году просьбе о пред</w:t>
      </w:r>
      <w:r w:rsidRPr="00444E2D">
        <w:t>о</w:t>
      </w:r>
      <w:r w:rsidRPr="00444E2D">
        <w:t>ставлении информации, касающейся горнодобывающей деятельности, соотве</w:t>
      </w:r>
      <w:r w:rsidRPr="00444E2D">
        <w:t>т</w:t>
      </w:r>
      <w:r w:rsidRPr="00444E2D">
        <w:t>ствующая Сторона не соблюла пункт 7 статьи 4 Конвенции;</w:t>
      </w:r>
    </w:p>
    <w:p w:rsidR="00444E2D" w:rsidRPr="00444E2D" w:rsidRDefault="00444E2D" w:rsidP="00444E2D">
      <w:pPr>
        <w:pStyle w:val="SingleTxtGR"/>
      </w:pPr>
      <w:r w:rsidRPr="00444E2D">
        <w:tab/>
        <w:t>е)</w:t>
      </w:r>
      <w:r w:rsidRPr="00444E2D">
        <w:tab/>
        <w:t>не обеспечив участия общественности в процедуре выдачи свид</w:t>
      </w:r>
      <w:r w:rsidRPr="00444E2D">
        <w:t>е</w:t>
      </w:r>
      <w:r w:rsidRPr="00444E2D">
        <w:t>тельства об отсутствии историко-культурных ценностей, соответствующая Ст</w:t>
      </w:r>
      <w:r w:rsidRPr="00444E2D">
        <w:t>о</w:t>
      </w:r>
      <w:r w:rsidRPr="00444E2D">
        <w:t>рона не соблюла пункты 3 и 7 статьи 6 Конвенции;</w:t>
      </w:r>
    </w:p>
    <w:p w:rsidR="00444E2D" w:rsidRPr="00444E2D" w:rsidRDefault="00444E2D" w:rsidP="00444E2D">
      <w:pPr>
        <w:pStyle w:val="SingleTxtGR"/>
      </w:pPr>
      <w:r w:rsidRPr="00444E2D">
        <w:tab/>
      </w:r>
      <w:r w:rsidRPr="00444E2D">
        <w:rPr>
          <w:lang w:val="en-US"/>
        </w:rPr>
        <w:t>f</w:t>
      </w:r>
      <w:r w:rsidRPr="00444E2D">
        <w:t>)</w:t>
      </w:r>
      <w:r w:rsidRPr="00444E2D">
        <w:tab/>
        <w:t>соответствующая Сторона не обеспечила</w:t>
      </w:r>
      <w:r w:rsidR="00586EE0">
        <w:t xml:space="preserve"> того</w:t>
      </w:r>
      <w:r w:rsidRPr="00444E2D">
        <w:t>, чтобы процедур</w:t>
      </w:r>
      <w:r w:rsidR="00586EE0">
        <w:t>ы</w:t>
      </w:r>
      <w:r w:rsidRPr="00444E2D">
        <w:t xml:space="preserve"> рассмотрения просьб о предоставлении информации, о которых говорится в пункте 1 статьи 9, были своевременными и предоставляли эффективные сре</w:t>
      </w:r>
      <w:r w:rsidRPr="00444E2D">
        <w:t>д</w:t>
      </w:r>
      <w:r w:rsidRPr="00444E2D">
        <w:t xml:space="preserve">ства правовой защиты, как того требует пункт 4 статьи 9 Конвенции; </w:t>
      </w:r>
    </w:p>
    <w:p w:rsidR="00444E2D" w:rsidRPr="00444E2D" w:rsidRDefault="00444E2D" w:rsidP="00444E2D">
      <w:pPr>
        <w:pStyle w:val="SingleTxtGR"/>
      </w:pPr>
      <w:r w:rsidRPr="00444E2D">
        <w:tab/>
        <w:t>5.</w:t>
      </w:r>
      <w:r w:rsidRPr="00444E2D">
        <w:tab/>
      </w:r>
      <w:r w:rsidRPr="00444E2D">
        <w:rPr>
          <w:i/>
        </w:rPr>
        <w:t xml:space="preserve">приветствует </w:t>
      </w:r>
      <w:r w:rsidRPr="00444E2D">
        <w:t xml:space="preserve">вынесенную Комитетом в межсессионный период рекомендацию в отношении его выводов по сообщению </w:t>
      </w:r>
      <w:r w:rsidRPr="00444E2D">
        <w:rPr>
          <w:lang w:val="en-GB"/>
        </w:rPr>
        <w:t>ACCC</w:t>
      </w:r>
      <w:r w:rsidRPr="00444E2D">
        <w:t>/</w:t>
      </w:r>
      <w:r w:rsidRPr="00444E2D">
        <w:rPr>
          <w:lang w:val="en-GB"/>
        </w:rPr>
        <w:t>C</w:t>
      </w:r>
      <w:r w:rsidRPr="00444E2D">
        <w:t>/2012/69 в с</w:t>
      </w:r>
      <w:r w:rsidRPr="00444E2D">
        <w:t>о</w:t>
      </w:r>
      <w:r w:rsidRPr="00444E2D">
        <w:t xml:space="preserve">ответствии с пунктом 36 </w:t>
      </w:r>
      <w:r w:rsidRPr="00444E2D">
        <w:rPr>
          <w:lang w:val="en-US"/>
        </w:rPr>
        <w:t>b</w:t>
      </w:r>
      <w:r w:rsidRPr="00444E2D">
        <w:t xml:space="preserve">) приложения к решению </w:t>
      </w:r>
      <w:r w:rsidRPr="00444E2D">
        <w:rPr>
          <w:lang w:val="en-US"/>
        </w:rPr>
        <w:t>I</w:t>
      </w:r>
      <w:r w:rsidRPr="00444E2D">
        <w:t>/7;</w:t>
      </w:r>
    </w:p>
    <w:p w:rsidR="00444E2D" w:rsidRPr="00444E2D" w:rsidRDefault="00444E2D" w:rsidP="00444E2D">
      <w:pPr>
        <w:pStyle w:val="SingleTxtGR"/>
      </w:pPr>
      <w:r w:rsidRPr="00444E2D">
        <w:tab/>
        <w:t>6.</w:t>
      </w:r>
      <w:r w:rsidRPr="00444E2D">
        <w:tab/>
      </w:r>
      <w:r w:rsidRPr="00444E2D">
        <w:rPr>
          <w:i/>
        </w:rPr>
        <w:t xml:space="preserve">приветствует также </w:t>
      </w:r>
      <w:r w:rsidRPr="00444E2D">
        <w:t>готовность соответствующей Стороны пр</w:t>
      </w:r>
      <w:r w:rsidRPr="00444E2D">
        <w:t>и</w:t>
      </w:r>
      <w:r w:rsidRPr="00444E2D">
        <w:t>нять рекомендации Комитета, а именно:</w:t>
      </w:r>
    </w:p>
    <w:p w:rsidR="00444E2D" w:rsidRPr="00444E2D" w:rsidRDefault="00444E2D" w:rsidP="00444E2D">
      <w:pPr>
        <w:pStyle w:val="SingleTxtGR"/>
      </w:pPr>
      <w:r w:rsidRPr="00444E2D">
        <w:tab/>
        <w:t>а)</w:t>
      </w:r>
      <w:r w:rsidRPr="00444E2D">
        <w:tab/>
        <w:t>принять необходимые законодательные, нормативные, администр</w:t>
      </w:r>
      <w:r w:rsidRPr="00444E2D">
        <w:t>а</w:t>
      </w:r>
      <w:r w:rsidRPr="00444E2D">
        <w:t>тивные и практические меры, которые являются уместными, в целях обеспеч</w:t>
      </w:r>
      <w:r w:rsidRPr="00444E2D">
        <w:t>е</w:t>
      </w:r>
      <w:r w:rsidRPr="00444E2D">
        <w:t>ния надлежащего осуществления Конвенции в отношении:</w:t>
      </w:r>
    </w:p>
    <w:p w:rsidR="00444E2D" w:rsidRPr="00444E2D" w:rsidRDefault="00444E2D" w:rsidP="00444E2D">
      <w:pPr>
        <w:pStyle w:val="SingleTxtGR"/>
        <w:ind w:left="1701" w:hanging="567"/>
      </w:pPr>
      <w:r w:rsidRPr="00444E2D">
        <w:tab/>
      </w:r>
      <w:proofErr w:type="spellStart"/>
      <w:r w:rsidRPr="00444E2D">
        <w:rPr>
          <w:lang w:val="en-US"/>
        </w:rPr>
        <w:t>i</w:t>
      </w:r>
      <w:proofErr w:type="spellEnd"/>
      <w:r w:rsidRPr="00444E2D">
        <w:t>)</w:t>
      </w:r>
      <w:r w:rsidRPr="00444E2D">
        <w:tab/>
      </w:r>
      <w:proofErr w:type="gramStart"/>
      <w:r w:rsidRPr="00444E2D">
        <w:t>пункта</w:t>
      </w:r>
      <w:proofErr w:type="gramEnd"/>
      <w:r w:rsidRPr="00444E2D">
        <w:t xml:space="preserve"> 3 статьи 2: определение термина «экологическая информ</w:t>
      </w:r>
      <w:r w:rsidRPr="00444E2D">
        <w:t>а</w:t>
      </w:r>
      <w:r w:rsidRPr="00444E2D">
        <w:t>ция»;</w:t>
      </w:r>
    </w:p>
    <w:p w:rsidR="00444E2D" w:rsidRPr="00444E2D" w:rsidRDefault="00444E2D" w:rsidP="00444E2D">
      <w:pPr>
        <w:pStyle w:val="SingleTxtGR"/>
        <w:ind w:left="1701" w:hanging="567"/>
      </w:pPr>
      <w:r w:rsidRPr="00444E2D">
        <w:tab/>
      </w:r>
      <w:r w:rsidRPr="00444E2D">
        <w:rPr>
          <w:lang w:val="en-US"/>
        </w:rPr>
        <w:t>ii</w:t>
      </w:r>
      <w:r w:rsidRPr="00444E2D">
        <w:t>)</w:t>
      </w:r>
      <w:r w:rsidRPr="00444E2D">
        <w:tab/>
      </w:r>
      <w:proofErr w:type="gramStart"/>
      <w:r w:rsidRPr="00444E2D">
        <w:t>пункт</w:t>
      </w:r>
      <w:r w:rsidR="00157F4D">
        <w:t>а</w:t>
      </w:r>
      <w:proofErr w:type="gramEnd"/>
      <w:r w:rsidRPr="00444E2D">
        <w:t xml:space="preserve"> 4 статьи 4: основания для отказа и требование в отношении ограничительного толкования этих оснований с учетом заинтересованн</w:t>
      </w:r>
      <w:r w:rsidRPr="00444E2D">
        <w:t>о</w:t>
      </w:r>
      <w:r w:rsidRPr="00444E2D">
        <w:t>сти общественности в раскрытии этой информации;</w:t>
      </w:r>
    </w:p>
    <w:p w:rsidR="00444E2D" w:rsidRPr="00444E2D" w:rsidRDefault="00444E2D" w:rsidP="00444E2D">
      <w:pPr>
        <w:pStyle w:val="SingleTxtGR"/>
        <w:ind w:left="1701" w:hanging="567"/>
      </w:pPr>
      <w:r w:rsidRPr="00444E2D">
        <w:tab/>
      </w:r>
      <w:r w:rsidRPr="00444E2D">
        <w:rPr>
          <w:lang w:val="en-US"/>
        </w:rPr>
        <w:t>iii</w:t>
      </w:r>
      <w:r w:rsidRPr="00444E2D">
        <w:t>)</w:t>
      </w:r>
      <w:r w:rsidRPr="00444E2D">
        <w:tab/>
      </w:r>
      <w:proofErr w:type="gramStart"/>
      <w:r w:rsidRPr="00444E2D">
        <w:t>пункт</w:t>
      </w:r>
      <w:r w:rsidR="00157F4D">
        <w:t>а</w:t>
      </w:r>
      <w:proofErr w:type="gramEnd"/>
      <w:r w:rsidRPr="00444E2D">
        <w:t xml:space="preserve"> 6 статьи 4: требование по возможности отделять конфиде</w:t>
      </w:r>
      <w:r w:rsidRPr="00444E2D">
        <w:t>н</w:t>
      </w:r>
      <w:r w:rsidRPr="00444E2D">
        <w:t xml:space="preserve">циальную информацию от </w:t>
      </w:r>
      <w:proofErr w:type="spellStart"/>
      <w:r w:rsidRPr="00444E2D">
        <w:t>неконфиденциальной</w:t>
      </w:r>
      <w:proofErr w:type="spellEnd"/>
      <w:r w:rsidRPr="00444E2D">
        <w:t xml:space="preserve"> и предоставлять после</w:t>
      </w:r>
      <w:r w:rsidRPr="00444E2D">
        <w:t>д</w:t>
      </w:r>
      <w:r w:rsidRPr="00444E2D">
        <w:t>нюю;</w:t>
      </w:r>
    </w:p>
    <w:p w:rsidR="00444E2D" w:rsidRPr="00444E2D" w:rsidRDefault="00444E2D" w:rsidP="00444E2D">
      <w:pPr>
        <w:pStyle w:val="SingleTxtGR"/>
        <w:ind w:left="1701" w:hanging="567"/>
      </w:pPr>
      <w:r w:rsidRPr="00444E2D">
        <w:tab/>
      </w:r>
      <w:r w:rsidRPr="00444E2D">
        <w:rPr>
          <w:lang w:val="en-US"/>
        </w:rPr>
        <w:t>iv</w:t>
      </w:r>
      <w:r w:rsidRPr="00444E2D">
        <w:t>)</w:t>
      </w:r>
      <w:r w:rsidRPr="00444E2D">
        <w:tab/>
      </w:r>
      <w:proofErr w:type="gramStart"/>
      <w:r w:rsidRPr="00444E2D">
        <w:t>пункт</w:t>
      </w:r>
      <w:r w:rsidR="00157F4D">
        <w:t>а</w:t>
      </w:r>
      <w:proofErr w:type="gramEnd"/>
      <w:r w:rsidRPr="00444E2D">
        <w:t xml:space="preserve"> 7 статьи 4: требование об указании причин отказа в пред</w:t>
      </w:r>
      <w:r w:rsidRPr="00444E2D">
        <w:t>о</w:t>
      </w:r>
      <w:r w:rsidRPr="00444E2D">
        <w:t>ставлении доступа к информации;</w:t>
      </w:r>
    </w:p>
    <w:p w:rsidR="00444E2D" w:rsidRPr="00444E2D" w:rsidRDefault="00444E2D" w:rsidP="00444E2D">
      <w:pPr>
        <w:pStyle w:val="SingleTxtGR"/>
      </w:pPr>
      <w:r w:rsidRPr="00444E2D">
        <w:tab/>
      </w:r>
      <w:r w:rsidRPr="00444E2D">
        <w:rPr>
          <w:lang w:val="en-US"/>
        </w:rPr>
        <w:t>b</w:t>
      </w:r>
      <w:r w:rsidRPr="00444E2D">
        <w:t>)</w:t>
      </w:r>
      <w:r w:rsidRPr="00444E2D">
        <w:tab/>
        <w:t>пересмотреть свою правовую базу для выявления случаев, когда решения о выдаче разрешений на виды деятельности, подпадающие под де</w:t>
      </w:r>
      <w:r w:rsidRPr="00444E2D">
        <w:t>й</w:t>
      </w:r>
      <w:r w:rsidRPr="00444E2D">
        <w:t>ствие статьи 6 Конвенции, принимаются без эффективного участия обществе</w:t>
      </w:r>
      <w:r w:rsidRPr="00444E2D">
        <w:t>н</w:t>
      </w:r>
      <w:r w:rsidRPr="00444E2D">
        <w:t>ности (пункты 3 и 7 статьи 6), а также принять необходимые законодательные и нормативные меры в целях обеспечения того, чтобы такие ситуации были надлежащим образом урегулированы;</w:t>
      </w:r>
    </w:p>
    <w:p w:rsidR="00E85111" w:rsidRDefault="00444E2D" w:rsidP="00444E2D">
      <w:pPr>
        <w:pStyle w:val="SingleTxtGR"/>
      </w:pPr>
      <w:r w:rsidRPr="00444E2D">
        <w:tab/>
        <w:t>с)</w:t>
      </w:r>
      <w:r w:rsidRPr="00444E2D">
        <w:tab/>
        <w:t>пересмотреть свою правовую базу и принять необходимые закон</w:t>
      </w:r>
      <w:r w:rsidRPr="00444E2D">
        <w:t>о</w:t>
      </w:r>
      <w:r w:rsidRPr="00444E2D">
        <w:t>дательные, нормативные и административные меры для обеспечения того, чт</w:t>
      </w:r>
      <w:r w:rsidRPr="00444E2D">
        <w:t>о</w:t>
      </w:r>
      <w:r w:rsidRPr="00444E2D">
        <w:t>бы судебные процедуры для получения доступа к экологической информации были своевременными и обеспечивали предоставление адекватных и эффе</w:t>
      </w:r>
      <w:r w:rsidRPr="00444E2D">
        <w:t>к</w:t>
      </w:r>
      <w:r w:rsidRPr="00444E2D">
        <w:t>тивных сре</w:t>
      </w:r>
      <w:proofErr w:type="gramStart"/>
      <w:r w:rsidRPr="00444E2D">
        <w:t>дств пр</w:t>
      </w:r>
      <w:proofErr w:type="gramEnd"/>
      <w:r w:rsidRPr="00444E2D">
        <w:t>авовой защиты;</w:t>
      </w:r>
    </w:p>
    <w:p w:rsidR="00444E2D" w:rsidRPr="00444E2D" w:rsidRDefault="003957DB" w:rsidP="00444E2D">
      <w:pPr>
        <w:pStyle w:val="SingleTxtGR"/>
      </w:pPr>
      <w:r>
        <w:tab/>
      </w:r>
      <w:r w:rsidR="00444E2D" w:rsidRPr="003957DB">
        <w:t>d</w:t>
      </w:r>
      <w:r w:rsidR="00444E2D" w:rsidRPr="00444E2D">
        <w:t>)</w:t>
      </w:r>
      <w:r w:rsidR="00444E2D" w:rsidRPr="00444E2D">
        <w:tab/>
        <w:t xml:space="preserve">создать надлежащие практические механизмы или принять меры для обеспечения того, чтобы перечисленные в подпунктах а), </w:t>
      </w:r>
      <w:r w:rsidR="00444E2D" w:rsidRPr="00444E2D">
        <w:rPr>
          <w:lang w:val="en-US"/>
        </w:rPr>
        <w:t>b</w:t>
      </w:r>
      <w:r w:rsidR="00444E2D" w:rsidRPr="00444E2D">
        <w:t>) и с) выше де</w:t>
      </w:r>
      <w:r w:rsidR="00444E2D" w:rsidRPr="00444E2D">
        <w:t>й</w:t>
      </w:r>
      <w:r w:rsidR="00444E2D" w:rsidRPr="00444E2D">
        <w:t>ствия осуществлялись с широким участием государственных органов и заинт</w:t>
      </w:r>
      <w:r w:rsidR="00444E2D" w:rsidRPr="00444E2D">
        <w:t>е</w:t>
      </w:r>
      <w:r w:rsidR="00444E2D" w:rsidRPr="00444E2D">
        <w:t>ресованной общественности;</w:t>
      </w:r>
    </w:p>
    <w:p w:rsidR="00444E2D" w:rsidRPr="00444E2D" w:rsidRDefault="00444E2D" w:rsidP="00444E2D">
      <w:pPr>
        <w:pStyle w:val="SingleTxtGR"/>
      </w:pPr>
      <w:r w:rsidRPr="00444E2D">
        <w:tab/>
        <w:t>7.</w:t>
      </w:r>
      <w:r w:rsidRPr="00444E2D">
        <w:tab/>
      </w:r>
      <w:r w:rsidRPr="00444E2D">
        <w:rPr>
          <w:i/>
        </w:rPr>
        <w:t xml:space="preserve">просит </w:t>
      </w:r>
      <w:r w:rsidRPr="00444E2D">
        <w:t>соответствующую Сторону:</w:t>
      </w:r>
    </w:p>
    <w:p w:rsidR="00444E2D" w:rsidRPr="00444E2D" w:rsidRDefault="00444E2D" w:rsidP="00444E2D">
      <w:pPr>
        <w:pStyle w:val="SingleTxtGR"/>
      </w:pPr>
      <w:r w:rsidRPr="00444E2D">
        <w:tab/>
        <w:t>а)</w:t>
      </w:r>
      <w:r w:rsidRPr="00444E2D">
        <w:tab/>
        <w:t xml:space="preserve">представить Комитету к 1 </w:t>
      </w:r>
      <w:r w:rsidR="00586EE0">
        <w:t>октября</w:t>
      </w:r>
      <w:r w:rsidRPr="00444E2D">
        <w:t xml:space="preserve"> 201</w:t>
      </w:r>
      <w:r w:rsidR="00586EE0">
        <w:t>8</w:t>
      </w:r>
      <w:r w:rsidRPr="00444E2D">
        <w:t xml:space="preserve"> года, 1 октября 201</w:t>
      </w:r>
      <w:r w:rsidR="00586EE0">
        <w:t xml:space="preserve">9 года и </w:t>
      </w:r>
      <w:r w:rsidRPr="00444E2D">
        <w:t xml:space="preserve">1 </w:t>
      </w:r>
      <w:r w:rsidR="00586EE0">
        <w:t xml:space="preserve">октября </w:t>
      </w:r>
      <w:r w:rsidRPr="00444E2D">
        <w:t>20</w:t>
      </w:r>
      <w:r w:rsidR="00586EE0">
        <w:t>20</w:t>
      </w:r>
      <w:r w:rsidRPr="00444E2D">
        <w:t xml:space="preserve"> года подробные доклады о ходе работы, содержащие информ</w:t>
      </w:r>
      <w:r w:rsidRPr="00444E2D">
        <w:t>а</w:t>
      </w:r>
      <w:r w:rsidRPr="00444E2D">
        <w:t>цию о принятых мерах и достигнутых результатах в выполнении вышеизл</w:t>
      </w:r>
      <w:r w:rsidRPr="00444E2D">
        <w:t>о</w:t>
      </w:r>
      <w:r w:rsidRPr="00444E2D">
        <w:t>женных рекомендаций;</w:t>
      </w:r>
    </w:p>
    <w:p w:rsidR="00444E2D" w:rsidRPr="00444E2D" w:rsidRDefault="00444E2D" w:rsidP="00444E2D">
      <w:pPr>
        <w:pStyle w:val="SingleTxtGR"/>
      </w:pPr>
      <w:r w:rsidRPr="00444E2D">
        <w:tab/>
      </w:r>
      <w:r w:rsidRPr="00444E2D">
        <w:rPr>
          <w:lang w:val="en-US"/>
        </w:rPr>
        <w:t>b</w:t>
      </w:r>
      <w:r w:rsidRPr="00444E2D">
        <w:t>)</w:t>
      </w:r>
      <w:r w:rsidRPr="00444E2D">
        <w:tab/>
      </w:r>
      <w:proofErr w:type="gramStart"/>
      <w:r w:rsidRPr="00444E2D">
        <w:t>представить</w:t>
      </w:r>
      <w:proofErr w:type="gramEnd"/>
      <w:r w:rsidRPr="00444E2D">
        <w:t xml:space="preserve"> такую дополнительную информацию, которую Ком</w:t>
      </w:r>
      <w:r w:rsidRPr="00444E2D">
        <w:t>и</w:t>
      </w:r>
      <w:r w:rsidRPr="00444E2D">
        <w:t>тет может запросить в целях оказания ему помощи в обзоре прогресса, дости</w:t>
      </w:r>
      <w:r w:rsidRPr="00444E2D">
        <w:t>г</w:t>
      </w:r>
      <w:r w:rsidRPr="00444E2D">
        <w:t>нутого соответствующей Стороной в осуществлении вышеизложенных рек</w:t>
      </w:r>
      <w:r w:rsidRPr="00444E2D">
        <w:t>о</w:t>
      </w:r>
      <w:r w:rsidRPr="00444E2D">
        <w:t>мендаций;</w:t>
      </w:r>
    </w:p>
    <w:p w:rsidR="00444E2D" w:rsidRPr="00444E2D" w:rsidRDefault="00444E2D" w:rsidP="00444E2D">
      <w:pPr>
        <w:pStyle w:val="SingleTxtGR"/>
      </w:pPr>
      <w:r w:rsidRPr="00444E2D">
        <w:tab/>
        <w:t>с)</w:t>
      </w:r>
      <w:r w:rsidRPr="00444E2D">
        <w:tab/>
        <w:t xml:space="preserve">принять участие (лично или в режиме </w:t>
      </w:r>
      <w:proofErr w:type="spellStart"/>
      <w:r w:rsidRPr="00444E2D">
        <w:t>аудиоконференции</w:t>
      </w:r>
      <w:proofErr w:type="spellEnd"/>
      <w:r w:rsidRPr="00444E2D">
        <w:t>) в засед</w:t>
      </w:r>
      <w:r w:rsidRPr="00444E2D">
        <w:t>а</w:t>
      </w:r>
      <w:r w:rsidRPr="00444E2D">
        <w:t>ниях Комитета, на которых будет рассматриваться прогресс, достигнутый соо</w:t>
      </w:r>
      <w:r w:rsidRPr="00444E2D">
        <w:t>т</w:t>
      </w:r>
      <w:r w:rsidRPr="00444E2D">
        <w:t>ветствующей Стороной в осуществлении вышеизложенных рекомендаций;</w:t>
      </w:r>
    </w:p>
    <w:p w:rsidR="00444E2D" w:rsidRPr="00444E2D" w:rsidRDefault="00444E2D" w:rsidP="00444E2D">
      <w:pPr>
        <w:pStyle w:val="SingleTxtGR"/>
      </w:pPr>
      <w:r w:rsidRPr="00444E2D">
        <w:tab/>
        <w:t>8.</w:t>
      </w:r>
      <w:r w:rsidRPr="00444E2D">
        <w:tab/>
      </w:r>
      <w:r w:rsidRPr="00444E2D">
        <w:rPr>
          <w:i/>
        </w:rPr>
        <w:t>обязуется</w:t>
      </w:r>
      <w:r w:rsidRPr="00444E2D">
        <w:t xml:space="preserve"> рассмотреть сложившуюся ситуацию на своей седьмой сессии.</w:t>
      </w:r>
    </w:p>
    <w:p w:rsidR="00293954" w:rsidRDefault="00444E2D" w:rsidP="00444E2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444E2D">
      <w:pPr>
        <w:pStyle w:val="SingleTxtGR"/>
      </w:pPr>
    </w:p>
    <w:sectPr w:rsidR="00E12C5F" w:rsidRPr="008D53B6" w:rsidSect="00C77C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32" w:rsidRPr="00A312BC" w:rsidRDefault="00783F32" w:rsidP="00A312BC"/>
  </w:endnote>
  <w:endnote w:type="continuationSeparator" w:id="0">
    <w:p w:rsidR="00783F32" w:rsidRPr="00A312BC" w:rsidRDefault="00783F3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AB" w:rsidRPr="00C77CAB" w:rsidRDefault="00C77CAB">
    <w:pPr>
      <w:pStyle w:val="a8"/>
    </w:pPr>
    <w:r w:rsidRPr="00C77CAB">
      <w:rPr>
        <w:b/>
        <w:sz w:val="18"/>
      </w:rPr>
      <w:fldChar w:fldCharType="begin"/>
    </w:r>
    <w:r w:rsidRPr="00C77CAB">
      <w:rPr>
        <w:b/>
        <w:sz w:val="18"/>
      </w:rPr>
      <w:instrText xml:space="preserve"> PAGE  \* MERGEFORMAT </w:instrText>
    </w:r>
    <w:r w:rsidRPr="00C77CAB">
      <w:rPr>
        <w:b/>
        <w:sz w:val="18"/>
      </w:rPr>
      <w:fldChar w:fldCharType="separate"/>
    </w:r>
    <w:r w:rsidR="00AA1ECB">
      <w:rPr>
        <w:b/>
        <w:noProof/>
        <w:sz w:val="18"/>
      </w:rPr>
      <w:t>2</w:t>
    </w:r>
    <w:r w:rsidRPr="00C77CAB">
      <w:rPr>
        <w:b/>
        <w:sz w:val="18"/>
      </w:rPr>
      <w:fldChar w:fldCharType="end"/>
    </w:r>
    <w:r>
      <w:rPr>
        <w:b/>
        <w:sz w:val="18"/>
      </w:rPr>
      <w:tab/>
    </w:r>
    <w:r>
      <w:t>GE.17-11525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AB" w:rsidRPr="00C77CAB" w:rsidRDefault="00C77CAB" w:rsidP="00C77CAB">
    <w:pPr>
      <w:pStyle w:val="a8"/>
      <w:tabs>
        <w:tab w:val="clear" w:pos="9639"/>
        <w:tab w:val="right" w:pos="9638"/>
      </w:tabs>
      <w:rPr>
        <w:b/>
        <w:sz w:val="18"/>
      </w:rPr>
    </w:pPr>
    <w:r>
      <w:t>GE.17-11525</w:t>
    </w:r>
    <w:r>
      <w:tab/>
    </w:r>
    <w:r w:rsidRPr="00C77CAB">
      <w:rPr>
        <w:b/>
        <w:sz w:val="18"/>
      </w:rPr>
      <w:fldChar w:fldCharType="begin"/>
    </w:r>
    <w:r w:rsidRPr="00C77CAB">
      <w:rPr>
        <w:b/>
        <w:sz w:val="18"/>
      </w:rPr>
      <w:instrText xml:space="preserve"> PAGE  \* MERGEFORMAT </w:instrText>
    </w:r>
    <w:r w:rsidRPr="00C77CAB">
      <w:rPr>
        <w:b/>
        <w:sz w:val="18"/>
      </w:rPr>
      <w:fldChar w:fldCharType="separate"/>
    </w:r>
    <w:r w:rsidR="00AA1ECB">
      <w:rPr>
        <w:b/>
        <w:noProof/>
        <w:sz w:val="18"/>
      </w:rPr>
      <w:t>3</w:t>
    </w:r>
    <w:r w:rsidRPr="00C77C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C77CAB" w:rsidRDefault="00C77CAB" w:rsidP="00C77CAB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17-11525  (R)</w:t>
    </w:r>
    <w:r>
      <w:rPr>
        <w:lang w:val="en-US"/>
      </w:rPr>
      <w:t xml:space="preserve">  080817  090817</w:t>
    </w:r>
    <w:r>
      <w:br/>
    </w:r>
    <w:r w:rsidRPr="00C77CAB">
      <w:rPr>
        <w:rFonts w:ascii="C39T30Lfz" w:hAnsi="C39T30Lfz"/>
        <w:spacing w:val="0"/>
        <w:w w:val="100"/>
        <w:sz w:val="56"/>
      </w:rPr>
      <w:t></w:t>
    </w:r>
    <w:r w:rsidRPr="00C77CAB">
      <w:rPr>
        <w:rFonts w:ascii="C39T30Lfz" w:hAnsi="C39T30Lfz"/>
        <w:spacing w:val="0"/>
        <w:w w:val="100"/>
        <w:sz w:val="56"/>
      </w:rPr>
      <w:t></w:t>
    </w:r>
    <w:r w:rsidRPr="00C77CAB">
      <w:rPr>
        <w:rFonts w:ascii="C39T30Lfz" w:hAnsi="C39T30Lfz"/>
        <w:spacing w:val="0"/>
        <w:w w:val="100"/>
        <w:sz w:val="56"/>
      </w:rPr>
      <w:t></w:t>
    </w:r>
    <w:r w:rsidRPr="00C77CAB">
      <w:rPr>
        <w:rFonts w:ascii="C39T30Lfz" w:hAnsi="C39T30Lfz"/>
        <w:spacing w:val="0"/>
        <w:w w:val="100"/>
        <w:sz w:val="56"/>
      </w:rPr>
      <w:t></w:t>
    </w:r>
    <w:r w:rsidRPr="00C77CAB">
      <w:rPr>
        <w:rFonts w:ascii="C39T30Lfz" w:hAnsi="C39T30Lfz"/>
        <w:spacing w:val="0"/>
        <w:w w:val="100"/>
        <w:sz w:val="56"/>
      </w:rPr>
      <w:t></w:t>
    </w:r>
    <w:r w:rsidRPr="00C77CAB">
      <w:rPr>
        <w:rFonts w:ascii="C39T30Lfz" w:hAnsi="C39T30Lfz"/>
        <w:spacing w:val="0"/>
        <w:w w:val="100"/>
        <w:sz w:val="56"/>
      </w:rPr>
      <w:t></w:t>
    </w:r>
    <w:r w:rsidRPr="00C77CAB">
      <w:rPr>
        <w:rFonts w:ascii="C39T30Lfz" w:hAnsi="C39T30Lfz"/>
        <w:spacing w:val="0"/>
        <w:w w:val="100"/>
        <w:sz w:val="56"/>
      </w:rPr>
      <w:t></w:t>
    </w:r>
    <w:r w:rsidRPr="00C77CAB">
      <w:rPr>
        <w:rFonts w:ascii="C39T30Lfz" w:hAnsi="C39T30Lfz"/>
        <w:spacing w:val="0"/>
        <w:w w:val="100"/>
        <w:sz w:val="56"/>
      </w:rPr>
      <w:t></w:t>
    </w:r>
    <w:r w:rsidRPr="00C77CA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PP/2017/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32" w:rsidRPr="001075E9" w:rsidRDefault="00783F3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83F32" w:rsidRDefault="00783F3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AB" w:rsidRPr="00C77CAB" w:rsidRDefault="00071C63">
    <w:pPr>
      <w:pStyle w:val="a5"/>
    </w:pPr>
    <w:fldSimple w:instr=" TITLE  \* MERGEFORMAT ">
      <w:r w:rsidR="00AA1ECB">
        <w:t>ECE/MP.PP/2017/27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AB" w:rsidRPr="00C77CAB" w:rsidRDefault="00071C63" w:rsidP="00C77CAB">
    <w:pPr>
      <w:pStyle w:val="a5"/>
      <w:jc w:val="right"/>
    </w:pPr>
    <w:fldSimple w:instr=" TITLE  \* MERGEFORMAT ">
      <w:r w:rsidR="00AA1ECB">
        <w:t>ECE/MP.PP/2017/27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AB" w:rsidRDefault="00C77CAB" w:rsidP="00C77CA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32"/>
    <w:rsid w:val="00033EE1"/>
    <w:rsid w:val="00042B72"/>
    <w:rsid w:val="000558BD"/>
    <w:rsid w:val="00071C63"/>
    <w:rsid w:val="000B57E7"/>
    <w:rsid w:val="000B6373"/>
    <w:rsid w:val="000D5D11"/>
    <w:rsid w:val="000E4E5B"/>
    <w:rsid w:val="000F09DF"/>
    <w:rsid w:val="000F61B2"/>
    <w:rsid w:val="001075E9"/>
    <w:rsid w:val="0014152F"/>
    <w:rsid w:val="00157F4D"/>
    <w:rsid w:val="00180183"/>
    <w:rsid w:val="0018024D"/>
    <w:rsid w:val="0018649F"/>
    <w:rsid w:val="00196389"/>
    <w:rsid w:val="001B3666"/>
    <w:rsid w:val="001B3EF6"/>
    <w:rsid w:val="001C7A89"/>
    <w:rsid w:val="00255343"/>
    <w:rsid w:val="0027151D"/>
    <w:rsid w:val="00293954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7DB"/>
    <w:rsid w:val="003958D0"/>
    <w:rsid w:val="003A0D43"/>
    <w:rsid w:val="003A48CE"/>
    <w:rsid w:val="003B00E5"/>
    <w:rsid w:val="00407B78"/>
    <w:rsid w:val="00424203"/>
    <w:rsid w:val="00444E2D"/>
    <w:rsid w:val="00452493"/>
    <w:rsid w:val="00453318"/>
    <w:rsid w:val="00454AF2"/>
    <w:rsid w:val="00454E07"/>
    <w:rsid w:val="00472C5C"/>
    <w:rsid w:val="004E05B7"/>
    <w:rsid w:val="005002C5"/>
    <w:rsid w:val="0050108D"/>
    <w:rsid w:val="00513081"/>
    <w:rsid w:val="00517901"/>
    <w:rsid w:val="00526683"/>
    <w:rsid w:val="005639C1"/>
    <w:rsid w:val="005709E0"/>
    <w:rsid w:val="00572E19"/>
    <w:rsid w:val="00586EE0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4BA"/>
    <w:rsid w:val="006D461A"/>
    <w:rsid w:val="006F35EE"/>
    <w:rsid w:val="007021FF"/>
    <w:rsid w:val="00702E82"/>
    <w:rsid w:val="00712895"/>
    <w:rsid w:val="00734ACB"/>
    <w:rsid w:val="00756134"/>
    <w:rsid w:val="00757357"/>
    <w:rsid w:val="00783F32"/>
    <w:rsid w:val="00792497"/>
    <w:rsid w:val="007D5B9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A1ECB"/>
    <w:rsid w:val="00AA6072"/>
    <w:rsid w:val="00AB4B51"/>
    <w:rsid w:val="00B10CC7"/>
    <w:rsid w:val="00B36DF7"/>
    <w:rsid w:val="00B479D9"/>
    <w:rsid w:val="00B539E7"/>
    <w:rsid w:val="00B62458"/>
    <w:rsid w:val="00BC18B2"/>
    <w:rsid w:val="00BD33EE"/>
    <w:rsid w:val="00BE1CC7"/>
    <w:rsid w:val="00C106D6"/>
    <w:rsid w:val="00C119AE"/>
    <w:rsid w:val="00C60F0C"/>
    <w:rsid w:val="00C77CAB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85111"/>
    <w:rsid w:val="00EA2C9F"/>
    <w:rsid w:val="00EA420E"/>
    <w:rsid w:val="00ED0BDA"/>
    <w:rsid w:val="00EE142A"/>
    <w:rsid w:val="00EF1360"/>
    <w:rsid w:val="00EF3220"/>
    <w:rsid w:val="00F2523A"/>
    <w:rsid w:val="00F43903"/>
    <w:rsid w:val="00F77B59"/>
    <w:rsid w:val="00F94155"/>
    <w:rsid w:val="00F9783F"/>
    <w:rsid w:val="00FC59A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3FC0-1607-44C9-A4ED-3E13D0AD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ECE/MP.PP/2017/27</vt:lpstr>
      <vt:lpstr>A/</vt:lpstr>
    </vt:vector>
  </TitlesOfParts>
  <Company>DCM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ECE/MP.PP/2017/27</dc:title>
  <dc:creator>SHUVALOVA Natalia</dc:creator>
  <cp:lastModifiedBy>TPSRUS1</cp:lastModifiedBy>
  <cp:revision>3</cp:revision>
  <cp:lastPrinted>2017-08-09T12:37:00Z</cp:lastPrinted>
  <dcterms:created xsi:type="dcterms:W3CDTF">2017-08-09T12:37:00Z</dcterms:created>
  <dcterms:modified xsi:type="dcterms:W3CDTF">2017-08-09T12:37:00Z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