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42" w:rsidRPr="00E41442" w:rsidRDefault="003D15BE" w:rsidP="00E41442">
      <w:pPr>
        <w:spacing w:after="0"/>
        <w:jc w:val="center"/>
        <w:rPr>
          <w:b/>
        </w:rPr>
      </w:pPr>
      <w:r>
        <w:rPr>
          <w:b/>
        </w:rPr>
        <w:t>Draft p</w:t>
      </w:r>
      <w:bookmarkStart w:id="0" w:name="_GoBack"/>
      <w:bookmarkEnd w:id="0"/>
      <w:r w:rsidR="00E41442" w:rsidRPr="00E41442">
        <w:rPr>
          <w:b/>
        </w:rPr>
        <w:t>rotocol for processing communications pending determination of preliminary admissibility</w:t>
      </w:r>
    </w:p>
    <w:p w:rsidR="00E41442" w:rsidRDefault="003D15BE" w:rsidP="00E41442">
      <w:pPr>
        <w:spacing w:after="0"/>
      </w:pPr>
      <w:r>
        <w:pict>
          <v:rect id="_x0000_i1025" style="width:0;height:1.5pt" o:hralign="center" o:hrstd="t" o:hr="t" fillcolor="#a0a0a0" stroked="f"/>
        </w:pict>
      </w:r>
    </w:p>
    <w:p w:rsidR="00E41442" w:rsidRDefault="00E41442" w:rsidP="00E41442">
      <w:pPr>
        <w:pStyle w:val="ListParagraph"/>
        <w:spacing w:after="0"/>
      </w:pPr>
    </w:p>
    <w:p w:rsidR="00CE0EE5" w:rsidRDefault="00E41442" w:rsidP="00E41442">
      <w:pPr>
        <w:pStyle w:val="ListParagraph"/>
        <w:numPr>
          <w:ilvl w:val="0"/>
          <w:numId w:val="1"/>
        </w:numPr>
        <w:spacing w:after="0"/>
      </w:pPr>
      <w:r>
        <w:t>Following receipt of a new communication, the secretariat check</w:t>
      </w:r>
      <w:r w:rsidR="00605230">
        <w:t>s</w:t>
      </w:r>
      <w:r>
        <w:t xml:space="preserve"> it for </w:t>
      </w:r>
      <w:r w:rsidR="00BC4AA7">
        <w:t>completeness and determine</w:t>
      </w:r>
      <w:r w:rsidR="00605230">
        <w:t>s</w:t>
      </w:r>
      <w:r w:rsidR="00CE0EE5" w:rsidRPr="00CE0EE5">
        <w:t xml:space="preserve"> whether it is </w:t>
      </w:r>
      <w:r w:rsidR="00CE0EE5">
        <w:t xml:space="preserve">sufficiently </w:t>
      </w:r>
      <w:r w:rsidR="00CE0EE5" w:rsidRPr="00CE0EE5">
        <w:t>in the form</w:t>
      </w:r>
      <w:r w:rsidR="00CE0EE5">
        <w:t xml:space="preserve"> of a communication to be brought to the attention of the Chair and Vice-Chair of the </w:t>
      </w:r>
      <w:r>
        <w:t xml:space="preserve">Compliance </w:t>
      </w:r>
      <w:r w:rsidR="00CE0EE5">
        <w:t>Committee. If not, the secretariat  inform</w:t>
      </w:r>
      <w:r w:rsidR="00605230">
        <w:t>s</w:t>
      </w:r>
      <w:r w:rsidR="00CE0EE5">
        <w:t xml:space="preserve"> the communicant accordingly and invite</w:t>
      </w:r>
      <w:r w:rsidR="00605230">
        <w:t>s</w:t>
      </w:r>
      <w:r w:rsidR="00CE0EE5">
        <w:t xml:space="preserve"> the communicant to re-submit </w:t>
      </w:r>
      <w:r w:rsidR="00BC4AA7">
        <w:t>its</w:t>
      </w:r>
      <w:r w:rsidR="00CE0EE5">
        <w:t xml:space="preserve"> communication in the recommended format</w:t>
      </w:r>
      <w:r w:rsidR="00BC4AA7">
        <w:t xml:space="preserve"> [insert link once revised format agreed]</w:t>
      </w:r>
      <w:r w:rsidR="00CE0EE5">
        <w:t>.</w:t>
      </w:r>
      <w:r>
        <w:br/>
      </w:r>
    </w:p>
    <w:p w:rsidR="00CE0EE5" w:rsidRDefault="00CE0EE5" w:rsidP="00E41442">
      <w:pPr>
        <w:pStyle w:val="ListParagraph"/>
        <w:numPr>
          <w:ilvl w:val="0"/>
          <w:numId w:val="1"/>
        </w:numPr>
        <w:spacing w:after="0"/>
      </w:pPr>
      <w:r>
        <w:t>Approximately one month before each Committee m</w:t>
      </w:r>
      <w:r w:rsidR="00BC4AA7">
        <w:t>eeting, the secretariat forward</w:t>
      </w:r>
      <w:r w:rsidR="00605230">
        <w:t>s</w:t>
      </w:r>
      <w:r>
        <w:t xml:space="preserve"> all communications </w:t>
      </w:r>
      <w:r w:rsidR="00BC4AA7">
        <w:t xml:space="preserve">received since the last meeting that are </w:t>
      </w:r>
      <w:r>
        <w:t>sufficiently in the form of a communication to the Chair and Vice-Chair of the Committee</w:t>
      </w:r>
      <w:r w:rsidR="00BC4AA7">
        <w:t xml:space="preserve"> for their review</w:t>
      </w:r>
      <w:r>
        <w:t>.</w:t>
      </w:r>
      <w:r w:rsidR="00E41442">
        <w:br/>
      </w:r>
    </w:p>
    <w:p w:rsidR="00CE0EE5" w:rsidRDefault="00CE0EE5" w:rsidP="00E41442">
      <w:pPr>
        <w:pStyle w:val="ListParagraph"/>
        <w:numPr>
          <w:ilvl w:val="0"/>
          <w:numId w:val="1"/>
        </w:numPr>
        <w:spacing w:after="0"/>
      </w:pPr>
      <w:r>
        <w:t>The Chair and the Vice-Chair, with the assistance of the secretariat</w:t>
      </w:r>
      <w:r w:rsidR="00BC4AA7">
        <w:t>,</w:t>
      </w:r>
      <w:r>
        <w:t xml:space="preserve"> decide whether the forwarded communications are sufficiently well-prepared to be considered by the Committee </w:t>
      </w:r>
      <w:r w:rsidR="00BC4AA7">
        <w:t xml:space="preserve">at its next meeting </w:t>
      </w:r>
      <w:r>
        <w:t>for a preliminary determination on admissibility. If not, the secretariat inform</w:t>
      </w:r>
      <w:r w:rsidR="00605230">
        <w:t>s</w:t>
      </w:r>
      <w:r>
        <w:t xml:space="preserve"> the communicant accordingly and invite</w:t>
      </w:r>
      <w:r w:rsidR="00605230">
        <w:t>s</w:t>
      </w:r>
      <w:r>
        <w:t xml:space="preserve"> the communicant to re-submit the communication in the recommended format for communications.</w:t>
      </w:r>
      <w:r w:rsidR="00E41442">
        <w:br/>
      </w:r>
    </w:p>
    <w:p w:rsidR="00A33672" w:rsidRPr="00730191" w:rsidRDefault="00A33672" w:rsidP="00E41442">
      <w:pPr>
        <w:pStyle w:val="ListParagraph"/>
        <w:numPr>
          <w:ilvl w:val="0"/>
          <w:numId w:val="1"/>
        </w:numPr>
        <w:spacing w:after="0"/>
      </w:pPr>
      <w:r w:rsidRPr="00730191">
        <w:rPr>
          <w:bCs/>
        </w:rPr>
        <w:t xml:space="preserve">The decision by the Chair and Vice-chair that a new communication should be forwarded to the Committee for consideration of preliminary admissibility does not in any way prejudice the forthcoming decision by the Committee </w:t>
      </w:r>
      <w:r w:rsidR="00CB0C1A">
        <w:rPr>
          <w:bCs/>
        </w:rPr>
        <w:t xml:space="preserve">as to </w:t>
      </w:r>
      <w:r w:rsidRPr="00730191">
        <w:rPr>
          <w:bCs/>
        </w:rPr>
        <w:t>whether the communication in question is preliminary admissible. Moreover, this decision does not prevent the Committee from deciding to request further clarification by the communicants before deciding on the question on preliminary admissibility.</w:t>
      </w:r>
    </w:p>
    <w:p w:rsidR="00A33672" w:rsidRDefault="00A33672" w:rsidP="00730191">
      <w:pPr>
        <w:spacing w:after="0"/>
      </w:pPr>
    </w:p>
    <w:p w:rsidR="00CE0EE5" w:rsidRDefault="00CE0EE5" w:rsidP="00E41442">
      <w:pPr>
        <w:pStyle w:val="ListParagraph"/>
        <w:numPr>
          <w:ilvl w:val="0"/>
          <w:numId w:val="1"/>
        </w:numPr>
        <w:spacing w:after="0"/>
      </w:pPr>
      <w:r>
        <w:t xml:space="preserve">The secretariat </w:t>
      </w:r>
      <w:r w:rsidR="00605230">
        <w:t>informs</w:t>
      </w:r>
      <w:r>
        <w:t xml:space="preserve">  </w:t>
      </w:r>
      <w:r w:rsidR="00605230">
        <w:t xml:space="preserve"> </w:t>
      </w:r>
      <w:r w:rsidR="00E95423">
        <w:t xml:space="preserve">the </w:t>
      </w:r>
      <w:r>
        <w:t>Comm</w:t>
      </w:r>
      <w:r w:rsidR="00C140F5">
        <w:t xml:space="preserve">ittee by email of the </w:t>
      </w:r>
      <w:r w:rsidR="00605230">
        <w:t xml:space="preserve">new </w:t>
      </w:r>
      <w:r w:rsidR="00C140F5">
        <w:t xml:space="preserve">communications </w:t>
      </w:r>
      <w:r w:rsidR="00E95423">
        <w:t xml:space="preserve">once decided by </w:t>
      </w:r>
      <w:r w:rsidR="00605230">
        <w:t xml:space="preserve">the Chair and Vice-chair </w:t>
      </w:r>
      <w:r w:rsidR="00E95423">
        <w:t xml:space="preserve">that they are </w:t>
      </w:r>
      <w:r w:rsidR="00C140F5">
        <w:t>to be considered for preliminary admissibility at the upcoming meeting.</w:t>
      </w:r>
      <w:r w:rsidR="00E41442">
        <w:br/>
      </w:r>
    </w:p>
    <w:p w:rsidR="00C140F5" w:rsidRDefault="00C140F5" w:rsidP="00E41442">
      <w:pPr>
        <w:pStyle w:val="ListParagraph"/>
        <w:numPr>
          <w:ilvl w:val="0"/>
          <w:numId w:val="1"/>
        </w:numPr>
        <w:spacing w:after="0"/>
      </w:pPr>
      <w:r>
        <w:t>The secretariat promptly thereafter inform</w:t>
      </w:r>
      <w:r w:rsidR="00E95423">
        <w:t>s</w:t>
      </w:r>
      <w:r>
        <w:t xml:space="preserve"> </w:t>
      </w:r>
      <w:r w:rsidR="00BC4AA7">
        <w:t xml:space="preserve">the Party concerned </w:t>
      </w:r>
      <w:r>
        <w:t xml:space="preserve">that a communication concerning </w:t>
      </w:r>
      <w:r w:rsidR="00E95423">
        <w:t>its</w:t>
      </w:r>
      <w:r>
        <w:t xml:space="preserve"> compliance will be considered as to its preliminary admissibility at the next meeting</w:t>
      </w:r>
      <w:r w:rsidR="00BC4AA7">
        <w:t xml:space="preserve"> and </w:t>
      </w:r>
      <w:r w:rsidR="00E95423">
        <w:t>refers to the information to be posted at the Compliance Committee website</w:t>
      </w:r>
      <w:r>
        <w:t>.</w:t>
      </w:r>
      <w:r w:rsidR="00BC4AA7">
        <w:t xml:space="preserve"> The Party concerned </w:t>
      </w:r>
      <w:r w:rsidR="00E95423">
        <w:t>is</w:t>
      </w:r>
      <w:r>
        <w:t xml:space="preserve"> informed that the preliminary admissibility will be discussed in open session </w:t>
      </w:r>
      <w:r w:rsidR="00E95423">
        <w:t>at the upcoming meeting [</w:t>
      </w:r>
      <w:r>
        <w:t xml:space="preserve">and a representative of the Party is </w:t>
      </w:r>
      <w:r w:rsidR="002A752F">
        <w:t>able</w:t>
      </w:r>
      <w:r>
        <w:t xml:space="preserve"> to participate</w:t>
      </w:r>
      <w:r w:rsidR="002A752F">
        <w:t xml:space="preserve"> either by audio-conference or in person</w:t>
      </w:r>
      <w:r w:rsidR="00E95423">
        <w:t>]</w:t>
      </w:r>
      <w:r>
        <w:t>.</w:t>
      </w:r>
      <w:r w:rsidR="00E41442">
        <w:br/>
      </w:r>
    </w:p>
    <w:p w:rsidR="00C140F5" w:rsidRDefault="00C140F5" w:rsidP="00E41442">
      <w:pPr>
        <w:pStyle w:val="ListParagraph"/>
        <w:numPr>
          <w:ilvl w:val="0"/>
          <w:numId w:val="1"/>
        </w:numPr>
        <w:spacing w:after="0"/>
      </w:pPr>
      <w:r>
        <w:t>The secretariat also promptly inform</w:t>
      </w:r>
      <w:r w:rsidR="00E95423">
        <w:t>s</w:t>
      </w:r>
      <w:r>
        <w:t xml:space="preserve"> th</w:t>
      </w:r>
      <w:r w:rsidR="00E95423">
        <w:t>e</w:t>
      </w:r>
      <w:r>
        <w:t xml:space="preserve"> communicants whose communications will be considered </w:t>
      </w:r>
      <w:r w:rsidR="00F62BCB">
        <w:t>as to their preliminary admissibility at the upcoming meeting of that fact</w:t>
      </w:r>
      <w:r w:rsidR="00BC4AA7">
        <w:t xml:space="preserve"> and </w:t>
      </w:r>
      <w:r w:rsidR="00E95423">
        <w:t>refers to the information to be posted at the Compliance committee website</w:t>
      </w:r>
      <w:r w:rsidR="002A752F">
        <w:t xml:space="preserve">. The communicant </w:t>
      </w:r>
      <w:r w:rsidR="00E95423">
        <w:t>is</w:t>
      </w:r>
      <w:r w:rsidR="002A752F">
        <w:t xml:space="preserve"> informed that the preliminary admissibility will be discussed in open session </w:t>
      </w:r>
      <w:r w:rsidR="00E95423">
        <w:t>at the upcoming meeting</w:t>
      </w:r>
      <w:r w:rsidR="00730191">
        <w:t xml:space="preserve"> </w:t>
      </w:r>
      <w:r w:rsidR="00E95423">
        <w:t>[</w:t>
      </w:r>
      <w:r w:rsidR="002A752F">
        <w:t>and the communicant is able to participate either by audio-conference or in person</w:t>
      </w:r>
      <w:r w:rsidR="00E95423">
        <w:t>]</w:t>
      </w:r>
      <w:r w:rsidR="002A752F">
        <w:t>.</w:t>
      </w:r>
      <w:r w:rsidR="00E41442">
        <w:br/>
      </w:r>
    </w:p>
    <w:p w:rsidR="00605230" w:rsidRDefault="00605230" w:rsidP="00605230">
      <w:pPr>
        <w:pStyle w:val="ListParagraph"/>
        <w:numPr>
          <w:ilvl w:val="0"/>
          <w:numId w:val="1"/>
        </w:numPr>
        <w:spacing w:after="0"/>
      </w:pPr>
      <w:r>
        <w:lastRenderedPageBreak/>
        <w:t>Th</w:t>
      </w:r>
      <w:r w:rsidR="00E95423">
        <w:t>e</w:t>
      </w:r>
      <w:r>
        <w:t xml:space="preserve"> communications which are forwarded to the Committee for its consideration as to their preliminary admissibility are </w:t>
      </w:r>
      <w:r w:rsidR="00E95423">
        <w:t>then</w:t>
      </w:r>
      <w:r>
        <w:t xml:space="preserve"> posted, together with any attachments, on the designated Compliance Committee web</w:t>
      </w:r>
      <w:r w:rsidR="00E95423">
        <w:t>site</w:t>
      </w:r>
      <w:r>
        <w:t xml:space="preserve"> at least three weeks prior to the upcoming meeting.</w:t>
      </w:r>
      <w:r>
        <w:br/>
      </w:r>
    </w:p>
    <w:p w:rsidR="00A33672" w:rsidRDefault="00BA2E52" w:rsidP="00E41442">
      <w:pPr>
        <w:pStyle w:val="ListParagraph"/>
        <w:numPr>
          <w:ilvl w:val="0"/>
          <w:numId w:val="1"/>
        </w:numPr>
        <w:spacing w:after="0"/>
      </w:pPr>
      <w:r>
        <w:t>At the Committee meeting, after inviting the curator of the communication to provide a brief introduction to the communication</w:t>
      </w:r>
      <w:r w:rsidR="00BC4AA7">
        <w:t>,</w:t>
      </w:r>
      <w:r>
        <w:t xml:space="preserve"> the Chair </w:t>
      </w:r>
      <w:r w:rsidR="00BC4AA7">
        <w:t>give</w:t>
      </w:r>
      <w:r w:rsidR="00E95423">
        <w:t>s</w:t>
      </w:r>
      <w:r w:rsidR="00BC4AA7">
        <w:t xml:space="preserve"> the floor to </w:t>
      </w:r>
      <w:r>
        <w:t xml:space="preserve">any representatives of the Party concerned or communicant present either in person or via audio-conference </w:t>
      </w:r>
      <w:r w:rsidR="00BC4AA7">
        <w:t xml:space="preserve">that wishes </w:t>
      </w:r>
      <w:r>
        <w:t xml:space="preserve">to </w:t>
      </w:r>
      <w:r w:rsidR="00E95423">
        <w:t xml:space="preserve">briefly state its view </w:t>
      </w:r>
      <w:r>
        <w:t xml:space="preserve">regarding the admissibility of the communication. Observers </w:t>
      </w:r>
      <w:r w:rsidR="00E95423">
        <w:t>are also given an opportunity to state their views on the admissibility of the communication.</w:t>
      </w:r>
      <w:r>
        <w:t xml:space="preserve"> A</w:t>
      </w:r>
      <w:r w:rsidR="00E95423">
        <w:t>ny</w:t>
      </w:r>
      <w:r>
        <w:t xml:space="preserve"> statements </w:t>
      </w:r>
      <w:r w:rsidR="00BC4AA7">
        <w:t xml:space="preserve">should </w:t>
      </w:r>
      <w:r w:rsidR="00E95423">
        <w:t xml:space="preserve">be concise and </w:t>
      </w:r>
      <w:r w:rsidR="00BC4AA7">
        <w:t>strictly</w:t>
      </w:r>
      <w:r>
        <w:t xml:space="preserve"> limited to the issue of admissibility</w:t>
      </w:r>
      <w:r w:rsidR="00E95423">
        <w:t xml:space="preserve">, while leaving aside </w:t>
      </w:r>
      <w:r>
        <w:t xml:space="preserve">the substance of the communication. After hearing </w:t>
      </w:r>
      <w:r w:rsidR="00BC4AA7">
        <w:t>any</w:t>
      </w:r>
      <w:r>
        <w:t xml:space="preserve"> statements made, the Committee </w:t>
      </w:r>
      <w:r w:rsidR="00BC4AA7">
        <w:t>discuss</w:t>
      </w:r>
      <w:r w:rsidR="00E95423">
        <w:t>es</w:t>
      </w:r>
      <w:r w:rsidR="00BC4AA7">
        <w:t xml:space="preserve"> in open session and </w:t>
      </w:r>
      <w:r>
        <w:t>decide</w:t>
      </w:r>
      <w:r w:rsidR="00E95423">
        <w:t>s</w:t>
      </w:r>
      <w:r>
        <w:t xml:space="preserve"> whether </w:t>
      </w:r>
      <w:r w:rsidR="00E95423">
        <w:t xml:space="preserve">the communication is preliminary admissible or </w:t>
      </w:r>
      <w:r w:rsidR="00A33672">
        <w:t>inadmissible, or whether</w:t>
      </w:r>
      <w:r>
        <w:t xml:space="preserve"> </w:t>
      </w:r>
      <w:r w:rsidR="00A33672">
        <w:t>the Committee</w:t>
      </w:r>
      <w:r w:rsidR="00BC4AA7">
        <w:t xml:space="preserve"> wish</w:t>
      </w:r>
      <w:r w:rsidR="00A33672">
        <w:t>es</w:t>
      </w:r>
      <w:r>
        <w:t xml:space="preserve"> the communicant to clarify, further substantiate or re-structure its communication before it d</w:t>
      </w:r>
      <w:r w:rsidR="00A33672">
        <w:t>ecides on preliminary admissibility</w:t>
      </w:r>
      <w:r>
        <w:t xml:space="preserve">. </w:t>
      </w:r>
      <w:r w:rsidR="00730191">
        <w:br/>
      </w:r>
    </w:p>
    <w:p w:rsidR="002A752F" w:rsidRDefault="00BA2E52" w:rsidP="00E41442">
      <w:pPr>
        <w:pStyle w:val="ListParagraph"/>
        <w:numPr>
          <w:ilvl w:val="0"/>
          <w:numId w:val="1"/>
        </w:numPr>
        <w:spacing w:after="0"/>
      </w:pPr>
      <w:r>
        <w:t xml:space="preserve">The Committee’s determination of preliminary admissibility, its finding that the communication is inadmissible or alternatively, its decision to defer its determination to request further clarification </w:t>
      </w:r>
      <w:r w:rsidR="00BC4AA7">
        <w:t>or information</w:t>
      </w:r>
      <w:r>
        <w:t xml:space="preserve"> </w:t>
      </w:r>
      <w:r w:rsidR="00A33672">
        <w:t>are</w:t>
      </w:r>
      <w:r>
        <w:t xml:space="preserve"> recorded in the report</w:t>
      </w:r>
      <w:r w:rsidR="00BC4AA7">
        <w:t xml:space="preserve"> of the </w:t>
      </w:r>
      <w:r w:rsidR="00A33672">
        <w:t xml:space="preserve">upcoming Committee </w:t>
      </w:r>
      <w:r w:rsidR="00BC4AA7">
        <w:t>meeting</w:t>
      </w:r>
      <w:r>
        <w:t>.</w:t>
      </w:r>
      <w:r w:rsidR="00E41442">
        <w:br/>
      </w:r>
    </w:p>
    <w:p w:rsidR="00CE0EE5" w:rsidRDefault="00657927" w:rsidP="00E41442">
      <w:pPr>
        <w:pStyle w:val="ListParagraph"/>
        <w:numPr>
          <w:ilvl w:val="0"/>
          <w:numId w:val="1"/>
        </w:numPr>
        <w:spacing w:after="0"/>
      </w:pPr>
      <w:r>
        <w:t xml:space="preserve">If </w:t>
      </w:r>
      <w:r w:rsidR="002A752F">
        <w:t>the</w:t>
      </w:r>
      <w:r>
        <w:t xml:space="preserve"> communication is found</w:t>
      </w:r>
      <w:r w:rsidR="002A752F">
        <w:t xml:space="preserve"> preliminary </w:t>
      </w:r>
      <w:r>
        <w:t>admissible,</w:t>
      </w:r>
      <w:r w:rsidR="002A752F">
        <w:t xml:space="preserve"> the comm</w:t>
      </w:r>
      <w:r w:rsidR="00BC4AA7">
        <w:t xml:space="preserve">unication </w:t>
      </w:r>
      <w:r w:rsidR="00A33672">
        <w:t>is</w:t>
      </w:r>
      <w:r w:rsidR="002A752F">
        <w:t xml:space="preserve"> given a case number</w:t>
      </w:r>
      <w:r>
        <w:t xml:space="preserve"> </w:t>
      </w:r>
      <w:r w:rsidR="00BC4AA7">
        <w:t xml:space="preserve">and this </w:t>
      </w:r>
      <w:r w:rsidR="00A33672">
        <w:t>is</w:t>
      </w:r>
      <w:r>
        <w:t xml:space="preserve"> recorded in the meeting report</w:t>
      </w:r>
      <w:r w:rsidR="002A752F">
        <w:t xml:space="preserve">. </w:t>
      </w:r>
      <w:r>
        <w:t xml:space="preserve"> Following the meeting, t</w:t>
      </w:r>
      <w:r w:rsidR="002A752F">
        <w:t xml:space="preserve">he communication </w:t>
      </w:r>
      <w:r w:rsidR="00A33672">
        <w:t>is</w:t>
      </w:r>
      <w:r>
        <w:t xml:space="preserve"> formally</w:t>
      </w:r>
      <w:r w:rsidR="002A752F">
        <w:t xml:space="preserve"> </w:t>
      </w:r>
      <w:r>
        <w:t>forwarded</w:t>
      </w:r>
      <w:r w:rsidR="002A752F">
        <w:t xml:space="preserve"> </w:t>
      </w:r>
      <w:r>
        <w:t xml:space="preserve">by the secretariat </w:t>
      </w:r>
      <w:r w:rsidR="002A752F">
        <w:t>to the Party concerned who will thereafter have five months to provide its response.</w:t>
      </w:r>
      <w:r w:rsidR="00E41442">
        <w:br/>
      </w:r>
    </w:p>
    <w:p w:rsidR="002A752F" w:rsidRDefault="002A752F" w:rsidP="00E41442">
      <w:pPr>
        <w:pStyle w:val="ListParagraph"/>
        <w:numPr>
          <w:ilvl w:val="0"/>
          <w:numId w:val="1"/>
        </w:numPr>
        <w:spacing w:after="0"/>
      </w:pPr>
      <w:r>
        <w:t xml:space="preserve">If the communication is found inadmissible, the case is considered to be closed. It </w:t>
      </w:r>
      <w:r w:rsidR="00A33672">
        <w:t>is</w:t>
      </w:r>
      <w:r>
        <w:t xml:space="preserve"> allocated a case number </w:t>
      </w:r>
      <w:r w:rsidR="00657927">
        <w:t xml:space="preserve">in the meeting report </w:t>
      </w:r>
      <w:r>
        <w:t xml:space="preserve">and the communication and datasheet </w:t>
      </w:r>
      <w:r w:rsidR="00A33672">
        <w:t>are</w:t>
      </w:r>
      <w:r>
        <w:t xml:space="preserve"> posted on the </w:t>
      </w:r>
      <w:r w:rsidR="00A33672">
        <w:t xml:space="preserve">Committee </w:t>
      </w:r>
      <w:r>
        <w:t>website</w:t>
      </w:r>
      <w:r w:rsidR="00BC4AA7">
        <w:t>.</w:t>
      </w:r>
      <w:r w:rsidR="00730191">
        <w:t xml:space="preserve"> </w:t>
      </w:r>
      <w:r w:rsidR="00A33672">
        <w:t>H</w:t>
      </w:r>
      <w:r w:rsidR="00BC4AA7">
        <w:t xml:space="preserve">owever, </w:t>
      </w:r>
      <w:r w:rsidR="00A33672">
        <w:t xml:space="preserve">communications that are found inadmissible are not </w:t>
      </w:r>
      <w:r>
        <w:t>forwarded to the Party concerned</w:t>
      </w:r>
      <w:r w:rsidR="00BC4AA7">
        <w:t xml:space="preserve"> and no further action </w:t>
      </w:r>
      <w:r w:rsidR="00A33672">
        <w:t>is</w:t>
      </w:r>
      <w:r w:rsidR="00657927">
        <w:t xml:space="preserve"> taken</w:t>
      </w:r>
      <w:r>
        <w:t>.</w:t>
      </w:r>
      <w:r w:rsidR="00E41442">
        <w:br/>
      </w:r>
    </w:p>
    <w:p w:rsidR="00657927" w:rsidRDefault="00657927" w:rsidP="00E41442">
      <w:pPr>
        <w:pStyle w:val="ListParagraph"/>
        <w:numPr>
          <w:ilvl w:val="0"/>
          <w:numId w:val="1"/>
        </w:numPr>
        <w:spacing w:after="0"/>
      </w:pPr>
      <w:r>
        <w:t>If the Committee decides to defer its determination of preliminary admissibility in order to request the communicant to provide additional information, clarification or to re-structure its communication, the secretariat inform</w:t>
      </w:r>
      <w:r w:rsidR="00A33672">
        <w:t>s</w:t>
      </w:r>
      <w:r>
        <w:t xml:space="preserve"> the communicant accordingly in writing after the meeting, copying the Party concerned. In keeping with the Committee’s usual practice, all correspondence between the secretariat and the communicant and Party concerned </w:t>
      </w:r>
      <w:r w:rsidR="00A33672">
        <w:t>is</w:t>
      </w:r>
      <w:r>
        <w:t xml:space="preserve"> posted on the relevant webpage.</w:t>
      </w:r>
    </w:p>
    <w:p w:rsidR="002A752F" w:rsidRPr="00CE0EE5" w:rsidRDefault="002A752F"/>
    <w:sectPr w:rsidR="002A752F" w:rsidRPr="00CE0EE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A9" w:rsidRDefault="008807A9" w:rsidP="008807A9">
      <w:pPr>
        <w:spacing w:after="0" w:line="240" w:lineRule="auto"/>
      </w:pPr>
      <w:r>
        <w:separator/>
      </w:r>
    </w:p>
  </w:endnote>
  <w:endnote w:type="continuationSeparator" w:id="0">
    <w:p w:rsidR="008807A9" w:rsidRDefault="008807A9" w:rsidP="0088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A9" w:rsidRDefault="008807A9" w:rsidP="008807A9">
      <w:pPr>
        <w:spacing w:after="0" w:line="240" w:lineRule="auto"/>
      </w:pPr>
      <w:r>
        <w:separator/>
      </w:r>
    </w:p>
  </w:footnote>
  <w:footnote w:type="continuationSeparator" w:id="0">
    <w:p w:rsidR="008807A9" w:rsidRDefault="008807A9" w:rsidP="00880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A9" w:rsidRDefault="00730191" w:rsidP="008807A9">
    <w:pPr>
      <w:pStyle w:val="Header"/>
      <w:jc w:val="right"/>
    </w:pPr>
    <w:r>
      <w:t>version 18</w:t>
    </w:r>
    <w:r w:rsidR="008807A9">
      <w:t>.09.2014</w:t>
    </w:r>
  </w:p>
  <w:p w:rsidR="008807A9" w:rsidRDefault="00880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A6115"/>
    <w:multiLevelType w:val="hybridMultilevel"/>
    <w:tmpl w:val="44DE8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E5"/>
    <w:rsid w:val="002A752F"/>
    <w:rsid w:val="003D15BE"/>
    <w:rsid w:val="00605230"/>
    <w:rsid w:val="00657927"/>
    <w:rsid w:val="00723EC1"/>
    <w:rsid w:val="00730191"/>
    <w:rsid w:val="00815A7F"/>
    <w:rsid w:val="008807A9"/>
    <w:rsid w:val="00A25243"/>
    <w:rsid w:val="00A33672"/>
    <w:rsid w:val="00BA2E52"/>
    <w:rsid w:val="00BC4AA7"/>
    <w:rsid w:val="00C140F5"/>
    <w:rsid w:val="00C726DA"/>
    <w:rsid w:val="00CB0C1A"/>
    <w:rsid w:val="00CE0EE5"/>
    <w:rsid w:val="00CF72BC"/>
    <w:rsid w:val="00E41442"/>
    <w:rsid w:val="00E95423"/>
    <w:rsid w:val="00F6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42"/>
    <w:pPr>
      <w:ind w:left="720"/>
      <w:contextualSpacing/>
    </w:pPr>
  </w:style>
  <w:style w:type="paragraph" w:styleId="Header">
    <w:name w:val="header"/>
    <w:basedOn w:val="Normal"/>
    <w:link w:val="HeaderChar"/>
    <w:uiPriority w:val="99"/>
    <w:unhideWhenUsed/>
    <w:rsid w:val="0088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7A9"/>
  </w:style>
  <w:style w:type="paragraph" w:styleId="Footer">
    <w:name w:val="footer"/>
    <w:basedOn w:val="Normal"/>
    <w:link w:val="FooterChar"/>
    <w:uiPriority w:val="99"/>
    <w:unhideWhenUsed/>
    <w:rsid w:val="0088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7A9"/>
  </w:style>
  <w:style w:type="paragraph" w:styleId="BalloonText">
    <w:name w:val="Balloon Text"/>
    <w:basedOn w:val="Normal"/>
    <w:link w:val="BalloonTextChar"/>
    <w:uiPriority w:val="99"/>
    <w:semiHidden/>
    <w:unhideWhenUsed/>
    <w:rsid w:val="0088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42"/>
    <w:pPr>
      <w:ind w:left="720"/>
      <w:contextualSpacing/>
    </w:pPr>
  </w:style>
  <w:style w:type="paragraph" w:styleId="Header">
    <w:name w:val="header"/>
    <w:basedOn w:val="Normal"/>
    <w:link w:val="HeaderChar"/>
    <w:uiPriority w:val="99"/>
    <w:unhideWhenUsed/>
    <w:rsid w:val="0088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7A9"/>
  </w:style>
  <w:style w:type="paragraph" w:styleId="Footer">
    <w:name w:val="footer"/>
    <w:basedOn w:val="Normal"/>
    <w:link w:val="FooterChar"/>
    <w:uiPriority w:val="99"/>
    <w:unhideWhenUsed/>
    <w:rsid w:val="0088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7A9"/>
  </w:style>
  <w:style w:type="paragraph" w:styleId="BalloonText">
    <w:name w:val="Balloon Text"/>
    <w:basedOn w:val="Normal"/>
    <w:link w:val="BalloonTextChar"/>
    <w:uiPriority w:val="99"/>
    <w:semiHidden/>
    <w:unhideWhenUsed/>
    <w:rsid w:val="0088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8491">
      <w:bodyDiv w:val="1"/>
      <w:marLeft w:val="0"/>
      <w:marRight w:val="0"/>
      <w:marTop w:val="0"/>
      <w:marBottom w:val="0"/>
      <w:divBdr>
        <w:top w:val="none" w:sz="0" w:space="0" w:color="auto"/>
        <w:left w:val="none" w:sz="0" w:space="0" w:color="auto"/>
        <w:bottom w:val="none" w:sz="0" w:space="0" w:color="auto"/>
        <w:right w:val="none" w:sz="0" w:space="0" w:color="auto"/>
      </w:divBdr>
    </w:div>
    <w:div w:id="20149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Fiona Marshall</cp:lastModifiedBy>
  <cp:revision>4</cp:revision>
  <dcterms:created xsi:type="dcterms:W3CDTF">2014-09-18T17:15:00Z</dcterms:created>
  <dcterms:modified xsi:type="dcterms:W3CDTF">2014-09-19T12:37:00Z</dcterms:modified>
</cp:coreProperties>
</file>