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319F" w14:textId="238FCFBC" w:rsidR="009C42B4" w:rsidRDefault="009C42B4" w:rsidP="00E507CA">
      <w:pPr>
        <w:jc w:val="center"/>
        <w:rPr>
          <w:rFonts w:asciiTheme="majorBidi" w:hAnsiTheme="majorBidi" w:cstheme="majorBidi"/>
          <w:b/>
          <w:bCs/>
          <w:sz w:val="24"/>
          <w:szCs w:val="24"/>
        </w:rPr>
      </w:pPr>
    </w:p>
    <w:p w14:paraId="3DB6771A" w14:textId="5CF03452" w:rsidR="00577734" w:rsidRDefault="0095512E" w:rsidP="00E507CA">
      <w:pPr>
        <w:jc w:val="center"/>
        <w:rPr>
          <w:rFonts w:asciiTheme="majorBidi" w:hAnsiTheme="majorBidi" w:cstheme="majorBidi"/>
          <w:b/>
          <w:bCs/>
          <w:sz w:val="24"/>
          <w:szCs w:val="24"/>
        </w:rPr>
      </w:pPr>
      <w:r w:rsidRPr="00E507CA">
        <w:rPr>
          <w:rFonts w:asciiTheme="majorBidi" w:hAnsiTheme="majorBidi" w:cstheme="majorBidi"/>
          <w:b/>
          <w:bCs/>
          <w:sz w:val="24"/>
          <w:szCs w:val="24"/>
        </w:rPr>
        <w:t>Notification of an affected Party of a proposed plan or programme under article 10 of the Protocol on Strategic Environmental Assessment</w:t>
      </w:r>
    </w:p>
    <w:tbl>
      <w:tblPr>
        <w:tblStyle w:val="TableGrid"/>
        <w:tblW w:w="0" w:type="auto"/>
        <w:tblLook w:val="04A0" w:firstRow="1" w:lastRow="0" w:firstColumn="1" w:lastColumn="0" w:noHBand="0" w:noVBand="1"/>
      </w:tblPr>
      <w:tblGrid>
        <w:gridCol w:w="4508"/>
        <w:gridCol w:w="4508"/>
      </w:tblGrid>
      <w:tr w:rsidR="008A7963" w14:paraId="5BC445BD" w14:textId="77777777" w:rsidTr="008A7963">
        <w:tc>
          <w:tcPr>
            <w:tcW w:w="4508" w:type="dxa"/>
          </w:tcPr>
          <w:p w14:paraId="1E63C6BF" w14:textId="616E4D41" w:rsidR="008A7963" w:rsidRDefault="008A7963" w:rsidP="00313D7B">
            <w:pPr>
              <w:spacing w:before="240"/>
              <w:jc w:val="center"/>
              <w:rPr>
                <w:rFonts w:asciiTheme="majorBidi" w:hAnsiTheme="majorBidi" w:cstheme="majorBidi"/>
                <w:b/>
                <w:bCs/>
                <w:sz w:val="24"/>
                <w:szCs w:val="24"/>
              </w:rPr>
            </w:pPr>
            <w:r w:rsidRPr="00E507CA">
              <w:rPr>
                <w:rFonts w:asciiTheme="majorBidi" w:hAnsiTheme="majorBidi" w:cstheme="majorBidi"/>
                <w:i/>
                <w:iCs/>
                <w:sz w:val="20"/>
                <w:szCs w:val="20"/>
              </w:rPr>
              <w:t>Description of information to be included</w:t>
            </w:r>
            <w:r w:rsidR="00313D7B">
              <w:rPr>
                <w:rFonts w:asciiTheme="majorBidi" w:hAnsiTheme="majorBidi" w:cstheme="majorBidi"/>
                <w:i/>
                <w:iCs/>
                <w:sz w:val="20"/>
                <w:szCs w:val="20"/>
              </w:rPr>
              <w:br/>
            </w:r>
          </w:p>
        </w:tc>
        <w:tc>
          <w:tcPr>
            <w:tcW w:w="4508" w:type="dxa"/>
          </w:tcPr>
          <w:p w14:paraId="74CC46C7" w14:textId="71E01767" w:rsidR="008A7963" w:rsidRDefault="008A7963" w:rsidP="00313D7B">
            <w:pPr>
              <w:spacing w:before="240"/>
              <w:jc w:val="center"/>
              <w:rPr>
                <w:rFonts w:asciiTheme="majorBidi" w:hAnsiTheme="majorBidi" w:cstheme="majorBidi"/>
                <w:b/>
                <w:bCs/>
                <w:sz w:val="24"/>
                <w:szCs w:val="24"/>
              </w:rPr>
            </w:pPr>
            <w:r w:rsidRPr="00E507CA">
              <w:rPr>
                <w:rFonts w:asciiTheme="majorBidi" w:hAnsiTheme="majorBidi" w:cstheme="majorBidi"/>
                <w:i/>
                <w:iCs/>
                <w:sz w:val="20"/>
                <w:szCs w:val="20"/>
              </w:rPr>
              <w:t>Information</w:t>
            </w:r>
          </w:p>
        </w:tc>
      </w:tr>
      <w:tr w:rsidR="008A7963" w14:paraId="65370E2A" w14:textId="77777777" w:rsidTr="00A06757">
        <w:tc>
          <w:tcPr>
            <w:tcW w:w="9016" w:type="dxa"/>
            <w:gridSpan w:val="2"/>
          </w:tcPr>
          <w:p w14:paraId="078DC7CF" w14:textId="3A70540A" w:rsidR="008A7963" w:rsidRDefault="008A7963" w:rsidP="00313D7B">
            <w:pPr>
              <w:spacing w:before="240"/>
              <w:jc w:val="center"/>
              <w:rPr>
                <w:rFonts w:asciiTheme="majorBidi" w:hAnsiTheme="majorBidi" w:cstheme="majorBidi"/>
                <w:b/>
                <w:bCs/>
                <w:sz w:val="24"/>
                <w:szCs w:val="24"/>
              </w:rPr>
            </w:pPr>
            <w:r w:rsidRPr="008A7963">
              <w:rPr>
                <w:rFonts w:asciiTheme="majorBidi" w:hAnsiTheme="majorBidi" w:cstheme="majorBidi"/>
                <w:b/>
                <w:bCs/>
                <w:sz w:val="24"/>
                <w:szCs w:val="24"/>
              </w:rPr>
              <w:t>General information on the plan or programme</w:t>
            </w:r>
            <w:r w:rsidR="00313D7B">
              <w:rPr>
                <w:rFonts w:asciiTheme="majorBidi" w:hAnsiTheme="majorBidi" w:cstheme="majorBidi"/>
                <w:b/>
                <w:bCs/>
                <w:sz w:val="24"/>
                <w:szCs w:val="24"/>
              </w:rPr>
              <w:br/>
            </w:r>
          </w:p>
        </w:tc>
      </w:tr>
      <w:tr w:rsidR="008A7963" w14:paraId="3C72525E" w14:textId="77777777" w:rsidTr="008A7963">
        <w:tc>
          <w:tcPr>
            <w:tcW w:w="4508" w:type="dxa"/>
          </w:tcPr>
          <w:p w14:paraId="0C27436B" w14:textId="116AD31E" w:rsidR="00313D7B" w:rsidRPr="00313D7B" w:rsidRDefault="008A7963" w:rsidP="00313D7B">
            <w:pPr>
              <w:spacing w:before="240"/>
              <w:rPr>
                <w:rFonts w:asciiTheme="majorBidi" w:hAnsiTheme="majorBidi" w:cstheme="majorBidi"/>
                <w:sz w:val="20"/>
                <w:szCs w:val="20"/>
              </w:rPr>
            </w:pPr>
            <w:r w:rsidRPr="00E507CA">
              <w:rPr>
                <w:rFonts w:asciiTheme="majorBidi" w:hAnsiTheme="majorBidi" w:cstheme="majorBidi"/>
                <w:sz w:val="20"/>
                <w:szCs w:val="20"/>
              </w:rPr>
              <w:t>Name of the plan or programme</w:t>
            </w:r>
            <w:r w:rsidR="00313D7B">
              <w:rPr>
                <w:rFonts w:asciiTheme="majorBidi" w:hAnsiTheme="majorBidi" w:cstheme="majorBidi"/>
                <w:sz w:val="20"/>
                <w:szCs w:val="20"/>
              </w:rPr>
              <w:br/>
            </w:r>
          </w:p>
        </w:tc>
        <w:tc>
          <w:tcPr>
            <w:tcW w:w="4508" w:type="dxa"/>
          </w:tcPr>
          <w:p w14:paraId="59521166" w14:textId="77777777" w:rsidR="008A7963" w:rsidRDefault="008A7963" w:rsidP="00E507CA">
            <w:pPr>
              <w:jc w:val="center"/>
              <w:rPr>
                <w:rFonts w:asciiTheme="majorBidi" w:hAnsiTheme="majorBidi" w:cstheme="majorBidi"/>
                <w:b/>
                <w:bCs/>
                <w:sz w:val="24"/>
                <w:szCs w:val="24"/>
              </w:rPr>
            </w:pPr>
          </w:p>
        </w:tc>
      </w:tr>
      <w:tr w:rsidR="008A7963" w14:paraId="556909C3" w14:textId="77777777" w:rsidTr="008A7963">
        <w:tc>
          <w:tcPr>
            <w:tcW w:w="4508" w:type="dxa"/>
          </w:tcPr>
          <w:p w14:paraId="08CEB199" w14:textId="1E293459" w:rsidR="008A7963" w:rsidRDefault="008A7963" w:rsidP="00313D7B">
            <w:pPr>
              <w:spacing w:before="240"/>
              <w:rPr>
                <w:rFonts w:asciiTheme="majorBidi" w:hAnsiTheme="majorBidi" w:cstheme="majorBidi"/>
                <w:b/>
                <w:bCs/>
                <w:sz w:val="24"/>
                <w:szCs w:val="24"/>
              </w:rPr>
            </w:pPr>
            <w:r w:rsidRPr="00E507CA">
              <w:rPr>
                <w:rFonts w:asciiTheme="majorBidi" w:hAnsiTheme="majorBidi" w:cstheme="majorBidi"/>
                <w:sz w:val="20"/>
                <w:szCs w:val="20"/>
              </w:rPr>
              <w:t>Type and sector of plan or programme (e.g., local land</w:t>
            </w:r>
            <w:r>
              <w:rPr>
                <w:rFonts w:asciiTheme="majorBidi" w:hAnsiTheme="majorBidi" w:cstheme="majorBidi"/>
                <w:sz w:val="20"/>
                <w:szCs w:val="20"/>
              </w:rPr>
              <w:t>-</w:t>
            </w:r>
            <w:r w:rsidRPr="00E507CA">
              <w:rPr>
                <w:rFonts w:asciiTheme="majorBidi" w:hAnsiTheme="majorBidi" w:cstheme="majorBidi"/>
                <w:sz w:val="20"/>
                <w:szCs w:val="20"/>
              </w:rPr>
              <w:t>use plan, national energy strategy)</w:t>
            </w:r>
            <w:r w:rsidR="00313D7B">
              <w:rPr>
                <w:rFonts w:asciiTheme="majorBidi" w:hAnsiTheme="majorBidi" w:cstheme="majorBidi"/>
                <w:sz w:val="20"/>
                <w:szCs w:val="20"/>
              </w:rPr>
              <w:br/>
            </w:r>
          </w:p>
        </w:tc>
        <w:tc>
          <w:tcPr>
            <w:tcW w:w="4508" w:type="dxa"/>
          </w:tcPr>
          <w:p w14:paraId="7C7FFF10" w14:textId="77777777" w:rsidR="008A7963" w:rsidRDefault="008A7963" w:rsidP="00E507CA">
            <w:pPr>
              <w:jc w:val="center"/>
              <w:rPr>
                <w:rFonts w:asciiTheme="majorBidi" w:hAnsiTheme="majorBidi" w:cstheme="majorBidi"/>
                <w:b/>
                <w:bCs/>
                <w:sz w:val="24"/>
                <w:szCs w:val="24"/>
              </w:rPr>
            </w:pPr>
          </w:p>
        </w:tc>
      </w:tr>
      <w:tr w:rsidR="008A7963" w14:paraId="3DD31499" w14:textId="77777777" w:rsidTr="008A7963">
        <w:tc>
          <w:tcPr>
            <w:tcW w:w="4508" w:type="dxa"/>
          </w:tcPr>
          <w:p w14:paraId="39A86EE8" w14:textId="50F2DF9D" w:rsidR="008A7963" w:rsidRDefault="008A7963" w:rsidP="00313D7B">
            <w:pPr>
              <w:spacing w:before="240"/>
              <w:rPr>
                <w:rFonts w:asciiTheme="majorBidi" w:hAnsiTheme="majorBidi" w:cstheme="majorBidi"/>
                <w:b/>
                <w:bCs/>
                <w:sz w:val="24"/>
                <w:szCs w:val="24"/>
              </w:rPr>
            </w:pPr>
            <w:r w:rsidRPr="00E507CA">
              <w:rPr>
                <w:rFonts w:asciiTheme="majorBidi" w:hAnsiTheme="majorBidi" w:cstheme="majorBidi"/>
                <w:sz w:val="20"/>
                <w:szCs w:val="20"/>
              </w:rPr>
              <w:t>Territorial coverage (e.g., regional, national)</w:t>
            </w:r>
            <w:r w:rsidR="00313D7B">
              <w:rPr>
                <w:rFonts w:asciiTheme="majorBidi" w:hAnsiTheme="majorBidi" w:cstheme="majorBidi"/>
                <w:sz w:val="20"/>
                <w:szCs w:val="20"/>
              </w:rPr>
              <w:br/>
            </w:r>
          </w:p>
        </w:tc>
        <w:tc>
          <w:tcPr>
            <w:tcW w:w="4508" w:type="dxa"/>
          </w:tcPr>
          <w:p w14:paraId="0DB397CC" w14:textId="77777777" w:rsidR="008A7963" w:rsidRDefault="008A7963" w:rsidP="00E507CA">
            <w:pPr>
              <w:jc w:val="center"/>
              <w:rPr>
                <w:rFonts w:asciiTheme="majorBidi" w:hAnsiTheme="majorBidi" w:cstheme="majorBidi"/>
                <w:b/>
                <w:bCs/>
                <w:sz w:val="24"/>
                <w:szCs w:val="24"/>
              </w:rPr>
            </w:pPr>
          </w:p>
        </w:tc>
      </w:tr>
      <w:tr w:rsidR="008A7963" w14:paraId="50B1EE16" w14:textId="77777777" w:rsidTr="008A7963">
        <w:tc>
          <w:tcPr>
            <w:tcW w:w="4508" w:type="dxa"/>
          </w:tcPr>
          <w:p w14:paraId="65CA00DB" w14:textId="204954C3" w:rsidR="008A7963" w:rsidRDefault="008A7963" w:rsidP="00313D7B">
            <w:pPr>
              <w:spacing w:before="240"/>
              <w:rPr>
                <w:rFonts w:asciiTheme="majorBidi" w:hAnsiTheme="majorBidi" w:cstheme="majorBidi"/>
                <w:b/>
                <w:bCs/>
                <w:sz w:val="24"/>
                <w:szCs w:val="24"/>
              </w:rPr>
            </w:pPr>
            <w:r w:rsidRPr="00E507CA">
              <w:rPr>
                <w:rFonts w:asciiTheme="majorBidi" w:hAnsiTheme="majorBidi" w:cstheme="majorBidi"/>
                <w:sz w:val="20"/>
                <w:szCs w:val="20"/>
              </w:rPr>
              <w:t>Main content and purpose of the plan or programme (e.g., framework setting for projects, determination of use of land) and its links with other plans or programmes</w:t>
            </w:r>
            <w:r w:rsidR="00313D7B">
              <w:rPr>
                <w:rFonts w:asciiTheme="majorBidi" w:hAnsiTheme="majorBidi" w:cstheme="majorBidi"/>
                <w:sz w:val="20"/>
                <w:szCs w:val="20"/>
              </w:rPr>
              <w:br/>
            </w:r>
          </w:p>
        </w:tc>
        <w:tc>
          <w:tcPr>
            <w:tcW w:w="4508" w:type="dxa"/>
            <w:tcBorders>
              <w:bottom w:val="single" w:sz="4" w:space="0" w:color="auto"/>
            </w:tcBorders>
          </w:tcPr>
          <w:p w14:paraId="118FB225" w14:textId="77777777" w:rsidR="008A7963" w:rsidRDefault="008A7963" w:rsidP="00E507CA">
            <w:pPr>
              <w:jc w:val="center"/>
              <w:rPr>
                <w:rFonts w:asciiTheme="majorBidi" w:hAnsiTheme="majorBidi" w:cstheme="majorBidi"/>
                <w:b/>
                <w:bCs/>
                <w:sz w:val="24"/>
                <w:szCs w:val="24"/>
              </w:rPr>
            </w:pPr>
          </w:p>
        </w:tc>
      </w:tr>
      <w:tr w:rsidR="008A7963" w14:paraId="48E0FE2E" w14:textId="77777777" w:rsidTr="008A7963">
        <w:tc>
          <w:tcPr>
            <w:tcW w:w="4508" w:type="dxa"/>
            <w:vMerge w:val="restart"/>
          </w:tcPr>
          <w:p w14:paraId="1C987EE9" w14:textId="77777777" w:rsidR="008A7963" w:rsidRDefault="008A7963" w:rsidP="008A7963">
            <w:pPr>
              <w:rPr>
                <w:rFonts w:asciiTheme="majorBidi" w:hAnsiTheme="majorBidi" w:cstheme="majorBidi"/>
                <w:b/>
                <w:bCs/>
                <w:sz w:val="24"/>
                <w:szCs w:val="24"/>
              </w:rPr>
            </w:pPr>
          </w:p>
          <w:p w14:paraId="316A74C9" w14:textId="77777777" w:rsidR="00326631" w:rsidRDefault="00326631" w:rsidP="008A7963">
            <w:pPr>
              <w:rPr>
                <w:rFonts w:asciiTheme="majorBidi" w:hAnsiTheme="majorBidi" w:cstheme="majorBidi"/>
                <w:sz w:val="20"/>
                <w:szCs w:val="20"/>
              </w:rPr>
            </w:pPr>
          </w:p>
          <w:p w14:paraId="5507A81E" w14:textId="3ED5F6D1" w:rsidR="008A7963" w:rsidRPr="008A7963" w:rsidRDefault="008A7963" w:rsidP="008A7963">
            <w:pPr>
              <w:rPr>
                <w:rFonts w:asciiTheme="majorBidi" w:hAnsiTheme="majorBidi" w:cstheme="majorBidi"/>
                <w:sz w:val="24"/>
                <w:szCs w:val="24"/>
              </w:rPr>
            </w:pPr>
            <w:r w:rsidRPr="00E507CA">
              <w:rPr>
                <w:rFonts w:asciiTheme="majorBidi" w:hAnsiTheme="majorBidi" w:cstheme="majorBidi"/>
                <w:sz w:val="20"/>
                <w:szCs w:val="20"/>
              </w:rPr>
              <w:t>Whether the plan or programme is binding</w:t>
            </w:r>
          </w:p>
        </w:tc>
        <w:tc>
          <w:tcPr>
            <w:tcW w:w="4508" w:type="dxa"/>
            <w:tcBorders>
              <w:bottom w:val="nil"/>
            </w:tcBorders>
          </w:tcPr>
          <w:p w14:paraId="21C976D8" w14:textId="2DFF9C1D" w:rsidR="008A7963" w:rsidRDefault="008A7963" w:rsidP="008A7963">
            <w:pPr>
              <w:spacing w:before="240"/>
              <w:rPr>
                <w:rFonts w:asciiTheme="majorBidi" w:hAnsiTheme="majorBidi" w:cstheme="majorBidi"/>
                <w:b/>
                <w:bCs/>
                <w:sz w:val="24"/>
                <w:szCs w:val="24"/>
              </w:rPr>
            </w:pPr>
            <w:r w:rsidRPr="00E507CA">
              <w:rPr>
                <w:rFonts w:asciiTheme="majorBidi" w:hAnsiTheme="majorBidi" w:cstheme="majorBidi"/>
                <w:sz w:val="20"/>
                <w:szCs w:val="20"/>
              </w:rPr>
              <w:t>Binding</w:t>
            </w:r>
            <w:r>
              <w:rPr>
                <w:rFonts w:asciiTheme="majorBidi" w:hAnsiTheme="majorBidi" w:cstheme="majorBidi"/>
                <w:sz w:val="20"/>
                <w:szCs w:val="20"/>
              </w:rPr>
              <w:t xml:space="preserve">   </w:t>
            </w:r>
            <w:r w:rsidRPr="004B4CA8">
              <w:rPr>
                <w:rFonts w:ascii="Helvetica-Narrow" w:hAnsi="Helvetica-Narrow"/>
                <w:sz w:val="18"/>
              </w:rPr>
              <w:sym w:font="Webdings" w:char="F063"/>
            </w:r>
            <w:r>
              <w:rPr>
                <w:rFonts w:ascii="Helvetica-Narrow" w:hAnsi="Helvetica-Narrow"/>
                <w:sz w:val="18"/>
              </w:rPr>
              <w:t xml:space="preserve">     </w:t>
            </w:r>
          </w:p>
        </w:tc>
      </w:tr>
      <w:tr w:rsidR="008A7963" w14:paraId="0D2081EE" w14:textId="77777777" w:rsidTr="008A7963">
        <w:tc>
          <w:tcPr>
            <w:tcW w:w="4508" w:type="dxa"/>
            <w:vMerge/>
          </w:tcPr>
          <w:p w14:paraId="7A841003" w14:textId="77777777" w:rsidR="008A7963" w:rsidRDefault="008A7963" w:rsidP="008A7963">
            <w:pPr>
              <w:rPr>
                <w:rFonts w:asciiTheme="majorBidi" w:hAnsiTheme="majorBidi" w:cstheme="majorBidi"/>
                <w:b/>
                <w:bCs/>
                <w:sz w:val="24"/>
                <w:szCs w:val="24"/>
              </w:rPr>
            </w:pPr>
          </w:p>
        </w:tc>
        <w:tc>
          <w:tcPr>
            <w:tcW w:w="4508" w:type="dxa"/>
            <w:tcBorders>
              <w:top w:val="nil"/>
            </w:tcBorders>
          </w:tcPr>
          <w:p w14:paraId="3767331C" w14:textId="67D97BCB" w:rsidR="008A7963" w:rsidRPr="008A7963" w:rsidRDefault="008A7963" w:rsidP="008A7963">
            <w:pPr>
              <w:spacing w:before="240"/>
              <w:rPr>
                <w:rFonts w:ascii="Helvetica-Narrow" w:hAnsi="Helvetica-Narrow"/>
                <w:sz w:val="18"/>
              </w:rPr>
            </w:pPr>
            <w:r w:rsidRPr="00E507CA">
              <w:rPr>
                <w:rFonts w:asciiTheme="majorBidi" w:hAnsiTheme="majorBidi" w:cstheme="majorBidi"/>
                <w:sz w:val="20"/>
                <w:szCs w:val="20"/>
              </w:rPr>
              <w:t>Not binding</w:t>
            </w:r>
            <w:r>
              <w:rPr>
                <w:rFonts w:asciiTheme="majorBidi" w:hAnsiTheme="majorBidi" w:cstheme="majorBidi"/>
                <w:sz w:val="20"/>
                <w:szCs w:val="20"/>
              </w:rPr>
              <w:t xml:space="preserve">    </w:t>
            </w:r>
            <w:r w:rsidRPr="004B4CA8">
              <w:rPr>
                <w:rFonts w:ascii="Helvetica-Narrow" w:hAnsi="Helvetica-Narrow"/>
                <w:sz w:val="18"/>
              </w:rPr>
              <w:sym w:font="Webdings" w:char="F063"/>
            </w:r>
            <w:r>
              <w:rPr>
                <w:rFonts w:ascii="Helvetica-Narrow" w:hAnsi="Helvetica-Narrow"/>
                <w:sz w:val="18"/>
              </w:rPr>
              <w:t xml:space="preserve">     </w:t>
            </w:r>
            <w:r>
              <w:rPr>
                <w:rFonts w:ascii="Helvetica-Narrow" w:hAnsi="Helvetica-Narrow"/>
                <w:sz w:val="18"/>
              </w:rPr>
              <w:br/>
            </w:r>
          </w:p>
        </w:tc>
      </w:tr>
      <w:tr w:rsidR="00326631" w14:paraId="7BFB8A40" w14:textId="77777777" w:rsidTr="00F61050">
        <w:tc>
          <w:tcPr>
            <w:tcW w:w="9016" w:type="dxa"/>
            <w:gridSpan w:val="2"/>
          </w:tcPr>
          <w:p w14:paraId="3E130D8C" w14:textId="610CB570" w:rsidR="00326631" w:rsidRDefault="00326631" w:rsidP="00313D7B">
            <w:pPr>
              <w:spacing w:before="240"/>
              <w:jc w:val="center"/>
              <w:rPr>
                <w:rFonts w:asciiTheme="majorBidi" w:hAnsiTheme="majorBidi" w:cstheme="majorBidi"/>
                <w:b/>
                <w:bCs/>
                <w:sz w:val="24"/>
                <w:szCs w:val="24"/>
              </w:rPr>
            </w:pPr>
            <w:r w:rsidRPr="008A7963">
              <w:rPr>
                <w:rFonts w:asciiTheme="majorBidi" w:hAnsiTheme="majorBidi" w:cstheme="majorBidi"/>
                <w:b/>
                <w:bCs/>
                <w:sz w:val="24"/>
                <w:szCs w:val="24"/>
              </w:rPr>
              <w:t>Submitted documents</w:t>
            </w:r>
            <w:r w:rsidR="00313D7B">
              <w:rPr>
                <w:rFonts w:asciiTheme="majorBidi" w:hAnsiTheme="majorBidi" w:cstheme="majorBidi"/>
                <w:b/>
                <w:bCs/>
                <w:sz w:val="24"/>
                <w:szCs w:val="24"/>
              </w:rPr>
              <w:br/>
            </w:r>
          </w:p>
        </w:tc>
      </w:tr>
      <w:tr w:rsidR="00326631" w14:paraId="0B369715" w14:textId="77777777" w:rsidTr="00326631">
        <w:tc>
          <w:tcPr>
            <w:tcW w:w="4508" w:type="dxa"/>
            <w:vMerge w:val="restart"/>
          </w:tcPr>
          <w:p w14:paraId="21B581BD" w14:textId="77777777" w:rsidR="00326631" w:rsidRDefault="00326631" w:rsidP="008A7963">
            <w:pPr>
              <w:rPr>
                <w:rFonts w:asciiTheme="majorBidi" w:hAnsiTheme="majorBidi" w:cstheme="majorBidi"/>
                <w:sz w:val="20"/>
                <w:szCs w:val="20"/>
              </w:rPr>
            </w:pPr>
          </w:p>
          <w:p w14:paraId="62029074" w14:textId="77777777" w:rsidR="00326631" w:rsidRDefault="00326631" w:rsidP="008A7963">
            <w:pPr>
              <w:rPr>
                <w:rFonts w:asciiTheme="majorBidi" w:hAnsiTheme="majorBidi" w:cstheme="majorBidi"/>
                <w:sz w:val="20"/>
                <w:szCs w:val="20"/>
              </w:rPr>
            </w:pPr>
          </w:p>
          <w:p w14:paraId="39F83138" w14:textId="77777777" w:rsidR="00326631" w:rsidRDefault="00326631" w:rsidP="008A7963">
            <w:pPr>
              <w:rPr>
                <w:rFonts w:asciiTheme="majorBidi" w:hAnsiTheme="majorBidi" w:cstheme="majorBidi"/>
                <w:sz w:val="20"/>
                <w:szCs w:val="20"/>
              </w:rPr>
            </w:pPr>
          </w:p>
          <w:p w14:paraId="66C8EA3A" w14:textId="77777777" w:rsidR="00326631" w:rsidRDefault="00326631" w:rsidP="008A7963">
            <w:pPr>
              <w:rPr>
                <w:rFonts w:asciiTheme="majorBidi" w:hAnsiTheme="majorBidi" w:cstheme="majorBidi"/>
                <w:sz w:val="20"/>
                <w:szCs w:val="20"/>
              </w:rPr>
            </w:pPr>
          </w:p>
          <w:p w14:paraId="3C3FD0B7" w14:textId="018502CC" w:rsidR="00326631" w:rsidRDefault="00326631" w:rsidP="008A7963">
            <w:pPr>
              <w:rPr>
                <w:rFonts w:asciiTheme="majorBidi" w:hAnsiTheme="majorBidi" w:cstheme="majorBidi"/>
                <w:b/>
                <w:bCs/>
                <w:sz w:val="24"/>
                <w:szCs w:val="24"/>
              </w:rPr>
            </w:pPr>
            <w:r w:rsidRPr="00E507CA">
              <w:rPr>
                <w:rFonts w:asciiTheme="majorBidi" w:hAnsiTheme="majorBidi" w:cstheme="majorBidi"/>
                <w:sz w:val="20"/>
                <w:szCs w:val="20"/>
              </w:rPr>
              <w:t>Draft plan or programme</w:t>
            </w:r>
          </w:p>
        </w:tc>
        <w:tc>
          <w:tcPr>
            <w:tcW w:w="4508" w:type="dxa"/>
            <w:tcBorders>
              <w:bottom w:val="nil"/>
            </w:tcBorders>
          </w:tcPr>
          <w:p w14:paraId="7736C528" w14:textId="02D226FE" w:rsidR="00326631" w:rsidRDefault="00326631" w:rsidP="00326631">
            <w:pPr>
              <w:spacing w:before="240"/>
              <w:rPr>
                <w:rFonts w:asciiTheme="majorBidi" w:hAnsiTheme="majorBidi" w:cstheme="majorBidi"/>
                <w:b/>
                <w:bCs/>
                <w:sz w:val="24"/>
                <w:szCs w:val="24"/>
              </w:rPr>
            </w:pPr>
            <w:r w:rsidRPr="00E507CA">
              <w:rPr>
                <w:rFonts w:asciiTheme="majorBidi" w:hAnsiTheme="majorBidi" w:cstheme="majorBidi"/>
                <w:sz w:val="20"/>
                <w:szCs w:val="20"/>
              </w:rPr>
              <w:t>Enclosed</w:t>
            </w:r>
            <w:r>
              <w:rPr>
                <w:rFonts w:asciiTheme="majorBidi" w:hAnsiTheme="majorBidi" w:cstheme="majorBidi"/>
                <w:sz w:val="20"/>
                <w:szCs w:val="20"/>
              </w:rPr>
              <w:t xml:space="preserve">  </w:t>
            </w:r>
            <w:r w:rsidRPr="004B4CA8">
              <w:rPr>
                <w:rFonts w:ascii="Helvetica-Narrow" w:hAnsi="Helvetica-Narrow"/>
                <w:sz w:val="18"/>
              </w:rPr>
              <w:sym w:font="Webdings" w:char="F063"/>
            </w:r>
          </w:p>
        </w:tc>
      </w:tr>
      <w:tr w:rsidR="00326631" w14:paraId="637E3D09" w14:textId="77777777" w:rsidTr="00326631">
        <w:tc>
          <w:tcPr>
            <w:tcW w:w="4508" w:type="dxa"/>
            <w:vMerge/>
          </w:tcPr>
          <w:p w14:paraId="3DECE66C" w14:textId="77777777" w:rsidR="00326631" w:rsidRDefault="00326631" w:rsidP="008A7963">
            <w:pPr>
              <w:rPr>
                <w:rFonts w:asciiTheme="majorBidi" w:hAnsiTheme="majorBidi" w:cstheme="majorBidi"/>
                <w:b/>
                <w:bCs/>
                <w:sz w:val="24"/>
                <w:szCs w:val="24"/>
              </w:rPr>
            </w:pPr>
          </w:p>
        </w:tc>
        <w:tc>
          <w:tcPr>
            <w:tcW w:w="4508" w:type="dxa"/>
            <w:tcBorders>
              <w:top w:val="nil"/>
            </w:tcBorders>
          </w:tcPr>
          <w:p w14:paraId="32F022CF" w14:textId="1F3C2EA8" w:rsidR="00326631" w:rsidRDefault="00326631" w:rsidP="00326631">
            <w:pPr>
              <w:spacing w:before="240"/>
              <w:rPr>
                <w:rFonts w:asciiTheme="majorBidi" w:hAnsiTheme="majorBidi" w:cstheme="majorBidi"/>
                <w:sz w:val="20"/>
                <w:szCs w:val="20"/>
              </w:rPr>
            </w:pPr>
            <w:r w:rsidRPr="00E507CA">
              <w:rPr>
                <w:rFonts w:asciiTheme="majorBidi" w:hAnsiTheme="majorBidi" w:cstheme="majorBidi"/>
                <w:sz w:val="20"/>
                <w:szCs w:val="20"/>
              </w:rPr>
              <w:t xml:space="preserve">Not enclosed </w:t>
            </w:r>
            <w:r>
              <w:rPr>
                <w:rFonts w:asciiTheme="majorBidi" w:hAnsiTheme="majorBidi" w:cstheme="majorBidi"/>
                <w:sz w:val="20"/>
                <w:szCs w:val="20"/>
              </w:rPr>
              <w:t xml:space="preserve"> </w:t>
            </w:r>
            <w:r w:rsidRPr="004B4CA8">
              <w:rPr>
                <w:rFonts w:ascii="Helvetica-Narrow" w:hAnsi="Helvetica-Narrow"/>
                <w:sz w:val="18"/>
              </w:rPr>
              <w:sym w:font="Webdings" w:char="F063"/>
            </w:r>
          </w:p>
          <w:p w14:paraId="116F3E62" w14:textId="77777777" w:rsidR="00326631" w:rsidRDefault="00326631" w:rsidP="00506C83">
            <w:pPr>
              <w:spacing w:before="240"/>
              <w:rPr>
                <w:rFonts w:asciiTheme="majorBidi" w:hAnsiTheme="majorBidi" w:cstheme="majorBidi"/>
                <w:sz w:val="20"/>
                <w:szCs w:val="20"/>
              </w:rPr>
            </w:pPr>
            <w:r w:rsidRPr="00E507CA">
              <w:rPr>
                <w:rFonts w:asciiTheme="majorBidi" w:hAnsiTheme="majorBidi" w:cstheme="majorBidi"/>
                <w:sz w:val="20"/>
                <w:szCs w:val="20"/>
              </w:rPr>
              <w:t>(in which case, date by it will be transmitted)</w:t>
            </w:r>
            <w:r>
              <w:rPr>
                <w:rFonts w:asciiTheme="majorBidi" w:hAnsiTheme="majorBidi" w:cstheme="majorBidi"/>
                <w:sz w:val="20"/>
                <w:szCs w:val="20"/>
              </w:rPr>
              <w:t xml:space="preserve"> </w:t>
            </w:r>
          </w:p>
          <w:p w14:paraId="44509C05" w14:textId="321958C5" w:rsidR="00506C83" w:rsidRPr="00506C83" w:rsidRDefault="00506C83" w:rsidP="00506C83">
            <w:pPr>
              <w:spacing w:before="240"/>
              <w:rPr>
                <w:rFonts w:asciiTheme="majorBidi" w:hAnsiTheme="majorBidi" w:cstheme="majorBidi"/>
                <w:sz w:val="20"/>
                <w:szCs w:val="20"/>
              </w:rPr>
            </w:pPr>
          </w:p>
        </w:tc>
      </w:tr>
      <w:tr w:rsidR="000366C2" w14:paraId="71A8C9E5" w14:textId="77777777" w:rsidTr="000366C2">
        <w:tc>
          <w:tcPr>
            <w:tcW w:w="4508" w:type="dxa"/>
            <w:vMerge w:val="restart"/>
          </w:tcPr>
          <w:p w14:paraId="7A7012D2" w14:textId="77777777" w:rsidR="000366C2" w:rsidRDefault="000366C2" w:rsidP="008A7963">
            <w:pPr>
              <w:rPr>
                <w:rFonts w:asciiTheme="majorBidi" w:hAnsiTheme="majorBidi" w:cstheme="majorBidi"/>
                <w:sz w:val="20"/>
                <w:szCs w:val="20"/>
              </w:rPr>
            </w:pPr>
          </w:p>
          <w:p w14:paraId="62E09C30" w14:textId="77777777" w:rsidR="000366C2" w:rsidRDefault="000366C2" w:rsidP="008A7963">
            <w:pPr>
              <w:rPr>
                <w:rFonts w:asciiTheme="majorBidi" w:hAnsiTheme="majorBidi" w:cstheme="majorBidi"/>
                <w:sz w:val="20"/>
                <w:szCs w:val="20"/>
              </w:rPr>
            </w:pPr>
          </w:p>
          <w:p w14:paraId="48FD1D1F" w14:textId="77777777" w:rsidR="000366C2" w:rsidRDefault="000366C2" w:rsidP="008A7963">
            <w:pPr>
              <w:rPr>
                <w:rFonts w:asciiTheme="majorBidi" w:hAnsiTheme="majorBidi" w:cstheme="majorBidi"/>
                <w:sz w:val="20"/>
                <w:szCs w:val="20"/>
              </w:rPr>
            </w:pPr>
          </w:p>
          <w:p w14:paraId="1AC149B4" w14:textId="77777777" w:rsidR="000366C2" w:rsidRDefault="000366C2" w:rsidP="008A7963">
            <w:pPr>
              <w:rPr>
                <w:rFonts w:asciiTheme="majorBidi" w:hAnsiTheme="majorBidi" w:cstheme="majorBidi"/>
                <w:sz w:val="20"/>
                <w:szCs w:val="20"/>
              </w:rPr>
            </w:pPr>
          </w:p>
          <w:p w14:paraId="4491ED4C" w14:textId="55939B7F" w:rsidR="000366C2" w:rsidRDefault="000366C2" w:rsidP="008A7963">
            <w:pPr>
              <w:rPr>
                <w:rFonts w:asciiTheme="majorBidi" w:hAnsiTheme="majorBidi" w:cstheme="majorBidi"/>
                <w:b/>
                <w:bCs/>
                <w:sz w:val="24"/>
                <w:szCs w:val="24"/>
              </w:rPr>
            </w:pPr>
            <w:r w:rsidRPr="00E507CA">
              <w:rPr>
                <w:rFonts w:asciiTheme="majorBidi" w:hAnsiTheme="majorBidi" w:cstheme="majorBidi"/>
                <w:sz w:val="20"/>
                <w:szCs w:val="20"/>
              </w:rPr>
              <w:t>Environmental Report</w:t>
            </w:r>
          </w:p>
        </w:tc>
        <w:tc>
          <w:tcPr>
            <w:tcW w:w="4508" w:type="dxa"/>
            <w:tcBorders>
              <w:bottom w:val="nil"/>
            </w:tcBorders>
          </w:tcPr>
          <w:p w14:paraId="2D495759" w14:textId="798187EF" w:rsidR="000366C2" w:rsidRPr="00E507CA" w:rsidRDefault="000366C2" w:rsidP="000366C2">
            <w:pPr>
              <w:spacing w:before="240"/>
              <w:rPr>
                <w:rFonts w:asciiTheme="majorBidi" w:hAnsiTheme="majorBidi" w:cstheme="majorBidi"/>
                <w:sz w:val="20"/>
                <w:szCs w:val="20"/>
              </w:rPr>
            </w:pPr>
            <w:r w:rsidRPr="00E507CA">
              <w:rPr>
                <w:rFonts w:asciiTheme="majorBidi" w:hAnsiTheme="majorBidi" w:cstheme="majorBidi"/>
                <w:sz w:val="20"/>
                <w:szCs w:val="20"/>
              </w:rPr>
              <w:t>Enclosed</w:t>
            </w:r>
            <w:r>
              <w:rPr>
                <w:rFonts w:asciiTheme="majorBidi" w:hAnsiTheme="majorBidi" w:cstheme="majorBidi"/>
                <w:sz w:val="20"/>
                <w:szCs w:val="20"/>
              </w:rPr>
              <w:t xml:space="preserve">  </w:t>
            </w:r>
            <w:r w:rsidRPr="004B4CA8">
              <w:rPr>
                <w:rFonts w:ascii="Helvetica-Narrow" w:hAnsi="Helvetica-Narrow"/>
                <w:sz w:val="18"/>
              </w:rPr>
              <w:sym w:font="Webdings" w:char="F063"/>
            </w:r>
          </w:p>
        </w:tc>
      </w:tr>
      <w:tr w:rsidR="000366C2" w14:paraId="33989D1B" w14:textId="77777777" w:rsidTr="000366C2">
        <w:tc>
          <w:tcPr>
            <w:tcW w:w="4508" w:type="dxa"/>
            <w:vMerge/>
          </w:tcPr>
          <w:p w14:paraId="1959172E" w14:textId="77777777" w:rsidR="000366C2" w:rsidRDefault="000366C2" w:rsidP="008A7963">
            <w:pPr>
              <w:rPr>
                <w:rFonts w:asciiTheme="majorBidi" w:hAnsiTheme="majorBidi" w:cstheme="majorBidi"/>
                <w:b/>
                <w:bCs/>
                <w:sz w:val="24"/>
                <w:szCs w:val="24"/>
              </w:rPr>
            </w:pPr>
          </w:p>
        </w:tc>
        <w:tc>
          <w:tcPr>
            <w:tcW w:w="4508" w:type="dxa"/>
            <w:tcBorders>
              <w:top w:val="nil"/>
            </w:tcBorders>
          </w:tcPr>
          <w:p w14:paraId="0669A319" w14:textId="0AE05B3F" w:rsidR="000366C2" w:rsidRDefault="000366C2" w:rsidP="000366C2">
            <w:pPr>
              <w:spacing w:before="240"/>
              <w:rPr>
                <w:rFonts w:asciiTheme="majorBidi" w:hAnsiTheme="majorBidi" w:cstheme="majorBidi"/>
                <w:sz w:val="20"/>
                <w:szCs w:val="20"/>
              </w:rPr>
            </w:pPr>
            <w:r w:rsidRPr="00E507CA">
              <w:rPr>
                <w:rFonts w:asciiTheme="majorBidi" w:hAnsiTheme="majorBidi" w:cstheme="majorBidi"/>
                <w:sz w:val="20"/>
                <w:szCs w:val="20"/>
              </w:rPr>
              <w:t xml:space="preserve">Not enclosed </w:t>
            </w:r>
            <w:r>
              <w:rPr>
                <w:rFonts w:asciiTheme="majorBidi" w:hAnsiTheme="majorBidi" w:cstheme="majorBidi"/>
                <w:sz w:val="20"/>
                <w:szCs w:val="20"/>
              </w:rPr>
              <w:t xml:space="preserve">  </w:t>
            </w:r>
            <w:r w:rsidRPr="004B4CA8">
              <w:rPr>
                <w:rFonts w:ascii="Helvetica-Narrow" w:hAnsi="Helvetica-Narrow"/>
                <w:sz w:val="18"/>
              </w:rPr>
              <w:sym w:font="Webdings" w:char="F063"/>
            </w:r>
          </w:p>
          <w:p w14:paraId="75146261" w14:textId="1DA298C7" w:rsidR="000366C2" w:rsidRDefault="000366C2" w:rsidP="000366C2">
            <w:pPr>
              <w:spacing w:before="240"/>
              <w:rPr>
                <w:rFonts w:asciiTheme="majorBidi" w:hAnsiTheme="majorBidi" w:cstheme="majorBidi"/>
                <w:sz w:val="20"/>
                <w:szCs w:val="20"/>
              </w:rPr>
            </w:pPr>
            <w:r w:rsidRPr="00E507CA">
              <w:rPr>
                <w:rFonts w:asciiTheme="majorBidi" w:hAnsiTheme="majorBidi" w:cstheme="majorBidi"/>
                <w:sz w:val="20"/>
                <w:szCs w:val="20"/>
              </w:rPr>
              <w:t>(in which case, date by it will be transmitted)</w:t>
            </w:r>
          </w:p>
          <w:p w14:paraId="1E0F62FF" w14:textId="77777777" w:rsidR="000366C2" w:rsidRDefault="000366C2" w:rsidP="000366C2">
            <w:pPr>
              <w:rPr>
                <w:rFonts w:asciiTheme="majorBidi" w:hAnsiTheme="majorBidi" w:cstheme="majorBidi"/>
                <w:sz w:val="20"/>
                <w:szCs w:val="20"/>
              </w:rPr>
            </w:pPr>
          </w:p>
          <w:p w14:paraId="09DB0D44" w14:textId="4F5585FC" w:rsidR="000366C2" w:rsidRPr="00E507CA" w:rsidRDefault="000366C2" w:rsidP="000366C2">
            <w:pPr>
              <w:rPr>
                <w:rFonts w:asciiTheme="majorBidi" w:hAnsiTheme="majorBidi" w:cstheme="majorBidi"/>
                <w:sz w:val="20"/>
                <w:szCs w:val="20"/>
              </w:rPr>
            </w:pPr>
          </w:p>
        </w:tc>
      </w:tr>
      <w:tr w:rsidR="008A7963" w14:paraId="2146F8F9" w14:textId="77777777" w:rsidTr="008A7963">
        <w:tc>
          <w:tcPr>
            <w:tcW w:w="4508" w:type="dxa"/>
          </w:tcPr>
          <w:p w14:paraId="1A0D67CD" w14:textId="08728137" w:rsidR="008A7963" w:rsidRDefault="008A7963" w:rsidP="00313D7B">
            <w:pPr>
              <w:spacing w:before="240"/>
              <w:rPr>
                <w:rFonts w:asciiTheme="majorBidi" w:hAnsiTheme="majorBidi" w:cstheme="majorBidi"/>
                <w:b/>
                <w:bCs/>
                <w:sz w:val="24"/>
                <w:szCs w:val="24"/>
              </w:rPr>
            </w:pPr>
            <w:r w:rsidRPr="00E507CA">
              <w:rPr>
                <w:rFonts w:asciiTheme="majorBidi" w:hAnsiTheme="majorBidi" w:cstheme="majorBidi"/>
                <w:sz w:val="20"/>
                <w:szCs w:val="20"/>
              </w:rPr>
              <w:t>Other documents (with description)</w:t>
            </w:r>
            <w:r w:rsidR="00313D7B">
              <w:rPr>
                <w:rFonts w:asciiTheme="majorBidi" w:hAnsiTheme="majorBidi" w:cstheme="majorBidi"/>
                <w:sz w:val="20"/>
                <w:szCs w:val="20"/>
              </w:rPr>
              <w:br/>
            </w:r>
          </w:p>
        </w:tc>
        <w:tc>
          <w:tcPr>
            <w:tcW w:w="4508" w:type="dxa"/>
          </w:tcPr>
          <w:p w14:paraId="0F53EA0F" w14:textId="77777777" w:rsidR="008A7963" w:rsidRPr="00E507CA" w:rsidRDefault="008A7963" w:rsidP="008A7963">
            <w:pPr>
              <w:rPr>
                <w:rFonts w:asciiTheme="majorBidi" w:hAnsiTheme="majorBidi" w:cstheme="majorBidi"/>
                <w:sz w:val="20"/>
                <w:szCs w:val="20"/>
              </w:rPr>
            </w:pPr>
          </w:p>
        </w:tc>
      </w:tr>
      <w:tr w:rsidR="008A7963" w14:paraId="181E93D2" w14:textId="77777777" w:rsidTr="008A7963">
        <w:tc>
          <w:tcPr>
            <w:tcW w:w="4508" w:type="dxa"/>
          </w:tcPr>
          <w:p w14:paraId="33076A5F" w14:textId="03B73136" w:rsidR="008A7963" w:rsidRDefault="008A7963" w:rsidP="00313D7B">
            <w:pPr>
              <w:spacing w:before="240"/>
              <w:rPr>
                <w:rFonts w:asciiTheme="majorBidi" w:hAnsiTheme="majorBidi" w:cstheme="majorBidi"/>
                <w:b/>
                <w:bCs/>
                <w:sz w:val="24"/>
                <w:szCs w:val="24"/>
              </w:rPr>
            </w:pPr>
            <w:r w:rsidRPr="00E507CA">
              <w:rPr>
                <w:rFonts w:asciiTheme="majorBidi" w:hAnsiTheme="majorBidi" w:cstheme="majorBidi"/>
                <w:sz w:val="20"/>
                <w:szCs w:val="20"/>
              </w:rPr>
              <w:lastRenderedPageBreak/>
              <w:t>Languages into which documents are or will be translated</w:t>
            </w:r>
            <w:r w:rsidR="00313D7B">
              <w:rPr>
                <w:rFonts w:asciiTheme="majorBidi" w:hAnsiTheme="majorBidi" w:cstheme="majorBidi"/>
                <w:sz w:val="20"/>
                <w:szCs w:val="20"/>
              </w:rPr>
              <w:br/>
            </w:r>
          </w:p>
        </w:tc>
        <w:tc>
          <w:tcPr>
            <w:tcW w:w="4508" w:type="dxa"/>
          </w:tcPr>
          <w:p w14:paraId="3E88908F" w14:textId="77777777" w:rsidR="008A7963" w:rsidRPr="00E507CA" w:rsidRDefault="008A7963" w:rsidP="008A7963">
            <w:pPr>
              <w:rPr>
                <w:rFonts w:asciiTheme="majorBidi" w:hAnsiTheme="majorBidi" w:cstheme="majorBidi"/>
                <w:sz w:val="20"/>
                <w:szCs w:val="20"/>
              </w:rPr>
            </w:pPr>
          </w:p>
        </w:tc>
      </w:tr>
      <w:tr w:rsidR="00DE1C7D" w14:paraId="66BFF128" w14:textId="77777777" w:rsidTr="00ED7A81">
        <w:tc>
          <w:tcPr>
            <w:tcW w:w="9016" w:type="dxa"/>
            <w:gridSpan w:val="2"/>
          </w:tcPr>
          <w:p w14:paraId="27363C9C" w14:textId="3EFEBE3D" w:rsidR="00DE1C7D" w:rsidRPr="00E507CA" w:rsidRDefault="00DE1C7D" w:rsidP="00313D7B">
            <w:pPr>
              <w:spacing w:before="240"/>
              <w:jc w:val="center"/>
              <w:rPr>
                <w:rFonts w:asciiTheme="majorBidi" w:hAnsiTheme="majorBidi" w:cstheme="majorBidi"/>
                <w:sz w:val="20"/>
                <w:szCs w:val="20"/>
              </w:rPr>
            </w:pPr>
            <w:r w:rsidRPr="00DE1C7D">
              <w:rPr>
                <w:rFonts w:asciiTheme="majorBidi" w:hAnsiTheme="majorBidi" w:cstheme="majorBidi"/>
                <w:b/>
                <w:bCs/>
                <w:sz w:val="24"/>
                <w:szCs w:val="24"/>
              </w:rPr>
              <w:t>Description of the decision-making procedure and of the strategic environmental assessment (SEA) procedure in the Party of origin</w:t>
            </w:r>
            <w:r w:rsidR="00313D7B">
              <w:rPr>
                <w:rFonts w:asciiTheme="majorBidi" w:hAnsiTheme="majorBidi" w:cstheme="majorBidi"/>
                <w:b/>
                <w:bCs/>
                <w:sz w:val="24"/>
                <w:szCs w:val="24"/>
              </w:rPr>
              <w:br/>
            </w:r>
          </w:p>
        </w:tc>
      </w:tr>
      <w:tr w:rsidR="00DE1C7D" w14:paraId="19F6E10E" w14:textId="77777777" w:rsidTr="008A7963">
        <w:tc>
          <w:tcPr>
            <w:tcW w:w="4508" w:type="dxa"/>
          </w:tcPr>
          <w:p w14:paraId="0764BC68" w14:textId="3FE683F4" w:rsidR="00DE1C7D" w:rsidRDefault="00DE1C7D" w:rsidP="00313D7B">
            <w:pPr>
              <w:spacing w:before="240"/>
              <w:rPr>
                <w:rFonts w:asciiTheme="majorBidi" w:hAnsiTheme="majorBidi" w:cstheme="majorBidi"/>
                <w:b/>
                <w:bCs/>
                <w:sz w:val="24"/>
                <w:szCs w:val="24"/>
              </w:rPr>
            </w:pPr>
            <w:r w:rsidRPr="00E507CA">
              <w:rPr>
                <w:rFonts w:asciiTheme="majorBidi" w:hAnsiTheme="majorBidi" w:cstheme="majorBidi"/>
                <w:sz w:val="20"/>
                <w:szCs w:val="20"/>
              </w:rPr>
              <w:t>Description of the phases of the planning procedure</w:t>
            </w:r>
            <w:r w:rsidR="00313D7B">
              <w:rPr>
                <w:rFonts w:asciiTheme="majorBidi" w:hAnsiTheme="majorBidi" w:cstheme="majorBidi"/>
                <w:sz w:val="20"/>
                <w:szCs w:val="20"/>
              </w:rPr>
              <w:br/>
            </w:r>
          </w:p>
        </w:tc>
        <w:tc>
          <w:tcPr>
            <w:tcW w:w="4508" w:type="dxa"/>
          </w:tcPr>
          <w:p w14:paraId="3E9CA1C5" w14:textId="77777777" w:rsidR="00DE1C7D" w:rsidRPr="00E507CA" w:rsidRDefault="00DE1C7D" w:rsidP="008A7963">
            <w:pPr>
              <w:rPr>
                <w:rFonts w:asciiTheme="majorBidi" w:hAnsiTheme="majorBidi" w:cstheme="majorBidi"/>
                <w:sz w:val="20"/>
                <w:szCs w:val="20"/>
              </w:rPr>
            </w:pPr>
          </w:p>
        </w:tc>
      </w:tr>
      <w:tr w:rsidR="00DE1C7D" w14:paraId="6953B21C" w14:textId="77777777" w:rsidTr="008A7963">
        <w:tc>
          <w:tcPr>
            <w:tcW w:w="4508" w:type="dxa"/>
          </w:tcPr>
          <w:p w14:paraId="2DBAEF69" w14:textId="78CC83F0" w:rsidR="00DE1C7D" w:rsidRDefault="00DE1C7D" w:rsidP="00313D7B">
            <w:pPr>
              <w:spacing w:before="240"/>
              <w:rPr>
                <w:rFonts w:asciiTheme="majorBidi" w:hAnsiTheme="majorBidi" w:cstheme="majorBidi"/>
                <w:b/>
                <w:bCs/>
                <w:sz w:val="24"/>
                <w:szCs w:val="24"/>
              </w:rPr>
            </w:pPr>
            <w:r w:rsidRPr="00E507CA">
              <w:rPr>
                <w:rFonts w:asciiTheme="majorBidi" w:hAnsiTheme="majorBidi" w:cstheme="majorBidi"/>
                <w:sz w:val="20"/>
                <w:szCs w:val="20"/>
              </w:rPr>
              <w:t>Legal basis for the planning procedure (quoting the regulation or other legal basis)</w:t>
            </w:r>
            <w:r w:rsidR="00313D7B">
              <w:rPr>
                <w:rFonts w:asciiTheme="majorBidi" w:hAnsiTheme="majorBidi" w:cstheme="majorBidi"/>
                <w:sz w:val="20"/>
                <w:szCs w:val="20"/>
              </w:rPr>
              <w:br/>
            </w:r>
          </w:p>
        </w:tc>
        <w:tc>
          <w:tcPr>
            <w:tcW w:w="4508" w:type="dxa"/>
          </w:tcPr>
          <w:p w14:paraId="777F4A56" w14:textId="77777777" w:rsidR="00DE1C7D" w:rsidRPr="00E507CA" w:rsidRDefault="00DE1C7D" w:rsidP="008A7963">
            <w:pPr>
              <w:rPr>
                <w:rFonts w:asciiTheme="majorBidi" w:hAnsiTheme="majorBidi" w:cstheme="majorBidi"/>
                <w:sz w:val="20"/>
                <w:szCs w:val="20"/>
              </w:rPr>
            </w:pPr>
          </w:p>
        </w:tc>
      </w:tr>
      <w:tr w:rsidR="00DE1C7D" w14:paraId="0DCF66A5" w14:textId="77777777" w:rsidTr="008A7963">
        <w:tc>
          <w:tcPr>
            <w:tcW w:w="4508" w:type="dxa"/>
          </w:tcPr>
          <w:p w14:paraId="3DAAEC9D" w14:textId="49EBC7AE" w:rsidR="00DE1C7D" w:rsidRDefault="00DE1C7D" w:rsidP="00313D7B">
            <w:pPr>
              <w:spacing w:before="240"/>
              <w:rPr>
                <w:rFonts w:asciiTheme="majorBidi" w:hAnsiTheme="majorBidi" w:cstheme="majorBidi"/>
                <w:b/>
                <w:bCs/>
                <w:sz w:val="24"/>
                <w:szCs w:val="24"/>
              </w:rPr>
            </w:pPr>
            <w:r w:rsidRPr="00E507CA">
              <w:rPr>
                <w:rFonts w:asciiTheme="majorBidi" w:hAnsiTheme="majorBidi" w:cstheme="majorBidi"/>
                <w:sz w:val="20"/>
                <w:szCs w:val="20"/>
              </w:rPr>
              <w:t>Description of the phases of the SEA procedure, including participation of the affected Party</w:t>
            </w:r>
            <w:r w:rsidR="00313D7B">
              <w:rPr>
                <w:rFonts w:asciiTheme="majorBidi" w:hAnsiTheme="majorBidi" w:cstheme="majorBidi"/>
                <w:sz w:val="20"/>
                <w:szCs w:val="20"/>
              </w:rPr>
              <w:br/>
            </w:r>
          </w:p>
        </w:tc>
        <w:tc>
          <w:tcPr>
            <w:tcW w:w="4508" w:type="dxa"/>
          </w:tcPr>
          <w:p w14:paraId="614421BE" w14:textId="77777777" w:rsidR="00DE1C7D" w:rsidRPr="00E507CA" w:rsidRDefault="00DE1C7D" w:rsidP="008A7963">
            <w:pPr>
              <w:rPr>
                <w:rFonts w:asciiTheme="majorBidi" w:hAnsiTheme="majorBidi" w:cstheme="majorBidi"/>
                <w:sz w:val="20"/>
                <w:szCs w:val="20"/>
              </w:rPr>
            </w:pPr>
          </w:p>
        </w:tc>
      </w:tr>
      <w:tr w:rsidR="00DE1C7D" w14:paraId="15468B27" w14:textId="77777777" w:rsidTr="008A7963">
        <w:tc>
          <w:tcPr>
            <w:tcW w:w="4508" w:type="dxa"/>
          </w:tcPr>
          <w:p w14:paraId="01820769" w14:textId="68DC83F7" w:rsidR="00DE1C7D" w:rsidRDefault="00DE1C7D" w:rsidP="00313D7B">
            <w:pPr>
              <w:spacing w:before="240"/>
              <w:rPr>
                <w:rFonts w:asciiTheme="majorBidi" w:hAnsiTheme="majorBidi" w:cstheme="majorBidi"/>
                <w:b/>
                <w:bCs/>
                <w:sz w:val="24"/>
                <w:szCs w:val="24"/>
              </w:rPr>
            </w:pPr>
            <w:r w:rsidRPr="00E507CA">
              <w:rPr>
                <w:rFonts w:asciiTheme="majorBidi" w:hAnsiTheme="majorBidi" w:cstheme="majorBidi"/>
                <w:sz w:val="20"/>
                <w:szCs w:val="20"/>
              </w:rPr>
              <w:t>Legal basis for the SEA procedure (quoting the regulation or other legal basis)</w:t>
            </w:r>
            <w:r w:rsidR="00313D7B">
              <w:rPr>
                <w:rFonts w:asciiTheme="majorBidi" w:hAnsiTheme="majorBidi" w:cstheme="majorBidi"/>
                <w:sz w:val="20"/>
                <w:szCs w:val="20"/>
              </w:rPr>
              <w:br/>
            </w:r>
          </w:p>
        </w:tc>
        <w:tc>
          <w:tcPr>
            <w:tcW w:w="4508" w:type="dxa"/>
          </w:tcPr>
          <w:p w14:paraId="746301BC" w14:textId="77777777" w:rsidR="00DE1C7D" w:rsidRPr="00E507CA" w:rsidRDefault="00DE1C7D" w:rsidP="008A7963">
            <w:pPr>
              <w:rPr>
                <w:rFonts w:asciiTheme="majorBidi" w:hAnsiTheme="majorBidi" w:cstheme="majorBidi"/>
                <w:sz w:val="20"/>
                <w:szCs w:val="20"/>
              </w:rPr>
            </w:pPr>
          </w:p>
        </w:tc>
      </w:tr>
      <w:tr w:rsidR="00DE1C7D" w14:paraId="409984A1" w14:textId="77777777" w:rsidTr="008A7963">
        <w:tc>
          <w:tcPr>
            <w:tcW w:w="4508" w:type="dxa"/>
          </w:tcPr>
          <w:p w14:paraId="18EDD4F9" w14:textId="1ED5BC55" w:rsidR="00DE1C7D" w:rsidRPr="00E507CA" w:rsidRDefault="00DE1C7D" w:rsidP="00313D7B">
            <w:pPr>
              <w:spacing w:before="240"/>
              <w:rPr>
                <w:rFonts w:asciiTheme="majorBidi" w:hAnsiTheme="majorBidi" w:cstheme="majorBidi"/>
                <w:sz w:val="20"/>
                <w:szCs w:val="20"/>
              </w:rPr>
            </w:pPr>
            <w:r w:rsidRPr="00E507CA">
              <w:rPr>
                <w:rFonts w:asciiTheme="majorBidi" w:hAnsiTheme="majorBidi" w:cstheme="majorBidi"/>
                <w:sz w:val="20"/>
                <w:szCs w:val="20"/>
              </w:rPr>
              <w:t>Present phase of the planning procedure and of the SEA procedure</w:t>
            </w:r>
            <w:r w:rsidR="00313D7B">
              <w:rPr>
                <w:rFonts w:asciiTheme="majorBidi" w:hAnsiTheme="majorBidi" w:cstheme="majorBidi"/>
                <w:sz w:val="20"/>
                <w:szCs w:val="20"/>
              </w:rPr>
              <w:br/>
            </w:r>
          </w:p>
        </w:tc>
        <w:tc>
          <w:tcPr>
            <w:tcW w:w="4508" w:type="dxa"/>
          </w:tcPr>
          <w:p w14:paraId="77101F9B" w14:textId="77777777" w:rsidR="00DE1C7D" w:rsidRPr="00E507CA" w:rsidRDefault="00DE1C7D" w:rsidP="008A7963">
            <w:pPr>
              <w:rPr>
                <w:rFonts w:asciiTheme="majorBidi" w:hAnsiTheme="majorBidi" w:cstheme="majorBidi"/>
                <w:sz w:val="20"/>
                <w:szCs w:val="20"/>
              </w:rPr>
            </w:pPr>
          </w:p>
        </w:tc>
      </w:tr>
      <w:tr w:rsidR="00DE1C7D" w14:paraId="0F558600" w14:textId="77777777" w:rsidTr="008A7963">
        <w:tc>
          <w:tcPr>
            <w:tcW w:w="4508" w:type="dxa"/>
          </w:tcPr>
          <w:p w14:paraId="3A513356" w14:textId="7F4DF9A4" w:rsidR="00DE1C7D" w:rsidRPr="00E507CA" w:rsidRDefault="00DE1C7D" w:rsidP="00313D7B">
            <w:pPr>
              <w:spacing w:before="240"/>
              <w:rPr>
                <w:rFonts w:asciiTheme="majorBidi" w:hAnsiTheme="majorBidi" w:cstheme="majorBidi"/>
                <w:sz w:val="20"/>
                <w:szCs w:val="20"/>
              </w:rPr>
            </w:pPr>
            <w:r w:rsidRPr="00E507CA">
              <w:rPr>
                <w:rFonts w:asciiTheme="majorBidi" w:hAnsiTheme="majorBidi" w:cstheme="majorBidi"/>
                <w:sz w:val="20"/>
                <w:szCs w:val="20"/>
              </w:rPr>
              <w:t>Time schedule of the foreseen continuation of the planning procedure and of the SEA procedure</w:t>
            </w:r>
            <w:r w:rsidR="00313D7B">
              <w:rPr>
                <w:rFonts w:asciiTheme="majorBidi" w:hAnsiTheme="majorBidi" w:cstheme="majorBidi"/>
                <w:sz w:val="20"/>
                <w:szCs w:val="20"/>
              </w:rPr>
              <w:br/>
            </w:r>
          </w:p>
        </w:tc>
        <w:tc>
          <w:tcPr>
            <w:tcW w:w="4508" w:type="dxa"/>
          </w:tcPr>
          <w:p w14:paraId="582B4727" w14:textId="77777777" w:rsidR="00DE1C7D" w:rsidRPr="00E507CA" w:rsidRDefault="00DE1C7D" w:rsidP="008A7963">
            <w:pPr>
              <w:rPr>
                <w:rFonts w:asciiTheme="majorBidi" w:hAnsiTheme="majorBidi" w:cstheme="majorBidi"/>
                <w:sz w:val="20"/>
                <w:szCs w:val="20"/>
              </w:rPr>
            </w:pPr>
          </w:p>
        </w:tc>
      </w:tr>
      <w:tr w:rsidR="00DE1C7D" w14:paraId="5738BC11" w14:textId="77777777" w:rsidTr="008A7963">
        <w:tc>
          <w:tcPr>
            <w:tcW w:w="4508" w:type="dxa"/>
          </w:tcPr>
          <w:p w14:paraId="509B67FB" w14:textId="4DD25AFA" w:rsidR="00DE1C7D" w:rsidRPr="00E507CA" w:rsidRDefault="00DE1C7D" w:rsidP="00313D7B">
            <w:pPr>
              <w:spacing w:before="240"/>
              <w:rPr>
                <w:rFonts w:asciiTheme="majorBidi" w:hAnsiTheme="majorBidi" w:cstheme="majorBidi"/>
                <w:sz w:val="20"/>
                <w:szCs w:val="20"/>
              </w:rPr>
            </w:pPr>
            <w:r w:rsidRPr="00E507CA">
              <w:rPr>
                <w:rFonts w:asciiTheme="majorBidi" w:hAnsiTheme="majorBidi" w:cstheme="majorBidi"/>
                <w:sz w:val="20"/>
                <w:szCs w:val="20"/>
              </w:rPr>
              <w:t>Process and timing of the possible adoption of the plan or programme</w:t>
            </w:r>
            <w:r w:rsidR="00313D7B">
              <w:rPr>
                <w:rFonts w:asciiTheme="majorBidi" w:hAnsiTheme="majorBidi" w:cstheme="majorBidi"/>
                <w:sz w:val="20"/>
                <w:szCs w:val="20"/>
              </w:rPr>
              <w:br/>
            </w:r>
          </w:p>
        </w:tc>
        <w:tc>
          <w:tcPr>
            <w:tcW w:w="4508" w:type="dxa"/>
          </w:tcPr>
          <w:p w14:paraId="74F0DC1A" w14:textId="77777777" w:rsidR="00DE1C7D" w:rsidRPr="00E507CA" w:rsidRDefault="00DE1C7D" w:rsidP="008A7963">
            <w:pPr>
              <w:rPr>
                <w:rFonts w:asciiTheme="majorBidi" w:hAnsiTheme="majorBidi" w:cstheme="majorBidi"/>
                <w:sz w:val="20"/>
                <w:szCs w:val="20"/>
              </w:rPr>
            </w:pPr>
          </w:p>
        </w:tc>
      </w:tr>
      <w:tr w:rsidR="00DE1C7D" w14:paraId="2338CE13" w14:textId="77777777" w:rsidTr="00B33400">
        <w:tc>
          <w:tcPr>
            <w:tcW w:w="9016" w:type="dxa"/>
            <w:gridSpan w:val="2"/>
          </w:tcPr>
          <w:p w14:paraId="77556CB8" w14:textId="441869C5" w:rsidR="00DE1C7D" w:rsidRPr="00E507CA" w:rsidRDefault="00DE1C7D" w:rsidP="00313D7B">
            <w:pPr>
              <w:spacing w:before="240"/>
              <w:jc w:val="center"/>
              <w:rPr>
                <w:rFonts w:asciiTheme="majorBidi" w:hAnsiTheme="majorBidi" w:cstheme="majorBidi"/>
                <w:sz w:val="20"/>
                <w:szCs w:val="20"/>
              </w:rPr>
            </w:pPr>
            <w:r w:rsidRPr="00DE1C7D">
              <w:rPr>
                <w:rFonts w:asciiTheme="majorBidi" w:hAnsiTheme="majorBidi" w:cstheme="majorBidi"/>
                <w:b/>
                <w:bCs/>
                <w:sz w:val="20"/>
                <w:szCs w:val="20"/>
              </w:rPr>
              <w:t>Information on the public participation process in the Party of origin</w:t>
            </w:r>
            <w:r w:rsidR="00313D7B">
              <w:rPr>
                <w:rFonts w:asciiTheme="majorBidi" w:hAnsiTheme="majorBidi" w:cstheme="majorBidi"/>
                <w:b/>
                <w:bCs/>
                <w:sz w:val="20"/>
                <w:szCs w:val="20"/>
              </w:rPr>
              <w:br/>
            </w:r>
          </w:p>
        </w:tc>
      </w:tr>
      <w:tr w:rsidR="00DE1C7D" w14:paraId="4A31A18A" w14:textId="77777777" w:rsidTr="008A7963">
        <w:tc>
          <w:tcPr>
            <w:tcW w:w="4508" w:type="dxa"/>
          </w:tcPr>
          <w:p w14:paraId="644108EA" w14:textId="5198083D" w:rsidR="00DE1C7D" w:rsidRPr="00E507CA" w:rsidRDefault="00DE1C7D" w:rsidP="00313D7B">
            <w:pPr>
              <w:spacing w:before="240"/>
              <w:rPr>
                <w:rFonts w:asciiTheme="majorBidi" w:hAnsiTheme="majorBidi" w:cstheme="majorBidi"/>
                <w:sz w:val="20"/>
                <w:szCs w:val="20"/>
              </w:rPr>
            </w:pPr>
            <w:r w:rsidRPr="00E507CA">
              <w:rPr>
                <w:rFonts w:asciiTheme="majorBidi" w:hAnsiTheme="majorBidi" w:cstheme="majorBidi"/>
                <w:sz w:val="20"/>
                <w:szCs w:val="20"/>
              </w:rPr>
              <w:t>Opportunities for the public to participate:</w:t>
            </w:r>
            <w:r w:rsidR="00313D7B">
              <w:rPr>
                <w:rFonts w:asciiTheme="majorBidi" w:hAnsiTheme="majorBidi" w:cstheme="majorBidi"/>
                <w:sz w:val="20"/>
                <w:szCs w:val="20"/>
              </w:rPr>
              <w:br/>
            </w:r>
          </w:p>
        </w:tc>
        <w:tc>
          <w:tcPr>
            <w:tcW w:w="4508" w:type="dxa"/>
          </w:tcPr>
          <w:p w14:paraId="2DFFD240" w14:textId="77777777" w:rsidR="00DE1C7D" w:rsidRPr="00E507CA" w:rsidRDefault="00DE1C7D" w:rsidP="008A7963">
            <w:pPr>
              <w:rPr>
                <w:rFonts w:asciiTheme="majorBidi" w:hAnsiTheme="majorBidi" w:cstheme="majorBidi"/>
                <w:sz w:val="20"/>
                <w:szCs w:val="20"/>
              </w:rPr>
            </w:pPr>
          </w:p>
        </w:tc>
      </w:tr>
      <w:tr w:rsidR="00DE1C7D" w14:paraId="0B3A9957" w14:textId="77777777" w:rsidTr="008A7963">
        <w:tc>
          <w:tcPr>
            <w:tcW w:w="4508" w:type="dxa"/>
          </w:tcPr>
          <w:p w14:paraId="0B430AAF" w14:textId="1D1F673E" w:rsidR="00DE1C7D" w:rsidRPr="00E507CA" w:rsidRDefault="00DE1C7D" w:rsidP="00313D7B">
            <w:pPr>
              <w:spacing w:before="240"/>
              <w:rPr>
                <w:rFonts w:asciiTheme="majorBidi" w:hAnsiTheme="majorBidi" w:cstheme="majorBidi"/>
                <w:sz w:val="20"/>
                <w:szCs w:val="20"/>
              </w:rPr>
            </w:pPr>
            <w:r w:rsidRPr="00E507CA">
              <w:rPr>
                <w:rFonts w:asciiTheme="majorBidi" w:hAnsiTheme="majorBidi" w:cstheme="majorBidi"/>
                <w:sz w:val="20"/>
                <w:szCs w:val="20"/>
              </w:rPr>
              <w:t>Start and end dates for the public to provide comments on the environmental report and draft plan or programme</w:t>
            </w:r>
            <w:r w:rsidR="00313D7B">
              <w:rPr>
                <w:rFonts w:asciiTheme="majorBidi" w:hAnsiTheme="majorBidi" w:cstheme="majorBidi"/>
                <w:sz w:val="20"/>
                <w:szCs w:val="20"/>
              </w:rPr>
              <w:br/>
            </w:r>
          </w:p>
        </w:tc>
        <w:tc>
          <w:tcPr>
            <w:tcW w:w="4508" w:type="dxa"/>
          </w:tcPr>
          <w:p w14:paraId="25FD8DEE" w14:textId="77777777" w:rsidR="00DE1C7D" w:rsidRPr="00E507CA" w:rsidRDefault="00DE1C7D" w:rsidP="008A7963">
            <w:pPr>
              <w:rPr>
                <w:rFonts w:asciiTheme="majorBidi" w:hAnsiTheme="majorBidi" w:cstheme="majorBidi"/>
                <w:sz w:val="20"/>
                <w:szCs w:val="20"/>
              </w:rPr>
            </w:pPr>
          </w:p>
        </w:tc>
      </w:tr>
      <w:tr w:rsidR="00DE1C7D" w14:paraId="13025C04" w14:textId="77777777" w:rsidTr="008A7963">
        <w:tc>
          <w:tcPr>
            <w:tcW w:w="4508" w:type="dxa"/>
          </w:tcPr>
          <w:p w14:paraId="53534B10" w14:textId="7BA436EF" w:rsidR="00DE1C7D" w:rsidRPr="00E507CA" w:rsidRDefault="00DE1C7D" w:rsidP="00313D7B">
            <w:pPr>
              <w:spacing w:before="240"/>
              <w:rPr>
                <w:rFonts w:asciiTheme="majorBidi" w:hAnsiTheme="majorBidi" w:cstheme="majorBidi"/>
                <w:sz w:val="20"/>
                <w:szCs w:val="20"/>
              </w:rPr>
            </w:pPr>
            <w:r w:rsidRPr="00E507CA">
              <w:rPr>
                <w:rFonts w:asciiTheme="majorBidi" w:hAnsiTheme="majorBidi" w:cstheme="majorBidi"/>
                <w:sz w:val="20"/>
                <w:szCs w:val="20"/>
              </w:rPr>
              <w:t>How the public is informed of the public participation process</w:t>
            </w:r>
            <w:r w:rsidR="00313D7B">
              <w:rPr>
                <w:rFonts w:asciiTheme="majorBidi" w:hAnsiTheme="majorBidi" w:cstheme="majorBidi"/>
                <w:sz w:val="20"/>
                <w:szCs w:val="20"/>
              </w:rPr>
              <w:br/>
            </w:r>
          </w:p>
        </w:tc>
        <w:tc>
          <w:tcPr>
            <w:tcW w:w="4508" w:type="dxa"/>
          </w:tcPr>
          <w:p w14:paraId="3D738000" w14:textId="77777777" w:rsidR="00DE1C7D" w:rsidRPr="00E507CA" w:rsidRDefault="00DE1C7D" w:rsidP="008A7963">
            <w:pPr>
              <w:rPr>
                <w:rFonts w:asciiTheme="majorBidi" w:hAnsiTheme="majorBidi" w:cstheme="majorBidi"/>
                <w:sz w:val="20"/>
                <w:szCs w:val="20"/>
              </w:rPr>
            </w:pPr>
          </w:p>
        </w:tc>
      </w:tr>
      <w:tr w:rsidR="00DE1C7D" w14:paraId="74EB055C" w14:textId="77777777" w:rsidTr="00722734">
        <w:tc>
          <w:tcPr>
            <w:tcW w:w="4508" w:type="dxa"/>
            <w:vMerge w:val="restart"/>
          </w:tcPr>
          <w:p w14:paraId="7BE13A45" w14:textId="77777777" w:rsidR="00DB1963" w:rsidRDefault="00DB1963" w:rsidP="008A7963">
            <w:pPr>
              <w:rPr>
                <w:rFonts w:asciiTheme="majorBidi" w:hAnsiTheme="majorBidi" w:cstheme="majorBidi"/>
                <w:sz w:val="20"/>
                <w:szCs w:val="20"/>
              </w:rPr>
            </w:pPr>
          </w:p>
          <w:p w14:paraId="37A935E8" w14:textId="77777777" w:rsidR="00DB1963" w:rsidRDefault="00DB1963" w:rsidP="008A7963">
            <w:pPr>
              <w:rPr>
                <w:rFonts w:asciiTheme="majorBidi" w:hAnsiTheme="majorBidi" w:cstheme="majorBidi"/>
                <w:sz w:val="20"/>
                <w:szCs w:val="20"/>
              </w:rPr>
            </w:pPr>
          </w:p>
          <w:p w14:paraId="0BC85319" w14:textId="0A85520B" w:rsidR="00DE1C7D" w:rsidRPr="00E507CA" w:rsidRDefault="00DE1C7D" w:rsidP="008A7963">
            <w:pPr>
              <w:rPr>
                <w:rFonts w:asciiTheme="majorBidi" w:hAnsiTheme="majorBidi" w:cstheme="majorBidi"/>
                <w:sz w:val="20"/>
                <w:szCs w:val="20"/>
              </w:rPr>
            </w:pPr>
            <w:r w:rsidRPr="00E507CA">
              <w:rPr>
                <w:rFonts w:asciiTheme="majorBidi" w:hAnsiTheme="majorBidi" w:cstheme="majorBidi"/>
                <w:sz w:val="20"/>
                <w:szCs w:val="20"/>
              </w:rPr>
              <w:t>Whether a public hearing is organized and, if so, when</w:t>
            </w:r>
          </w:p>
        </w:tc>
        <w:tc>
          <w:tcPr>
            <w:tcW w:w="4508" w:type="dxa"/>
            <w:tcBorders>
              <w:bottom w:val="nil"/>
            </w:tcBorders>
          </w:tcPr>
          <w:p w14:paraId="34C27CFB" w14:textId="0D69F49F" w:rsidR="00DB1963" w:rsidRDefault="00DE1C7D" w:rsidP="00DB1963">
            <w:pPr>
              <w:spacing w:before="240"/>
              <w:rPr>
                <w:rFonts w:asciiTheme="majorBidi" w:hAnsiTheme="majorBidi" w:cstheme="majorBidi"/>
                <w:sz w:val="20"/>
                <w:szCs w:val="20"/>
              </w:rPr>
            </w:pPr>
            <w:r w:rsidRPr="00E507CA">
              <w:rPr>
                <w:rFonts w:asciiTheme="majorBidi" w:hAnsiTheme="majorBidi" w:cstheme="majorBidi"/>
                <w:sz w:val="20"/>
                <w:szCs w:val="20"/>
              </w:rPr>
              <w:t xml:space="preserve">Yes </w:t>
            </w:r>
            <w:r w:rsidR="00722734" w:rsidRPr="004B4CA8">
              <w:rPr>
                <w:rFonts w:ascii="Helvetica-Narrow" w:hAnsi="Helvetica-Narrow"/>
                <w:sz w:val="18"/>
              </w:rPr>
              <w:sym w:font="Webdings" w:char="F063"/>
            </w:r>
          </w:p>
          <w:p w14:paraId="1F28A267" w14:textId="7185CAD0" w:rsidR="00DE1C7D" w:rsidRPr="00E507CA" w:rsidRDefault="00DE1C7D" w:rsidP="00DB1963">
            <w:pPr>
              <w:spacing w:before="240"/>
              <w:rPr>
                <w:rFonts w:asciiTheme="majorBidi" w:hAnsiTheme="majorBidi" w:cstheme="majorBidi"/>
                <w:sz w:val="20"/>
                <w:szCs w:val="20"/>
              </w:rPr>
            </w:pPr>
            <w:r w:rsidRPr="00E507CA">
              <w:rPr>
                <w:rFonts w:asciiTheme="majorBidi" w:hAnsiTheme="majorBidi" w:cstheme="majorBidi"/>
                <w:sz w:val="20"/>
                <w:szCs w:val="20"/>
              </w:rPr>
              <w:t>(in which case, the date of the hearing)</w:t>
            </w:r>
          </w:p>
        </w:tc>
      </w:tr>
      <w:tr w:rsidR="00DE1C7D" w14:paraId="70CF9684" w14:textId="77777777" w:rsidTr="00722734">
        <w:tc>
          <w:tcPr>
            <w:tcW w:w="4508" w:type="dxa"/>
            <w:vMerge/>
          </w:tcPr>
          <w:p w14:paraId="5D87269D" w14:textId="77777777" w:rsidR="00DE1C7D" w:rsidRPr="00E507CA" w:rsidRDefault="00DE1C7D" w:rsidP="008A7963">
            <w:pPr>
              <w:rPr>
                <w:rFonts w:asciiTheme="majorBidi" w:hAnsiTheme="majorBidi" w:cstheme="majorBidi"/>
                <w:sz w:val="20"/>
                <w:szCs w:val="20"/>
              </w:rPr>
            </w:pPr>
          </w:p>
        </w:tc>
        <w:tc>
          <w:tcPr>
            <w:tcW w:w="4508" w:type="dxa"/>
            <w:tcBorders>
              <w:top w:val="nil"/>
            </w:tcBorders>
          </w:tcPr>
          <w:p w14:paraId="2A13B1CA" w14:textId="33741568" w:rsidR="00DE1C7D" w:rsidRDefault="00DE1C7D" w:rsidP="00DB1963">
            <w:pPr>
              <w:spacing w:before="240"/>
              <w:rPr>
                <w:rFonts w:asciiTheme="majorBidi" w:hAnsiTheme="majorBidi" w:cstheme="majorBidi"/>
                <w:sz w:val="20"/>
                <w:szCs w:val="20"/>
              </w:rPr>
            </w:pPr>
            <w:r w:rsidRPr="00E507CA">
              <w:rPr>
                <w:rFonts w:asciiTheme="majorBidi" w:hAnsiTheme="majorBidi" w:cstheme="majorBidi"/>
                <w:sz w:val="20"/>
                <w:szCs w:val="20"/>
              </w:rPr>
              <w:t>No</w:t>
            </w:r>
            <w:r w:rsidR="00722734">
              <w:rPr>
                <w:rFonts w:asciiTheme="majorBidi" w:hAnsiTheme="majorBidi" w:cstheme="majorBidi"/>
                <w:sz w:val="20"/>
                <w:szCs w:val="20"/>
              </w:rPr>
              <w:t xml:space="preserve"> </w:t>
            </w:r>
            <w:r w:rsidR="00722734" w:rsidRPr="004B4CA8">
              <w:rPr>
                <w:rFonts w:ascii="Helvetica-Narrow" w:hAnsi="Helvetica-Narrow"/>
                <w:sz w:val="18"/>
              </w:rPr>
              <w:sym w:font="Webdings" w:char="F063"/>
            </w:r>
          </w:p>
          <w:p w14:paraId="24E142E2" w14:textId="52CD53C6" w:rsidR="00DB1963" w:rsidRPr="00E507CA" w:rsidRDefault="00DB1963" w:rsidP="00DB1963">
            <w:pPr>
              <w:rPr>
                <w:rFonts w:asciiTheme="majorBidi" w:hAnsiTheme="majorBidi" w:cstheme="majorBidi"/>
                <w:sz w:val="20"/>
                <w:szCs w:val="20"/>
              </w:rPr>
            </w:pPr>
          </w:p>
        </w:tc>
      </w:tr>
      <w:tr w:rsidR="00DE1C7D" w14:paraId="6CB55D99" w14:textId="77777777" w:rsidTr="008A7963">
        <w:tc>
          <w:tcPr>
            <w:tcW w:w="4508" w:type="dxa"/>
          </w:tcPr>
          <w:p w14:paraId="77855A48" w14:textId="06C52B6A" w:rsidR="00DE1C7D" w:rsidRPr="00E507CA" w:rsidRDefault="00DE1C7D" w:rsidP="00313D7B">
            <w:pPr>
              <w:spacing w:before="240"/>
              <w:rPr>
                <w:rFonts w:asciiTheme="majorBidi" w:hAnsiTheme="majorBidi" w:cstheme="majorBidi"/>
                <w:sz w:val="20"/>
                <w:szCs w:val="20"/>
              </w:rPr>
            </w:pPr>
            <w:r w:rsidRPr="00E507CA">
              <w:rPr>
                <w:rFonts w:asciiTheme="majorBidi" w:hAnsiTheme="majorBidi" w:cstheme="majorBidi"/>
                <w:sz w:val="20"/>
                <w:szCs w:val="20"/>
              </w:rPr>
              <w:lastRenderedPageBreak/>
              <w:t>How the public is informed of the adoption of the plan or programme and how the information specified in article 11, paragraph 2, is made available</w:t>
            </w:r>
            <w:r w:rsidR="00313D7B">
              <w:rPr>
                <w:rFonts w:asciiTheme="majorBidi" w:hAnsiTheme="majorBidi" w:cstheme="majorBidi"/>
                <w:sz w:val="20"/>
                <w:szCs w:val="20"/>
              </w:rPr>
              <w:br/>
            </w:r>
          </w:p>
        </w:tc>
        <w:tc>
          <w:tcPr>
            <w:tcW w:w="4508" w:type="dxa"/>
          </w:tcPr>
          <w:p w14:paraId="51E581E7" w14:textId="77777777" w:rsidR="00DE1C7D" w:rsidRPr="00E507CA" w:rsidRDefault="00DE1C7D" w:rsidP="008A7963">
            <w:pPr>
              <w:rPr>
                <w:rFonts w:asciiTheme="majorBidi" w:hAnsiTheme="majorBidi" w:cstheme="majorBidi"/>
                <w:sz w:val="20"/>
                <w:szCs w:val="20"/>
              </w:rPr>
            </w:pPr>
          </w:p>
        </w:tc>
      </w:tr>
      <w:tr w:rsidR="00DE1C7D" w14:paraId="18CA51E6" w14:textId="77777777" w:rsidTr="008A7963">
        <w:tc>
          <w:tcPr>
            <w:tcW w:w="4508" w:type="dxa"/>
          </w:tcPr>
          <w:p w14:paraId="242FFD8D" w14:textId="0680D5F7" w:rsidR="00DE1C7D" w:rsidRPr="00E507CA" w:rsidRDefault="00DE1C7D" w:rsidP="00313D7B">
            <w:pPr>
              <w:spacing w:before="240"/>
              <w:rPr>
                <w:rFonts w:asciiTheme="majorBidi" w:hAnsiTheme="majorBidi" w:cstheme="majorBidi"/>
                <w:sz w:val="20"/>
                <w:szCs w:val="20"/>
              </w:rPr>
            </w:pPr>
            <w:r w:rsidRPr="00E507CA">
              <w:rPr>
                <w:rFonts w:asciiTheme="majorBidi" w:hAnsiTheme="majorBidi" w:cstheme="majorBidi"/>
                <w:sz w:val="20"/>
                <w:szCs w:val="20"/>
              </w:rPr>
              <w:t>Expected time schedule for transmittal of comments and questions by the public of the affected Party on the draft plan or programme and on the full environmental report</w:t>
            </w:r>
            <w:r w:rsidR="00313D7B">
              <w:rPr>
                <w:rFonts w:asciiTheme="majorBidi" w:hAnsiTheme="majorBidi" w:cstheme="majorBidi"/>
                <w:sz w:val="20"/>
                <w:szCs w:val="20"/>
              </w:rPr>
              <w:br/>
            </w:r>
          </w:p>
        </w:tc>
        <w:tc>
          <w:tcPr>
            <w:tcW w:w="4508" w:type="dxa"/>
          </w:tcPr>
          <w:p w14:paraId="601ECDCE" w14:textId="77777777" w:rsidR="00DE1C7D" w:rsidRPr="00E507CA" w:rsidRDefault="00DE1C7D" w:rsidP="008A7963">
            <w:pPr>
              <w:rPr>
                <w:rFonts w:asciiTheme="majorBidi" w:hAnsiTheme="majorBidi" w:cstheme="majorBidi"/>
                <w:sz w:val="20"/>
                <w:szCs w:val="20"/>
              </w:rPr>
            </w:pPr>
          </w:p>
        </w:tc>
      </w:tr>
      <w:tr w:rsidR="00DE1C7D" w14:paraId="583B4044" w14:textId="77777777" w:rsidTr="004B1860">
        <w:tc>
          <w:tcPr>
            <w:tcW w:w="9016" w:type="dxa"/>
            <w:gridSpan w:val="2"/>
          </w:tcPr>
          <w:p w14:paraId="6B849454" w14:textId="41980A9F" w:rsidR="00DE1C7D" w:rsidRPr="00E507CA" w:rsidRDefault="00DE1C7D" w:rsidP="00313D7B">
            <w:pPr>
              <w:spacing w:before="240"/>
              <w:jc w:val="center"/>
              <w:rPr>
                <w:rFonts w:asciiTheme="majorBidi" w:hAnsiTheme="majorBidi" w:cstheme="majorBidi"/>
                <w:sz w:val="20"/>
                <w:szCs w:val="20"/>
              </w:rPr>
            </w:pPr>
            <w:r w:rsidRPr="00DE1C7D">
              <w:rPr>
                <w:rFonts w:asciiTheme="majorBidi" w:hAnsiTheme="majorBidi" w:cstheme="majorBidi"/>
                <w:b/>
                <w:bCs/>
              </w:rPr>
              <w:t>Involved authorities in the Party of origin</w:t>
            </w:r>
            <w:r w:rsidR="00313D7B">
              <w:rPr>
                <w:rFonts w:asciiTheme="majorBidi" w:hAnsiTheme="majorBidi" w:cstheme="majorBidi"/>
                <w:b/>
                <w:bCs/>
              </w:rPr>
              <w:br/>
            </w:r>
          </w:p>
        </w:tc>
      </w:tr>
      <w:tr w:rsidR="00DE1C7D" w14:paraId="68D67F5D" w14:textId="77777777" w:rsidTr="008A7963">
        <w:tc>
          <w:tcPr>
            <w:tcW w:w="4508" w:type="dxa"/>
          </w:tcPr>
          <w:p w14:paraId="6C991653" w14:textId="6EDC91CC" w:rsidR="00DE1C7D" w:rsidRPr="00E507CA" w:rsidRDefault="00DE1C7D" w:rsidP="00313D7B">
            <w:pPr>
              <w:spacing w:before="240"/>
              <w:rPr>
                <w:rFonts w:asciiTheme="majorBidi" w:hAnsiTheme="majorBidi" w:cstheme="majorBidi"/>
                <w:sz w:val="20"/>
                <w:szCs w:val="20"/>
              </w:rPr>
            </w:pPr>
            <w:r w:rsidRPr="00E507CA">
              <w:rPr>
                <w:rFonts w:asciiTheme="majorBidi" w:hAnsiTheme="majorBidi" w:cstheme="majorBidi"/>
                <w:sz w:val="20"/>
                <w:szCs w:val="20"/>
              </w:rPr>
              <w:t>Authority responsible for the planning procedure</w:t>
            </w:r>
            <w:r w:rsidR="00313D7B">
              <w:rPr>
                <w:rFonts w:asciiTheme="majorBidi" w:hAnsiTheme="majorBidi" w:cstheme="majorBidi"/>
                <w:sz w:val="20"/>
                <w:szCs w:val="20"/>
              </w:rPr>
              <w:br/>
            </w:r>
          </w:p>
        </w:tc>
        <w:tc>
          <w:tcPr>
            <w:tcW w:w="4508" w:type="dxa"/>
          </w:tcPr>
          <w:p w14:paraId="47FA4FDC" w14:textId="77777777" w:rsidR="00DE1C7D" w:rsidRPr="00E507CA" w:rsidRDefault="00DE1C7D" w:rsidP="008A7963">
            <w:pPr>
              <w:rPr>
                <w:rFonts w:asciiTheme="majorBidi" w:hAnsiTheme="majorBidi" w:cstheme="majorBidi"/>
                <w:sz w:val="20"/>
                <w:szCs w:val="20"/>
              </w:rPr>
            </w:pPr>
          </w:p>
        </w:tc>
      </w:tr>
      <w:tr w:rsidR="00DE1C7D" w14:paraId="6A772DC1" w14:textId="77777777" w:rsidTr="008A7963">
        <w:tc>
          <w:tcPr>
            <w:tcW w:w="4508" w:type="dxa"/>
          </w:tcPr>
          <w:p w14:paraId="5CDB410D" w14:textId="40C5B6CB" w:rsidR="00DE1C7D" w:rsidRPr="00E507CA" w:rsidRDefault="00DE1C7D" w:rsidP="00313D7B">
            <w:pPr>
              <w:spacing w:before="240"/>
              <w:rPr>
                <w:rFonts w:asciiTheme="majorBidi" w:hAnsiTheme="majorBidi" w:cstheme="majorBidi"/>
                <w:sz w:val="20"/>
                <w:szCs w:val="20"/>
              </w:rPr>
            </w:pPr>
            <w:r w:rsidRPr="00E507CA">
              <w:rPr>
                <w:rFonts w:asciiTheme="majorBidi" w:hAnsiTheme="majorBidi" w:cstheme="majorBidi"/>
                <w:sz w:val="20"/>
                <w:szCs w:val="20"/>
              </w:rPr>
              <w:t>Authority/institution responsible for the adoption of the plan or programme</w:t>
            </w:r>
            <w:r w:rsidR="00313D7B">
              <w:rPr>
                <w:rFonts w:asciiTheme="majorBidi" w:hAnsiTheme="majorBidi" w:cstheme="majorBidi"/>
                <w:sz w:val="20"/>
                <w:szCs w:val="20"/>
              </w:rPr>
              <w:br/>
            </w:r>
          </w:p>
        </w:tc>
        <w:tc>
          <w:tcPr>
            <w:tcW w:w="4508" w:type="dxa"/>
          </w:tcPr>
          <w:p w14:paraId="625B7A7E" w14:textId="77777777" w:rsidR="00DE1C7D" w:rsidRPr="00E507CA" w:rsidRDefault="00DE1C7D" w:rsidP="008A7963">
            <w:pPr>
              <w:rPr>
                <w:rFonts w:asciiTheme="majorBidi" w:hAnsiTheme="majorBidi" w:cstheme="majorBidi"/>
                <w:sz w:val="20"/>
                <w:szCs w:val="20"/>
              </w:rPr>
            </w:pPr>
          </w:p>
        </w:tc>
      </w:tr>
      <w:tr w:rsidR="00DE1C7D" w14:paraId="2F80EFEA" w14:textId="77777777" w:rsidTr="008A7963">
        <w:tc>
          <w:tcPr>
            <w:tcW w:w="4508" w:type="dxa"/>
          </w:tcPr>
          <w:p w14:paraId="39858A33" w14:textId="50A859A0" w:rsidR="00DE1C7D" w:rsidRPr="00E507CA" w:rsidRDefault="00DE1C7D" w:rsidP="00313D7B">
            <w:pPr>
              <w:spacing w:before="240"/>
              <w:rPr>
                <w:rFonts w:asciiTheme="majorBidi" w:hAnsiTheme="majorBidi" w:cstheme="majorBidi"/>
                <w:sz w:val="20"/>
                <w:szCs w:val="20"/>
              </w:rPr>
            </w:pPr>
            <w:r w:rsidRPr="00E507CA">
              <w:rPr>
                <w:rFonts w:asciiTheme="majorBidi" w:hAnsiTheme="majorBidi" w:cstheme="majorBidi"/>
                <w:sz w:val="20"/>
                <w:szCs w:val="20"/>
              </w:rPr>
              <w:t>Authority responsible for the SEA procedure</w:t>
            </w:r>
            <w:r w:rsidR="00313D7B">
              <w:rPr>
                <w:rFonts w:asciiTheme="majorBidi" w:hAnsiTheme="majorBidi" w:cstheme="majorBidi"/>
                <w:sz w:val="20"/>
                <w:szCs w:val="20"/>
              </w:rPr>
              <w:br/>
            </w:r>
          </w:p>
        </w:tc>
        <w:tc>
          <w:tcPr>
            <w:tcW w:w="4508" w:type="dxa"/>
          </w:tcPr>
          <w:p w14:paraId="53138923" w14:textId="77777777" w:rsidR="00DE1C7D" w:rsidRPr="00E507CA" w:rsidRDefault="00DE1C7D" w:rsidP="008A7963">
            <w:pPr>
              <w:rPr>
                <w:rFonts w:asciiTheme="majorBidi" w:hAnsiTheme="majorBidi" w:cstheme="majorBidi"/>
                <w:sz w:val="20"/>
                <w:szCs w:val="20"/>
              </w:rPr>
            </w:pPr>
          </w:p>
        </w:tc>
      </w:tr>
      <w:tr w:rsidR="00DE1C7D" w14:paraId="195347BE" w14:textId="77777777" w:rsidTr="008A7963">
        <w:tc>
          <w:tcPr>
            <w:tcW w:w="4508" w:type="dxa"/>
          </w:tcPr>
          <w:p w14:paraId="5F701D98" w14:textId="5F5D32AB" w:rsidR="00DE1C7D" w:rsidRPr="00E507CA" w:rsidRDefault="00DE1C7D" w:rsidP="00313D7B">
            <w:pPr>
              <w:spacing w:before="240"/>
              <w:rPr>
                <w:rFonts w:asciiTheme="majorBidi" w:hAnsiTheme="majorBidi" w:cstheme="majorBidi"/>
                <w:sz w:val="20"/>
                <w:szCs w:val="20"/>
              </w:rPr>
            </w:pPr>
            <w:r w:rsidRPr="00E507CA">
              <w:rPr>
                <w:rFonts w:asciiTheme="majorBidi" w:hAnsiTheme="majorBidi" w:cstheme="majorBidi"/>
                <w:sz w:val="20"/>
                <w:szCs w:val="20"/>
              </w:rPr>
              <w:t>Authority/institution responsible for the SEA decision (if applicable)</w:t>
            </w:r>
            <w:r w:rsidR="00313D7B">
              <w:rPr>
                <w:rFonts w:asciiTheme="majorBidi" w:hAnsiTheme="majorBidi" w:cstheme="majorBidi"/>
                <w:sz w:val="20"/>
                <w:szCs w:val="20"/>
              </w:rPr>
              <w:br/>
            </w:r>
          </w:p>
        </w:tc>
        <w:tc>
          <w:tcPr>
            <w:tcW w:w="4508" w:type="dxa"/>
          </w:tcPr>
          <w:p w14:paraId="6B2C30A6" w14:textId="77777777" w:rsidR="00DE1C7D" w:rsidRPr="00E507CA" w:rsidRDefault="00DE1C7D" w:rsidP="008A7963">
            <w:pPr>
              <w:rPr>
                <w:rFonts w:asciiTheme="majorBidi" w:hAnsiTheme="majorBidi" w:cstheme="majorBidi"/>
                <w:sz w:val="20"/>
                <w:szCs w:val="20"/>
              </w:rPr>
            </w:pPr>
          </w:p>
        </w:tc>
      </w:tr>
      <w:tr w:rsidR="00DE1C7D" w14:paraId="0DCEE47D" w14:textId="77777777" w:rsidTr="00322E69">
        <w:tc>
          <w:tcPr>
            <w:tcW w:w="9016" w:type="dxa"/>
            <w:gridSpan w:val="2"/>
          </w:tcPr>
          <w:p w14:paraId="6782539F" w14:textId="1389F59A" w:rsidR="00DE1C7D" w:rsidRPr="00E507CA" w:rsidRDefault="00DE1C7D" w:rsidP="00313D7B">
            <w:pPr>
              <w:spacing w:before="240"/>
              <w:jc w:val="center"/>
              <w:rPr>
                <w:rFonts w:asciiTheme="majorBidi" w:hAnsiTheme="majorBidi" w:cstheme="majorBidi"/>
                <w:sz w:val="20"/>
                <w:szCs w:val="20"/>
              </w:rPr>
            </w:pPr>
            <w:r w:rsidRPr="00DE1C7D">
              <w:rPr>
                <w:rFonts w:asciiTheme="majorBidi" w:hAnsiTheme="majorBidi" w:cstheme="majorBidi"/>
                <w:b/>
                <w:bCs/>
              </w:rPr>
              <w:t>Affected Parties</w:t>
            </w:r>
            <w:r w:rsidR="00313D7B">
              <w:rPr>
                <w:rFonts w:asciiTheme="majorBidi" w:hAnsiTheme="majorBidi" w:cstheme="majorBidi"/>
                <w:b/>
                <w:bCs/>
              </w:rPr>
              <w:br/>
            </w:r>
          </w:p>
        </w:tc>
      </w:tr>
      <w:tr w:rsidR="00DE1C7D" w14:paraId="5BCBC840" w14:textId="77777777" w:rsidTr="008A7963">
        <w:tc>
          <w:tcPr>
            <w:tcW w:w="4508" w:type="dxa"/>
          </w:tcPr>
          <w:p w14:paraId="343AE03F" w14:textId="026D84CF" w:rsidR="00DE1C7D" w:rsidRPr="00E507CA" w:rsidRDefault="00DE1C7D" w:rsidP="00313D7B">
            <w:pPr>
              <w:spacing w:before="240"/>
              <w:rPr>
                <w:rFonts w:asciiTheme="majorBidi" w:hAnsiTheme="majorBidi" w:cstheme="majorBidi"/>
                <w:sz w:val="20"/>
                <w:szCs w:val="20"/>
              </w:rPr>
            </w:pPr>
            <w:r w:rsidRPr="00E507CA">
              <w:rPr>
                <w:rFonts w:asciiTheme="majorBidi" w:hAnsiTheme="majorBidi" w:cstheme="majorBidi"/>
                <w:sz w:val="20"/>
                <w:szCs w:val="20"/>
              </w:rPr>
              <w:t>List of Parties to which notification has been sent</w:t>
            </w:r>
            <w:r w:rsidR="00313D7B">
              <w:rPr>
                <w:rFonts w:asciiTheme="majorBidi" w:hAnsiTheme="majorBidi" w:cstheme="majorBidi"/>
                <w:sz w:val="20"/>
                <w:szCs w:val="20"/>
              </w:rPr>
              <w:br/>
            </w:r>
          </w:p>
        </w:tc>
        <w:tc>
          <w:tcPr>
            <w:tcW w:w="4508" w:type="dxa"/>
          </w:tcPr>
          <w:p w14:paraId="51B9B118" w14:textId="77777777" w:rsidR="00DE1C7D" w:rsidRPr="00E507CA" w:rsidRDefault="00DE1C7D" w:rsidP="008A7963">
            <w:pPr>
              <w:rPr>
                <w:rFonts w:asciiTheme="majorBidi" w:hAnsiTheme="majorBidi" w:cstheme="majorBidi"/>
                <w:sz w:val="20"/>
                <w:szCs w:val="20"/>
              </w:rPr>
            </w:pPr>
          </w:p>
        </w:tc>
      </w:tr>
      <w:tr w:rsidR="00DE1C7D" w14:paraId="12513BC5" w14:textId="77777777" w:rsidTr="009F5FCD">
        <w:tc>
          <w:tcPr>
            <w:tcW w:w="9016" w:type="dxa"/>
            <w:gridSpan w:val="2"/>
          </w:tcPr>
          <w:p w14:paraId="59FB21EC" w14:textId="6D242883" w:rsidR="00DE1C7D" w:rsidRPr="00E507CA" w:rsidRDefault="00DE1C7D" w:rsidP="00313D7B">
            <w:pPr>
              <w:spacing w:before="240"/>
              <w:jc w:val="center"/>
              <w:rPr>
                <w:rFonts w:asciiTheme="majorBidi" w:hAnsiTheme="majorBidi" w:cstheme="majorBidi"/>
                <w:sz w:val="20"/>
                <w:szCs w:val="20"/>
              </w:rPr>
            </w:pPr>
            <w:r w:rsidRPr="00DE1C7D">
              <w:rPr>
                <w:rFonts w:asciiTheme="majorBidi" w:hAnsiTheme="majorBidi" w:cstheme="majorBidi"/>
                <w:b/>
                <w:bCs/>
              </w:rPr>
              <w:t>Point of contact for the transboundary procedure</w:t>
            </w:r>
            <w:r w:rsidR="00313D7B">
              <w:rPr>
                <w:rFonts w:asciiTheme="majorBidi" w:hAnsiTheme="majorBidi" w:cstheme="majorBidi"/>
                <w:b/>
                <w:bCs/>
              </w:rPr>
              <w:br/>
            </w:r>
          </w:p>
        </w:tc>
      </w:tr>
      <w:tr w:rsidR="00DE1C7D" w14:paraId="447BC5A7" w14:textId="77777777" w:rsidTr="008A7963">
        <w:tc>
          <w:tcPr>
            <w:tcW w:w="4508" w:type="dxa"/>
          </w:tcPr>
          <w:p w14:paraId="1C889FE1" w14:textId="0C4E8A81" w:rsidR="00DE1C7D" w:rsidRPr="00E507CA" w:rsidRDefault="00DE1C7D" w:rsidP="00313D7B">
            <w:pPr>
              <w:spacing w:before="240"/>
              <w:rPr>
                <w:rFonts w:asciiTheme="majorBidi" w:hAnsiTheme="majorBidi" w:cstheme="majorBidi"/>
                <w:sz w:val="20"/>
                <w:szCs w:val="20"/>
              </w:rPr>
            </w:pPr>
            <w:r w:rsidRPr="00E507CA">
              <w:rPr>
                <w:rFonts w:asciiTheme="majorBidi" w:hAnsiTheme="majorBidi" w:cstheme="majorBidi"/>
                <w:sz w:val="20"/>
                <w:szCs w:val="20"/>
              </w:rPr>
              <w:t>Authority responsible for coordinating activities relating to the transboundary SEA procedure: name, address, email, telephone and fax numbers</w:t>
            </w:r>
            <w:r w:rsidR="00313D7B">
              <w:rPr>
                <w:rFonts w:asciiTheme="majorBidi" w:hAnsiTheme="majorBidi" w:cstheme="majorBidi"/>
                <w:sz w:val="20"/>
                <w:szCs w:val="20"/>
              </w:rPr>
              <w:br/>
            </w:r>
          </w:p>
        </w:tc>
        <w:tc>
          <w:tcPr>
            <w:tcW w:w="4508" w:type="dxa"/>
          </w:tcPr>
          <w:p w14:paraId="406A2E37" w14:textId="77777777" w:rsidR="00DE1C7D" w:rsidRPr="00E507CA" w:rsidRDefault="00DE1C7D" w:rsidP="008A7963">
            <w:pPr>
              <w:rPr>
                <w:rFonts w:asciiTheme="majorBidi" w:hAnsiTheme="majorBidi" w:cstheme="majorBidi"/>
                <w:sz w:val="20"/>
                <w:szCs w:val="20"/>
              </w:rPr>
            </w:pPr>
          </w:p>
        </w:tc>
      </w:tr>
      <w:tr w:rsidR="00DE1C7D" w14:paraId="689B0A51" w14:textId="77777777" w:rsidTr="00EC67C4">
        <w:tc>
          <w:tcPr>
            <w:tcW w:w="9016" w:type="dxa"/>
            <w:gridSpan w:val="2"/>
          </w:tcPr>
          <w:p w14:paraId="5D177973" w14:textId="1AF861E5" w:rsidR="00DE1C7D" w:rsidRPr="00E507CA" w:rsidRDefault="00DE1C7D" w:rsidP="00313D7B">
            <w:pPr>
              <w:spacing w:before="240"/>
              <w:jc w:val="center"/>
              <w:rPr>
                <w:rFonts w:asciiTheme="majorBidi" w:hAnsiTheme="majorBidi" w:cstheme="majorBidi"/>
                <w:sz w:val="20"/>
                <w:szCs w:val="20"/>
              </w:rPr>
            </w:pPr>
            <w:r w:rsidRPr="00DE1C7D">
              <w:rPr>
                <w:rFonts w:asciiTheme="majorBidi" w:hAnsiTheme="majorBidi" w:cstheme="majorBidi"/>
                <w:b/>
                <w:bCs/>
              </w:rPr>
              <w:t>Deadlines for response to the notification</w:t>
            </w:r>
            <w:r w:rsidR="00313D7B">
              <w:rPr>
                <w:rFonts w:asciiTheme="majorBidi" w:hAnsiTheme="majorBidi" w:cstheme="majorBidi"/>
                <w:b/>
                <w:bCs/>
              </w:rPr>
              <w:br/>
            </w:r>
          </w:p>
        </w:tc>
      </w:tr>
      <w:tr w:rsidR="00DE1C7D" w14:paraId="154E1EE8" w14:textId="77777777" w:rsidTr="008A7963">
        <w:tc>
          <w:tcPr>
            <w:tcW w:w="4508" w:type="dxa"/>
          </w:tcPr>
          <w:p w14:paraId="16D84882" w14:textId="605170CD" w:rsidR="00DE1C7D" w:rsidRPr="00E507CA" w:rsidRDefault="00DE1C7D" w:rsidP="00313D7B">
            <w:pPr>
              <w:spacing w:before="240"/>
              <w:rPr>
                <w:rFonts w:asciiTheme="majorBidi" w:hAnsiTheme="majorBidi" w:cstheme="majorBidi"/>
                <w:sz w:val="20"/>
                <w:szCs w:val="20"/>
              </w:rPr>
            </w:pPr>
            <w:r w:rsidRPr="00E507CA">
              <w:rPr>
                <w:rFonts w:asciiTheme="majorBidi" w:hAnsiTheme="majorBidi" w:cstheme="majorBidi"/>
                <w:sz w:val="20"/>
                <w:szCs w:val="20"/>
              </w:rPr>
              <w:t>Deadline for responding to indicate whether the affected Party wishes to participate</w:t>
            </w:r>
            <w:r w:rsidR="00313D7B">
              <w:rPr>
                <w:rFonts w:asciiTheme="majorBidi" w:hAnsiTheme="majorBidi" w:cstheme="majorBidi"/>
                <w:sz w:val="20"/>
                <w:szCs w:val="20"/>
              </w:rPr>
              <w:br/>
            </w:r>
          </w:p>
        </w:tc>
        <w:tc>
          <w:tcPr>
            <w:tcW w:w="4508" w:type="dxa"/>
          </w:tcPr>
          <w:p w14:paraId="02626F22" w14:textId="77777777" w:rsidR="00DE1C7D" w:rsidRPr="00E507CA" w:rsidRDefault="00DE1C7D" w:rsidP="008A7963">
            <w:pPr>
              <w:rPr>
                <w:rFonts w:asciiTheme="majorBidi" w:hAnsiTheme="majorBidi" w:cstheme="majorBidi"/>
                <w:sz w:val="20"/>
                <w:szCs w:val="20"/>
              </w:rPr>
            </w:pPr>
          </w:p>
        </w:tc>
      </w:tr>
      <w:tr w:rsidR="00DE1C7D" w14:paraId="6969A74D" w14:textId="77777777" w:rsidTr="008A7963">
        <w:tc>
          <w:tcPr>
            <w:tcW w:w="4508" w:type="dxa"/>
          </w:tcPr>
          <w:p w14:paraId="4CF54D8A" w14:textId="1AA4A0DA" w:rsidR="00DE1C7D" w:rsidRPr="00E507CA" w:rsidRDefault="00DE1C7D" w:rsidP="00313D7B">
            <w:pPr>
              <w:spacing w:before="240"/>
              <w:rPr>
                <w:rFonts w:asciiTheme="majorBidi" w:hAnsiTheme="majorBidi" w:cstheme="majorBidi"/>
                <w:sz w:val="20"/>
                <w:szCs w:val="20"/>
              </w:rPr>
            </w:pPr>
            <w:r w:rsidRPr="00E507CA">
              <w:rPr>
                <w:rFonts w:asciiTheme="majorBidi" w:hAnsiTheme="majorBidi" w:cstheme="majorBidi"/>
                <w:sz w:val="20"/>
                <w:szCs w:val="20"/>
              </w:rPr>
              <w:t>Deadline for transmission of comments on the draft plan or programme and the full environmental report by authorities of the affected Party (if different from above)</w:t>
            </w:r>
            <w:r w:rsidR="00313D7B">
              <w:rPr>
                <w:rFonts w:asciiTheme="majorBidi" w:hAnsiTheme="majorBidi" w:cstheme="majorBidi"/>
                <w:sz w:val="20"/>
                <w:szCs w:val="20"/>
              </w:rPr>
              <w:br/>
            </w:r>
          </w:p>
        </w:tc>
        <w:tc>
          <w:tcPr>
            <w:tcW w:w="4508" w:type="dxa"/>
          </w:tcPr>
          <w:p w14:paraId="79AC7DF9" w14:textId="77777777" w:rsidR="00DE1C7D" w:rsidRPr="00E507CA" w:rsidRDefault="00DE1C7D" w:rsidP="008A7963">
            <w:pPr>
              <w:rPr>
                <w:rFonts w:asciiTheme="majorBidi" w:hAnsiTheme="majorBidi" w:cstheme="majorBidi"/>
                <w:sz w:val="20"/>
                <w:szCs w:val="20"/>
              </w:rPr>
            </w:pPr>
          </w:p>
        </w:tc>
      </w:tr>
    </w:tbl>
    <w:p w14:paraId="06142561" w14:textId="1E025BC8" w:rsidR="008A7963" w:rsidRDefault="008A7963" w:rsidP="006540EA">
      <w:pPr>
        <w:rPr>
          <w:rFonts w:asciiTheme="majorBidi" w:hAnsiTheme="majorBidi" w:cstheme="majorBidi"/>
          <w:b/>
          <w:bCs/>
          <w:sz w:val="24"/>
          <w:szCs w:val="24"/>
        </w:rPr>
      </w:pPr>
    </w:p>
    <w:p w14:paraId="5B87D462" w14:textId="77777777" w:rsidR="006540EA" w:rsidRDefault="006540EA" w:rsidP="006540EA">
      <w:pP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4508"/>
        <w:gridCol w:w="4508"/>
      </w:tblGrid>
      <w:tr w:rsidR="006540EA" w14:paraId="3E1DE616" w14:textId="77777777" w:rsidTr="00254E57">
        <w:tc>
          <w:tcPr>
            <w:tcW w:w="9016" w:type="dxa"/>
            <w:gridSpan w:val="2"/>
          </w:tcPr>
          <w:p w14:paraId="0955DD77" w14:textId="677A5ED4" w:rsidR="006540EA" w:rsidRDefault="006540EA" w:rsidP="006540EA">
            <w:pPr>
              <w:spacing w:before="240"/>
              <w:jc w:val="center"/>
              <w:rPr>
                <w:rFonts w:asciiTheme="majorBidi" w:hAnsiTheme="majorBidi" w:cstheme="majorBidi"/>
                <w:b/>
                <w:bCs/>
                <w:sz w:val="24"/>
                <w:szCs w:val="24"/>
              </w:rPr>
            </w:pPr>
            <w:r w:rsidRPr="00DE1C7D">
              <w:rPr>
                <w:rFonts w:asciiTheme="majorBidi" w:hAnsiTheme="majorBidi" w:cstheme="majorBidi"/>
                <w:b/>
                <w:bCs/>
              </w:rPr>
              <w:lastRenderedPageBreak/>
              <w:t>Means of communication</w:t>
            </w:r>
            <w:r>
              <w:rPr>
                <w:rFonts w:asciiTheme="majorBidi" w:hAnsiTheme="majorBidi" w:cstheme="majorBidi"/>
                <w:b/>
                <w:bCs/>
              </w:rPr>
              <w:br/>
            </w:r>
          </w:p>
        </w:tc>
      </w:tr>
      <w:tr w:rsidR="006540EA" w14:paraId="2DDBF34A" w14:textId="77777777" w:rsidTr="006540EA">
        <w:tc>
          <w:tcPr>
            <w:tcW w:w="4508" w:type="dxa"/>
          </w:tcPr>
          <w:p w14:paraId="1C10BB40" w14:textId="6B7E0B68" w:rsidR="006540EA" w:rsidRDefault="006540EA" w:rsidP="006540EA">
            <w:pPr>
              <w:spacing w:before="240"/>
              <w:rPr>
                <w:rFonts w:asciiTheme="majorBidi" w:hAnsiTheme="majorBidi" w:cstheme="majorBidi"/>
                <w:b/>
                <w:bCs/>
                <w:sz w:val="24"/>
                <w:szCs w:val="24"/>
              </w:rPr>
            </w:pPr>
            <w:r w:rsidRPr="00E507CA">
              <w:rPr>
                <w:rFonts w:asciiTheme="majorBidi" w:hAnsiTheme="majorBidi" w:cstheme="majorBidi"/>
                <w:sz w:val="20"/>
                <w:szCs w:val="20"/>
              </w:rPr>
              <w:t>Means by which letters from the Party of origin are sent (e.g., e-mail, fax, post, via embassy)</w:t>
            </w:r>
            <w:r>
              <w:rPr>
                <w:rFonts w:asciiTheme="majorBidi" w:hAnsiTheme="majorBidi" w:cstheme="majorBidi"/>
                <w:sz w:val="20"/>
                <w:szCs w:val="20"/>
              </w:rPr>
              <w:br/>
            </w:r>
          </w:p>
        </w:tc>
        <w:tc>
          <w:tcPr>
            <w:tcW w:w="4508" w:type="dxa"/>
          </w:tcPr>
          <w:p w14:paraId="48EC573F" w14:textId="77777777" w:rsidR="006540EA" w:rsidRDefault="006540EA" w:rsidP="006540EA">
            <w:pPr>
              <w:rPr>
                <w:rFonts w:asciiTheme="majorBidi" w:hAnsiTheme="majorBidi" w:cstheme="majorBidi"/>
                <w:b/>
                <w:bCs/>
                <w:sz w:val="24"/>
                <w:szCs w:val="24"/>
              </w:rPr>
            </w:pPr>
          </w:p>
        </w:tc>
      </w:tr>
      <w:tr w:rsidR="006540EA" w14:paraId="6C34BCEE" w14:textId="77777777" w:rsidTr="006540EA">
        <w:tc>
          <w:tcPr>
            <w:tcW w:w="4508" w:type="dxa"/>
          </w:tcPr>
          <w:p w14:paraId="6A112AD5" w14:textId="4EF9633F" w:rsidR="006540EA" w:rsidRDefault="006540EA" w:rsidP="006540EA">
            <w:pPr>
              <w:spacing w:before="240"/>
              <w:rPr>
                <w:rFonts w:asciiTheme="majorBidi" w:hAnsiTheme="majorBidi" w:cstheme="majorBidi"/>
                <w:b/>
                <w:bCs/>
                <w:sz w:val="24"/>
                <w:szCs w:val="24"/>
              </w:rPr>
            </w:pPr>
            <w:r w:rsidRPr="00E507CA">
              <w:rPr>
                <w:rFonts w:asciiTheme="majorBidi" w:hAnsiTheme="majorBidi" w:cstheme="majorBidi"/>
                <w:sz w:val="20"/>
                <w:szCs w:val="20"/>
              </w:rPr>
              <w:t>Means by which affected Parties are asked to send their letters</w:t>
            </w:r>
            <w:r>
              <w:rPr>
                <w:rFonts w:asciiTheme="majorBidi" w:hAnsiTheme="majorBidi" w:cstheme="majorBidi"/>
                <w:sz w:val="20"/>
                <w:szCs w:val="20"/>
              </w:rPr>
              <w:br/>
            </w:r>
          </w:p>
        </w:tc>
        <w:tc>
          <w:tcPr>
            <w:tcW w:w="4508" w:type="dxa"/>
          </w:tcPr>
          <w:p w14:paraId="2FA51C20" w14:textId="77777777" w:rsidR="006540EA" w:rsidRDefault="006540EA" w:rsidP="006540EA">
            <w:pPr>
              <w:rPr>
                <w:rFonts w:asciiTheme="majorBidi" w:hAnsiTheme="majorBidi" w:cstheme="majorBidi"/>
                <w:b/>
                <w:bCs/>
                <w:sz w:val="24"/>
                <w:szCs w:val="24"/>
              </w:rPr>
            </w:pPr>
          </w:p>
        </w:tc>
      </w:tr>
    </w:tbl>
    <w:p w14:paraId="168E84EE" w14:textId="77777777" w:rsidR="006540EA" w:rsidRPr="00E507CA" w:rsidRDefault="006540EA" w:rsidP="006540EA">
      <w:pPr>
        <w:rPr>
          <w:rFonts w:asciiTheme="majorBidi" w:hAnsiTheme="majorBidi" w:cstheme="majorBidi"/>
          <w:b/>
          <w:bCs/>
          <w:sz w:val="24"/>
          <w:szCs w:val="24"/>
        </w:rPr>
      </w:pPr>
    </w:p>
    <w:sectPr w:rsidR="006540EA" w:rsidRPr="00E507CA" w:rsidSect="00DE1C7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23B20" w14:textId="77777777" w:rsidR="00D514EE" w:rsidRDefault="00D514EE" w:rsidP="0095512E">
      <w:pPr>
        <w:spacing w:after="0" w:line="240" w:lineRule="auto"/>
      </w:pPr>
      <w:r>
        <w:separator/>
      </w:r>
    </w:p>
  </w:endnote>
  <w:endnote w:type="continuationSeparator" w:id="0">
    <w:p w14:paraId="46698C87" w14:textId="77777777" w:rsidR="00D514EE" w:rsidRDefault="00D514EE" w:rsidP="0095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2CE1" w14:textId="77777777" w:rsidR="0042765D" w:rsidRDefault="00427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D4F2" w14:textId="77777777" w:rsidR="0042765D" w:rsidRDefault="00427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514F8" w14:textId="77777777" w:rsidR="0042765D" w:rsidRDefault="00427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1EEE" w14:textId="77777777" w:rsidR="00D514EE" w:rsidRDefault="00D514EE" w:rsidP="0095512E">
      <w:pPr>
        <w:spacing w:after="0" w:line="240" w:lineRule="auto"/>
      </w:pPr>
      <w:r>
        <w:separator/>
      </w:r>
    </w:p>
  </w:footnote>
  <w:footnote w:type="continuationSeparator" w:id="0">
    <w:p w14:paraId="7057D85B" w14:textId="77777777" w:rsidR="00D514EE" w:rsidRDefault="00D514EE" w:rsidP="00955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746D" w14:textId="77777777" w:rsidR="0042765D" w:rsidRDefault="00427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1E89" w14:textId="77777777" w:rsidR="0042765D" w:rsidRDefault="00427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6C2F" w14:textId="762EED2B" w:rsidR="00DE1C7D" w:rsidRPr="0042765D" w:rsidRDefault="00DE1C7D" w:rsidP="00687983">
    <w:pPr>
      <w:pStyle w:val="FootnoteText"/>
      <w:rPr>
        <w:rFonts w:asciiTheme="majorBidi" w:hAnsiTheme="majorBidi" w:cstheme="majorBidi"/>
        <w:i/>
        <w:iCs/>
        <w:color w:val="2F5496" w:themeColor="accent1" w:themeShade="BF"/>
        <w:sz w:val="18"/>
        <w:szCs w:val="18"/>
      </w:rPr>
    </w:pPr>
    <w:r w:rsidRPr="0042765D">
      <w:rPr>
        <w:rFonts w:asciiTheme="majorBidi" w:hAnsiTheme="majorBidi" w:cstheme="majorBidi"/>
        <w:i/>
        <w:iCs/>
        <w:color w:val="2F5496" w:themeColor="accent1" w:themeShade="BF"/>
        <w:sz w:val="18"/>
        <w:szCs w:val="18"/>
      </w:rPr>
      <w:t xml:space="preserve">The format for notification of an affected Party of a proposed plan or programme under article 10 of the Protocol on Strategic Environmental Assessment was adopted by the Meeting of the Parties to the Convention serving as the Meeting of the Parties to the Protocol on Strategic Environmental Assessment by the </w:t>
    </w:r>
    <w:hyperlink r:id="rId1" w:history="1">
      <w:r w:rsidRPr="0042765D">
        <w:rPr>
          <w:rStyle w:val="Hyperlink"/>
          <w:rFonts w:asciiTheme="majorBidi" w:hAnsiTheme="majorBidi" w:cstheme="majorBidi"/>
          <w:b/>
          <w:bCs/>
          <w:i/>
          <w:iCs/>
          <w:color w:val="2F5496" w:themeColor="accent1" w:themeShade="BF"/>
          <w:sz w:val="18"/>
          <w:szCs w:val="18"/>
        </w:rPr>
        <w:t>Decision II/7</w:t>
      </w:r>
    </w:hyperlink>
    <w:r w:rsidRPr="0042765D">
      <w:rPr>
        <w:rFonts w:asciiTheme="majorBidi" w:hAnsiTheme="majorBidi" w:cstheme="majorBidi"/>
        <w:i/>
        <w:iCs/>
        <w:color w:val="2F5496" w:themeColor="accent1" w:themeShade="BF"/>
        <w:sz w:val="18"/>
        <w:szCs w:val="18"/>
      </w:rPr>
      <w:t xml:space="preserve"> at its sixth session held in Geneva </w:t>
    </w:r>
    <w:r w:rsidR="0042765D">
      <w:rPr>
        <w:rFonts w:asciiTheme="majorBidi" w:hAnsiTheme="majorBidi" w:cstheme="majorBidi"/>
        <w:i/>
        <w:iCs/>
        <w:color w:val="2F5496" w:themeColor="accent1" w:themeShade="BF"/>
        <w:sz w:val="18"/>
        <w:szCs w:val="18"/>
      </w:rPr>
      <w:t xml:space="preserve">from </w:t>
    </w:r>
    <w:r w:rsidRPr="0042765D">
      <w:rPr>
        <w:rFonts w:asciiTheme="majorBidi" w:hAnsiTheme="majorBidi" w:cstheme="majorBidi"/>
        <w:i/>
        <w:iCs/>
        <w:color w:val="2F5496" w:themeColor="accent1" w:themeShade="BF"/>
        <w:sz w:val="18"/>
        <w:szCs w:val="18"/>
      </w:rPr>
      <w:t xml:space="preserve">2 </w:t>
    </w:r>
    <w:r w:rsidR="0042765D">
      <w:rPr>
        <w:rFonts w:asciiTheme="majorBidi" w:hAnsiTheme="majorBidi" w:cstheme="majorBidi"/>
        <w:i/>
        <w:iCs/>
        <w:color w:val="2F5496" w:themeColor="accent1" w:themeShade="BF"/>
        <w:sz w:val="18"/>
        <w:szCs w:val="18"/>
      </w:rPr>
      <w:t>to</w:t>
    </w:r>
    <w:r w:rsidRPr="0042765D">
      <w:rPr>
        <w:rFonts w:asciiTheme="majorBidi" w:hAnsiTheme="majorBidi" w:cstheme="majorBidi"/>
        <w:i/>
        <w:iCs/>
        <w:color w:val="2F5496" w:themeColor="accent1" w:themeShade="BF"/>
        <w:sz w:val="18"/>
        <w:szCs w:val="18"/>
      </w:rPr>
      <w:t xml:space="preserve"> 5 June 2014. </w:t>
    </w:r>
  </w:p>
  <w:p w14:paraId="75E29813" w14:textId="530C6150" w:rsidR="00DE1C7D" w:rsidRPr="0042765D" w:rsidRDefault="00DE1C7D" w:rsidP="00687983">
    <w:pPr>
      <w:pStyle w:val="FootnoteText"/>
      <w:rPr>
        <w:rFonts w:asciiTheme="majorBidi" w:hAnsiTheme="majorBidi" w:cstheme="majorBidi"/>
        <w:i/>
        <w:iCs/>
        <w:color w:val="2F5496" w:themeColor="accent1" w:themeShade="BF"/>
        <w:sz w:val="18"/>
        <w:szCs w:val="18"/>
      </w:rPr>
    </w:pPr>
    <w:r w:rsidRPr="0042765D">
      <w:rPr>
        <w:rFonts w:asciiTheme="majorBidi" w:hAnsiTheme="majorBidi" w:cstheme="majorBidi"/>
        <w:i/>
        <w:iCs/>
        <w:color w:val="2F5496" w:themeColor="accent1" w:themeShade="BF"/>
        <w:sz w:val="18"/>
        <w:szCs w:val="18"/>
      </w:rPr>
      <w:t xml:space="preserve">This document contains excerpt from the Decision II/7 and can only be used in conjunction with the </w:t>
    </w:r>
    <w:r w:rsidR="0042765D">
      <w:rPr>
        <w:rFonts w:asciiTheme="majorBidi" w:hAnsiTheme="majorBidi" w:cstheme="majorBidi"/>
        <w:i/>
        <w:iCs/>
        <w:color w:val="2F5496" w:themeColor="accent1" w:themeShade="BF"/>
        <w:sz w:val="18"/>
        <w:szCs w:val="18"/>
      </w:rPr>
      <w:t>full</w:t>
    </w:r>
    <w:r w:rsidRPr="0042765D">
      <w:rPr>
        <w:rFonts w:asciiTheme="majorBidi" w:hAnsiTheme="majorBidi" w:cstheme="majorBidi"/>
        <w:i/>
        <w:iCs/>
        <w:color w:val="2F5496" w:themeColor="accent1" w:themeShade="BF"/>
        <w:sz w:val="18"/>
        <w:szCs w:val="18"/>
      </w:rPr>
      <w:t xml:space="preserve"> text of </w:t>
    </w:r>
    <w:bookmarkStart w:id="0" w:name="_GoBack"/>
    <w:bookmarkEnd w:id="0"/>
    <w:r w:rsidRPr="0042765D">
      <w:rPr>
        <w:rFonts w:asciiTheme="majorBidi" w:hAnsiTheme="majorBidi" w:cstheme="majorBidi"/>
        <w:i/>
        <w:iCs/>
        <w:color w:val="2F5496" w:themeColor="accent1" w:themeShade="BF"/>
        <w:sz w:val="18"/>
        <w:szCs w:val="18"/>
      </w:rPr>
      <w:t>Decision II/7 and not as a stand-alone document.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20"/>
    <w:rsid w:val="00035D20"/>
    <w:rsid w:val="000366C2"/>
    <w:rsid w:val="00166B17"/>
    <w:rsid w:val="001C02E5"/>
    <w:rsid w:val="00220A75"/>
    <w:rsid w:val="00313D7B"/>
    <w:rsid w:val="00326631"/>
    <w:rsid w:val="003F313B"/>
    <w:rsid w:val="0042765D"/>
    <w:rsid w:val="00506C83"/>
    <w:rsid w:val="00555D49"/>
    <w:rsid w:val="006540EA"/>
    <w:rsid w:val="00672198"/>
    <w:rsid w:val="00687983"/>
    <w:rsid w:val="007205AB"/>
    <w:rsid w:val="00722734"/>
    <w:rsid w:val="008A7963"/>
    <w:rsid w:val="0095512E"/>
    <w:rsid w:val="009C42B4"/>
    <w:rsid w:val="009C42F2"/>
    <w:rsid w:val="00AB7F94"/>
    <w:rsid w:val="00BF1341"/>
    <w:rsid w:val="00D514EE"/>
    <w:rsid w:val="00DB1963"/>
    <w:rsid w:val="00DE1C7D"/>
    <w:rsid w:val="00E507CA"/>
    <w:rsid w:val="00FE3DC9"/>
    <w:rsid w:val="00FF57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1466"/>
  <w15:chartTrackingRefBased/>
  <w15:docId w15:val="{99F4C484-C944-4AF0-97C4-F5817DC0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551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955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12E"/>
  </w:style>
  <w:style w:type="paragraph" w:styleId="Footer">
    <w:name w:val="footer"/>
    <w:basedOn w:val="Normal"/>
    <w:link w:val="FooterChar"/>
    <w:uiPriority w:val="99"/>
    <w:unhideWhenUsed/>
    <w:rsid w:val="00955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12E"/>
  </w:style>
  <w:style w:type="paragraph" w:styleId="FootnoteText">
    <w:name w:val="footnote text"/>
    <w:basedOn w:val="Normal"/>
    <w:link w:val="FootnoteTextChar"/>
    <w:uiPriority w:val="99"/>
    <w:unhideWhenUsed/>
    <w:rsid w:val="00555D49"/>
    <w:pPr>
      <w:spacing w:after="0" w:line="240" w:lineRule="auto"/>
    </w:pPr>
    <w:rPr>
      <w:sz w:val="20"/>
      <w:szCs w:val="20"/>
    </w:rPr>
  </w:style>
  <w:style w:type="character" w:customStyle="1" w:styleId="FootnoteTextChar">
    <w:name w:val="Footnote Text Char"/>
    <w:basedOn w:val="DefaultParagraphFont"/>
    <w:link w:val="FootnoteText"/>
    <w:uiPriority w:val="99"/>
    <w:rsid w:val="00555D49"/>
    <w:rPr>
      <w:sz w:val="20"/>
      <w:szCs w:val="20"/>
    </w:rPr>
  </w:style>
  <w:style w:type="character" w:styleId="FootnoteReference">
    <w:name w:val="footnote reference"/>
    <w:basedOn w:val="DefaultParagraphFont"/>
    <w:uiPriority w:val="99"/>
    <w:semiHidden/>
    <w:unhideWhenUsed/>
    <w:rsid w:val="00555D49"/>
    <w:rPr>
      <w:vertAlign w:val="superscript"/>
    </w:rPr>
  </w:style>
  <w:style w:type="character" w:styleId="Hyperlink">
    <w:name w:val="Hyperlink"/>
    <w:basedOn w:val="DefaultParagraphFont"/>
    <w:uiPriority w:val="99"/>
    <w:unhideWhenUsed/>
    <w:rsid w:val="007205AB"/>
    <w:rPr>
      <w:color w:val="0563C1" w:themeColor="hyperlink"/>
      <w:u w:val="single"/>
    </w:rPr>
  </w:style>
  <w:style w:type="character" w:styleId="UnresolvedMention">
    <w:name w:val="Unresolved Mention"/>
    <w:basedOn w:val="DefaultParagraphFont"/>
    <w:uiPriority w:val="99"/>
    <w:semiHidden/>
    <w:unhideWhenUsed/>
    <w:rsid w:val="00720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s://www.unece.org/fileadmin/DAM/env/eia/decisions/Decision_II.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1C134-6DD4-4532-B400-AD8DE8A5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546</Words>
  <Characters>2956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Molodtsova</dc:creator>
  <cp:keywords/>
  <dc:description/>
  <cp:lastModifiedBy>Elena Santer</cp:lastModifiedBy>
  <cp:revision>2</cp:revision>
  <dcterms:created xsi:type="dcterms:W3CDTF">2020-06-08T18:53:00Z</dcterms:created>
  <dcterms:modified xsi:type="dcterms:W3CDTF">2020-06-08T18:53:00Z</dcterms:modified>
</cp:coreProperties>
</file>