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982394">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982394" w:rsidP="00982394">
            <w:pPr>
              <w:jc w:val="right"/>
            </w:pPr>
            <w:r w:rsidRPr="00982394">
              <w:rPr>
                <w:sz w:val="40"/>
              </w:rPr>
              <w:t>ECE</w:t>
            </w:r>
            <w:r>
              <w:t>/CEP/2019/8</w:t>
            </w:r>
          </w:p>
        </w:tc>
      </w:tr>
      <w:tr w:rsidR="002D5AAC" w:rsidRPr="00DE75B0"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982394" w:rsidP="00387CD4">
            <w:pPr>
              <w:spacing w:before="240"/>
              <w:rPr>
                <w:lang w:val="en-US"/>
              </w:rPr>
            </w:pPr>
            <w:r>
              <w:rPr>
                <w:lang w:val="en-US"/>
              </w:rPr>
              <w:t>Distr.: General</w:t>
            </w:r>
          </w:p>
          <w:p w:rsidR="00982394" w:rsidRDefault="00982394" w:rsidP="00982394">
            <w:pPr>
              <w:spacing w:line="240" w:lineRule="exact"/>
              <w:rPr>
                <w:lang w:val="en-US"/>
              </w:rPr>
            </w:pPr>
            <w:r>
              <w:rPr>
                <w:lang w:val="en-US"/>
              </w:rPr>
              <w:t>8 November 2018</w:t>
            </w:r>
          </w:p>
          <w:p w:rsidR="00982394" w:rsidRDefault="00982394" w:rsidP="00982394">
            <w:pPr>
              <w:spacing w:line="240" w:lineRule="exact"/>
              <w:rPr>
                <w:lang w:val="en-US"/>
              </w:rPr>
            </w:pPr>
            <w:r>
              <w:rPr>
                <w:lang w:val="en-US"/>
              </w:rPr>
              <w:t>Russian</w:t>
            </w:r>
          </w:p>
          <w:p w:rsidR="00982394" w:rsidRPr="008D53B6" w:rsidRDefault="00982394" w:rsidP="00982394">
            <w:pPr>
              <w:spacing w:line="240" w:lineRule="exact"/>
              <w:rPr>
                <w:lang w:val="en-US"/>
              </w:rPr>
            </w:pPr>
            <w:r>
              <w:rPr>
                <w:lang w:val="en-US"/>
              </w:rPr>
              <w:t>Original: English</w:t>
            </w:r>
          </w:p>
        </w:tc>
      </w:tr>
    </w:tbl>
    <w:p w:rsidR="00982394" w:rsidRDefault="008A37C8" w:rsidP="00255343">
      <w:pPr>
        <w:spacing w:before="120"/>
        <w:rPr>
          <w:b/>
          <w:sz w:val="28"/>
          <w:szCs w:val="28"/>
        </w:rPr>
      </w:pPr>
      <w:r w:rsidRPr="00245892">
        <w:rPr>
          <w:b/>
          <w:sz w:val="28"/>
          <w:szCs w:val="28"/>
        </w:rPr>
        <w:t>Европейская экономическая комиссия</w:t>
      </w:r>
    </w:p>
    <w:p w:rsidR="0092005D" w:rsidRPr="0092005D" w:rsidRDefault="0092005D" w:rsidP="0092005D">
      <w:pPr>
        <w:spacing w:before="120" w:after="120"/>
        <w:rPr>
          <w:rFonts w:ascii="Times New Roman Bold"/>
          <w:sz w:val="28"/>
          <w:szCs w:val="28"/>
        </w:rPr>
      </w:pPr>
      <w:r w:rsidRPr="0092005D">
        <w:rPr>
          <w:sz w:val="28"/>
          <w:szCs w:val="28"/>
        </w:rPr>
        <w:t>Комитет по экологической политике</w:t>
      </w:r>
    </w:p>
    <w:p w:rsidR="0092005D" w:rsidRPr="001C62A3" w:rsidRDefault="0092005D" w:rsidP="0092005D">
      <w:pPr>
        <w:rPr>
          <w:rFonts w:asciiTheme="majorBidi" w:hAnsiTheme="majorBidi" w:cstheme="majorBidi"/>
          <w:b/>
          <w:bCs/>
        </w:rPr>
      </w:pPr>
      <w:r>
        <w:rPr>
          <w:b/>
          <w:bCs/>
        </w:rPr>
        <w:t>Двадцать четвертая сессия</w:t>
      </w:r>
    </w:p>
    <w:p w:rsidR="0092005D" w:rsidRPr="001C62A3" w:rsidRDefault="0092005D" w:rsidP="0092005D">
      <w:pPr>
        <w:rPr>
          <w:rFonts w:asciiTheme="majorBidi" w:hAnsiTheme="majorBidi" w:cstheme="majorBidi"/>
        </w:rPr>
      </w:pPr>
      <w:r>
        <w:t>Женева, 29–31 января 2019 года</w:t>
      </w:r>
    </w:p>
    <w:p w:rsidR="0092005D" w:rsidRPr="001C62A3" w:rsidRDefault="0092005D" w:rsidP="0092005D">
      <w:r>
        <w:t>Пункт 4 с) предварительной повестки дня</w:t>
      </w:r>
    </w:p>
    <w:p w:rsidR="0092005D" w:rsidRPr="001C62A3" w:rsidRDefault="0092005D" w:rsidP="0092005D">
      <w:pPr>
        <w:rPr>
          <w:rFonts w:asciiTheme="majorBidi" w:hAnsiTheme="majorBidi" w:cstheme="majorBidi"/>
          <w:b/>
          <w:bCs/>
        </w:rPr>
      </w:pPr>
      <w:r>
        <w:rPr>
          <w:b/>
          <w:bCs/>
        </w:rPr>
        <w:t xml:space="preserve">Среднесрочный обзор основных итогов восьмой </w:t>
      </w:r>
      <w:r>
        <w:rPr>
          <w:b/>
          <w:bCs/>
        </w:rPr>
        <w:br/>
        <w:t>Конференции министров «Окружающая среда для Европы»:</w:t>
      </w:r>
    </w:p>
    <w:p w:rsidR="0092005D" w:rsidRPr="001C62A3" w:rsidRDefault="0092005D" w:rsidP="0092005D">
      <w:pPr>
        <w:rPr>
          <w:rFonts w:asciiTheme="majorBidi" w:hAnsiTheme="majorBidi" w:cstheme="majorBidi"/>
          <w:b/>
          <w:bCs/>
        </w:rPr>
      </w:pPr>
      <w:r>
        <w:rPr>
          <w:b/>
          <w:bCs/>
        </w:rPr>
        <w:t>обзоры результативности экологической деятельности</w:t>
      </w:r>
    </w:p>
    <w:p w:rsidR="0092005D" w:rsidRPr="001C62A3" w:rsidRDefault="0092005D" w:rsidP="0092005D">
      <w:pPr>
        <w:pStyle w:val="HChG"/>
      </w:pPr>
      <w:r>
        <w:tab/>
      </w:r>
      <w:r>
        <w:tab/>
        <w:t>Обзоры результативности экологической деятельности: прогресс, достигнутый в проведении третьего цикла</w:t>
      </w:r>
    </w:p>
    <w:p w:rsidR="0092005D" w:rsidRPr="00CF2285" w:rsidRDefault="0092005D" w:rsidP="0092005D">
      <w:pPr>
        <w:pStyle w:val="H1G"/>
      </w:pPr>
      <w:r>
        <w:tab/>
      </w:r>
      <w:r>
        <w:tab/>
        <w:t>Записка секретариата</w:t>
      </w:r>
    </w:p>
    <w:tbl>
      <w:tblPr>
        <w:tblStyle w:val="ac"/>
        <w:tblW w:w="0" w:type="auto"/>
        <w:jc w:val="center"/>
        <w:tblLook w:val="05E0" w:firstRow="1" w:lastRow="1" w:firstColumn="1" w:lastColumn="1" w:noHBand="0" w:noVBand="1"/>
      </w:tblPr>
      <w:tblGrid>
        <w:gridCol w:w="9628"/>
      </w:tblGrid>
      <w:tr w:rsidR="00D60268" w:rsidRPr="00D60268" w:rsidTr="00850215">
        <w:trPr>
          <w:jc w:val="center"/>
        </w:trPr>
        <w:tc>
          <w:tcPr>
            <w:tcW w:w="9637" w:type="dxa"/>
            <w:tcBorders>
              <w:bottom w:val="nil"/>
            </w:tcBorders>
          </w:tcPr>
          <w:p w:rsidR="00D60268" w:rsidRPr="00D60268" w:rsidRDefault="00D60268" w:rsidP="00850215">
            <w:pPr>
              <w:tabs>
                <w:tab w:val="left" w:pos="255"/>
              </w:tabs>
              <w:spacing w:before="240" w:after="120"/>
              <w:rPr>
                <w:rFonts w:cs="Times New Roman"/>
                <w:sz w:val="24"/>
              </w:rPr>
            </w:pPr>
            <w:r w:rsidRPr="00D60268">
              <w:rPr>
                <w:rFonts w:cs="Times New Roman"/>
              </w:rPr>
              <w:tab/>
            </w:r>
            <w:r w:rsidRPr="00D60268">
              <w:rPr>
                <w:rFonts w:cs="Times New Roman"/>
                <w:i/>
                <w:sz w:val="24"/>
              </w:rPr>
              <w:t>Резюме</w:t>
            </w:r>
          </w:p>
        </w:tc>
      </w:tr>
      <w:tr w:rsidR="00D60268" w:rsidRPr="00D60268" w:rsidTr="00850215">
        <w:trPr>
          <w:jc w:val="center"/>
        </w:trPr>
        <w:tc>
          <w:tcPr>
            <w:tcW w:w="9637" w:type="dxa"/>
            <w:tcBorders>
              <w:top w:val="nil"/>
              <w:bottom w:val="nil"/>
            </w:tcBorders>
            <w:shd w:val="clear" w:color="auto" w:fill="auto"/>
          </w:tcPr>
          <w:p w:rsidR="00D60268" w:rsidRPr="00D60268" w:rsidRDefault="00D60268" w:rsidP="00D60268">
            <w:pPr>
              <w:pStyle w:val="SingleTxtG"/>
            </w:pPr>
            <w:r>
              <w:tab/>
            </w:r>
            <w:r>
              <w:tab/>
              <w:t>На восьмой Конференции министров «Окружающая среда для Европы» (Батуми, Грузия, 8–10 июня 2016 года) министры признали важный вклад Программы обзоров результативности экологической деятельности в качестве эффективного и практического инструмента политики и особо отметили ту роль, которую Программа могла бы сыграть в деле поддержки достижения и мониторинга целей в области устойчивого развития в панъевропейском регионе (см. ECE/BATUMI.CONF/</w:t>
            </w:r>
            <w:r>
              <w:br/>
              <w:t>2016/Add.1).</w:t>
            </w:r>
          </w:p>
        </w:tc>
      </w:tr>
      <w:tr w:rsidR="00D60268" w:rsidRPr="00D60268" w:rsidTr="00850215">
        <w:trPr>
          <w:jc w:val="center"/>
        </w:trPr>
        <w:tc>
          <w:tcPr>
            <w:tcW w:w="9637" w:type="dxa"/>
            <w:tcBorders>
              <w:top w:val="nil"/>
              <w:bottom w:val="nil"/>
            </w:tcBorders>
            <w:shd w:val="clear" w:color="auto" w:fill="auto"/>
          </w:tcPr>
          <w:p w:rsidR="00D60268" w:rsidRDefault="00D60268" w:rsidP="00D60268">
            <w:pPr>
              <w:pStyle w:val="SingleTxtG"/>
            </w:pPr>
            <w:r>
              <w:tab/>
            </w:r>
            <w:r>
              <w:tab/>
              <w:t>На своей двадцать четвертой сессии Комитет по экологической политике проведет среднесрочный обзор основных итогов Конференции в Батуми. В рамках этого обзора Комитет рассмотрит прогресс в проведении третьего цикла обзоров результативности экологической деятельности, в том числе интеграцию целей в области устойчивого развития в ходе проведения обзоров. Настоящий документ, содержащий доклад о ходе третьего цикла обзоров, был подготовлен секретариатом для содействия обсуждению Комитетом данной темы.</w:t>
            </w:r>
          </w:p>
        </w:tc>
      </w:tr>
      <w:tr w:rsidR="00D60268" w:rsidRPr="00D60268" w:rsidTr="00850215">
        <w:trPr>
          <w:jc w:val="center"/>
        </w:trPr>
        <w:tc>
          <w:tcPr>
            <w:tcW w:w="9637" w:type="dxa"/>
            <w:tcBorders>
              <w:top w:val="nil"/>
            </w:tcBorders>
          </w:tcPr>
          <w:p w:rsidR="00D60268" w:rsidRPr="00D60268" w:rsidRDefault="00D60268" w:rsidP="00850215">
            <w:pPr>
              <w:rPr>
                <w:rFonts w:cs="Times New Roman"/>
              </w:rPr>
            </w:pPr>
          </w:p>
        </w:tc>
      </w:tr>
    </w:tbl>
    <w:p w:rsidR="00D60268" w:rsidRDefault="00D60268" w:rsidP="0092005D"/>
    <w:p w:rsidR="00D60268" w:rsidRDefault="00D60268">
      <w:pPr>
        <w:suppressAutoHyphens w:val="0"/>
        <w:spacing w:line="240" w:lineRule="auto"/>
      </w:pPr>
      <w:r>
        <w:br w:type="page"/>
      </w:r>
    </w:p>
    <w:p w:rsidR="00D60268" w:rsidRPr="00B50DB4" w:rsidRDefault="00D60268" w:rsidP="00D60268">
      <w:pPr>
        <w:pStyle w:val="HChG"/>
      </w:pPr>
      <w:r>
        <w:lastRenderedPageBreak/>
        <w:tab/>
      </w:r>
      <w:r>
        <w:tab/>
        <w:t>Введение</w:t>
      </w:r>
    </w:p>
    <w:p w:rsidR="00D60268" w:rsidRPr="00B50DB4" w:rsidRDefault="00D60268" w:rsidP="00D60268">
      <w:pPr>
        <w:pStyle w:val="SingleTxtG"/>
      </w:pPr>
      <w:r>
        <w:t>1.</w:t>
      </w:r>
      <w:r>
        <w:tab/>
        <w:t xml:space="preserve">На восьмой Конференции министров </w:t>
      </w:r>
      <w:r w:rsidR="00D20249">
        <w:t>«</w:t>
      </w:r>
      <w:r>
        <w:t>Окружающая среда для Европы</w:t>
      </w:r>
      <w:r w:rsidR="00D20249">
        <w:t>»</w:t>
      </w:r>
      <w:r>
        <w:t xml:space="preserve"> (Батуми, Грузия, 8</w:t>
      </w:r>
      <w:r w:rsidRPr="00D60268">
        <w:t>–</w:t>
      </w:r>
      <w:r>
        <w:t xml:space="preserve">10 июня 2016 года) министры выразили удовлетворение прогрессом, достигнутым в ходе третьего цикла обзоров результативности экологической деятельности, проводимых в рамках Программы обзоров результативности экологической деятельности Европейской экономической комиссии (ЕЭК) Организации Объединенных Наций, и особо подчеркнули ту роль, которую Программа способна сыграть в оказании поддержки осуществлению и мониторингу целей в области устойчивого развития в панъевропейском регионе (см. ECE/BATUMI.CONF/2016/2/Add.1, пункт 9). </w:t>
      </w:r>
    </w:p>
    <w:p w:rsidR="00D60268" w:rsidRPr="00CF2285" w:rsidRDefault="00D60268" w:rsidP="00D60268">
      <w:pPr>
        <w:pStyle w:val="SingleTxtG"/>
      </w:pPr>
      <w:r>
        <w:t>2.</w:t>
      </w:r>
      <w:r>
        <w:tab/>
        <w:t>На своей двадцать третьей сессии (14</w:t>
      </w:r>
      <w:r w:rsidRPr="00D60268">
        <w:t>–</w:t>
      </w:r>
      <w:r>
        <w:t>17 ноября 2017 года) Комитет по экологической политике решил провести среднесрочный обзор основных итогов Конференции в Батуми в рамках своей двадцать четвертой сессии. В настоящем документе представлен обзор прогресса в проведени</w:t>
      </w:r>
      <w:r w:rsidR="001B765E">
        <w:t>и</w:t>
      </w:r>
      <w:r>
        <w:t xml:space="preserve"> третьего цикла обзоров результативности экологической деятельности и интеграции учета целей в области устойчивого развития в ходе этой работы, с тем чтобы содействовать обсуждению Комитетом данной темы.</w:t>
      </w:r>
    </w:p>
    <w:p w:rsidR="00D60268" w:rsidRPr="00B50DB4" w:rsidRDefault="00D60268" w:rsidP="00D60268">
      <w:pPr>
        <w:pStyle w:val="HChG"/>
      </w:pPr>
      <w:r>
        <w:tab/>
        <w:t>I.</w:t>
      </w:r>
      <w:r>
        <w:tab/>
        <w:t>Обзор основных достижений и ключевые выводы</w:t>
      </w:r>
    </w:p>
    <w:p w:rsidR="00D60268" w:rsidRPr="00B50DB4" w:rsidRDefault="00D60268" w:rsidP="00D60268">
      <w:pPr>
        <w:pStyle w:val="H1G"/>
      </w:pPr>
      <w:r>
        <w:tab/>
        <w:t>A.</w:t>
      </w:r>
      <w:r>
        <w:tab/>
        <w:t>Основные достижения</w:t>
      </w:r>
    </w:p>
    <w:p w:rsidR="00D60268" w:rsidRPr="00B50DB4" w:rsidRDefault="00D60268" w:rsidP="00D60268">
      <w:pPr>
        <w:pStyle w:val="SingleTxtG"/>
      </w:pPr>
      <w:r>
        <w:t>3.</w:t>
      </w:r>
      <w:r>
        <w:tab/>
        <w:t>Основным достижением третьего цикла обзоров стало завершение работы по рассмотрению в рамках этого цикла итогов деятельности более чем в половине стран, имеющих право на участие в этой программе; интеграция в ходе проведения обзоров начиная с 2017 года соответствующих целей в области устойчивого развития; запуск новых направлений деятельности для оказания содействия странам, по которым проводился обзор, в выполнении рекомендаций, вынесенных по итогам обзора; и улучшение коммуникационной и информационно-просветительской деятельности.</w:t>
      </w:r>
    </w:p>
    <w:p w:rsidR="00D60268" w:rsidRPr="00B50DB4" w:rsidRDefault="00D60268" w:rsidP="00D60268">
      <w:pPr>
        <w:pStyle w:val="H23G"/>
      </w:pPr>
      <w:r>
        <w:tab/>
        <w:t>1.</w:t>
      </w:r>
      <w:r>
        <w:tab/>
        <w:t>Завершение девяти обзоров в рамках третьего цикла</w:t>
      </w:r>
    </w:p>
    <w:p w:rsidR="00D60268" w:rsidRPr="00B50DB4" w:rsidRDefault="00D60268" w:rsidP="00D60268">
      <w:pPr>
        <w:pStyle w:val="SingleTxtG"/>
      </w:pPr>
      <w:r>
        <w:t>4.</w:t>
      </w:r>
      <w:r>
        <w:tab/>
        <w:t>В соответствии с решением, принятым министрами на</w:t>
      </w:r>
      <w:r w:rsidR="00D20249">
        <w:t xml:space="preserve"> седьмой Конференции министров «</w:t>
      </w:r>
      <w:r>
        <w:t>Окружающая среда для Европы</w:t>
      </w:r>
      <w:r w:rsidR="00D20249">
        <w:t>»</w:t>
      </w:r>
      <w:r>
        <w:t xml:space="preserve"> (Астана, 21</w:t>
      </w:r>
      <w:r w:rsidRPr="00D60268">
        <w:t>–</w:t>
      </w:r>
      <w:r>
        <w:t xml:space="preserve">23 сентября 2011 года), третий цикл обзоров результативности экологической деятельности начался в 2012 году. </w:t>
      </w:r>
    </w:p>
    <w:p w:rsidR="00D60268" w:rsidRPr="00B50DB4" w:rsidRDefault="00D60268" w:rsidP="00D60268">
      <w:pPr>
        <w:pStyle w:val="SingleTxtG"/>
        <w:rPr>
          <w:color w:val="000000"/>
          <w:sz w:val="18"/>
          <w:szCs w:val="18"/>
        </w:rPr>
      </w:pPr>
      <w:r>
        <w:t>5.</w:t>
      </w:r>
      <w:r>
        <w:tab/>
        <w:t>В период 2012</w:t>
      </w:r>
      <w:r w:rsidRPr="00D60268">
        <w:t>–</w:t>
      </w:r>
      <w:r>
        <w:t>2017 годов обзоры в рамках третьего цикла были проведены в Республике Молдова (2013 год), Черногории (2014 год), Сербии (2014 год), Грузии (2015 год), Беларуси (2015 год), Таджикистане (2017 год), Болгарии (2017 год), Албании (2017 год) и Боснии и Герцеговине (2017 год)</w:t>
      </w:r>
      <w:r w:rsidRPr="00CF2285">
        <w:rPr>
          <w:rStyle w:val="aa"/>
        </w:rPr>
        <w:footnoteReference w:id="1"/>
      </w:r>
      <w:r w:rsidRPr="00D60268">
        <w:t>.</w:t>
      </w:r>
      <w:r>
        <w:t xml:space="preserve"> Кроме того, обзоры результативности экологической деятельности в Марокко (2013 год) и Монголии (2017</w:t>
      </w:r>
      <w:r w:rsidR="00C66F8F">
        <w:t> </w:t>
      </w:r>
      <w:r>
        <w:t>год), государствах, не являющихся ч</w:t>
      </w:r>
      <w:r w:rsidR="00721E1D">
        <w:t>ленами ЕЭК, были подготовлены с </w:t>
      </w:r>
      <w:r>
        <w:t>использованием методологии третьего цикла. На проведение обзоров в рамках третьего цикла в среднем уходило 13 месяцев.</w:t>
      </w:r>
    </w:p>
    <w:p w:rsidR="002E635A" w:rsidRPr="00B50DB4" w:rsidRDefault="00D60268" w:rsidP="002E635A">
      <w:pPr>
        <w:pStyle w:val="SingleTxtG"/>
      </w:pPr>
      <w:r>
        <w:t>6.</w:t>
      </w:r>
      <w:r>
        <w:tab/>
        <w:t>По состоянию на октябрь 2018 года в рамках третьего цикла продолжалось проведение трех обзоров. Обзоры третьего цикла готовятся по Казахстану и бывшей югославской Республике Македония. Третий обзор по Узбекистану только что начался; подготовительная миссия в страну состоялась в сентябре 2018 года. Поскольку эти обзоры еще не завершены, ссылки на данные обзора по Казахстану в настоящем документе носят предварительный характер, а данные обзора по бывшей югославской Республике Македони</w:t>
      </w:r>
      <w:r w:rsidR="001B765E">
        <w:t>я</w:t>
      </w:r>
      <w:r>
        <w:t xml:space="preserve">, как правило, не приводятся, поскольку проект </w:t>
      </w:r>
      <w:r w:rsidR="002E635A">
        <w:lastRenderedPageBreak/>
        <w:t>доклада на момент составления настоящего документа еще не был готов. Пока не имеется никакой информации и по Узбекистану.</w:t>
      </w:r>
    </w:p>
    <w:p w:rsidR="002E635A" w:rsidRPr="00B50DB4" w:rsidRDefault="002E635A" w:rsidP="002E635A">
      <w:pPr>
        <w:pStyle w:val="SingleTxtG"/>
      </w:pPr>
      <w:r>
        <w:t>7.</w:t>
      </w:r>
      <w:r>
        <w:tab/>
        <w:t>Средний показатель выполнения странами рекомендаций обзоров второго цикла к моменту проведения третьих обзоров составляет 67</w:t>
      </w:r>
      <w:r w:rsidR="001B765E">
        <w:t>%</w:t>
      </w:r>
      <w:r>
        <w:t>. Этот показатель различается в зависимости от продолжительности периода между вторым и третьим обзорами; он, как правило, выше в тех случаях, когда страна имела больше времени для выполнения рекомендаций (диаграмма 1).</w:t>
      </w:r>
    </w:p>
    <w:p w:rsidR="002E635A" w:rsidRDefault="002E635A" w:rsidP="002E635A">
      <w:pPr>
        <w:pStyle w:val="H23G"/>
      </w:pPr>
      <w:r>
        <w:tab/>
      </w:r>
      <w:r>
        <w:tab/>
      </w:r>
      <w:r w:rsidRPr="00EA0C36">
        <w:rPr>
          <w:b w:val="0"/>
        </w:rPr>
        <w:t>Диаграмма 1</w:t>
      </w:r>
      <w:r w:rsidRPr="00EA0C36">
        <w:br/>
        <w:t>Средний показатель выполнения рекомендаций второго обзора (в %)</w:t>
      </w:r>
    </w:p>
    <w:p w:rsidR="00D60268" w:rsidRDefault="003F036D" w:rsidP="002E635A">
      <w:pPr>
        <w:pStyle w:val="SingleTxtG"/>
      </w:pPr>
      <w:r>
        <w:rPr>
          <w:noProof/>
          <w:lang w:eastAsia="ru-RU"/>
        </w:rPr>
        <mc:AlternateContent>
          <mc:Choice Requires="wpc">
            <w:drawing>
              <wp:inline distT="0" distB="0" distL="0" distR="0">
                <wp:extent cx="4798088" cy="2848610"/>
                <wp:effectExtent l="0" t="0" r="0" b="8890"/>
                <wp:docPr id="41" name="Полотно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3" name="Rectangle 11"/>
                        <wps:cNvSpPr>
                          <a:spLocks noChangeArrowheads="1"/>
                        </wps:cNvSpPr>
                        <wps:spPr bwMode="auto">
                          <a:xfrm>
                            <a:off x="0" y="0"/>
                            <a:ext cx="4572635" cy="284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12"/>
                        <wps:cNvSpPr>
                          <a:spLocks noEditPoints="1"/>
                        </wps:cNvSpPr>
                        <wps:spPr bwMode="auto">
                          <a:xfrm>
                            <a:off x="290195" y="147320"/>
                            <a:ext cx="4144010" cy="2029460"/>
                          </a:xfrm>
                          <a:custGeom>
                            <a:avLst/>
                            <a:gdLst>
                              <a:gd name="T0" fmla="*/ 0 w 6526"/>
                              <a:gd name="T1" fmla="*/ 3196 h 3196"/>
                              <a:gd name="T2" fmla="*/ 6526 w 6526"/>
                              <a:gd name="T3" fmla="*/ 3196 h 3196"/>
                              <a:gd name="T4" fmla="*/ 0 w 6526"/>
                              <a:gd name="T5" fmla="*/ 2746 h 3196"/>
                              <a:gd name="T6" fmla="*/ 6526 w 6526"/>
                              <a:gd name="T7" fmla="*/ 2746 h 3196"/>
                              <a:gd name="T8" fmla="*/ 0 w 6526"/>
                              <a:gd name="T9" fmla="*/ 2281 h 3196"/>
                              <a:gd name="T10" fmla="*/ 6526 w 6526"/>
                              <a:gd name="T11" fmla="*/ 2281 h 3196"/>
                              <a:gd name="T12" fmla="*/ 0 w 6526"/>
                              <a:gd name="T13" fmla="*/ 1831 h 3196"/>
                              <a:gd name="T14" fmla="*/ 6526 w 6526"/>
                              <a:gd name="T15" fmla="*/ 1831 h 3196"/>
                              <a:gd name="T16" fmla="*/ 0 w 6526"/>
                              <a:gd name="T17" fmla="*/ 1365 h 3196"/>
                              <a:gd name="T18" fmla="*/ 6526 w 6526"/>
                              <a:gd name="T19" fmla="*/ 1365 h 3196"/>
                              <a:gd name="T20" fmla="*/ 0 w 6526"/>
                              <a:gd name="T21" fmla="*/ 915 h 3196"/>
                              <a:gd name="T22" fmla="*/ 6526 w 6526"/>
                              <a:gd name="T23" fmla="*/ 915 h 3196"/>
                              <a:gd name="T24" fmla="*/ 0 w 6526"/>
                              <a:gd name="T25" fmla="*/ 450 h 3196"/>
                              <a:gd name="T26" fmla="*/ 6526 w 6526"/>
                              <a:gd name="T27" fmla="*/ 450 h 3196"/>
                              <a:gd name="T28" fmla="*/ 0 w 6526"/>
                              <a:gd name="T29" fmla="*/ 0 h 3196"/>
                              <a:gd name="T30" fmla="*/ 6526 w 6526"/>
                              <a:gd name="T31" fmla="*/ 0 h 3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526" h="3196">
                                <a:moveTo>
                                  <a:pt x="0" y="3196"/>
                                </a:moveTo>
                                <a:lnTo>
                                  <a:pt x="6526" y="3196"/>
                                </a:lnTo>
                                <a:moveTo>
                                  <a:pt x="0" y="2746"/>
                                </a:moveTo>
                                <a:lnTo>
                                  <a:pt x="6526" y="2746"/>
                                </a:lnTo>
                                <a:moveTo>
                                  <a:pt x="0" y="2281"/>
                                </a:moveTo>
                                <a:lnTo>
                                  <a:pt x="6526" y="2281"/>
                                </a:lnTo>
                                <a:moveTo>
                                  <a:pt x="0" y="1831"/>
                                </a:moveTo>
                                <a:lnTo>
                                  <a:pt x="6526" y="1831"/>
                                </a:lnTo>
                                <a:moveTo>
                                  <a:pt x="0" y="1365"/>
                                </a:moveTo>
                                <a:lnTo>
                                  <a:pt x="6526" y="1365"/>
                                </a:lnTo>
                                <a:moveTo>
                                  <a:pt x="0" y="915"/>
                                </a:moveTo>
                                <a:lnTo>
                                  <a:pt x="6526" y="915"/>
                                </a:lnTo>
                                <a:moveTo>
                                  <a:pt x="0" y="450"/>
                                </a:moveTo>
                                <a:lnTo>
                                  <a:pt x="6526" y="450"/>
                                </a:lnTo>
                                <a:moveTo>
                                  <a:pt x="0" y="0"/>
                                </a:moveTo>
                                <a:lnTo>
                                  <a:pt x="6526" y="0"/>
                                </a:lnTo>
                              </a:path>
                            </a:pathLst>
                          </a:custGeom>
                          <a:noFill/>
                          <a:ln w="9525" cap="flat">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3"/>
                        <wps:cNvSpPr>
                          <a:spLocks noEditPoints="1"/>
                        </wps:cNvSpPr>
                        <wps:spPr bwMode="auto">
                          <a:xfrm>
                            <a:off x="1000125" y="276225"/>
                            <a:ext cx="2724785" cy="2190750"/>
                          </a:xfrm>
                          <a:custGeom>
                            <a:avLst/>
                            <a:gdLst>
                              <a:gd name="T0" fmla="*/ 0 w 4291"/>
                              <a:gd name="T1" fmla="*/ 810 h 3450"/>
                              <a:gd name="T2" fmla="*/ 1035 w 4291"/>
                              <a:gd name="T3" fmla="*/ 810 h 3450"/>
                              <a:gd name="T4" fmla="*/ 1035 w 4291"/>
                              <a:gd name="T5" fmla="*/ 3450 h 3450"/>
                              <a:gd name="T6" fmla="*/ 0 w 4291"/>
                              <a:gd name="T7" fmla="*/ 3450 h 3450"/>
                              <a:gd name="T8" fmla="*/ 0 w 4291"/>
                              <a:gd name="T9" fmla="*/ 810 h 3450"/>
                              <a:gd name="T10" fmla="*/ 3270 w 4291"/>
                              <a:gd name="T11" fmla="*/ 0 h 3450"/>
                              <a:gd name="T12" fmla="*/ 4291 w 4291"/>
                              <a:gd name="T13" fmla="*/ 0 h 3450"/>
                              <a:gd name="T14" fmla="*/ 4291 w 4291"/>
                              <a:gd name="T15" fmla="*/ 3450 h 3450"/>
                              <a:gd name="T16" fmla="*/ 3270 w 4291"/>
                              <a:gd name="T17" fmla="*/ 3450 h 3450"/>
                              <a:gd name="T18" fmla="*/ 3270 w 4291"/>
                              <a:gd name="T19" fmla="*/ 0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291" h="3450">
                                <a:moveTo>
                                  <a:pt x="0" y="810"/>
                                </a:moveTo>
                                <a:lnTo>
                                  <a:pt x="1035" y="810"/>
                                </a:lnTo>
                                <a:lnTo>
                                  <a:pt x="1035" y="3450"/>
                                </a:lnTo>
                                <a:lnTo>
                                  <a:pt x="0" y="3450"/>
                                </a:lnTo>
                                <a:lnTo>
                                  <a:pt x="0" y="810"/>
                                </a:lnTo>
                                <a:close/>
                                <a:moveTo>
                                  <a:pt x="3270" y="0"/>
                                </a:moveTo>
                                <a:lnTo>
                                  <a:pt x="4291" y="0"/>
                                </a:lnTo>
                                <a:lnTo>
                                  <a:pt x="4291" y="3450"/>
                                </a:lnTo>
                                <a:lnTo>
                                  <a:pt x="3270" y="3450"/>
                                </a:lnTo>
                                <a:lnTo>
                                  <a:pt x="3270"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14"/>
                        <wps:cNvCnPr>
                          <a:cxnSpLocks noChangeShapeType="1"/>
                        </wps:cNvCnPr>
                        <wps:spPr bwMode="auto">
                          <a:xfrm flipV="1">
                            <a:off x="290195" y="147320"/>
                            <a:ext cx="0" cy="2324735"/>
                          </a:xfrm>
                          <a:prstGeom prst="line">
                            <a:avLst/>
                          </a:prstGeom>
                          <a:noFill/>
                          <a:ln w="9525" cap="flat">
                            <a:solidFill>
                              <a:srgbClr val="F2F2F2"/>
                            </a:solidFill>
                            <a:prstDash val="solid"/>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290195" y="2472055"/>
                            <a:ext cx="4144010" cy="0"/>
                          </a:xfrm>
                          <a:prstGeom prst="line">
                            <a:avLst/>
                          </a:prstGeom>
                          <a:noFill/>
                          <a:ln w="9525" cap="flat">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8" name="Rectangle 16"/>
                        <wps:cNvSpPr>
                          <a:spLocks noChangeArrowheads="1"/>
                        </wps:cNvSpPr>
                        <wps:spPr bwMode="auto">
                          <a:xfrm>
                            <a:off x="1276350" y="60960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36D" w:rsidRDefault="003F036D">
                              <w:r>
                                <w:rPr>
                                  <w:rFonts w:cs="Times New Roman"/>
                                  <w:color w:val="000000"/>
                                  <w:sz w:val="18"/>
                                  <w:szCs w:val="18"/>
                                  <w:lang w:val="en-US"/>
                                </w:rPr>
                                <w:t>58</w:t>
                              </w:r>
                            </w:p>
                          </w:txbxContent>
                        </wps:txbx>
                        <wps:bodyPr rot="0" vert="horz" wrap="none" lIns="0" tIns="0" rIns="0" bIns="0" anchor="t" anchorCtr="0">
                          <a:spAutoFit/>
                        </wps:bodyPr>
                      </wps:wsp>
                      <wps:wsp>
                        <wps:cNvPr id="29" name="Rectangle 17"/>
                        <wps:cNvSpPr>
                          <a:spLocks noChangeArrowheads="1"/>
                        </wps:cNvSpPr>
                        <wps:spPr bwMode="auto">
                          <a:xfrm>
                            <a:off x="3345815" y="9398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36D" w:rsidRDefault="003F036D">
                              <w:r>
                                <w:rPr>
                                  <w:rFonts w:cs="Times New Roman"/>
                                  <w:color w:val="000000"/>
                                  <w:sz w:val="18"/>
                                  <w:szCs w:val="18"/>
                                  <w:lang w:val="en-US"/>
                                </w:rPr>
                                <w:t>75</w:t>
                              </w:r>
                            </w:p>
                          </w:txbxContent>
                        </wps:txbx>
                        <wps:bodyPr rot="0" vert="horz" wrap="none" lIns="0" tIns="0" rIns="0" bIns="0" anchor="t" anchorCtr="0">
                          <a:spAutoFit/>
                        </wps:bodyPr>
                      </wps:wsp>
                      <wps:wsp>
                        <wps:cNvPr id="30" name="Rectangle 18"/>
                        <wps:cNvSpPr>
                          <a:spLocks noChangeArrowheads="1"/>
                        </wps:cNvSpPr>
                        <wps:spPr bwMode="auto">
                          <a:xfrm>
                            <a:off x="144145" y="2409825"/>
                            <a:ext cx="577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36D" w:rsidRDefault="003F036D">
                              <w:r>
                                <w:rPr>
                                  <w:rFonts w:cs="Times New Roman"/>
                                  <w:color w:val="000000"/>
                                  <w:sz w:val="18"/>
                                  <w:szCs w:val="18"/>
                                  <w:lang w:val="en-US"/>
                                </w:rPr>
                                <w:t>0</w:t>
                              </w:r>
                            </w:p>
                          </w:txbxContent>
                        </wps:txbx>
                        <wps:bodyPr rot="0" vert="horz" wrap="none" lIns="0" tIns="0" rIns="0" bIns="0" anchor="t" anchorCtr="0">
                          <a:spAutoFit/>
                        </wps:bodyPr>
                      </wps:wsp>
                      <wps:wsp>
                        <wps:cNvPr id="31" name="Rectangle 19"/>
                        <wps:cNvSpPr>
                          <a:spLocks noChangeArrowheads="1"/>
                        </wps:cNvSpPr>
                        <wps:spPr bwMode="auto">
                          <a:xfrm>
                            <a:off x="86995" y="2118995"/>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36D" w:rsidRDefault="003F036D">
                              <w:r>
                                <w:rPr>
                                  <w:rFonts w:cs="Times New Roman"/>
                                  <w:color w:val="000000"/>
                                  <w:sz w:val="18"/>
                                  <w:szCs w:val="18"/>
                                  <w:lang w:val="en-US"/>
                                </w:rPr>
                                <w:t>10</w:t>
                              </w:r>
                            </w:p>
                          </w:txbxContent>
                        </wps:txbx>
                        <wps:bodyPr rot="0" vert="horz" wrap="none" lIns="0" tIns="0" rIns="0" bIns="0" anchor="t" anchorCtr="0">
                          <a:spAutoFit/>
                        </wps:bodyPr>
                      </wps:wsp>
                      <wps:wsp>
                        <wps:cNvPr id="32" name="Rectangle 20"/>
                        <wps:cNvSpPr>
                          <a:spLocks noChangeArrowheads="1"/>
                        </wps:cNvSpPr>
                        <wps:spPr bwMode="auto">
                          <a:xfrm>
                            <a:off x="86995" y="1828165"/>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36D" w:rsidRDefault="003F036D">
                              <w:r>
                                <w:rPr>
                                  <w:rFonts w:cs="Times New Roman"/>
                                  <w:color w:val="000000"/>
                                  <w:sz w:val="18"/>
                                  <w:szCs w:val="18"/>
                                  <w:lang w:val="en-US"/>
                                </w:rPr>
                                <w:t>20</w:t>
                              </w:r>
                            </w:p>
                          </w:txbxContent>
                        </wps:txbx>
                        <wps:bodyPr rot="0" vert="horz" wrap="none" lIns="0" tIns="0" rIns="0" bIns="0" anchor="t" anchorCtr="0">
                          <a:spAutoFit/>
                        </wps:bodyPr>
                      </wps:wsp>
                      <wps:wsp>
                        <wps:cNvPr id="33" name="Rectangle 21"/>
                        <wps:cNvSpPr>
                          <a:spLocks noChangeArrowheads="1"/>
                        </wps:cNvSpPr>
                        <wps:spPr bwMode="auto">
                          <a:xfrm>
                            <a:off x="86995" y="1537335"/>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36D" w:rsidRDefault="003F036D">
                              <w:r>
                                <w:rPr>
                                  <w:rFonts w:cs="Times New Roman"/>
                                  <w:color w:val="000000"/>
                                  <w:sz w:val="18"/>
                                  <w:szCs w:val="18"/>
                                  <w:lang w:val="en-US"/>
                                </w:rPr>
                                <w:t>30</w:t>
                              </w:r>
                            </w:p>
                          </w:txbxContent>
                        </wps:txbx>
                        <wps:bodyPr rot="0" vert="horz" wrap="none" lIns="0" tIns="0" rIns="0" bIns="0" anchor="t" anchorCtr="0">
                          <a:spAutoFit/>
                        </wps:bodyPr>
                      </wps:wsp>
                      <wps:wsp>
                        <wps:cNvPr id="34" name="Rectangle 22"/>
                        <wps:cNvSpPr>
                          <a:spLocks noChangeArrowheads="1"/>
                        </wps:cNvSpPr>
                        <wps:spPr bwMode="auto">
                          <a:xfrm>
                            <a:off x="86995" y="124587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36D" w:rsidRDefault="003F036D">
                              <w:r>
                                <w:rPr>
                                  <w:rFonts w:cs="Times New Roman"/>
                                  <w:color w:val="000000"/>
                                  <w:sz w:val="18"/>
                                  <w:szCs w:val="18"/>
                                  <w:lang w:val="en-US"/>
                                </w:rPr>
                                <w:t>40</w:t>
                              </w:r>
                            </w:p>
                          </w:txbxContent>
                        </wps:txbx>
                        <wps:bodyPr rot="0" vert="horz" wrap="none" lIns="0" tIns="0" rIns="0" bIns="0" anchor="t" anchorCtr="0">
                          <a:spAutoFit/>
                        </wps:bodyPr>
                      </wps:wsp>
                      <wps:wsp>
                        <wps:cNvPr id="35" name="Rectangle 23"/>
                        <wps:cNvSpPr>
                          <a:spLocks noChangeArrowheads="1"/>
                        </wps:cNvSpPr>
                        <wps:spPr bwMode="auto">
                          <a:xfrm>
                            <a:off x="86995" y="95504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36D" w:rsidRDefault="003F036D">
                              <w:r>
                                <w:rPr>
                                  <w:rFonts w:cs="Times New Roman"/>
                                  <w:color w:val="000000"/>
                                  <w:sz w:val="18"/>
                                  <w:szCs w:val="18"/>
                                  <w:lang w:val="en-US"/>
                                </w:rPr>
                                <w:t>50</w:t>
                              </w:r>
                            </w:p>
                          </w:txbxContent>
                        </wps:txbx>
                        <wps:bodyPr rot="0" vert="horz" wrap="none" lIns="0" tIns="0" rIns="0" bIns="0" anchor="t" anchorCtr="0">
                          <a:spAutoFit/>
                        </wps:bodyPr>
                      </wps:wsp>
                      <wps:wsp>
                        <wps:cNvPr id="36" name="Rectangle 24"/>
                        <wps:cNvSpPr>
                          <a:spLocks noChangeArrowheads="1"/>
                        </wps:cNvSpPr>
                        <wps:spPr bwMode="auto">
                          <a:xfrm>
                            <a:off x="86995" y="66421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36D" w:rsidRDefault="003F036D">
                              <w:r>
                                <w:rPr>
                                  <w:rFonts w:cs="Times New Roman"/>
                                  <w:color w:val="000000"/>
                                  <w:sz w:val="18"/>
                                  <w:szCs w:val="18"/>
                                  <w:lang w:val="en-US"/>
                                </w:rPr>
                                <w:t>60</w:t>
                              </w:r>
                            </w:p>
                          </w:txbxContent>
                        </wps:txbx>
                        <wps:bodyPr rot="0" vert="horz" wrap="none" lIns="0" tIns="0" rIns="0" bIns="0" anchor="t" anchorCtr="0">
                          <a:spAutoFit/>
                        </wps:bodyPr>
                      </wps:wsp>
                      <wps:wsp>
                        <wps:cNvPr id="37" name="Rectangle 25"/>
                        <wps:cNvSpPr>
                          <a:spLocks noChangeArrowheads="1"/>
                        </wps:cNvSpPr>
                        <wps:spPr bwMode="auto">
                          <a:xfrm>
                            <a:off x="86995" y="37338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36D" w:rsidRDefault="003F036D">
                              <w:r>
                                <w:rPr>
                                  <w:rFonts w:cs="Times New Roman"/>
                                  <w:color w:val="000000"/>
                                  <w:sz w:val="18"/>
                                  <w:szCs w:val="18"/>
                                  <w:lang w:val="en-US"/>
                                </w:rPr>
                                <w:t>70</w:t>
                              </w:r>
                            </w:p>
                          </w:txbxContent>
                        </wps:txbx>
                        <wps:bodyPr rot="0" vert="horz" wrap="none" lIns="0" tIns="0" rIns="0" bIns="0" anchor="t" anchorCtr="0">
                          <a:spAutoFit/>
                        </wps:bodyPr>
                      </wps:wsp>
                      <wps:wsp>
                        <wps:cNvPr id="38" name="Rectangle 26"/>
                        <wps:cNvSpPr>
                          <a:spLocks noChangeArrowheads="1"/>
                        </wps:cNvSpPr>
                        <wps:spPr bwMode="auto">
                          <a:xfrm>
                            <a:off x="86995" y="8255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36D" w:rsidRDefault="003F036D">
                              <w:r>
                                <w:rPr>
                                  <w:rFonts w:cs="Times New Roman"/>
                                  <w:color w:val="000000"/>
                                  <w:sz w:val="18"/>
                                  <w:szCs w:val="18"/>
                                  <w:lang w:val="en-US"/>
                                </w:rPr>
                                <w:t>80</w:t>
                              </w:r>
                            </w:p>
                          </w:txbxContent>
                        </wps:txbx>
                        <wps:bodyPr rot="0" vert="horz" wrap="none" lIns="0" tIns="0" rIns="0" bIns="0" anchor="t" anchorCtr="0">
                          <a:spAutoFit/>
                        </wps:bodyPr>
                      </wps:wsp>
                      <wps:wsp>
                        <wps:cNvPr id="39" name="Rectangle 27"/>
                        <wps:cNvSpPr>
                          <a:spLocks noChangeArrowheads="1"/>
                        </wps:cNvSpPr>
                        <wps:spPr bwMode="auto">
                          <a:xfrm>
                            <a:off x="757439" y="2543809"/>
                            <a:ext cx="124968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36D" w:rsidRPr="00884E1D" w:rsidRDefault="003F036D">
                              <w:pPr>
                                <w:rPr>
                                  <w:b/>
                                  <w:sz w:val="18"/>
                                  <w:szCs w:val="18"/>
                                </w:rPr>
                              </w:pPr>
                              <w:r w:rsidRPr="00884E1D">
                                <w:rPr>
                                  <w:b/>
                                  <w:sz w:val="18"/>
                                  <w:szCs w:val="18"/>
                                </w:rPr>
                                <w:t xml:space="preserve">Период между обзорами </w:t>
                              </w:r>
                            </w:p>
                            <w:p w:rsidR="003F036D" w:rsidRPr="00884E1D" w:rsidRDefault="003F036D" w:rsidP="003F036D">
                              <w:pPr>
                                <w:jc w:val="center"/>
                                <w:rPr>
                                  <w:sz w:val="18"/>
                                  <w:szCs w:val="18"/>
                                </w:rPr>
                              </w:pPr>
                              <w:r w:rsidRPr="00884E1D">
                                <w:rPr>
                                  <w:b/>
                                  <w:sz w:val="18"/>
                                  <w:szCs w:val="18"/>
                                </w:rPr>
                                <w:t>до шести лет</w:t>
                              </w:r>
                            </w:p>
                          </w:txbxContent>
                        </wps:txbx>
                        <wps:bodyPr rot="0" vert="horz" wrap="none" lIns="0" tIns="0" rIns="0" bIns="0" anchor="t" anchorCtr="0">
                          <a:noAutofit/>
                        </wps:bodyPr>
                      </wps:wsp>
                      <wps:wsp>
                        <wps:cNvPr id="40" name="Rectangle 28"/>
                        <wps:cNvSpPr>
                          <a:spLocks noChangeArrowheads="1"/>
                        </wps:cNvSpPr>
                        <wps:spPr bwMode="auto">
                          <a:xfrm>
                            <a:off x="2719417" y="2543809"/>
                            <a:ext cx="124968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36D" w:rsidRPr="00884E1D" w:rsidRDefault="003F036D">
                              <w:pPr>
                                <w:rPr>
                                  <w:b/>
                                  <w:sz w:val="18"/>
                                  <w:szCs w:val="18"/>
                                </w:rPr>
                              </w:pPr>
                              <w:r w:rsidRPr="00884E1D">
                                <w:rPr>
                                  <w:b/>
                                  <w:sz w:val="18"/>
                                  <w:szCs w:val="18"/>
                                </w:rPr>
                                <w:t xml:space="preserve">Период между обзорами </w:t>
                              </w:r>
                            </w:p>
                            <w:p w:rsidR="003F036D" w:rsidRPr="00884E1D" w:rsidRDefault="003F036D" w:rsidP="003F036D">
                              <w:pPr>
                                <w:jc w:val="center"/>
                                <w:rPr>
                                  <w:b/>
                                  <w:sz w:val="18"/>
                                  <w:szCs w:val="18"/>
                                </w:rPr>
                              </w:pPr>
                              <w:r w:rsidRPr="00884E1D">
                                <w:rPr>
                                  <w:b/>
                                  <w:sz w:val="18"/>
                                  <w:szCs w:val="18"/>
                                </w:rPr>
                                <w:t>свыше шести лет</w:t>
                              </w:r>
                            </w:p>
                          </w:txbxContent>
                        </wps:txbx>
                        <wps:bodyPr rot="0" vert="horz" wrap="none" lIns="0" tIns="0" rIns="0" bIns="0" anchor="t" anchorCtr="0">
                          <a:noAutofit/>
                        </wps:bodyPr>
                      </wps:wsp>
                    </wpc:wpc>
                  </a:graphicData>
                </a:graphic>
              </wp:inline>
            </w:drawing>
          </mc:Choice>
          <mc:Fallback>
            <w:pict>
              <v:group id="Полотно 41" o:spid="_x0000_s1026" editas="canvas" style="width:377.8pt;height:224.3pt;mso-position-horizontal-relative:char;mso-position-vertical-relative:line" coordsize="47980,2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7980;height:28486;visibility:visible;mso-wrap-style:square">
                  <v:fill o:detectmouseclick="t"/>
                  <v:path o:connecttype="none"/>
                </v:shape>
                <v:rect id="Rectangle 11" o:spid="_x0000_s1028" style="position:absolute;width:45726;height:28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shape id="Freeform 12" o:spid="_x0000_s1029" style="position:absolute;left:2901;top:1473;width:41441;height:20294;visibility:visible;mso-wrap-style:square;v-text-anchor:top" coordsize="6526,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" path="m,3196r6526,m,2746r6526,m,2281r6526,m,1831r6526,m,1365r6526,m,915r6526,m,450r6526,m,l6526,e" filled="f" strokecolor="#d9d9d9">
                  <v:path arrowok="t" o:connecttype="custom" o:connectlocs="0,2029460;4144010,2029460;0,1743710;4144010,1743710;0,1448435;4144010,1448435;0,1162685;4144010,1162685;0,866775;4144010,866775;0,581025;4144010,581025;0,285750;4144010,285750;0,0;4144010,0" o:connectangles="0,0,0,0,0,0,0,0,0,0,0,0,0,0,0,0"/>
                  <o:lock v:ext="edit" verticies="t"/>
                </v:shape>
                <v:shape id="Freeform 13" o:spid="_x0000_s1030" style="position:absolute;left:10001;top:2762;width:27248;height:21907;visibility:visible;mso-wrap-style:square;v-text-anchor:top" coordsize="429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" path="m,810r1035,l1035,3450,,3450,,810xm3270,l4291,r,3450l3270,3450,3270,xe" fillcolor="#4472c4" stroked="f">
                  <v:path arrowok="t" o:connecttype="custom" o:connectlocs="0,514350;657225,514350;657225,2190750;0,2190750;0,514350;2076450,0;2724785,0;2724785,2190750;2076450,2190750;2076450,0" o:connectangles="0,0,0,0,0,0,0,0,0,0"/>
                  <o:lock v:ext="edit" verticies="t"/>
                </v:shape>
                <v:line id="Line 14" o:spid="_x0000_s1031" style="position:absolute;flip:y;visibility:visible;mso-wrap-style:square" from="2901,1473" to="2901,2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" strokecolor="#f2f2f2"/>
                <v:line id="Line 15" o:spid="_x0000_s1032" style="position:absolute;visibility:visible;mso-wrap-style:square" from="2901,24720" to="44342,2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" strokecolor="#d9d9d9"/>
                <v:rect id="Rectangle 16" o:spid="_x0000_s1033" style="position:absolute;left:12763;top:6096;width:114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3F036D" w:rsidRDefault="003F036D">
                        <w:r>
                          <w:rPr>
                            <w:rFonts w:cs="Times New Roman"/>
                            <w:color w:val="000000"/>
                            <w:sz w:val="18"/>
                            <w:szCs w:val="18"/>
                            <w:lang w:val="en-US"/>
                          </w:rPr>
                          <w:t>58</w:t>
                        </w:r>
                      </w:p>
                    </w:txbxContent>
                  </v:textbox>
                </v:rect>
                <v:rect id="Rectangle 17" o:spid="_x0000_s1034" style="position:absolute;left:33458;top:939;width:1149;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3F036D" w:rsidRDefault="003F036D">
                        <w:r>
                          <w:rPr>
                            <w:rFonts w:cs="Times New Roman"/>
                            <w:color w:val="000000"/>
                            <w:sz w:val="18"/>
                            <w:szCs w:val="18"/>
                            <w:lang w:val="en-US"/>
                          </w:rPr>
                          <w:t>75</w:t>
                        </w:r>
                      </w:p>
                    </w:txbxContent>
                  </v:textbox>
                </v:rect>
                <v:rect id="Rectangle 18" o:spid="_x0000_s1035" style="position:absolute;left:1441;top:24098;width:578;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3F036D" w:rsidRDefault="003F036D">
                        <w:r>
                          <w:rPr>
                            <w:rFonts w:cs="Times New Roman"/>
                            <w:color w:val="000000"/>
                            <w:sz w:val="18"/>
                            <w:szCs w:val="18"/>
                            <w:lang w:val="en-US"/>
                          </w:rPr>
                          <w:t>0</w:t>
                        </w:r>
                      </w:p>
                    </w:txbxContent>
                  </v:textbox>
                </v:rect>
                <v:rect id="Rectangle 19" o:spid="_x0000_s1036" style="position:absolute;left:869;top:21189;width:11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3F036D" w:rsidRDefault="003F036D">
                        <w:r>
                          <w:rPr>
                            <w:rFonts w:cs="Times New Roman"/>
                            <w:color w:val="000000"/>
                            <w:sz w:val="18"/>
                            <w:szCs w:val="18"/>
                            <w:lang w:val="en-US"/>
                          </w:rPr>
                          <w:t>10</w:t>
                        </w:r>
                      </w:p>
                    </w:txbxContent>
                  </v:textbox>
                </v:rect>
                <v:rect id="Rectangle 20" o:spid="_x0000_s1037" style="position:absolute;left:869;top:18281;width:11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3F036D" w:rsidRDefault="003F036D">
                        <w:r>
                          <w:rPr>
                            <w:rFonts w:cs="Times New Roman"/>
                            <w:color w:val="000000"/>
                            <w:sz w:val="18"/>
                            <w:szCs w:val="18"/>
                            <w:lang w:val="en-US"/>
                          </w:rPr>
                          <w:t>20</w:t>
                        </w:r>
                      </w:p>
                    </w:txbxContent>
                  </v:textbox>
                </v:rect>
                <v:rect id="Rectangle 21" o:spid="_x0000_s1038" style="position:absolute;left:869;top:15373;width:11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3F036D" w:rsidRDefault="003F036D">
                        <w:r>
                          <w:rPr>
                            <w:rFonts w:cs="Times New Roman"/>
                            <w:color w:val="000000"/>
                            <w:sz w:val="18"/>
                            <w:szCs w:val="18"/>
                            <w:lang w:val="en-US"/>
                          </w:rPr>
                          <w:t>30</w:t>
                        </w:r>
                      </w:p>
                    </w:txbxContent>
                  </v:textbox>
                </v:rect>
                <v:rect id="Rectangle 22" o:spid="_x0000_s1039" style="position:absolute;left:869;top:12458;width:11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3F036D" w:rsidRDefault="003F036D">
                        <w:r>
                          <w:rPr>
                            <w:rFonts w:cs="Times New Roman"/>
                            <w:color w:val="000000"/>
                            <w:sz w:val="18"/>
                            <w:szCs w:val="18"/>
                            <w:lang w:val="en-US"/>
                          </w:rPr>
                          <w:t>40</w:t>
                        </w:r>
                      </w:p>
                    </w:txbxContent>
                  </v:textbox>
                </v:rect>
                <v:rect id="Rectangle 23" o:spid="_x0000_s1040" style="position:absolute;left:869;top:9550;width:11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3F036D" w:rsidRDefault="003F036D">
                        <w:r>
                          <w:rPr>
                            <w:rFonts w:cs="Times New Roman"/>
                            <w:color w:val="000000"/>
                            <w:sz w:val="18"/>
                            <w:szCs w:val="18"/>
                            <w:lang w:val="en-US"/>
                          </w:rPr>
                          <w:t>50</w:t>
                        </w:r>
                      </w:p>
                    </w:txbxContent>
                  </v:textbox>
                </v:rect>
                <v:rect id="Rectangle 24" o:spid="_x0000_s1041" style="position:absolute;left:869;top:6642;width:11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3F036D" w:rsidRDefault="003F036D">
                        <w:r>
                          <w:rPr>
                            <w:rFonts w:cs="Times New Roman"/>
                            <w:color w:val="000000"/>
                            <w:sz w:val="18"/>
                            <w:szCs w:val="18"/>
                            <w:lang w:val="en-US"/>
                          </w:rPr>
                          <w:t>60</w:t>
                        </w:r>
                      </w:p>
                    </w:txbxContent>
                  </v:textbox>
                </v:rect>
                <v:rect id="Rectangle 25" o:spid="_x0000_s1042" style="position:absolute;left:869;top:3733;width:11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3F036D" w:rsidRDefault="003F036D">
                        <w:r>
                          <w:rPr>
                            <w:rFonts w:cs="Times New Roman"/>
                            <w:color w:val="000000"/>
                            <w:sz w:val="18"/>
                            <w:szCs w:val="18"/>
                            <w:lang w:val="en-US"/>
                          </w:rPr>
                          <w:t>70</w:t>
                        </w:r>
                      </w:p>
                    </w:txbxContent>
                  </v:textbox>
                </v:rect>
                <v:rect id="Rectangle 26" o:spid="_x0000_s1043" style="position:absolute;left:869;top:825;width:1150;height:1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3F036D" w:rsidRDefault="003F036D">
                        <w:r>
                          <w:rPr>
                            <w:rFonts w:cs="Times New Roman"/>
                            <w:color w:val="000000"/>
                            <w:sz w:val="18"/>
                            <w:szCs w:val="18"/>
                            <w:lang w:val="en-US"/>
                          </w:rPr>
                          <w:t>80</w:t>
                        </w:r>
                      </w:p>
                    </w:txbxContent>
                  </v:textbox>
                </v:rect>
                <v:rect id="Rectangle 27" o:spid="_x0000_s1044" style="position:absolute;left:7574;top:25438;width:12497;height:28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" filled="f" stroked="f">
                  <v:textbox inset="0,0,0,0">
                    <w:txbxContent>
                      <w:p w:rsidR="003F036D" w:rsidRPr="00884E1D" w:rsidRDefault="003F036D">
                        <w:pPr>
                          <w:rPr>
                            <w:b/>
                            <w:sz w:val="18"/>
                            <w:szCs w:val="18"/>
                          </w:rPr>
                        </w:pPr>
                        <w:r w:rsidRPr="00884E1D">
                          <w:rPr>
                            <w:b/>
                            <w:sz w:val="18"/>
                            <w:szCs w:val="18"/>
                          </w:rPr>
                          <w:t xml:space="preserve">Период между обзорами </w:t>
                        </w:r>
                      </w:p>
                      <w:p w:rsidR="003F036D" w:rsidRPr="00884E1D" w:rsidRDefault="003F036D" w:rsidP="003F036D">
                        <w:pPr>
                          <w:jc w:val="center"/>
                          <w:rPr>
                            <w:sz w:val="18"/>
                            <w:szCs w:val="18"/>
                          </w:rPr>
                        </w:pPr>
                        <w:r w:rsidRPr="00884E1D">
                          <w:rPr>
                            <w:b/>
                            <w:sz w:val="18"/>
                            <w:szCs w:val="18"/>
                          </w:rPr>
                          <w:t>до шести лет</w:t>
                        </w:r>
                      </w:p>
                    </w:txbxContent>
                  </v:textbox>
                </v:rect>
                <v:rect id="Rectangle 28" o:spid="_x0000_s1045" style="position:absolute;left:27194;top:25438;width:12496;height:28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" filled="f" stroked="f">
                  <v:textbox inset="0,0,0,0">
                    <w:txbxContent>
                      <w:p w:rsidR="003F036D" w:rsidRPr="00884E1D" w:rsidRDefault="003F036D">
                        <w:pPr>
                          <w:rPr>
                            <w:b/>
                            <w:sz w:val="18"/>
                            <w:szCs w:val="18"/>
                          </w:rPr>
                        </w:pPr>
                        <w:r w:rsidRPr="00884E1D">
                          <w:rPr>
                            <w:b/>
                            <w:sz w:val="18"/>
                            <w:szCs w:val="18"/>
                          </w:rPr>
                          <w:t xml:space="preserve">Период между обзорами </w:t>
                        </w:r>
                      </w:p>
                      <w:p w:rsidR="003F036D" w:rsidRPr="00884E1D" w:rsidRDefault="003F036D" w:rsidP="003F036D">
                        <w:pPr>
                          <w:jc w:val="center"/>
                          <w:rPr>
                            <w:b/>
                            <w:sz w:val="18"/>
                            <w:szCs w:val="18"/>
                          </w:rPr>
                        </w:pPr>
                        <w:r w:rsidRPr="00884E1D">
                          <w:rPr>
                            <w:b/>
                            <w:sz w:val="18"/>
                            <w:szCs w:val="18"/>
                          </w:rPr>
                          <w:t>свыше шести лет</w:t>
                        </w:r>
                      </w:p>
                    </w:txbxContent>
                  </v:textbox>
                </v:rect>
                <w10:anchorlock/>
              </v:group>
            </w:pict>
          </mc:Fallback>
        </mc:AlternateContent>
      </w:r>
    </w:p>
    <w:p w:rsidR="00D60268" w:rsidRPr="003067A9" w:rsidRDefault="00D60268" w:rsidP="004F2EA7">
      <w:pPr>
        <w:pStyle w:val="SingleTxtG"/>
        <w:spacing w:before="240" w:after="0" w:line="220" w:lineRule="exact"/>
        <w:ind w:firstLine="170"/>
        <w:jc w:val="left"/>
        <w:rPr>
          <w:rFonts w:asciiTheme="majorBidi" w:hAnsiTheme="majorBidi" w:cstheme="majorBidi"/>
          <w:sz w:val="18"/>
          <w:szCs w:val="18"/>
        </w:rPr>
      </w:pPr>
      <w:r w:rsidRPr="003067A9">
        <w:rPr>
          <w:i/>
          <w:sz w:val="18"/>
          <w:szCs w:val="18"/>
        </w:rPr>
        <w:t>Примечание</w:t>
      </w:r>
      <w:r w:rsidRPr="003067A9">
        <w:rPr>
          <w:sz w:val="18"/>
          <w:szCs w:val="18"/>
        </w:rPr>
        <w:t xml:space="preserve">: Исключая Марокко и Монголию. Оценка выполнения Болгарией рекомендаций предыдущего обзора не проводилась по причине продолжительности периода (16 лет) между вторым и третьим обзорами. </w:t>
      </w:r>
    </w:p>
    <w:p w:rsidR="00D60268" w:rsidRPr="00B50DB4" w:rsidRDefault="00D60268" w:rsidP="003067A9">
      <w:pPr>
        <w:pStyle w:val="SingleTxtG"/>
        <w:spacing w:before="240"/>
        <w:ind w:left="1140" w:right="1140"/>
      </w:pPr>
      <w:r>
        <w:t>8.</w:t>
      </w:r>
      <w:r>
        <w:tab/>
        <w:t>В таблице 1 представлены некоторые характеристики отдельных обзоров третьего цикла и обзоров по Марокко и Монголии. Как и в ходе предыдущих циклов, все обзоры третьего цикла охватывают правовые, политические и институциональные рамки охраны окружающей среды и устойчивого развития; механизмы регулирования и обеспечения соблюдения природоохранных требований; экономические инструменты защиты окружающей среды; природоохранные расходы; мониторинг окружающей среды; доступ к информации; участие общественности; экологическое просвещение; и просвещение в вопросах устойчивого развития. Большинство обзоров затрагивают также вопросы охраны атмосферного воздуха; управления водными ресурсами; удаления отходов; биоразнообразия; и охраняемых районов. Шесть обзоров третьего цикла включают специальные разделы, касающиеся изменения климата, в то время как в других обзорах вопросы изменения климата рассматриваются в других главах.</w:t>
      </w:r>
    </w:p>
    <w:p w:rsidR="00D60268" w:rsidRPr="00B50DB4" w:rsidRDefault="00D60268" w:rsidP="00D60268">
      <w:pPr>
        <w:pStyle w:val="SingleTxtG"/>
      </w:pPr>
      <w:r>
        <w:t>9.</w:t>
      </w:r>
      <w:r>
        <w:tab/>
        <w:t xml:space="preserve">В общем, по сравнению с предыдущими циклами в обзорах третьего цикла содержится больше глав, посвященных интеграции экологических факторов в секторальную политику. Возросло и число содержащихся в них рекомендаций. Как видно из таблицы 2, в большинстве случаев речь идет о секторах энергетики и лесного хозяйства, за которыми вплотную следуют сектора здравоохранения и промышленности. </w:t>
      </w:r>
    </w:p>
    <w:p w:rsidR="00D60268" w:rsidRPr="00B50DB4" w:rsidRDefault="00D60268" w:rsidP="00D60268">
      <w:pPr>
        <w:pStyle w:val="SingleTxtG"/>
      </w:pPr>
      <w:r>
        <w:t>10.</w:t>
      </w:r>
      <w:r>
        <w:tab/>
        <w:t xml:space="preserve">На диаграмме 2 показано, кому адресованы рекомендации, сформулированные по итогам обзоров эффективности природоохранной деятельности. На ней видно, что эти рекомендации были адресованы не только национальным природоохранным органам, но и отраслевым министерствам и правительствам в целом. </w:t>
      </w:r>
    </w:p>
    <w:p w:rsidR="003225C9" w:rsidRPr="003225C9" w:rsidRDefault="00EA0C36" w:rsidP="00EA0C36">
      <w:pPr>
        <w:pStyle w:val="H23G"/>
      </w:pPr>
      <w:r>
        <w:lastRenderedPageBreak/>
        <w:tab/>
      </w:r>
      <w:r>
        <w:tab/>
      </w:r>
      <w:r w:rsidR="003225C9" w:rsidRPr="00EA0C36">
        <w:rPr>
          <w:b w:val="0"/>
        </w:rPr>
        <w:t>Таблица 1</w:t>
      </w:r>
      <w:r w:rsidR="003225C9" w:rsidRPr="003225C9">
        <w:br/>
        <w:t>Основные особенности третьего цикла обзоров результативности экологической деятельности и обзоров по Монголии и Марокко, 2013–2018 годы</w:t>
      </w:r>
    </w:p>
    <w:tbl>
      <w:tblPr>
        <w:tblW w:w="7370" w:type="dxa"/>
        <w:tblInd w:w="1134" w:type="dxa"/>
        <w:tblLayout w:type="fixed"/>
        <w:tblCellMar>
          <w:left w:w="0" w:type="dxa"/>
          <w:right w:w="0" w:type="dxa"/>
        </w:tblCellMar>
        <w:tblLook w:val="0000" w:firstRow="0" w:lastRow="0" w:firstColumn="0" w:lastColumn="0" w:noHBand="0" w:noVBand="0"/>
      </w:tblPr>
      <w:tblGrid>
        <w:gridCol w:w="1106"/>
        <w:gridCol w:w="2013"/>
        <w:gridCol w:w="850"/>
        <w:gridCol w:w="1134"/>
        <w:gridCol w:w="1276"/>
        <w:gridCol w:w="991"/>
      </w:tblGrid>
      <w:tr w:rsidR="003225C9" w:rsidRPr="003225C9" w:rsidTr="003225C9">
        <w:trPr>
          <w:tblHeader/>
        </w:trPr>
        <w:tc>
          <w:tcPr>
            <w:tcW w:w="1106" w:type="dxa"/>
            <w:tcBorders>
              <w:top w:val="single" w:sz="4" w:space="0" w:color="auto"/>
              <w:bottom w:val="single" w:sz="12" w:space="0" w:color="auto"/>
            </w:tcBorders>
            <w:shd w:val="clear" w:color="auto" w:fill="auto"/>
            <w:vAlign w:val="bottom"/>
          </w:tcPr>
          <w:p w:rsidR="003225C9" w:rsidRPr="003225C9" w:rsidRDefault="003225C9" w:rsidP="003225C9">
            <w:pPr>
              <w:spacing w:before="80" w:after="80" w:line="200" w:lineRule="exact"/>
              <w:rPr>
                <w:rFonts w:cs="Times New Roman"/>
                <w:i/>
                <w:sz w:val="16"/>
              </w:rPr>
            </w:pPr>
          </w:p>
        </w:tc>
        <w:tc>
          <w:tcPr>
            <w:tcW w:w="2013" w:type="dxa"/>
            <w:tcBorders>
              <w:top w:val="single" w:sz="4" w:space="0" w:color="auto"/>
              <w:bottom w:val="single" w:sz="12" w:space="0" w:color="auto"/>
            </w:tcBorders>
            <w:shd w:val="clear" w:color="auto" w:fill="auto"/>
            <w:vAlign w:val="bottom"/>
          </w:tcPr>
          <w:p w:rsidR="003225C9" w:rsidRPr="003225C9" w:rsidRDefault="003225C9" w:rsidP="00DE75B0">
            <w:pPr>
              <w:spacing w:before="80" w:after="80" w:line="200" w:lineRule="exact"/>
              <w:rPr>
                <w:rFonts w:cs="Times New Roman"/>
                <w:bCs/>
                <w:i/>
                <w:sz w:val="16"/>
              </w:rPr>
            </w:pPr>
            <w:r w:rsidRPr="003225C9">
              <w:rPr>
                <w:rFonts w:cs="Times New Roman"/>
                <w:i/>
                <w:iCs/>
                <w:sz w:val="16"/>
              </w:rPr>
              <w:t xml:space="preserve">Страна </w:t>
            </w:r>
            <w:r w:rsidR="00F05F1E">
              <w:rPr>
                <w:rFonts w:cs="Times New Roman"/>
                <w:i/>
                <w:iCs/>
                <w:sz w:val="16"/>
              </w:rPr>
              <w:br/>
            </w:r>
            <w:r w:rsidRPr="003225C9">
              <w:rPr>
                <w:rFonts w:cs="Times New Roman"/>
                <w:i/>
                <w:iCs/>
                <w:sz w:val="16"/>
              </w:rPr>
              <w:t>(в хронологическом порядке)</w:t>
            </w:r>
          </w:p>
        </w:tc>
        <w:tc>
          <w:tcPr>
            <w:tcW w:w="850" w:type="dxa"/>
            <w:tcBorders>
              <w:top w:val="single" w:sz="4" w:space="0" w:color="auto"/>
              <w:bottom w:val="single" w:sz="12" w:space="0" w:color="auto"/>
            </w:tcBorders>
            <w:shd w:val="clear" w:color="auto" w:fill="auto"/>
            <w:vAlign w:val="bottom"/>
          </w:tcPr>
          <w:p w:rsidR="003225C9" w:rsidRPr="003225C9" w:rsidRDefault="003225C9" w:rsidP="003225C9">
            <w:pPr>
              <w:spacing w:before="80" w:after="80" w:line="200" w:lineRule="exact"/>
              <w:jc w:val="right"/>
              <w:rPr>
                <w:rFonts w:cs="Times New Roman"/>
                <w:bCs/>
                <w:i/>
                <w:sz w:val="16"/>
              </w:rPr>
            </w:pPr>
            <w:r w:rsidRPr="003225C9">
              <w:rPr>
                <w:rFonts w:cs="Times New Roman"/>
                <w:i/>
                <w:iCs/>
                <w:sz w:val="16"/>
              </w:rPr>
              <w:t>Разделы (число)</w:t>
            </w:r>
          </w:p>
        </w:tc>
        <w:tc>
          <w:tcPr>
            <w:tcW w:w="1134" w:type="dxa"/>
            <w:tcBorders>
              <w:top w:val="single" w:sz="4" w:space="0" w:color="auto"/>
              <w:bottom w:val="single" w:sz="12" w:space="0" w:color="auto"/>
            </w:tcBorders>
            <w:shd w:val="clear" w:color="auto" w:fill="auto"/>
            <w:vAlign w:val="bottom"/>
          </w:tcPr>
          <w:p w:rsidR="003225C9" w:rsidRPr="003225C9" w:rsidRDefault="003225C9" w:rsidP="003225C9">
            <w:pPr>
              <w:spacing w:before="80" w:after="80" w:line="200" w:lineRule="exact"/>
              <w:jc w:val="right"/>
              <w:rPr>
                <w:rFonts w:cs="Times New Roman"/>
                <w:bCs/>
                <w:i/>
                <w:sz w:val="16"/>
              </w:rPr>
            </w:pPr>
            <w:r w:rsidRPr="003225C9">
              <w:rPr>
                <w:rFonts w:cs="Times New Roman"/>
                <w:i/>
                <w:iCs/>
                <w:sz w:val="16"/>
              </w:rPr>
              <w:t>Рекомендации (число)</w:t>
            </w:r>
          </w:p>
        </w:tc>
        <w:tc>
          <w:tcPr>
            <w:tcW w:w="1276" w:type="dxa"/>
            <w:tcBorders>
              <w:top w:val="single" w:sz="4" w:space="0" w:color="auto"/>
              <w:bottom w:val="single" w:sz="12" w:space="0" w:color="auto"/>
            </w:tcBorders>
            <w:shd w:val="clear" w:color="auto" w:fill="auto"/>
            <w:vAlign w:val="bottom"/>
          </w:tcPr>
          <w:p w:rsidR="003225C9" w:rsidRPr="003225C9" w:rsidRDefault="00EA0C36" w:rsidP="00DE75B0">
            <w:pPr>
              <w:spacing w:before="80" w:after="80" w:line="200" w:lineRule="exact"/>
              <w:ind w:left="113"/>
              <w:rPr>
                <w:rFonts w:cs="Times New Roman"/>
                <w:bCs/>
                <w:i/>
                <w:sz w:val="16"/>
              </w:rPr>
            </w:pPr>
            <w:r>
              <w:rPr>
                <w:rFonts w:cs="Times New Roman"/>
                <w:i/>
                <w:iCs/>
                <w:sz w:val="16"/>
              </w:rPr>
              <w:t>Выпущен на </w:t>
            </w:r>
            <w:r w:rsidR="003225C9" w:rsidRPr="003225C9">
              <w:rPr>
                <w:rFonts w:cs="Times New Roman"/>
                <w:i/>
                <w:iCs/>
                <w:sz w:val="16"/>
              </w:rPr>
              <w:t>русском или французском языке</w:t>
            </w:r>
          </w:p>
        </w:tc>
        <w:tc>
          <w:tcPr>
            <w:tcW w:w="991" w:type="dxa"/>
            <w:tcBorders>
              <w:top w:val="single" w:sz="4" w:space="0" w:color="auto"/>
              <w:bottom w:val="single" w:sz="12" w:space="0" w:color="auto"/>
            </w:tcBorders>
            <w:shd w:val="clear" w:color="auto" w:fill="auto"/>
            <w:vAlign w:val="bottom"/>
          </w:tcPr>
          <w:p w:rsidR="003225C9" w:rsidRPr="003225C9" w:rsidRDefault="0083101F" w:rsidP="00DE75B0">
            <w:pPr>
              <w:suppressAutoHyphens w:val="0"/>
              <w:spacing w:before="80" w:after="80" w:line="200" w:lineRule="exact"/>
              <w:rPr>
                <w:rFonts w:cs="Times New Roman"/>
                <w:bCs/>
                <w:i/>
                <w:sz w:val="16"/>
              </w:rPr>
            </w:pPr>
            <w:r>
              <w:rPr>
                <w:rFonts w:cs="Times New Roman"/>
                <w:i/>
                <w:iCs/>
                <w:sz w:val="16"/>
              </w:rPr>
              <w:t>Выпущен на </w:t>
            </w:r>
            <w:r w:rsidR="003225C9" w:rsidRPr="003225C9">
              <w:rPr>
                <w:rFonts w:cs="Times New Roman"/>
                <w:i/>
                <w:iCs/>
                <w:sz w:val="16"/>
              </w:rPr>
              <w:t>национальном языке</w:t>
            </w:r>
          </w:p>
        </w:tc>
      </w:tr>
      <w:tr w:rsidR="003225C9" w:rsidRPr="003225C9" w:rsidTr="003225C9">
        <w:tc>
          <w:tcPr>
            <w:tcW w:w="1106" w:type="dxa"/>
            <w:vMerge w:val="restart"/>
            <w:tcBorders>
              <w:top w:val="single" w:sz="12" w:space="0" w:color="auto"/>
            </w:tcBorders>
            <w:shd w:val="clear" w:color="auto" w:fill="auto"/>
          </w:tcPr>
          <w:p w:rsidR="003225C9" w:rsidRPr="003225C9" w:rsidRDefault="003225C9" w:rsidP="003225C9">
            <w:pPr>
              <w:spacing w:before="40" w:after="40" w:line="220" w:lineRule="exact"/>
              <w:rPr>
                <w:rFonts w:cs="Times New Roman"/>
                <w:sz w:val="18"/>
              </w:rPr>
            </w:pPr>
            <w:r w:rsidRPr="003225C9">
              <w:rPr>
                <w:rFonts w:cs="Times New Roman"/>
                <w:sz w:val="18"/>
              </w:rPr>
              <w:t>Обзоры третьего цикла</w:t>
            </w:r>
          </w:p>
        </w:tc>
        <w:tc>
          <w:tcPr>
            <w:tcW w:w="2013" w:type="dxa"/>
            <w:tcBorders>
              <w:top w:val="single" w:sz="12" w:space="0" w:color="auto"/>
            </w:tcBorders>
            <w:shd w:val="clear" w:color="auto" w:fill="auto"/>
            <w:vAlign w:val="bottom"/>
          </w:tcPr>
          <w:p w:rsidR="003225C9" w:rsidRPr="003225C9" w:rsidRDefault="003225C9" w:rsidP="003225C9">
            <w:pPr>
              <w:spacing w:before="40" w:after="40" w:line="220" w:lineRule="exact"/>
              <w:rPr>
                <w:rFonts w:cs="Times New Roman"/>
                <w:sz w:val="18"/>
              </w:rPr>
            </w:pPr>
            <w:r w:rsidRPr="003225C9">
              <w:rPr>
                <w:rFonts w:cs="Times New Roman"/>
                <w:sz w:val="18"/>
              </w:rPr>
              <w:t>Республика Молдова</w:t>
            </w:r>
          </w:p>
        </w:tc>
        <w:tc>
          <w:tcPr>
            <w:tcW w:w="850" w:type="dxa"/>
            <w:tcBorders>
              <w:top w:val="single" w:sz="12" w:space="0" w:color="auto"/>
            </w:tcBorders>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10</w:t>
            </w:r>
          </w:p>
        </w:tc>
        <w:tc>
          <w:tcPr>
            <w:tcW w:w="1134" w:type="dxa"/>
            <w:tcBorders>
              <w:top w:val="single" w:sz="12" w:space="0" w:color="auto"/>
            </w:tcBorders>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41</w:t>
            </w:r>
          </w:p>
        </w:tc>
        <w:tc>
          <w:tcPr>
            <w:tcW w:w="1276" w:type="dxa"/>
            <w:tcBorders>
              <w:top w:val="single" w:sz="12" w:space="0" w:color="auto"/>
            </w:tcBorders>
            <w:shd w:val="clear" w:color="auto" w:fill="auto"/>
            <w:vAlign w:val="bottom"/>
          </w:tcPr>
          <w:p w:rsidR="003225C9" w:rsidRPr="003225C9" w:rsidRDefault="003225C9" w:rsidP="003225C9">
            <w:pPr>
              <w:spacing w:before="40" w:after="40" w:line="220" w:lineRule="exact"/>
              <w:ind w:left="113"/>
              <w:rPr>
                <w:rFonts w:cs="Times New Roman"/>
                <w:sz w:val="18"/>
              </w:rPr>
            </w:pPr>
            <w:r w:rsidRPr="003225C9">
              <w:rPr>
                <w:rFonts w:cs="Times New Roman"/>
                <w:sz w:val="18"/>
              </w:rPr>
              <w:t>русский</w:t>
            </w:r>
          </w:p>
        </w:tc>
        <w:tc>
          <w:tcPr>
            <w:tcW w:w="991" w:type="dxa"/>
            <w:tcBorders>
              <w:top w:val="single" w:sz="12" w:space="0" w:color="auto"/>
            </w:tcBorders>
            <w:shd w:val="clear" w:color="auto" w:fill="auto"/>
            <w:vAlign w:val="bottom"/>
          </w:tcPr>
          <w:p w:rsidR="003225C9" w:rsidRPr="003225C9" w:rsidRDefault="003225C9" w:rsidP="003225C9">
            <w:pPr>
              <w:spacing w:before="40" w:after="40" w:line="220" w:lineRule="exact"/>
              <w:rPr>
                <w:rFonts w:cs="Times New Roman"/>
                <w:sz w:val="18"/>
              </w:rPr>
            </w:pPr>
          </w:p>
        </w:tc>
      </w:tr>
      <w:tr w:rsidR="003225C9" w:rsidRPr="003225C9" w:rsidTr="003225C9">
        <w:tc>
          <w:tcPr>
            <w:tcW w:w="1106" w:type="dxa"/>
            <w:vMerge/>
            <w:shd w:val="clear" w:color="auto" w:fill="auto"/>
          </w:tcPr>
          <w:p w:rsidR="003225C9" w:rsidRPr="003225C9" w:rsidRDefault="003225C9" w:rsidP="003225C9">
            <w:pPr>
              <w:spacing w:before="40" w:after="40" w:line="220" w:lineRule="exact"/>
              <w:rPr>
                <w:rFonts w:cs="Times New Roman"/>
                <w:sz w:val="18"/>
              </w:rPr>
            </w:pPr>
          </w:p>
        </w:tc>
        <w:tc>
          <w:tcPr>
            <w:tcW w:w="2013" w:type="dxa"/>
            <w:shd w:val="clear" w:color="auto" w:fill="auto"/>
            <w:vAlign w:val="bottom"/>
          </w:tcPr>
          <w:p w:rsidR="003225C9" w:rsidRPr="003225C9" w:rsidRDefault="003225C9" w:rsidP="003225C9">
            <w:pPr>
              <w:spacing w:before="40" w:after="40" w:line="220" w:lineRule="exact"/>
              <w:rPr>
                <w:rFonts w:cs="Times New Roman"/>
                <w:sz w:val="18"/>
              </w:rPr>
            </w:pPr>
            <w:r w:rsidRPr="003225C9">
              <w:rPr>
                <w:rFonts w:cs="Times New Roman"/>
                <w:sz w:val="18"/>
              </w:rPr>
              <w:t>Черногория</w:t>
            </w:r>
          </w:p>
        </w:tc>
        <w:tc>
          <w:tcPr>
            <w:tcW w:w="850"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8</w:t>
            </w:r>
          </w:p>
        </w:tc>
        <w:tc>
          <w:tcPr>
            <w:tcW w:w="1134"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32</w:t>
            </w:r>
          </w:p>
        </w:tc>
        <w:tc>
          <w:tcPr>
            <w:tcW w:w="1276" w:type="dxa"/>
            <w:shd w:val="clear" w:color="auto" w:fill="auto"/>
            <w:vAlign w:val="bottom"/>
          </w:tcPr>
          <w:p w:rsidR="003225C9" w:rsidRPr="003225C9" w:rsidRDefault="003225C9" w:rsidP="003225C9">
            <w:pPr>
              <w:spacing w:before="40" w:after="40" w:line="220" w:lineRule="exact"/>
              <w:ind w:left="113"/>
              <w:rPr>
                <w:rFonts w:cs="Times New Roman"/>
                <w:sz w:val="18"/>
              </w:rPr>
            </w:pPr>
          </w:p>
        </w:tc>
        <w:tc>
          <w:tcPr>
            <w:tcW w:w="991" w:type="dxa"/>
            <w:shd w:val="clear" w:color="auto" w:fill="auto"/>
            <w:vAlign w:val="bottom"/>
          </w:tcPr>
          <w:p w:rsidR="003225C9" w:rsidRPr="003225C9" w:rsidRDefault="003225C9" w:rsidP="003225C9">
            <w:pPr>
              <w:spacing w:before="40" w:after="40" w:line="220" w:lineRule="exact"/>
              <w:rPr>
                <w:rFonts w:cs="Times New Roman"/>
                <w:sz w:val="18"/>
              </w:rPr>
            </w:pPr>
          </w:p>
        </w:tc>
      </w:tr>
      <w:tr w:rsidR="003225C9" w:rsidRPr="003225C9" w:rsidTr="003225C9">
        <w:tc>
          <w:tcPr>
            <w:tcW w:w="1106" w:type="dxa"/>
            <w:vMerge/>
            <w:shd w:val="clear" w:color="auto" w:fill="auto"/>
          </w:tcPr>
          <w:p w:rsidR="003225C9" w:rsidRPr="003225C9" w:rsidRDefault="003225C9" w:rsidP="003225C9">
            <w:pPr>
              <w:spacing w:before="40" w:after="40" w:line="220" w:lineRule="exact"/>
              <w:rPr>
                <w:rFonts w:cs="Times New Roman"/>
                <w:sz w:val="18"/>
              </w:rPr>
            </w:pPr>
          </w:p>
        </w:tc>
        <w:tc>
          <w:tcPr>
            <w:tcW w:w="2013" w:type="dxa"/>
            <w:shd w:val="clear" w:color="auto" w:fill="auto"/>
            <w:vAlign w:val="bottom"/>
          </w:tcPr>
          <w:p w:rsidR="003225C9" w:rsidRPr="003225C9" w:rsidRDefault="003225C9" w:rsidP="003225C9">
            <w:pPr>
              <w:spacing w:before="40" w:after="40" w:line="220" w:lineRule="exact"/>
              <w:rPr>
                <w:rFonts w:cs="Times New Roman"/>
                <w:sz w:val="18"/>
              </w:rPr>
            </w:pPr>
            <w:r w:rsidRPr="003225C9">
              <w:rPr>
                <w:rFonts w:cs="Times New Roman"/>
                <w:sz w:val="18"/>
              </w:rPr>
              <w:t>Сербия</w:t>
            </w:r>
          </w:p>
        </w:tc>
        <w:tc>
          <w:tcPr>
            <w:tcW w:w="850"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8</w:t>
            </w:r>
          </w:p>
        </w:tc>
        <w:tc>
          <w:tcPr>
            <w:tcW w:w="1134"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33</w:t>
            </w:r>
          </w:p>
        </w:tc>
        <w:tc>
          <w:tcPr>
            <w:tcW w:w="1276" w:type="dxa"/>
            <w:shd w:val="clear" w:color="auto" w:fill="auto"/>
            <w:vAlign w:val="bottom"/>
          </w:tcPr>
          <w:p w:rsidR="003225C9" w:rsidRPr="003225C9" w:rsidRDefault="003225C9" w:rsidP="003225C9">
            <w:pPr>
              <w:spacing w:before="40" w:after="40" w:line="220" w:lineRule="exact"/>
              <w:ind w:left="113"/>
              <w:rPr>
                <w:rFonts w:cs="Times New Roman"/>
                <w:sz w:val="18"/>
              </w:rPr>
            </w:pPr>
          </w:p>
        </w:tc>
        <w:tc>
          <w:tcPr>
            <w:tcW w:w="991" w:type="dxa"/>
            <w:shd w:val="clear" w:color="auto" w:fill="auto"/>
            <w:vAlign w:val="bottom"/>
          </w:tcPr>
          <w:p w:rsidR="003225C9" w:rsidRPr="003225C9" w:rsidRDefault="003225C9" w:rsidP="003225C9">
            <w:pPr>
              <w:spacing w:before="40" w:after="40" w:line="220" w:lineRule="exact"/>
              <w:rPr>
                <w:rFonts w:cs="Times New Roman"/>
                <w:sz w:val="18"/>
              </w:rPr>
            </w:pPr>
          </w:p>
        </w:tc>
      </w:tr>
      <w:tr w:rsidR="003225C9" w:rsidRPr="003225C9" w:rsidTr="003225C9">
        <w:tc>
          <w:tcPr>
            <w:tcW w:w="1106" w:type="dxa"/>
            <w:vMerge/>
            <w:shd w:val="clear" w:color="auto" w:fill="auto"/>
          </w:tcPr>
          <w:p w:rsidR="003225C9" w:rsidRPr="003225C9" w:rsidRDefault="003225C9" w:rsidP="003225C9">
            <w:pPr>
              <w:spacing w:before="40" w:after="40" w:line="220" w:lineRule="exact"/>
              <w:rPr>
                <w:rFonts w:cs="Times New Roman"/>
                <w:sz w:val="18"/>
              </w:rPr>
            </w:pPr>
          </w:p>
        </w:tc>
        <w:tc>
          <w:tcPr>
            <w:tcW w:w="2013" w:type="dxa"/>
            <w:shd w:val="clear" w:color="auto" w:fill="auto"/>
            <w:vAlign w:val="bottom"/>
          </w:tcPr>
          <w:p w:rsidR="003225C9" w:rsidRPr="003225C9" w:rsidRDefault="003225C9" w:rsidP="003225C9">
            <w:pPr>
              <w:spacing w:before="40" w:after="40" w:line="220" w:lineRule="exact"/>
              <w:rPr>
                <w:rFonts w:cs="Times New Roman"/>
                <w:sz w:val="18"/>
              </w:rPr>
            </w:pPr>
            <w:r w:rsidRPr="003225C9">
              <w:rPr>
                <w:rFonts w:cs="Times New Roman"/>
                <w:sz w:val="18"/>
              </w:rPr>
              <w:t>Грузия</w:t>
            </w:r>
          </w:p>
        </w:tc>
        <w:tc>
          <w:tcPr>
            <w:tcW w:w="850"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14</w:t>
            </w:r>
          </w:p>
        </w:tc>
        <w:tc>
          <w:tcPr>
            <w:tcW w:w="1134"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67</w:t>
            </w:r>
          </w:p>
        </w:tc>
        <w:tc>
          <w:tcPr>
            <w:tcW w:w="1276" w:type="dxa"/>
            <w:shd w:val="clear" w:color="auto" w:fill="auto"/>
            <w:vAlign w:val="bottom"/>
          </w:tcPr>
          <w:p w:rsidR="003225C9" w:rsidRPr="003225C9" w:rsidRDefault="003225C9" w:rsidP="003225C9">
            <w:pPr>
              <w:spacing w:before="40" w:after="40" w:line="220" w:lineRule="exact"/>
              <w:ind w:left="113"/>
              <w:rPr>
                <w:rFonts w:cs="Times New Roman"/>
                <w:sz w:val="18"/>
              </w:rPr>
            </w:pPr>
          </w:p>
        </w:tc>
        <w:tc>
          <w:tcPr>
            <w:tcW w:w="991" w:type="dxa"/>
            <w:shd w:val="clear" w:color="auto" w:fill="auto"/>
            <w:vAlign w:val="bottom"/>
          </w:tcPr>
          <w:p w:rsidR="003225C9" w:rsidRPr="003225C9" w:rsidRDefault="003225C9" w:rsidP="003225C9">
            <w:pPr>
              <w:spacing w:before="40" w:after="40" w:line="220" w:lineRule="exact"/>
              <w:rPr>
                <w:rFonts w:cs="Times New Roman"/>
                <w:sz w:val="18"/>
              </w:rPr>
            </w:pPr>
          </w:p>
        </w:tc>
      </w:tr>
      <w:tr w:rsidR="003225C9" w:rsidRPr="003225C9" w:rsidTr="003225C9">
        <w:tc>
          <w:tcPr>
            <w:tcW w:w="1106" w:type="dxa"/>
            <w:vMerge/>
            <w:shd w:val="clear" w:color="auto" w:fill="auto"/>
          </w:tcPr>
          <w:p w:rsidR="003225C9" w:rsidRPr="003225C9" w:rsidRDefault="003225C9" w:rsidP="003225C9">
            <w:pPr>
              <w:spacing w:before="40" w:after="40" w:line="220" w:lineRule="exact"/>
              <w:rPr>
                <w:rFonts w:cs="Times New Roman"/>
                <w:sz w:val="18"/>
              </w:rPr>
            </w:pPr>
          </w:p>
        </w:tc>
        <w:tc>
          <w:tcPr>
            <w:tcW w:w="2013" w:type="dxa"/>
            <w:shd w:val="clear" w:color="auto" w:fill="auto"/>
            <w:vAlign w:val="bottom"/>
          </w:tcPr>
          <w:p w:rsidR="003225C9" w:rsidRPr="003225C9" w:rsidRDefault="003225C9" w:rsidP="003225C9">
            <w:pPr>
              <w:spacing w:before="40" w:after="40" w:line="220" w:lineRule="exact"/>
              <w:rPr>
                <w:rFonts w:cs="Times New Roman"/>
                <w:sz w:val="18"/>
              </w:rPr>
            </w:pPr>
            <w:r w:rsidRPr="003225C9">
              <w:rPr>
                <w:rFonts w:cs="Times New Roman"/>
                <w:sz w:val="18"/>
              </w:rPr>
              <w:t>Болгария</w:t>
            </w:r>
          </w:p>
        </w:tc>
        <w:tc>
          <w:tcPr>
            <w:tcW w:w="850"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10</w:t>
            </w:r>
          </w:p>
        </w:tc>
        <w:tc>
          <w:tcPr>
            <w:tcW w:w="1134"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49</w:t>
            </w:r>
          </w:p>
        </w:tc>
        <w:tc>
          <w:tcPr>
            <w:tcW w:w="1276" w:type="dxa"/>
            <w:shd w:val="clear" w:color="auto" w:fill="auto"/>
            <w:vAlign w:val="bottom"/>
          </w:tcPr>
          <w:p w:rsidR="003225C9" w:rsidRPr="003225C9" w:rsidRDefault="003225C9" w:rsidP="003225C9">
            <w:pPr>
              <w:spacing w:before="40" w:after="40" w:line="220" w:lineRule="exact"/>
              <w:ind w:left="113"/>
              <w:rPr>
                <w:rFonts w:cs="Times New Roman"/>
                <w:sz w:val="18"/>
              </w:rPr>
            </w:pPr>
          </w:p>
        </w:tc>
        <w:tc>
          <w:tcPr>
            <w:tcW w:w="991" w:type="dxa"/>
            <w:shd w:val="clear" w:color="auto" w:fill="auto"/>
            <w:vAlign w:val="bottom"/>
          </w:tcPr>
          <w:p w:rsidR="003225C9" w:rsidRPr="003225C9" w:rsidRDefault="003225C9" w:rsidP="003225C9">
            <w:pPr>
              <w:spacing w:before="40" w:after="40" w:line="220" w:lineRule="exact"/>
              <w:rPr>
                <w:rFonts w:cs="Times New Roman"/>
                <w:sz w:val="18"/>
              </w:rPr>
            </w:pPr>
          </w:p>
        </w:tc>
      </w:tr>
      <w:tr w:rsidR="003225C9" w:rsidRPr="003225C9" w:rsidTr="003225C9">
        <w:tc>
          <w:tcPr>
            <w:tcW w:w="1106" w:type="dxa"/>
            <w:vMerge/>
            <w:shd w:val="clear" w:color="auto" w:fill="auto"/>
          </w:tcPr>
          <w:p w:rsidR="003225C9" w:rsidRPr="003225C9" w:rsidRDefault="003225C9" w:rsidP="003225C9">
            <w:pPr>
              <w:spacing w:before="40" w:after="40" w:line="220" w:lineRule="exact"/>
              <w:rPr>
                <w:rFonts w:cs="Times New Roman"/>
                <w:sz w:val="18"/>
              </w:rPr>
            </w:pPr>
          </w:p>
        </w:tc>
        <w:tc>
          <w:tcPr>
            <w:tcW w:w="2013" w:type="dxa"/>
            <w:shd w:val="clear" w:color="auto" w:fill="auto"/>
            <w:vAlign w:val="bottom"/>
          </w:tcPr>
          <w:p w:rsidR="003225C9" w:rsidRPr="003225C9" w:rsidRDefault="003225C9" w:rsidP="003225C9">
            <w:pPr>
              <w:spacing w:before="40" w:after="40" w:line="220" w:lineRule="exact"/>
              <w:rPr>
                <w:rFonts w:cs="Times New Roman"/>
                <w:sz w:val="18"/>
              </w:rPr>
            </w:pPr>
            <w:r w:rsidRPr="003225C9">
              <w:rPr>
                <w:rFonts w:cs="Times New Roman"/>
                <w:sz w:val="18"/>
              </w:rPr>
              <w:t>Беларусь</w:t>
            </w:r>
          </w:p>
        </w:tc>
        <w:tc>
          <w:tcPr>
            <w:tcW w:w="850"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14</w:t>
            </w:r>
          </w:p>
        </w:tc>
        <w:tc>
          <w:tcPr>
            <w:tcW w:w="1134"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64</w:t>
            </w:r>
          </w:p>
        </w:tc>
        <w:tc>
          <w:tcPr>
            <w:tcW w:w="1276" w:type="dxa"/>
            <w:shd w:val="clear" w:color="auto" w:fill="auto"/>
            <w:vAlign w:val="bottom"/>
          </w:tcPr>
          <w:p w:rsidR="003225C9" w:rsidRPr="003225C9" w:rsidRDefault="003225C9" w:rsidP="003225C9">
            <w:pPr>
              <w:spacing w:before="40" w:after="40" w:line="220" w:lineRule="exact"/>
              <w:ind w:left="113"/>
              <w:rPr>
                <w:rFonts w:cs="Times New Roman"/>
                <w:sz w:val="18"/>
              </w:rPr>
            </w:pPr>
            <w:r w:rsidRPr="003225C9">
              <w:rPr>
                <w:rFonts w:cs="Times New Roman"/>
                <w:sz w:val="18"/>
              </w:rPr>
              <w:t>русский</w:t>
            </w:r>
          </w:p>
        </w:tc>
        <w:tc>
          <w:tcPr>
            <w:tcW w:w="991" w:type="dxa"/>
            <w:shd w:val="clear" w:color="auto" w:fill="auto"/>
            <w:vAlign w:val="bottom"/>
          </w:tcPr>
          <w:p w:rsidR="003225C9" w:rsidRPr="003225C9" w:rsidRDefault="003225C9" w:rsidP="003225C9">
            <w:pPr>
              <w:spacing w:before="40" w:after="40" w:line="220" w:lineRule="exact"/>
              <w:rPr>
                <w:rFonts w:cs="Times New Roman"/>
                <w:sz w:val="18"/>
              </w:rPr>
            </w:pPr>
          </w:p>
        </w:tc>
      </w:tr>
      <w:tr w:rsidR="003225C9" w:rsidRPr="003225C9" w:rsidTr="003225C9">
        <w:tc>
          <w:tcPr>
            <w:tcW w:w="1106" w:type="dxa"/>
            <w:vMerge/>
            <w:shd w:val="clear" w:color="auto" w:fill="auto"/>
          </w:tcPr>
          <w:p w:rsidR="003225C9" w:rsidRPr="003225C9" w:rsidRDefault="003225C9" w:rsidP="003225C9">
            <w:pPr>
              <w:spacing w:before="40" w:after="40" w:line="220" w:lineRule="exact"/>
              <w:rPr>
                <w:rFonts w:cs="Times New Roman"/>
                <w:sz w:val="18"/>
              </w:rPr>
            </w:pPr>
          </w:p>
        </w:tc>
        <w:tc>
          <w:tcPr>
            <w:tcW w:w="2013" w:type="dxa"/>
            <w:shd w:val="clear" w:color="auto" w:fill="auto"/>
            <w:vAlign w:val="bottom"/>
          </w:tcPr>
          <w:p w:rsidR="003225C9" w:rsidRPr="003225C9" w:rsidRDefault="003225C9" w:rsidP="003225C9">
            <w:pPr>
              <w:spacing w:before="40" w:after="40" w:line="220" w:lineRule="exact"/>
              <w:rPr>
                <w:rFonts w:cs="Times New Roman"/>
                <w:sz w:val="18"/>
              </w:rPr>
            </w:pPr>
            <w:r w:rsidRPr="003225C9">
              <w:rPr>
                <w:rFonts w:cs="Times New Roman"/>
                <w:sz w:val="18"/>
              </w:rPr>
              <w:t>Таджикистан</w:t>
            </w:r>
          </w:p>
        </w:tc>
        <w:tc>
          <w:tcPr>
            <w:tcW w:w="850"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15</w:t>
            </w:r>
          </w:p>
        </w:tc>
        <w:tc>
          <w:tcPr>
            <w:tcW w:w="1134"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82</w:t>
            </w:r>
          </w:p>
        </w:tc>
        <w:tc>
          <w:tcPr>
            <w:tcW w:w="1276" w:type="dxa"/>
            <w:shd w:val="clear" w:color="auto" w:fill="auto"/>
            <w:vAlign w:val="bottom"/>
          </w:tcPr>
          <w:p w:rsidR="003225C9" w:rsidRPr="003225C9" w:rsidRDefault="003225C9" w:rsidP="003225C9">
            <w:pPr>
              <w:spacing w:before="40" w:after="40" w:line="220" w:lineRule="exact"/>
              <w:ind w:left="113"/>
              <w:rPr>
                <w:rFonts w:cs="Times New Roman"/>
                <w:sz w:val="18"/>
              </w:rPr>
            </w:pPr>
            <w:r w:rsidRPr="003225C9">
              <w:rPr>
                <w:rFonts w:cs="Times New Roman"/>
                <w:sz w:val="18"/>
              </w:rPr>
              <w:t>русский</w:t>
            </w:r>
          </w:p>
        </w:tc>
        <w:tc>
          <w:tcPr>
            <w:tcW w:w="991" w:type="dxa"/>
            <w:shd w:val="clear" w:color="auto" w:fill="auto"/>
            <w:vAlign w:val="bottom"/>
          </w:tcPr>
          <w:p w:rsidR="003225C9" w:rsidRPr="003225C9" w:rsidRDefault="003225C9" w:rsidP="003225C9">
            <w:pPr>
              <w:spacing w:before="40" w:after="40" w:line="220" w:lineRule="exact"/>
              <w:rPr>
                <w:rFonts w:cs="Times New Roman"/>
                <w:sz w:val="18"/>
              </w:rPr>
            </w:pPr>
          </w:p>
        </w:tc>
      </w:tr>
      <w:tr w:rsidR="003225C9" w:rsidRPr="003225C9" w:rsidTr="003225C9">
        <w:tc>
          <w:tcPr>
            <w:tcW w:w="1106" w:type="dxa"/>
            <w:vMerge/>
            <w:shd w:val="clear" w:color="auto" w:fill="auto"/>
          </w:tcPr>
          <w:p w:rsidR="003225C9" w:rsidRPr="003225C9" w:rsidRDefault="003225C9" w:rsidP="003225C9">
            <w:pPr>
              <w:spacing w:before="40" w:after="40" w:line="220" w:lineRule="exact"/>
              <w:rPr>
                <w:rFonts w:cs="Times New Roman"/>
                <w:sz w:val="18"/>
              </w:rPr>
            </w:pPr>
          </w:p>
        </w:tc>
        <w:tc>
          <w:tcPr>
            <w:tcW w:w="2013" w:type="dxa"/>
            <w:shd w:val="clear" w:color="auto" w:fill="auto"/>
            <w:vAlign w:val="bottom"/>
          </w:tcPr>
          <w:p w:rsidR="003225C9" w:rsidRPr="003225C9" w:rsidRDefault="003225C9" w:rsidP="003225C9">
            <w:pPr>
              <w:spacing w:before="40" w:after="40" w:line="220" w:lineRule="exact"/>
              <w:rPr>
                <w:rFonts w:cs="Times New Roman"/>
                <w:sz w:val="18"/>
              </w:rPr>
            </w:pPr>
            <w:r w:rsidRPr="003225C9">
              <w:rPr>
                <w:rFonts w:cs="Times New Roman"/>
                <w:sz w:val="18"/>
              </w:rPr>
              <w:t>Босния и Герцеговина</w:t>
            </w:r>
          </w:p>
        </w:tc>
        <w:tc>
          <w:tcPr>
            <w:tcW w:w="850"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12</w:t>
            </w:r>
          </w:p>
        </w:tc>
        <w:tc>
          <w:tcPr>
            <w:tcW w:w="1134"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71</w:t>
            </w:r>
          </w:p>
        </w:tc>
        <w:tc>
          <w:tcPr>
            <w:tcW w:w="1276" w:type="dxa"/>
            <w:shd w:val="clear" w:color="auto" w:fill="auto"/>
            <w:vAlign w:val="bottom"/>
          </w:tcPr>
          <w:p w:rsidR="003225C9" w:rsidRPr="003225C9" w:rsidRDefault="003225C9" w:rsidP="003225C9">
            <w:pPr>
              <w:spacing w:before="40" w:after="40" w:line="220" w:lineRule="exact"/>
              <w:ind w:left="113"/>
              <w:rPr>
                <w:rFonts w:cs="Times New Roman"/>
                <w:sz w:val="18"/>
              </w:rPr>
            </w:pPr>
          </w:p>
        </w:tc>
        <w:tc>
          <w:tcPr>
            <w:tcW w:w="991" w:type="dxa"/>
            <w:shd w:val="clear" w:color="auto" w:fill="auto"/>
            <w:vAlign w:val="bottom"/>
          </w:tcPr>
          <w:p w:rsidR="003225C9" w:rsidRPr="003225C9" w:rsidRDefault="003225C9" w:rsidP="003225C9">
            <w:pPr>
              <w:spacing w:before="40" w:after="40" w:line="220" w:lineRule="exact"/>
              <w:rPr>
                <w:rFonts w:cs="Times New Roman"/>
                <w:sz w:val="18"/>
              </w:rPr>
            </w:pPr>
            <w:r w:rsidRPr="003225C9">
              <w:rPr>
                <w:rFonts w:cs="Times New Roman"/>
                <w:sz w:val="18"/>
              </w:rPr>
              <w:t>√</w:t>
            </w:r>
          </w:p>
        </w:tc>
      </w:tr>
      <w:tr w:rsidR="003225C9" w:rsidRPr="003225C9" w:rsidTr="003225C9">
        <w:tc>
          <w:tcPr>
            <w:tcW w:w="1106" w:type="dxa"/>
            <w:vMerge/>
            <w:shd w:val="clear" w:color="auto" w:fill="auto"/>
          </w:tcPr>
          <w:p w:rsidR="003225C9" w:rsidRPr="003225C9" w:rsidRDefault="003225C9" w:rsidP="003225C9">
            <w:pPr>
              <w:spacing w:before="40" w:after="40" w:line="220" w:lineRule="exact"/>
              <w:rPr>
                <w:rFonts w:cs="Times New Roman"/>
                <w:sz w:val="18"/>
              </w:rPr>
            </w:pPr>
          </w:p>
        </w:tc>
        <w:tc>
          <w:tcPr>
            <w:tcW w:w="2013" w:type="dxa"/>
            <w:shd w:val="clear" w:color="auto" w:fill="auto"/>
            <w:vAlign w:val="bottom"/>
          </w:tcPr>
          <w:p w:rsidR="003225C9" w:rsidRPr="003225C9" w:rsidRDefault="003225C9" w:rsidP="003225C9">
            <w:pPr>
              <w:spacing w:before="40" w:after="40" w:line="220" w:lineRule="exact"/>
              <w:rPr>
                <w:rFonts w:cs="Times New Roman"/>
                <w:sz w:val="18"/>
              </w:rPr>
            </w:pPr>
            <w:r w:rsidRPr="003225C9">
              <w:rPr>
                <w:rFonts w:cs="Times New Roman"/>
                <w:sz w:val="18"/>
              </w:rPr>
              <w:t>Албания</w:t>
            </w:r>
          </w:p>
        </w:tc>
        <w:tc>
          <w:tcPr>
            <w:tcW w:w="850"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11</w:t>
            </w:r>
          </w:p>
        </w:tc>
        <w:tc>
          <w:tcPr>
            <w:tcW w:w="1134"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58</w:t>
            </w:r>
          </w:p>
        </w:tc>
        <w:tc>
          <w:tcPr>
            <w:tcW w:w="1276" w:type="dxa"/>
            <w:shd w:val="clear" w:color="auto" w:fill="auto"/>
            <w:vAlign w:val="bottom"/>
          </w:tcPr>
          <w:p w:rsidR="003225C9" w:rsidRPr="003225C9" w:rsidRDefault="003225C9" w:rsidP="003225C9">
            <w:pPr>
              <w:spacing w:before="40" w:after="40" w:line="220" w:lineRule="exact"/>
              <w:ind w:left="113"/>
              <w:rPr>
                <w:rFonts w:cs="Times New Roman"/>
                <w:sz w:val="18"/>
              </w:rPr>
            </w:pPr>
          </w:p>
        </w:tc>
        <w:tc>
          <w:tcPr>
            <w:tcW w:w="991" w:type="dxa"/>
            <w:shd w:val="clear" w:color="auto" w:fill="auto"/>
            <w:vAlign w:val="bottom"/>
          </w:tcPr>
          <w:p w:rsidR="003225C9" w:rsidRPr="003225C9" w:rsidRDefault="003225C9" w:rsidP="003225C9">
            <w:pPr>
              <w:spacing w:before="40" w:after="40" w:line="220" w:lineRule="exact"/>
              <w:rPr>
                <w:rFonts w:cs="Times New Roman"/>
                <w:sz w:val="18"/>
              </w:rPr>
            </w:pPr>
          </w:p>
        </w:tc>
      </w:tr>
      <w:tr w:rsidR="003225C9" w:rsidRPr="003225C9" w:rsidTr="003225C9">
        <w:tc>
          <w:tcPr>
            <w:tcW w:w="1106" w:type="dxa"/>
            <w:vMerge/>
            <w:shd w:val="clear" w:color="auto" w:fill="auto"/>
          </w:tcPr>
          <w:p w:rsidR="003225C9" w:rsidRPr="003225C9" w:rsidRDefault="003225C9" w:rsidP="003225C9">
            <w:pPr>
              <w:spacing w:before="40" w:after="40" w:line="220" w:lineRule="exact"/>
              <w:rPr>
                <w:rFonts w:cs="Times New Roman"/>
                <w:sz w:val="18"/>
              </w:rPr>
            </w:pPr>
          </w:p>
        </w:tc>
        <w:tc>
          <w:tcPr>
            <w:tcW w:w="2013" w:type="dxa"/>
            <w:shd w:val="clear" w:color="auto" w:fill="auto"/>
            <w:vAlign w:val="bottom"/>
          </w:tcPr>
          <w:p w:rsidR="003225C9" w:rsidRPr="003225C9" w:rsidRDefault="003225C9" w:rsidP="003225C9">
            <w:pPr>
              <w:spacing w:before="40" w:after="40" w:line="220" w:lineRule="exact"/>
              <w:rPr>
                <w:rFonts w:cs="Times New Roman"/>
                <w:sz w:val="18"/>
              </w:rPr>
            </w:pPr>
            <w:r w:rsidRPr="003225C9">
              <w:rPr>
                <w:rFonts w:cs="Times New Roman"/>
                <w:sz w:val="18"/>
              </w:rPr>
              <w:t>Казахстан</w:t>
            </w:r>
          </w:p>
        </w:tc>
        <w:tc>
          <w:tcPr>
            <w:tcW w:w="850"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13</w:t>
            </w:r>
          </w:p>
        </w:tc>
        <w:tc>
          <w:tcPr>
            <w:tcW w:w="1134" w:type="dxa"/>
            <w:shd w:val="clear" w:color="auto" w:fill="auto"/>
            <w:vAlign w:val="bottom"/>
          </w:tcPr>
          <w:p w:rsidR="003225C9" w:rsidRPr="003225C9" w:rsidRDefault="00C66F8F" w:rsidP="003225C9">
            <w:pPr>
              <w:spacing w:before="40" w:after="40" w:line="220" w:lineRule="exact"/>
              <w:jc w:val="right"/>
              <w:rPr>
                <w:rFonts w:cs="Times New Roman"/>
                <w:sz w:val="18"/>
              </w:rPr>
            </w:pPr>
            <w:r>
              <w:rPr>
                <w:rFonts w:cs="Times New Roman"/>
                <w:sz w:val="18"/>
              </w:rPr>
              <w:t>–</w:t>
            </w:r>
          </w:p>
        </w:tc>
        <w:tc>
          <w:tcPr>
            <w:tcW w:w="1276" w:type="dxa"/>
            <w:shd w:val="clear" w:color="auto" w:fill="auto"/>
            <w:vAlign w:val="bottom"/>
          </w:tcPr>
          <w:p w:rsidR="003225C9" w:rsidRPr="003225C9" w:rsidRDefault="003225C9" w:rsidP="003225C9">
            <w:pPr>
              <w:spacing w:before="40" w:after="40" w:line="220" w:lineRule="exact"/>
              <w:ind w:left="113"/>
              <w:rPr>
                <w:rFonts w:cs="Times New Roman"/>
                <w:sz w:val="18"/>
              </w:rPr>
            </w:pPr>
            <w:r w:rsidRPr="003225C9">
              <w:rPr>
                <w:rFonts w:cs="Times New Roman"/>
                <w:sz w:val="18"/>
              </w:rPr>
              <w:t>русский</w:t>
            </w:r>
          </w:p>
        </w:tc>
        <w:tc>
          <w:tcPr>
            <w:tcW w:w="991" w:type="dxa"/>
            <w:shd w:val="clear" w:color="auto" w:fill="auto"/>
            <w:vAlign w:val="bottom"/>
          </w:tcPr>
          <w:p w:rsidR="003225C9" w:rsidRPr="003225C9" w:rsidRDefault="003225C9" w:rsidP="003225C9">
            <w:pPr>
              <w:spacing w:before="40" w:after="40" w:line="220" w:lineRule="exact"/>
              <w:rPr>
                <w:rFonts w:cs="Times New Roman"/>
                <w:sz w:val="18"/>
              </w:rPr>
            </w:pPr>
          </w:p>
        </w:tc>
      </w:tr>
      <w:tr w:rsidR="003225C9" w:rsidRPr="003225C9" w:rsidTr="003225C9">
        <w:tc>
          <w:tcPr>
            <w:tcW w:w="1106" w:type="dxa"/>
            <w:vMerge/>
            <w:shd w:val="clear" w:color="auto" w:fill="auto"/>
          </w:tcPr>
          <w:p w:rsidR="003225C9" w:rsidRPr="003225C9" w:rsidRDefault="003225C9" w:rsidP="003225C9">
            <w:pPr>
              <w:spacing w:before="40" w:after="40" w:line="220" w:lineRule="exact"/>
              <w:rPr>
                <w:rFonts w:cs="Times New Roman"/>
                <w:sz w:val="18"/>
              </w:rPr>
            </w:pPr>
          </w:p>
        </w:tc>
        <w:tc>
          <w:tcPr>
            <w:tcW w:w="2013" w:type="dxa"/>
            <w:shd w:val="clear" w:color="auto" w:fill="auto"/>
            <w:vAlign w:val="bottom"/>
          </w:tcPr>
          <w:p w:rsidR="003225C9" w:rsidRPr="003225C9" w:rsidRDefault="003225C9" w:rsidP="003225C9">
            <w:pPr>
              <w:spacing w:before="40" w:after="40" w:line="220" w:lineRule="exact"/>
              <w:rPr>
                <w:rFonts w:cs="Times New Roman"/>
                <w:sz w:val="18"/>
              </w:rPr>
            </w:pPr>
            <w:r w:rsidRPr="003225C9">
              <w:rPr>
                <w:rFonts w:cs="Times New Roman"/>
                <w:sz w:val="18"/>
              </w:rPr>
              <w:t>Бывшая югославская Республика Македония</w:t>
            </w:r>
          </w:p>
        </w:tc>
        <w:tc>
          <w:tcPr>
            <w:tcW w:w="850"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11</w:t>
            </w:r>
          </w:p>
        </w:tc>
        <w:tc>
          <w:tcPr>
            <w:tcW w:w="1134" w:type="dxa"/>
            <w:shd w:val="clear" w:color="auto" w:fill="auto"/>
            <w:vAlign w:val="bottom"/>
          </w:tcPr>
          <w:p w:rsidR="003225C9" w:rsidRPr="003225C9" w:rsidRDefault="00C66F8F" w:rsidP="003225C9">
            <w:pPr>
              <w:spacing w:before="40" w:after="40" w:line="220" w:lineRule="exact"/>
              <w:jc w:val="right"/>
              <w:rPr>
                <w:rFonts w:cs="Times New Roman"/>
                <w:sz w:val="18"/>
              </w:rPr>
            </w:pPr>
            <w:r>
              <w:rPr>
                <w:rFonts w:cs="Times New Roman"/>
                <w:sz w:val="18"/>
              </w:rPr>
              <w:t>–</w:t>
            </w:r>
          </w:p>
        </w:tc>
        <w:tc>
          <w:tcPr>
            <w:tcW w:w="1276" w:type="dxa"/>
            <w:shd w:val="clear" w:color="auto" w:fill="auto"/>
            <w:vAlign w:val="bottom"/>
          </w:tcPr>
          <w:p w:rsidR="003225C9" w:rsidRPr="003225C9" w:rsidRDefault="003225C9" w:rsidP="003225C9">
            <w:pPr>
              <w:spacing w:before="40" w:after="40" w:line="220" w:lineRule="exact"/>
              <w:ind w:left="113"/>
              <w:rPr>
                <w:rFonts w:cs="Times New Roman"/>
                <w:sz w:val="18"/>
              </w:rPr>
            </w:pPr>
          </w:p>
        </w:tc>
        <w:tc>
          <w:tcPr>
            <w:tcW w:w="991" w:type="dxa"/>
            <w:shd w:val="clear" w:color="auto" w:fill="auto"/>
            <w:vAlign w:val="bottom"/>
          </w:tcPr>
          <w:p w:rsidR="003225C9" w:rsidRPr="003225C9" w:rsidRDefault="003225C9" w:rsidP="003225C9">
            <w:pPr>
              <w:spacing w:before="40" w:after="40" w:line="220" w:lineRule="exact"/>
              <w:rPr>
                <w:rFonts w:cs="Times New Roman"/>
                <w:sz w:val="18"/>
              </w:rPr>
            </w:pPr>
          </w:p>
        </w:tc>
      </w:tr>
      <w:tr w:rsidR="003225C9" w:rsidRPr="003225C9" w:rsidTr="003225C9">
        <w:tc>
          <w:tcPr>
            <w:tcW w:w="1106" w:type="dxa"/>
            <w:vMerge w:val="restart"/>
            <w:shd w:val="clear" w:color="auto" w:fill="auto"/>
          </w:tcPr>
          <w:p w:rsidR="003225C9" w:rsidRPr="003225C9" w:rsidRDefault="003225C9" w:rsidP="003225C9">
            <w:pPr>
              <w:spacing w:before="40" w:after="40" w:line="220" w:lineRule="exact"/>
              <w:rPr>
                <w:rFonts w:cs="Times New Roman"/>
                <w:sz w:val="18"/>
              </w:rPr>
            </w:pPr>
            <w:r w:rsidRPr="003225C9">
              <w:rPr>
                <w:rFonts w:cs="Times New Roman"/>
                <w:sz w:val="18"/>
              </w:rPr>
              <w:t>Другие обзоры</w:t>
            </w:r>
          </w:p>
        </w:tc>
        <w:tc>
          <w:tcPr>
            <w:tcW w:w="2013" w:type="dxa"/>
            <w:shd w:val="clear" w:color="auto" w:fill="auto"/>
            <w:vAlign w:val="bottom"/>
          </w:tcPr>
          <w:p w:rsidR="003225C9" w:rsidRPr="003225C9" w:rsidRDefault="003225C9" w:rsidP="003225C9">
            <w:pPr>
              <w:spacing w:before="40" w:after="40" w:line="220" w:lineRule="exact"/>
              <w:rPr>
                <w:rFonts w:cs="Times New Roman"/>
                <w:sz w:val="18"/>
              </w:rPr>
            </w:pPr>
            <w:r w:rsidRPr="003225C9">
              <w:rPr>
                <w:rFonts w:cs="Times New Roman"/>
                <w:sz w:val="18"/>
              </w:rPr>
              <w:t>Марокко</w:t>
            </w:r>
          </w:p>
        </w:tc>
        <w:tc>
          <w:tcPr>
            <w:tcW w:w="850"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13</w:t>
            </w:r>
          </w:p>
        </w:tc>
        <w:tc>
          <w:tcPr>
            <w:tcW w:w="1134" w:type="dxa"/>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60</w:t>
            </w:r>
          </w:p>
        </w:tc>
        <w:tc>
          <w:tcPr>
            <w:tcW w:w="1276" w:type="dxa"/>
            <w:shd w:val="clear" w:color="auto" w:fill="auto"/>
            <w:vAlign w:val="bottom"/>
          </w:tcPr>
          <w:p w:rsidR="003225C9" w:rsidRPr="003225C9" w:rsidRDefault="003225C9" w:rsidP="003225C9">
            <w:pPr>
              <w:spacing w:before="40" w:after="40" w:line="220" w:lineRule="exact"/>
              <w:ind w:left="113"/>
              <w:rPr>
                <w:rFonts w:cs="Times New Roman"/>
                <w:sz w:val="18"/>
              </w:rPr>
            </w:pPr>
            <w:r w:rsidRPr="003225C9">
              <w:rPr>
                <w:rFonts w:cs="Times New Roman"/>
                <w:sz w:val="18"/>
              </w:rPr>
              <w:t>французский</w:t>
            </w:r>
          </w:p>
        </w:tc>
        <w:tc>
          <w:tcPr>
            <w:tcW w:w="991" w:type="dxa"/>
            <w:shd w:val="clear" w:color="auto" w:fill="auto"/>
            <w:vAlign w:val="bottom"/>
          </w:tcPr>
          <w:p w:rsidR="003225C9" w:rsidRPr="003225C9" w:rsidRDefault="003225C9" w:rsidP="003225C9">
            <w:pPr>
              <w:spacing w:before="40" w:after="40" w:line="220" w:lineRule="exact"/>
              <w:rPr>
                <w:rFonts w:cs="Times New Roman"/>
                <w:sz w:val="18"/>
              </w:rPr>
            </w:pPr>
          </w:p>
        </w:tc>
      </w:tr>
      <w:tr w:rsidR="003225C9" w:rsidRPr="003225C9" w:rsidTr="003225C9">
        <w:tc>
          <w:tcPr>
            <w:tcW w:w="1106" w:type="dxa"/>
            <w:vMerge/>
            <w:tcBorders>
              <w:bottom w:val="single" w:sz="12" w:space="0" w:color="auto"/>
            </w:tcBorders>
            <w:shd w:val="clear" w:color="auto" w:fill="auto"/>
          </w:tcPr>
          <w:p w:rsidR="003225C9" w:rsidRPr="003225C9" w:rsidRDefault="003225C9" w:rsidP="003225C9">
            <w:pPr>
              <w:spacing w:before="40" w:after="40" w:line="220" w:lineRule="exact"/>
              <w:rPr>
                <w:rFonts w:cs="Times New Roman"/>
                <w:sz w:val="18"/>
              </w:rPr>
            </w:pPr>
          </w:p>
        </w:tc>
        <w:tc>
          <w:tcPr>
            <w:tcW w:w="2013" w:type="dxa"/>
            <w:tcBorders>
              <w:bottom w:val="single" w:sz="12" w:space="0" w:color="auto"/>
            </w:tcBorders>
            <w:shd w:val="clear" w:color="auto" w:fill="auto"/>
            <w:vAlign w:val="bottom"/>
          </w:tcPr>
          <w:p w:rsidR="003225C9" w:rsidRPr="003225C9" w:rsidRDefault="003225C9" w:rsidP="003225C9">
            <w:pPr>
              <w:spacing w:before="40" w:after="40" w:line="220" w:lineRule="exact"/>
              <w:rPr>
                <w:rFonts w:cs="Times New Roman"/>
                <w:sz w:val="18"/>
              </w:rPr>
            </w:pPr>
            <w:r w:rsidRPr="003225C9">
              <w:rPr>
                <w:rFonts w:cs="Times New Roman"/>
                <w:sz w:val="18"/>
              </w:rPr>
              <w:t>Монголия</w:t>
            </w:r>
          </w:p>
        </w:tc>
        <w:tc>
          <w:tcPr>
            <w:tcW w:w="850" w:type="dxa"/>
            <w:tcBorders>
              <w:bottom w:val="single" w:sz="12" w:space="0" w:color="auto"/>
            </w:tcBorders>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15</w:t>
            </w:r>
          </w:p>
        </w:tc>
        <w:tc>
          <w:tcPr>
            <w:tcW w:w="1134" w:type="dxa"/>
            <w:tcBorders>
              <w:bottom w:val="single" w:sz="12" w:space="0" w:color="auto"/>
            </w:tcBorders>
            <w:shd w:val="clear" w:color="auto" w:fill="auto"/>
            <w:vAlign w:val="bottom"/>
          </w:tcPr>
          <w:p w:rsidR="003225C9" w:rsidRPr="003225C9" w:rsidRDefault="003225C9" w:rsidP="003225C9">
            <w:pPr>
              <w:spacing w:before="40" w:after="40" w:line="220" w:lineRule="exact"/>
              <w:jc w:val="right"/>
              <w:rPr>
                <w:rFonts w:cs="Times New Roman"/>
                <w:sz w:val="18"/>
              </w:rPr>
            </w:pPr>
            <w:r w:rsidRPr="003225C9">
              <w:rPr>
                <w:rFonts w:cs="Times New Roman"/>
                <w:sz w:val="18"/>
              </w:rPr>
              <w:t>81</w:t>
            </w:r>
          </w:p>
        </w:tc>
        <w:tc>
          <w:tcPr>
            <w:tcW w:w="1276" w:type="dxa"/>
            <w:tcBorders>
              <w:bottom w:val="single" w:sz="12" w:space="0" w:color="auto"/>
            </w:tcBorders>
            <w:shd w:val="clear" w:color="auto" w:fill="auto"/>
            <w:vAlign w:val="bottom"/>
          </w:tcPr>
          <w:p w:rsidR="003225C9" w:rsidRPr="003225C9" w:rsidRDefault="003225C9" w:rsidP="003225C9">
            <w:pPr>
              <w:spacing w:before="40" w:after="40" w:line="220" w:lineRule="exact"/>
              <w:ind w:left="113"/>
              <w:rPr>
                <w:rFonts w:cs="Times New Roman"/>
                <w:sz w:val="18"/>
              </w:rPr>
            </w:pPr>
          </w:p>
        </w:tc>
        <w:tc>
          <w:tcPr>
            <w:tcW w:w="991" w:type="dxa"/>
            <w:tcBorders>
              <w:bottom w:val="single" w:sz="12" w:space="0" w:color="auto"/>
            </w:tcBorders>
            <w:shd w:val="clear" w:color="auto" w:fill="auto"/>
            <w:vAlign w:val="bottom"/>
          </w:tcPr>
          <w:p w:rsidR="003225C9" w:rsidRPr="003225C9" w:rsidRDefault="003225C9" w:rsidP="003225C9">
            <w:pPr>
              <w:spacing w:before="40" w:after="40" w:line="220" w:lineRule="exact"/>
              <w:rPr>
                <w:rFonts w:cs="Times New Roman"/>
                <w:sz w:val="18"/>
              </w:rPr>
            </w:pPr>
            <w:r w:rsidRPr="003225C9">
              <w:rPr>
                <w:rFonts w:cs="Times New Roman"/>
                <w:sz w:val="18"/>
              </w:rPr>
              <w:t>√</w:t>
            </w:r>
          </w:p>
        </w:tc>
      </w:tr>
    </w:tbl>
    <w:p w:rsidR="003225C9" w:rsidRPr="00B50DB4" w:rsidRDefault="003225C9" w:rsidP="00EA0C36">
      <w:pPr>
        <w:pStyle w:val="H23G"/>
        <w:ind w:left="0" w:right="0" w:firstLine="0"/>
      </w:pPr>
      <w:r w:rsidRPr="00EA0C36">
        <w:rPr>
          <w:b w:val="0"/>
        </w:rPr>
        <w:t>Таблица 2</w:t>
      </w:r>
      <w:r>
        <w:t xml:space="preserve"> </w:t>
      </w:r>
      <w:r w:rsidR="00EA0C36">
        <w:br/>
      </w:r>
      <w:r>
        <w:t>Сектора, которым посвящены конкретные главы обзоров результативности экологической деятельности третьего цикла и обзоров по Монголии и Марокко, 2013</w:t>
      </w:r>
      <w:r w:rsidR="00A32F68" w:rsidRPr="00A32F68">
        <w:t>–</w:t>
      </w:r>
      <w:r>
        <w:t>2018 годы</w:t>
      </w:r>
    </w:p>
    <w:tbl>
      <w:tblPr>
        <w:tblW w:w="9637" w:type="dxa"/>
        <w:tblLayout w:type="fixed"/>
        <w:tblCellMar>
          <w:left w:w="0" w:type="dxa"/>
          <w:right w:w="0" w:type="dxa"/>
        </w:tblCellMar>
        <w:tblLook w:val="0000" w:firstRow="0" w:lastRow="0" w:firstColumn="0" w:lastColumn="0" w:noHBand="0" w:noVBand="0"/>
      </w:tblPr>
      <w:tblGrid>
        <w:gridCol w:w="1173"/>
        <w:gridCol w:w="2019"/>
        <w:gridCol w:w="703"/>
        <w:gridCol w:w="620"/>
        <w:gridCol w:w="731"/>
        <w:gridCol w:w="592"/>
        <w:gridCol w:w="685"/>
        <w:gridCol w:w="708"/>
        <w:gridCol w:w="636"/>
        <w:gridCol w:w="810"/>
        <w:gridCol w:w="960"/>
      </w:tblGrid>
      <w:tr w:rsidR="00745DCC" w:rsidRPr="00745DCC" w:rsidTr="00F02A1B">
        <w:trPr>
          <w:cantSplit/>
          <w:tblHeader/>
        </w:trPr>
        <w:tc>
          <w:tcPr>
            <w:tcW w:w="1173" w:type="dxa"/>
            <w:tcBorders>
              <w:top w:val="single" w:sz="4" w:space="0" w:color="auto"/>
              <w:bottom w:val="single" w:sz="12" w:space="0" w:color="auto"/>
            </w:tcBorders>
            <w:shd w:val="clear" w:color="auto" w:fill="auto"/>
            <w:vAlign w:val="bottom"/>
          </w:tcPr>
          <w:p w:rsidR="003225C9" w:rsidRPr="00745DCC" w:rsidRDefault="003225C9" w:rsidP="00745DCC">
            <w:pPr>
              <w:suppressAutoHyphens w:val="0"/>
              <w:spacing w:before="80" w:after="80" w:line="200" w:lineRule="exact"/>
              <w:rPr>
                <w:rFonts w:cs="Times New Roman"/>
                <w:i/>
                <w:sz w:val="16"/>
              </w:rPr>
            </w:pPr>
          </w:p>
        </w:tc>
        <w:tc>
          <w:tcPr>
            <w:tcW w:w="2019" w:type="dxa"/>
            <w:tcBorders>
              <w:top w:val="single" w:sz="4" w:space="0" w:color="auto"/>
              <w:bottom w:val="single" w:sz="12" w:space="0" w:color="auto"/>
            </w:tcBorders>
            <w:shd w:val="clear" w:color="auto" w:fill="auto"/>
            <w:vAlign w:val="bottom"/>
          </w:tcPr>
          <w:p w:rsidR="003225C9" w:rsidRPr="00745DCC" w:rsidRDefault="003225C9" w:rsidP="00DE75B0">
            <w:pPr>
              <w:suppressAutoHyphens w:val="0"/>
              <w:spacing w:before="80" w:after="80" w:line="200" w:lineRule="exact"/>
              <w:rPr>
                <w:rFonts w:cs="Times New Roman"/>
                <w:bCs/>
                <w:i/>
                <w:sz w:val="16"/>
              </w:rPr>
            </w:pPr>
            <w:r w:rsidRPr="00745DCC">
              <w:rPr>
                <w:rFonts w:cs="Times New Roman"/>
                <w:i/>
                <w:iCs/>
                <w:sz w:val="16"/>
              </w:rPr>
              <w:t>Страна (в хронолог</w:t>
            </w:r>
            <w:bookmarkStart w:id="0" w:name="_GoBack"/>
            <w:bookmarkEnd w:id="0"/>
            <w:r w:rsidRPr="00745DCC">
              <w:rPr>
                <w:rFonts w:cs="Times New Roman"/>
                <w:i/>
                <w:iCs/>
                <w:sz w:val="16"/>
              </w:rPr>
              <w:t>ическом порядке)</w:t>
            </w:r>
          </w:p>
        </w:tc>
        <w:tc>
          <w:tcPr>
            <w:tcW w:w="703" w:type="dxa"/>
            <w:tcBorders>
              <w:top w:val="single" w:sz="4" w:space="0" w:color="auto"/>
              <w:bottom w:val="single" w:sz="12" w:space="0" w:color="auto"/>
            </w:tcBorders>
            <w:shd w:val="clear" w:color="auto" w:fill="auto"/>
            <w:textDirection w:val="lrTbV"/>
            <w:vAlign w:val="bottom"/>
          </w:tcPr>
          <w:p w:rsidR="003225C9" w:rsidRPr="00745DCC" w:rsidRDefault="003225C9" w:rsidP="00745DCC">
            <w:pPr>
              <w:suppressAutoHyphens w:val="0"/>
              <w:spacing w:before="80" w:after="80" w:line="200" w:lineRule="exact"/>
              <w:jc w:val="right"/>
              <w:rPr>
                <w:rFonts w:cs="Times New Roman"/>
                <w:bCs/>
                <w:i/>
                <w:sz w:val="16"/>
              </w:rPr>
            </w:pPr>
            <w:r w:rsidRPr="00745DCC">
              <w:rPr>
                <w:rFonts w:cs="Times New Roman"/>
                <w:i/>
                <w:iCs/>
                <w:sz w:val="16"/>
              </w:rPr>
              <w:t>Сельское хозяйство</w:t>
            </w:r>
          </w:p>
        </w:tc>
        <w:tc>
          <w:tcPr>
            <w:tcW w:w="620" w:type="dxa"/>
            <w:tcBorders>
              <w:top w:val="single" w:sz="4" w:space="0" w:color="auto"/>
              <w:bottom w:val="single" w:sz="12" w:space="0" w:color="auto"/>
            </w:tcBorders>
            <w:shd w:val="clear" w:color="auto" w:fill="auto"/>
            <w:textDirection w:val="lrTbV"/>
            <w:vAlign w:val="bottom"/>
          </w:tcPr>
          <w:p w:rsidR="003225C9" w:rsidRPr="00745DCC" w:rsidRDefault="003225C9" w:rsidP="00745DCC">
            <w:pPr>
              <w:suppressAutoHyphens w:val="0"/>
              <w:spacing w:before="80" w:after="80" w:line="200" w:lineRule="exact"/>
              <w:jc w:val="right"/>
              <w:rPr>
                <w:rFonts w:cs="Times New Roman"/>
                <w:bCs/>
                <w:i/>
                <w:sz w:val="16"/>
              </w:rPr>
            </w:pPr>
            <w:r w:rsidRPr="00745DCC">
              <w:rPr>
                <w:rFonts w:cs="Times New Roman"/>
                <w:i/>
                <w:iCs/>
                <w:sz w:val="16"/>
              </w:rPr>
              <w:t>Энергетика</w:t>
            </w:r>
          </w:p>
        </w:tc>
        <w:tc>
          <w:tcPr>
            <w:tcW w:w="731" w:type="dxa"/>
            <w:tcBorders>
              <w:top w:val="single" w:sz="4" w:space="0" w:color="auto"/>
              <w:bottom w:val="single" w:sz="12" w:space="0" w:color="auto"/>
            </w:tcBorders>
            <w:shd w:val="clear" w:color="auto" w:fill="auto"/>
            <w:textDirection w:val="lrTbV"/>
            <w:vAlign w:val="bottom"/>
          </w:tcPr>
          <w:p w:rsidR="003225C9" w:rsidRPr="00745DCC" w:rsidRDefault="003225C9" w:rsidP="00F02A1B">
            <w:pPr>
              <w:suppressAutoHyphens w:val="0"/>
              <w:spacing w:before="80" w:after="80" w:line="200" w:lineRule="exact"/>
              <w:ind w:left="57"/>
              <w:jc w:val="right"/>
              <w:rPr>
                <w:rFonts w:cs="Times New Roman"/>
                <w:bCs/>
                <w:i/>
                <w:sz w:val="16"/>
              </w:rPr>
            </w:pPr>
            <w:r w:rsidRPr="00745DCC">
              <w:rPr>
                <w:rFonts w:cs="Times New Roman"/>
                <w:i/>
                <w:iCs/>
                <w:sz w:val="16"/>
              </w:rPr>
              <w:t xml:space="preserve">Лесное </w:t>
            </w:r>
            <w:r w:rsidR="00745DCC">
              <w:rPr>
                <w:rFonts w:cs="Times New Roman"/>
                <w:i/>
                <w:iCs/>
                <w:sz w:val="16"/>
              </w:rPr>
              <w:br/>
            </w:r>
            <w:r w:rsidRPr="00745DCC">
              <w:rPr>
                <w:rFonts w:cs="Times New Roman"/>
                <w:i/>
                <w:iCs/>
                <w:sz w:val="16"/>
              </w:rPr>
              <w:t>хозяйство</w:t>
            </w:r>
          </w:p>
        </w:tc>
        <w:tc>
          <w:tcPr>
            <w:tcW w:w="592" w:type="dxa"/>
            <w:tcBorders>
              <w:top w:val="single" w:sz="4" w:space="0" w:color="auto"/>
              <w:bottom w:val="single" w:sz="12" w:space="0" w:color="auto"/>
            </w:tcBorders>
            <w:shd w:val="clear" w:color="auto" w:fill="auto"/>
            <w:textDirection w:val="lrTbV"/>
            <w:vAlign w:val="bottom"/>
          </w:tcPr>
          <w:p w:rsidR="003225C9" w:rsidRPr="00745DCC" w:rsidRDefault="003225C9" w:rsidP="00745DCC">
            <w:pPr>
              <w:suppressAutoHyphens w:val="0"/>
              <w:spacing w:before="80" w:after="80" w:line="200" w:lineRule="exact"/>
              <w:jc w:val="right"/>
              <w:rPr>
                <w:rFonts w:cs="Times New Roman"/>
                <w:bCs/>
                <w:i/>
                <w:sz w:val="16"/>
              </w:rPr>
            </w:pPr>
            <w:r w:rsidRPr="00745DCC">
              <w:rPr>
                <w:rFonts w:cs="Times New Roman"/>
                <w:i/>
                <w:iCs/>
                <w:sz w:val="16"/>
              </w:rPr>
              <w:t>Здравоохранение</w:t>
            </w:r>
          </w:p>
        </w:tc>
        <w:tc>
          <w:tcPr>
            <w:tcW w:w="685" w:type="dxa"/>
            <w:tcBorders>
              <w:top w:val="single" w:sz="4" w:space="0" w:color="auto"/>
              <w:bottom w:val="single" w:sz="12" w:space="0" w:color="auto"/>
            </w:tcBorders>
            <w:shd w:val="clear" w:color="auto" w:fill="auto"/>
            <w:textDirection w:val="lrTbV"/>
            <w:vAlign w:val="bottom"/>
          </w:tcPr>
          <w:p w:rsidR="003225C9" w:rsidRPr="00745DCC" w:rsidRDefault="003225C9" w:rsidP="00745DCC">
            <w:pPr>
              <w:suppressAutoHyphens w:val="0"/>
              <w:spacing w:before="80" w:after="80" w:line="200" w:lineRule="exact"/>
              <w:jc w:val="right"/>
              <w:rPr>
                <w:rFonts w:cs="Times New Roman"/>
                <w:bCs/>
                <w:i/>
                <w:sz w:val="16"/>
              </w:rPr>
            </w:pPr>
            <w:r w:rsidRPr="00745DCC">
              <w:rPr>
                <w:rFonts w:cs="Times New Roman"/>
                <w:i/>
                <w:iCs/>
                <w:sz w:val="16"/>
              </w:rPr>
              <w:t xml:space="preserve">Жилищный </w:t>
            </w:r>
            <w:r w:rsidR="00745DCC">
              <w:rPr>
                <w:rFonts w:cs="Times New Roman"/>
                <w:i/>
                <w:iCs/>
                <w:sz w:val="16"/>
              </w:rPr>
              <w:br/>
            </w:r>
            <w:r w:rsidRPr="00745DCC">
              <w:rPr>
                <w:rFonts w:cs="Times New Roman"/>
                <w:i/>
                <w:iCs/>
                <w:sz w:val="16"/>
              </w:rPr>
              <w:t>сектор</w:t>
            </w:r>
          </w:p>
        </w:tc>
        <w:tc>
          <w:tcPr>
            <w:tcW w:w="708" w:type="dxa"/>
            <w:tcBorders>
              <w:top w:val="single" w:sz="4" w:space="0" w:color="auto"/>
              <w:bottom w:val="single" w:sz="12" w:space="0" w:color="auto"/>
            </w:tcBorders>
            <w:shd w:val="clear" w:color="auto" w:fill="auto"/>
            <w:textDirection w:val="lrTbV"/>
            <w:vAlign w:val="bottom"/>
          </w:tcPr>
          <w:p w:rsidR="003225C9" w:rsidRPr="00745DCC" w:rsidRDefault="003225C9" w:rsidP="00745DCC">
            <w:pPr>
              <w:suppressAutoHyphens w:val="0"/>
              <w:spacing w:before="80" w:after="80" w:line="200" w:lineRule="exact"/>
              <w:jc w:val="right"/>
              <w:rPr>
                <w:rFonts w:cs="Times New Roman"/>
                <w:bCs/>
                <w:i/>
                <w:sz w:val="16"/>
              </w:rPr>
            </w:pPr>
            <w:r w:rsidRPr="00745DCC">
              <w:rPr>
                <w:rFonts w:cs="Times New Roman"/>
                <w:i/>
                <w:iCs/>
                <w:sz w:val="16"/>
              </w:rPr>
              <w:t>Промышленность</w:t>
            </w:r>
          </w:p>
        </w:tc>
        <w:tc>
          <w:tcPr>
            <w:tcW w:w="636" w:type="dxa"/>
            <w:tcBorders>
              <w:top w:val="single" w:sz="4" w:space="0" w:color="auto"/>
              <w:bottom w:val="single" w:sz="12" w:space="0" w:color="auto"/>
            </w:tcBorders>
            <w:shd w:val="clear" w:color="auto" w:fill="auto"/>
            <w:textDirection w:val="lrTbV"/>
            <w:vAlign w:val="bottom"/>
          </w:tcPr>
          <w:p w:rsidR="003225C9" w:rsidRPr="00745DCC" w:rsidRDefault="003225C9" w:rsidP="00745DCC">
            <w:pPr>
              <w:suppressAutoHyphens w:val="0"/>
              <w:spacing w:before="80" w:after="80" w:line="200" w:lineRule="exact"/>
              <w:jc w:val="right"/>
              <w:rPr>
                <w:rFonts w:cs="Times New Roman"/>
                <w:bCs/>
                <w:i/>
                <w:sz w:val="16"/>
              </w:rPr>
            </w:pPr>
            <w:r w:rsidRPr="00745DCC">
              <w:rPr>
                <w:rFonts w:cs="Times New Roman"/>
                <w:i/>
                <w:iCs/>
                <w:sz w:val="16"/>
              </w:rPr>
              <w:t>Туризм</w:t>
            </w:r>
          </w:p>
        </w:tc>
        <w:tc>
          <w:tcPr>
            <w:tcW w:w="810" w:type="dxa"/>
            <w:tcBorders>
              <w:top w:val="single" w:sz="4" w:space="0" w:color="auto"/>
              <w:bottom w:val="single" w:sz="12" w:space="0" w:color="auto"/>
            </w:tcBorders>
            <w:shd w:val="clear" w:color="auto" w:fill="auto"/>
            <w:textDirection w:val="lrTbV"/>
            <w:vAlign w:val="bottom"/>
          </w:tcPr>
          <w:p w:rsidR="003225C9" w:rsidRPr="00745DCC" w:rsidRDefault="003225C9" w:rsidP="00745DCC">
            <w:pPr>
              <w:suppressAutoHyphens w:val="0"/>
              <w:spacing w:before="80" w:after="80" w:line="200" w:lineRule="exact"/>
              <w:jc w:val="right"/>
              <w:rPr>
                <w:rFonts w:cs="Times New Roman"/>
                <w:bCs/>
                <w:i/>
                <w:sz w:val="16"/>
              </w:rPr>
            </w:pPr>
            <w:r w:rsidRPr="00745DCC">
              <w:rPr>
                <w:rFonts w:cs="Times New Roman"/>
                <w:i/>
                <w:iCs/>
                <w:sz w:val="16"/>
              </w:rPr>
              <w:t>Транспорт</w:t>
            </w:r>
          </w:p>
        </w:tc>
        <w:tc>
          <w:tcPr>
            <w:tcW w:w="960" w:type="dxa"/>
            <w:tcBorders>
              <w:top w:val="single" w:sz="4" w:space="0" w:color="auto"/>
              <w:bottom w:val="single" w:sz="12" w:space="0" w:color="auto"/>
            </w:tcBorders>
            <w:shd w:val="clear" w:color="auto" w:fill="auto"/>
            <w:textDirection w:val="lrTbV"/>
            <w:vAlign w:val="bottom"/>
          </w:tcPr>
          <w:p w:rsidR="003225C9" w:rsidRPr="00745DCC" w:rsidRDefault="00745DCC" w:rsidP="00745DCC">
            <w:pPr>
              <w:suppressAutoHyphens w:val="0"/>
              <w:spacing w:before="80" w:after="80" w:line="200" w:lineRule="exact"/>
              <w:jc w:val="right"/>
              <w:rPr>
                <w:rFonts w:cs="Times New Roman"/>
                <w:bCs/>
                <w:i/>
                <w:sz w:val="16"/>
                <w:szCs w:val="15"/>
              </w:rPr>
            </w:pPr>
            <w:r>
              <w:rPr>
                <w:rFonts w:cs="Times New Roman"/>
                <w:i/>
                <w:iCs/>
                <w:sz w:val="16"/>
              </w:rPr>
              <w:t>Обеспечение готовности к стихийным бедствиям и </w:t>
            </w:r>
            <w:r w:rsidR="003225C9" w:rsidRPr="00745DCC">
              <w:rPr>
                <w:rFonts w:cs="Times New Roman"/>
                <w:i/>
                <w:iCs/>
                <w:sz w:val="16"/>
              </w:rPr>
              <w:t xml:space="preserve">борьба </w:t>
            </w:r>
            <w:r w:rsidR="00EA0C36">
              <w:rPr>
                <w:rFonts w:cs="Times New Roman"/>
                <w:i/>
                <w:iCs/>
                <w:sz w:val="16"/>
              </w:rPr>
              <w:br/>
            </w:r>
            <w:r w:rsidR="003225C9" w:rsidRPr="00745DCC">
              <w:rPr>
                <w:rFonts w:cs="Times New Roman"/>
                <w:i/>
                <w:iCs/>
                <w:sz w:val="16"/>
              </w:rPr>
              <w:t>с их последствиями</w:t>
            </w:r>
          </w:p>
        </w:tc>
      </w:tr>
      <w:tr w:rsidR="00745DCC" w:rsidRPr="00745DCC" w:rsidTr="00F02A1B">
        <w:trPr>
          <w:cantSplit/>
        </w:trPr>
        <w:tc>
          <w:tcPr>
            <w:tcW w:w="1173" w:type="dxa"/>
            <w:vMerge w:val="restart"/>
            <w:shd w:val="clear" w:color="auto" w:fill="auto"/>
          </w:tcPr>
          <w:p w:rsidR="003225C9" w:rsidRPr="00745DCC" w:rsidRDefault="003225C9" w:rsidP="00745DCC">
            <w:pPr>
              <w:spacing w:before="40" w:after="40" w:line="220" w:lineRule="exact"/>
              <w:rPr>
                <w:rFonts w:cs="Times New Roman"/>
                <w:sz w:val="18"/>
              </w:rPr>
            </w:pPr>
            <w:r w:rsidRPr="00745DCC">
              <w:rPr>
                <w:rFonts w:cs="Times New Roman"/>
                <w:sz w:val="18"/>
              </w:rPr>
              <w:t>Обзоры третьего цикла</w:t>
            </w:r>
          </w:p>
        </w:tc>
        <w:tc>
          <w:tcPr>
            <w:tcW w:w="2019" w:type="dxa"/>
            <w:shd w:val="clear" w:color="auto" w:fill="auto"/>
            <w:vAlign w:val="bottom"/>
          </w:tcPr>
          <w:p w:rsidR="003225C9" w:rsidRPr="00745DCC" w:rsidRDefault="003225C9" w:rsidP="00884E1D">
            <w:pPr>
              <w:spacing w:before="40" w:after="40" w:line="220" w:lineRule="exact"/>
              <w:ind w:left="57"/>
              <w:rPr>
                <w:rFonts w:cs="Times New Roman"/>
                <w:sz w:val="18"/>
              </w:rPr>
            </w:pPr>
            <w:r w:rsidRPr="00745DCC">
              <w:rPr>
                <w:rFonts w:cs="Times New Roman"/>
                <w:sz w:val="18"/>
              </w:rPr>
              <w:t>Республика Молдова</w:t>
            </w:r>
          </w:p>
        </w:tc>
        <w:tc>
          <w:tcPr>
            <w:tcW w:w="703"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62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31"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592"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85"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08"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36"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81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96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r>
      <w:tr w:rsidR="00745DCC" w:rsidRPr="00745DCC" w:rsidTr="00F02A1B">
        <w:trPr>
          <w:cantSplit/>
        </w:trPr>
        <w:tc>
          <w:tcPr>
            <w:tcW w:w="1173" w:type="dxa"/>
            <w:vMerge/>
            <w:shd w:val="clear" w:color="auto" w:fill="auto"/>
          </w:tcPr>
          <w:p w:rsidR="003225C9" w:rsidRPr="00745DCC" w:rsidRDefault="003225C9" w:rsidP="00745DCC">
            <w:pPr>
              <w:spacing w:before="40" w:after="40" w:line="220" w:lineRule="exact"/>
              <w:rPr>
                <w:rFonts w:cs="Times New Roman"/>
                <w:sz w:val="18"/>
              </w:rPr>
            </w:pPr>
          </w:p>
        </w:tc>
        <w:tc>
          <w:tcPr>
            <w:tcW w:w="2019" w:type="dxa"/>
            <w:shd w:val="clear" w:color="auto" w:fill="auto"/>
            <w:vAlign w:val="bottom"/>
          </w:tcPr>
          <w:p w:rsidR="003225C9" w:rsidRPr="00745DCC" w:rsidRDefault="003225C9" w:rsidP="00884E1D">
            <w:pPr>
              <w:spacing w:before="40" w:after="40" w:line="220" w:lineRule="exact"/>
              <w:ind w:left="57"/>
              <w:rPr>
                <w:rFonts w:cs="Times New Roman"/>
                <w:sz w:val="18"/>
              </w:rPr>
            </w:pPr>
            <w:r w:rsidRPr="00745DCC">
              <w:rPr>
                <w:rFonts w:cs="Times New Roman"/>
                <w:sz w:val="18"/>
              </w:rPr>
              <w:t>Черногория</w:t>
            </w:r>
          </w:p>
        </w:tc>
        <w:tc>
          <w:tcPr>
            <w:tcW w:w="703"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2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31"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592"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85"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08"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36"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81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96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r>
      <w:tr w:rsidR="00745DCC" w:rsidRPr="00745DCC" w:rsidTr="00F02A1B">
        <w:trPr>
          <w:cantSplit/>
        </w:trPr>
        <w:tc>
          <w:tcPr>
            <w:tcW w:w="1173" w:type="dxa"/>
            <w:vMerge/>
            <w:shd w:val="clear" w:color="auto" w:fill="auto"/>
          </w:tcPr>
          <w:p w:rsidR="003225C9" w:rsidRPr="00745DCC" w:rsidRDefault="003225C9" w:rsidP="00745DCC">
            <w:pPr>
              <w:spacing w:before="40" w:after="40" w:line="220" w:lineRule="exact"/>
              <w:rPr>
                <w:rFonts w:cs="Times New Roman"/>
                <w:sz w:val="18"/>
              </w:rPr>
            </w:pPr>
          </w:p>
        </w:tc>
        <w:tc>
          <w:tcPr>
            <w:tcW w:w="2019" w:type="dxa"/>
            <w:shd w:val="clear" w:color="auto" w:fill="auto"/>
            <w:vAlign w:val="bottom"/>
          </w:tcPr>
          <w:p w:rsidR="003225C9" w:rsidRPr="00745DCC" w:rsidRDefault="003225C9" w:rsidP="00884E1D">
            <w:pPr>
              <w:spacing w:before="40" w:after="40" w:line="220" w:lineRule="exact"/>
              <w:ind w:left="57"/>
              <w:rPr>
                <w:rFonts w:cs="Times New Roman"/>
                <w:sz w:val="18"/>
              </w:rPr>
            </w:pPr>
            <w:r w:rsidRPr="00745DCC">
              <w:rPr>
                <w:rFonts w:cs="Times New Roman"/>
                <w:sz w:val="18"/>
              </w:rPr>
              <w:t>Сербия</w:t>
            </w:r>
          </w:p>
        </w:tc>
        <w:tc>
          <w:tcPr>
            <w:tcW w:w="703"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2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31"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592"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85"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08"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36"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81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96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r>
      <w:tr w:rsidR="00745DCC" w:rsidRPr="00745DCC" w:rsidTr="00F02A1B">
        <w:trPr>
          <w:cantSplit/>
        </w:trPr>
        <w:tc>
          <w:tcPr>
            <w:tcW w:w="1173" w:type="dxa"/>
            <w:vMerge/>
            <w:shd w:val="clear" w:color="auto" w:fill="auto"/>
          </w:tcPr>
          <w:p w:rsidR="003225C9" w:rsidRPr="00745DCC" w:rsidRDefault="003225C9" w:rsidP="00745DCC">
            <w:pPr>
              <w:spacing w:before="40" w:after="40" w:line="220" w:lineRule="exact"/>
              <w:rPr>
                <w:rFonts w:cs="Times New Roman"/>
                <w:sz w:val="18"/>
              </w:rPr>
            </w:pPr>
          </w:p>
        </w:tc>
        <w:tc>
          <w:tcPr>
            <w:tcW w:w="2019" w:type="dxa"/>
            <w:shd w:val="clear" w:color="auto" w:fill="auto"/>
            <w:vAlign w:val="bottom"/>
          </w:tcPr>
          <w:p w:rsidR="003225C9" w:rsidRPr="00745DCC" w:rsidRDefault="003225C9" w:rsidP="00884E1D">
            <w:pPr>
              <w:spacing w:before="40" w:after="40" w:line="220" w:lineRule="exact"/>
              <w:ind w:left="57"/>
              <w:rPr>
                <w:rFonts w:cs="Times New Roman"/>
                <w:sz w:val="18"/>
              </w:rPr>
            </w:pPr>
            <w:r w:rsidRPr="00745DCC">
              <w:rPr>
                <w:rFonts w:cs="Times New Roman"/>
                <w:sz w:val="18"/>
              </w:rPr>
              <w:t>Грузия</w:t>
            </w:r>
          </w:p>
        </w:tc>
        <w:tc>
          <w:tcPr>
            <w:tcW w:w="703"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2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731"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592"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685"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08"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636"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81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96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r>
      <w:tr w:rsidR="00745DCC" w:rsidRPr="00745DCC" w:rsidTr="00F02A1B">
        <w:trPr>
          <w:cantSplit/>
        </w:trPr>
        <w:tc>
          <w:tcPr>
            <w:tcW w:w="1173" w:type="dxa"/>
            <w:vMerge/>
            <w:shd w:val="clear" w:color="auto" w:fill="auto"/>
          </w:tcPr>
          <w:p w:rsidR="003225C9" w:rsidRPr="00745DCC" w:rsidRDefault="003225C9" w:rsidP="00745DCC">
            <w:pPr>
              <w:spacing w:before="40" w:after="40" w:line="220" w:lineRule="exact"/>
              <w:rPr>
                <w:rFonts w:cs="Times New Roman"/>
                <w:sz w:val="18"/>
              </w:rPr>
            </w:pPr>
          </w:p>
        </w:tc>
        <w:tc>
          <w:tcPr>
            <w:tcW w:w="2019" w:type="dxa"/>
            <w:shd w:val="clear" w:color="auto" w:fill="auto"/>
            <w:vAlign w:val="bottom"/>
          </w:tcPr>
          <w:p w:rsidR="003225C9" w:rsidRPr="00745DCC" w:rsidRDefault="003225C9" w:rsidP="00884E1D">
            <w:pPr>
              <w:spacing w:before="40" w:after="40" w:line="220" w:lineRule="exact"/>
              <w:ind w:left="57"/>
              <w:rPr>
                <w:rFonts w:cs="Times New Roman"/>
                <w:sz w:val="18"/>
              </w:rPr>
            </w:pPr>
            <w:r w:rsidRPr="00745DCC">
              <w:rPr>
                <w:rFonts w:cs="Times New Roman"/>
                <w:sz w:val="18"/>
              </w:rPr>
              <w:t>Беларусь</w:t>
            </w:r>
          </w:p>
        </w:tc>
        <w:tc>
          <w:tcPr>
            <w:tcW w:w="703"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2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731"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592"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685"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708"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36"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81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96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r>
      <w:tr w:rsidR="00745DCC" w:rsidRPr="00745DCC" w:rsidTr="00F02A1B">
        <w:trPr>
          <w:cantSplit/>
        </w:trPr>
        <w:tc>
          <w:tcPr>
            <w:tcW w:w="1173" w:type="dxa"/>
            <w:vMerge/>
            <w:shd w:val="clear" w:color="auto" w:fill="auto"/>
          </w:tcPr>
          <w:p w:rsidR="003225C9" w:rsidRPr="00745DCC" w:rsidRDefault="003225C9" w:rsidP="00745DCC">
            <w:pPr>
              <w:spacing w:before="40" w:after="40" w:line="220" w:lineRule="exact"/>
              <w:rPr>
                <w:rFonts w:cs="Times New Roman"/>
                <w:sz w:val="18"/>
              </w:rPr>
            </w:pPr>
          </w:p>
        </w:tc>
        <w:tc>
          <w:tcPr>
            <w:tcW w:w="2019" w:type="dxa"/>
            <w:shd w:val="clear" w:color="auto" w:fill="auto"/>
            <w:vAlign w:val="bottom"/>
          </w:tcPr>
          <w:p w:rsidR="003225C9" w:rsidRPr="00745DCC" w:rsidRDefault="003225C9" w:rsidP="00884E1D">
            <w:pPr>
              <w:spacing w:before="40" w:after="40" w:line="220" w:lineRule="exact"/>
              <w:ind w:left="57"/>
              <w:rPr>
                <w:rFonts w:cs="Times New Roman"/>
                <w:sz w:val="18"/>
              </w:rPr>
            </w:pPr>
            <w:r w:rsidRPr="00745DCC">
              <w:rPr>
                <w:rFonts w:cs="Times New Roman"/>
                <w:sz w:val="18"/>
              </w:rPr>
              <w:t>Болгария</w:t>
            </w:r>
          </w:p>
        </w:tc>
        <w:tc>
          <w:tcPr>
            <w:tcW w:w="703"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2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731"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592"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85"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08"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36"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81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96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r>
      <w:tr w:rsidR="00745DCC" w:rsidRPr="00745DCC" w:rsidTr="00F02A1B">
        <w:trPr>
          <w:cantSplit/>
        </w:trPr>
        <w:tc>
          <w:tcPr>
            <w:tcW w:w="1173" w:type="dxa"/>
            <w:vMerge/>
            <w:shd w:val="clear" w:color="auto" w:fill="auto"/>
          </w:tcPr>
          <w:p w:rsidR="003225C9" w:rsidRPr="00745DCC" w:rsidRDefault="003225C9" w:rsidP="00745DCC">
            <w:pPr>
              <w:spacing w:before="40" w:after="40" w:line="220" w:lineRule="exact"/>
              <w:rPr>
                <w:rFonts w:cs="Times New Roman"/>
                <w:sz w:val="18"/>
              </w:rPr>
            </w:pPr>
          </w:p>
        </w:tc>
        <w:tc>
          <w:tcPr>
            <w:tcW w:w="2019" w:type="dxa"/>
            <w:shd w:val="clear" w:color="auto" w:fill="auto"/>
            <w:vAlign w:val="bottom"/>
          </w:tcPr>
          <w:p w:rsidR="003225C9" w:rsidRPr="00745DCC" w:rsidRDefault="003225C9" w:rsidP="00884E1D">
            <w:pPr>
              <w:spacing w:before="40" w:after="40" w:line="220" w:lineRule="exact"/>
              <w:ind w:left="57"/>
              <w:rPr>
                <w:rFonts w:cs="Times New Roman"/>
                <w:sz w:val="18"/>
              </w:rPr>
            </w:pPr>
            <w:r w:rsidRPr="00745DCC">
              <w:rPr>
                <w:rFonts w:cs="Times New Roman"/>
                <w:sz w:val="18"/>
              </w:rPr>
              <w:t>Таджикистан</w:t>
            </w:r>
          </w:p>
        </w:tc>
        <w:tc>
          <w:tcPr>
            <w:tcW w:w="703"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62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731"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592"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685"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708"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636"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81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96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r>
      <w:tr w:rsidR="00745DCC" w:rsidRPr="00745DCC" w:rsidTr="00F02A1B">
        <w:trPr>
          <w:cantSplit/>
        </w:trPr>
        <w:tc>
          <w:tcPr>
            <w:tcW w:w="1173" w:type="dxa"/>
            <w:vMerge/>
            <w:shd w:val="clear" w:color="auto" w:fill="auto"/>
          </w:tcPr>
          <w:p w:rsidR="003225C9" w:rsidRPr="00745DCC" w:rsidRDefault="003225C9" w:rsidP="00745DCC">
            <w:pPr>
              <w:spacing w:before="40" w:after="40" w:line="220" w:lineRule="exact"/>
              <w:rPr>
                <w:rFonts w:cs="Times New Roman"/>
                <w:sz w:val="18"/>
              </w:rPr>
            </w:pPr>
          </w:p>
        </w:tc>
        <w:tc>
          <w:tcPr>
            <w:tcW w:w="2019" w:type="dxa"/>
            <w:shd w:val="clear" w:color="auto" w:fill="auto"/>
            <w:vAlign w:val="bottom"/>
          </w:tcPr>
          <w:p w:rsidR="003225C9" w:rsidRPr="00745DCC" w:rsidRDefault="003225C9" w:rsidP="00884E1D">
            <w:pPr>
              <w:spacing w:before="40" w:after="40" w:line="220" w:lineRule="exact"/>
              <w:ind w:left="57"/>
              <w:rPr>
                <w:rFonts w:cs="Times New Roman"/>
                <w:sz w:val="18"/>
              </w:rPr>
            </w:pPr>
            <w:r w:rsidRPr="00745DCC">
              <w:rPr>
                <w:rFonts w:cs="Times New Roman"/>
                <w:sz w:val="18"/>
              </w:rPr>
              <w:t>Албания</w:t>
            </w:r>
          </w:p>
        </w:tc>
        <w:tc>
          <w:tcPr>
            <w:tcW w:w="703"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2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731"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592"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85"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08"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636"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81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96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r>
      <w:tr w:rsidR="00745DCC" w:rsidRPr="00745DCC" w:rsidTr="00F02A1B">
        <w:trPr>
          <w:cantSplit/>
        </w:trPr>
        <w:tc>
          <w:tcPr>
            <w:tcW w:w="1173" w:type="dxa"/>
            <w:vMerge/>
            <w:shd w:val="clear" w:color="auto" w:fill="auto"/>
          </w:tcPr>
          <w:p w:rsidR="003225C9" w:rsidRPr="00745DCC" w:rsidRDefault="003225C9" w:rsidP="00745DCC">
            <w:pPr>
              <w:spacing w:before="40" w:after="40" w:line="220" w:lineRule="exact"/>
              <w:rPr>
                <w:rFonts w:cs="Times New Roman"/>
                <w:sz w:val="18"/>
              </w:rPr>
            </w:pPr>
          </w:p>
        </w:tc>
        <w:tc>
          <w:tcPr>
            <w:tcW w:w="2019" w:type="dxa"/>
            <w:shd w:val="clear" w:color="auto" w:fill="auto"/>
            <w:vAlign w:val="bottom"/>
          </w:tcPr>
          <w:p w:rsidR="003225C9" w:rsidRPr="00745DCC" w:rsidRDefault="003225C9" w:rsidP="00884E1D">
            <w:pPr>
              <w:spacing w:before="40" w:after="40" w:line="220" w:lineRule="exact"/>
              <w:ind w:left="57"/>
              <w:rPr>
                <w:rFonts w:cs="Times New Roman"/>
                <w:sz w:val="18"/>
              </w:rPr>
            </w:pPr>
            <w:r w:rsidRPr="00745DCC">
              <w:rPr>
                <w:rFonts w:cs="Times New Roman"/>
                <w:sz w:val="18"/>
              </w:rPr>
              <w:t>Босния и Герцеговина</w:t>
            </w:r>
          </w:p>
        </w:tc>
        <w:tc>
          <w:tcPr>
            <w:tcW w:w="703"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2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31"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592"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85"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08"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36"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81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96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r>
      <w:tr w:rsidR="00745DCC" w:rsidRPr="00745DCC" w:rsidTr="00F02A1B">
        <w:trPr>
          <w:cantSplit/>
        </w:trPr>
        <w:tc>
          <w:tcPr>
            <w:tcW w:w="1173" w:type="dxa"/>
            <w:vMerge/>
            <w:shd w:val="clear" w:color="auto" w:fill="auto"/>
          </w:tcPr>
          <w:p w:rsidR="003225C9" w:rsidRPr="00745DCC" w:rsidRDefault="003225C9" w:rsidP="00745DCC">
            <w:pPr>
              <w:spacing w:before="40" w:after="40" w:line="220" w:lineRule="exact"/>
              <w:rPr>
                <w:rFonts w:cs="Times New Roman"/>
                <w:sz w:val="18"/>
              </w:rPr>
            </w:pPr>
          </w:p>
        </w:tc>
        <w:tc>
          <w:tcPr>
            <w:tcW w:w="2019" w:type="dxa"/>
            <w:shd w:val="clear" w:color="auto" w:fill="auto"/>
            <w:vAlign w:val="bottom"/>
          </w:tcPr>
          <w:p w:rsidR="003225C9" w:rsidRPr="00745DCC" w:rsidRDefault="003225C9" w:rsidP="00884E1D">
            <w:pPr>
              <w:spacing w:before="40" w:after="40" w:line="220" w:lineRule="exact"/>
              <w:ind w:left="57"/>
              <w:rPr>
                <w:rFonts w:cs="Times New Roman"/>
                <w:sz w:val="18"/>
              </w:rPr>
            </w:pPr>
            <w:r w:rsidRPr="00745DCC">
              <w:rPr>
                <w:rFonts w:cs="Times New Roman"/>
                <w:sz w:val="18"/>
              </w:rPr>
              <w:t>Бывшая югославская Республика Македония</w:t>
            </w:r>
          </w:p>
        </w:tc>
        <w:tc>
          <w:tcPr>
            <w:tcW w:w="703"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2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31"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592"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85"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08"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36"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81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96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r>
      <w:tr w:rsidR="00745DCC" w:rsidRPr="00745DCC" w:rsidTr="00F02A1B">
        <w:trPr>
          <w:cantSplit/>
        </w:trPr>
        <w:tc>
          <w:tcPr>
            <w:tcW w:w="1173" w:type="dxa"/>
            <w:vMerge/>
            <w:shd w:val="clear" w:color="auto" w:fill="auto"/>
          </w:tcPr>
          <w:p w:rsidR="003225C9" w:rsidRPr="00745DCC" w:rsidRDefault="003225C9" w:rsidP="00745DCC">
            <w:pPr>
              <w:spacing w:before="40" w:after="40" w:line="220" w:lineRule="exact"/>
              <w:rPr>
                <w:rFonts w:cs="Times New Roman"/>
                <w:sz w:val="18"/>
              </w:rPr>
            </w:pPr>
          </w:p>
        </w:tc>
        <w:tc>
          <w:tcPr>
            <w:tcW w:w="2019" w:type="dxa"/>
            <w:shd w:val="clear" w:color="auto" w:fill="auto"/>
            <w:vAlign w:val="bottom"/>
          </w:tcPr>
          <w:p w:rsidR="003225C9" w:rsidRPr="00745DCC" w:rsidRDefault="003225C9" w:rsidP="00884E1D">
            <w:pPr>
              <w:spacing w:before="40" w:after="40" w:line="220" w:lineRule="exact"/>
              <w:ind w:left="57"/>
              <w:rPr>
                <w:rFonts w:cs="Times New Roman"/>
                <w:sz w:val="18"/>
              </w:rPr>
            </w:pPr>
            <w:r w:rsidRPr="00745DCC">
              <w:rPr>
                <w:rFonts w:cs="Times New Roman"/>
                <w:sz w:val="18"/>
              </w:rPr>
              <w:t>Казахстан</w:t>
            </w:r>
          </w:p>
        </w:tc>
        <w:tc>
          <w:tcPr>
            <w:tcW w:w="703"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62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731"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592"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685"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08"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636"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81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96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r>
      <w:tr w:rsidR="00745DCC" w:rsidRPr="00745DCC" w:rsidTr="00F02A1B">
        <w:trPr>
          <w:cantSplit/>
        </w:trPr>
        <w:tc>
          <w:tcPr>
            <w:tcW w:w="1173" w:type="dxa"/>
            <w:vMerge w:val="restart"/>
            <w:shd w:val="clear" w:color="auto" w:fill="auto"/>
          </w:tcPr>
          <w:p w:rsidR="003225C9" w:rsidRPr="00745DCC" w:rsidRDefault="003225C9" w:rsidP="00745DCC">
            <w:pPr>
              <w:spacing w:before="40" w:after="40" w:line="220" w:lineRule="exact"/>
              <w:rPr>
                <w:rFonts w:cs="Times New Roman"/>
                <w:sz w:val="18"/>
              </w:rPr>
            </w:pPr>
            <w:r w:rsidRPr="00745DCC">
              <w:rPr>
                <w:rFonts w:cs="Times New Roman"/>
                <w:sz w:val="18"/>
              </w:rPr>
              <w:t>Другие обзоры</w:t>
            </w:r>
          </w:p>
        </w:tc>
        <w:tc>
          <w:tcPr>
            <w:tcW w:w="2019" w:type="dxa"/>
            <w:shd w:val="clear" w:color="auto" w:fill="auto"/>
            <w:vAlign w:val="bottom"/>
          </w:tcPr>
          <w:p w:rsidR="003225C9" w:rsidRPr="00745DCC" w:rsidRDefault="003225C9" w:rsidP="00884E1D">
            <w:pPr>
              <w:spacing w:before="40" w:after="40" w:line="220" w:lineRule="exact"/>
              <w:ind w:left="57"/>
              <w:rPr>
                <w:rFonts w:cs="Times New Roman"/>
                <w:sz w:val="18"/>
              </w:rPr>
            </w:pPr>
            <w:r w:rsidRPr="00745DCC">
              <w:rPr>
                <w:rFonts w:cs="Times New Roman"/>
                <w:sz w:val="18"/>
              </w:rPr>
              <w:t>Марокко</w:t>
            </w:r>
          </w:p>
        </w:tc>
        <w:tc>
          <w:tcPr>
            <w:tcW w:w="703"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62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731"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592"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685"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08"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636"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81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960" w:type="dxa"/>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r>
      <w:tr w:rsidR="00745DCC" w:rsidRPr="00745DCC" w:rsidTr="00F02A1B">
        <w:trPr>
          <w:cantSplit/>
        </w:trPr>
        <w:tc>
          <w:tcPr>
            <w:tcW w:w="1173" w:type="dxa"/>
            <w:vMerge/>
            <w:tcBorders>
              <w:bottom w:val="single" w:sz="4" w:space="0" w:color="auto"/>
            </w:tcBorders>
            <w:shd w:val="clear" w:color="auto" w:fill="auto"/>
          </w:tcPr>
          <w:p w:rsidR="003225C9" w:rsidRPr="00745DCC" w:rsidRDefault="003225C9" w:rsidP="00745DCC">
            <w:pPr>
              <w:spacing w:before="40" w:after="40" w:line="220" w:lineRule="exact"/>
              <w:rPr>
                <w:rFonts w:cs="Times New Roman"/>
                <w:sz w:val="18"/>
              </w:rPr>
            </w:pPr>
          </w:p>
        </w:tc>
        <w:tc>
          <w:tcPr>
            <w:tcW w:w="2019" w:type="dxa"/>
            <w:tcBorders>
              <w:bottom w:val="single" w:sz="4" w:space="0" w:color="auto"/>
            </w:tcBorders>
            <w:shd w:val="clear" w:color="auto" w:fill="auto"/>
            <w:vAlign w:val="bottom"/>
          </w:tcPr>
          <w:p w:rsidR="003225C9" w:rsidRPr="00745DCC" w:rsidRDefault="003225C9" w:rsidP="00884E1D">
            <w:pPr>
              <w:spacing w:before="40" w:after="40" w:line="220" w:lineRule="exact"/>
              <w:ind w:left="57"/>
              <w:rPr>
                <w:rFonts w:cs="Times New Roman"/>
                <w:sz w:val="18"/>
              </w:rPr>
            </w:pPr>
            <w:r w:rsidRPr="00745DCC">
              <w:rPr>
                <w:rFonts w:cs="Times New Roman"/>
                <w:sz w:val="18"/>
              </w:rPr>
              <w:t>Монголия</w:t>
            </w:r>
          </w:p>
        </w:tc>
        <w:tc>
          <w:tcPr>
            <w:tcW w:w="703" w:type="dxa"/>
            <w:tcBorders>
              <w:bottom w:val="single" w:sz="4" w:space="0" w:color="auto"/>
            </w:tcBorders>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20" w:type="dxa"/>
            <w:tcBorders>
              <w:bottom w:val="single" w:sz="4" w:space="0" w:color="auto"/>
            </w:tcBorders>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31" w:type="dxa"/>
            <w:tcBorders>
              <w:bottom w:val="single" w:sz="4" w:space="0" w:color="auto"/>
            </w:tcBorders>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592" w:type="dxa"/>
            <w:tcBorders>
              <w:bottom w:val="single" w:sz="4" w:space="0" w:color="auto"/>
            </w:tcBorders>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c>
          <w:tcPr>
            <w:tcW w:w="685" w:type="dxa"/>
            <w:tcBorders>
              <w:bottom w:val="single" w:sz="4" w:space="0" w:color="auto"/>
            </w:tcBorders>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708" w:type="dxa"/>
            <w:tcBorders>
              <w:bottom w:val="single" w:sz="4" w:space="0" w:color="auto"/>
            </w:tcBorders>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636" w:type="dxa"/>
            <w:tcBorders>
              <w:bottom w:val="single" w:sz="4" w:space="0" w:color="auto"/>
            </w:tcBorders>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810" w:type="dxa"/>
            <w:tcBorders>
              <w:bottom w:val="single" w:sz="4" w:space="0" w:color="auto"/>
            </w:tcBorders>
            <w:shd w:val="clear" w:color="auto" w:fill="auto"/>
          </w:tcPr>
          <w:p w:rsidR="003225C9" w:rsidRPr="00745DCC" w:rsidRDefault="003225C9" w:rsidP="003052D1">
            <w:pPr>
              <w:suppressAutoHyphens w:val="0"/>
              <w:spacing w:before="40" w:after="40" w:line="220" w:lineRule="exact"/>
              <w:jc w:val="right"/>
              <w:rPr>
                <w:rFonts w:cs="Times New Roman"/>
                <w:b/>
                <w:bCs/>
                <w:sz w:val="18"/>
              </w:rPr>
            </w:pPr>
          </w:p>
        </w:tc>
        <w:tc>
          <w:tcPr>
            <w:tcW w:w="960" w:type="dxa"/>
            <w:tcBorders>
              <w:bottom w:val="single" w:sz="4" w:space="0" w:color="auto"/>
            </w:tcBorders>
            <w:shd w:val="clear" w:color="auto" w:fill="auto"/>
          </w:tcPr>
          <w:p w:rsidR="003225C9" w:rsidRPr="00745DCC" w:rsidRDefault="003225C9" w:rsidP="003052D1">
            <w:pPr>
              <w:suppressAutoHyphens w:val="0"/>
              <w:spacing w:before="40" w:after="40" w:line="220" w:lineRule="exact"/>
              <w:jc w:val="right"/>
              <w:rPr>
                <w:rFonts w:cs="Times New Roman"/>
                <w:b/>
                <w:bCs/>
                <w:sz w:val="18"/>
              </w:rPr>
            </w:pPr>
            <w:r w:rsidRPr="00745DCC">
              <w:rPr>
                <w:rFonts w:cs="Times New Roman"/>
                <w:b/>
                <w:bCs/>
                <w:sz w:val="18"/>
              </w:rPr>
              <w:t>√</w:t>
            </w:r>
          </w:p>
        </w:tc>
      </w:tr>
      <w:tr w:rsidR="00745DCC" w:rsidRPr="00745DCC" w:rsidTr="00F02A1B">
        <w:trPr>
          <w:cantSplit/>
        </w:trPr>
        <w:tc>
          <w:tcPr>
            <w:tcW w:w="1173" w:type="dxa"/>
            <w:tcBorders>
              <w:top w:val="single" w:sz="4" w:space="0" w:color="auto"/>
              <w:bottom w:val="single" w:sz="12" w:space="0" w:color="auto"/>
            </w:tcBorders>
            <w:shd w:val="clear" w:color="auto" w:fill="auto"/>
          </w:tcPr>
          <w:p w:rsidR="003225C9" w:rsidRPr="00745DCC" w:rsidRDefault="003225C9" w:rsidP="00745DCC">
            <w:pPr>
              <w:suppressAutoHyphens w:val="0"/>
              <w:spacing w:before="80" w:after="80" w:line="220" w:lineRule="exact"/>
              <w:ind w:left="283"/>
              <w:rPr>
                <w:rFonts w:cs="Times New Roman"/>
                <w:b/>
                <w:bCs/>
                <w:sz w:val="18"/>
              </w:rPr>
            </w:pPr>
            <w:r w:rsidRPr="00745DCC">
              <w:rPr>
                <w:rFonts w:cs="Times New Roman"/>
                <w:b/>
                <w:bCs/>
                <w:sz w:val="18"/>
              </w:rPr>
              <w:t>Итого</w:t>
            </w:r>
          </w:p>
        </w:tc>
        <w:tc>
          <w:tcPr>
            <w:tcW w:w="2019" w:type="dxa"/>
            <w:tcBorders>
              <w:top w:val="single" w:sz="4" w:space="0" w:color="auto"/>
              <w:bottom w:val="single" w:sz="12" w:space="0" w:color="auto"/>
            </w:tcBorders>
            <w:shd w:val="clear" w:color="auto" w:fill="auto"/>
            <w:vAlign w:val="bottom"/>
          </w:tcPr>
          <w:p w:rsidR="003225C9" w:rsidRPr="00745DCC" w:rsidRDefault="003225C9" w:rsidP="00745DCC">
            <w:pPr>
              <w:suppressAutoHyphens w:val="0"/>
              <w:spacing w:before="80" w:after="80" w:line="220" w:lineRule="exact"/>
              <w:jc w:val="right"/>
              <w:rPr>
                <w:rFonts w:cs="Times New Roman"/>
                <w:b/>
                <w:bCs/>
                <w:sz w:val="18"/>
              </w:rPr>
            </w:pPr>
          </w:p>
        </w:tc>
        <w:tc>
          <w:tcPr>
            <w:tcW w:w="703" w:type="dxa"/>
            <w:tcBorders>
              <w:top w:val="single" w:sz="4" w:space="0" w:color="auto"/>
              <w:bottom w:val="single" w:sz="12" w:space="0" w:color="auto"/>
            </w:tcBorders>
            <w:shd w:val="clear" w:color="auto" w:fill="auto"/>
            <w:vAlign w:val="bottom"/>
          </w:tcPr>
          <w:p w:rsidR="003225C9" w:rsidRPr="00745DCC" w:rsidRDefault="003225C9" w:rsidP="00745DCC">
            <w:pPr>
              <w:suppressAutoHyphens w:val="0"/>
              <w:spacing w:before="80" w:after="80" w:line="220" w:lineRule="exact"/>
              <w:jc w:val="right"/>
              <w:rPr>
                <w:rFonts w:cs="Times New Roman"/>
                <w:b/>
                <w:bCs/>
                <w:sz w:val="18"/>
              </w:rPr>
            </w:pPr>
            <w:r w:rsidRPr="00745DCC">
              <w:rPr>
                <w:rFonts w:cs="Times New Roman"/>
                <w:b/>
                <w:sz w:val="18"/>
              </w:rPr>
              <w:t>4</w:t>
            </w:r>
          </w:p>
        </w:tc>
        <w:tc>
          <w:tcPr>
            <w:tcW w:w="620" w:type="dxa"/>
            <w:tcBorders>
              <w:top w:val="single" w:sz="4" w:space="0" w:color="auto"/>
              <w:bottom w:val="single" w:sz="12" w:space="0" w:color="auto"/>
            </w:tcBorders>
            <w:shd w:val="clear" w:color="auto" w:fill="auto"/>
            <w:vAlign w:val="bottom"/>
          </w:tcPr>
          <w:p w:rsidR="003225C9" w:rsidRPr="00745DCC" w:rsidRDefault="003225C9" w:rsidP="00745DCC">
            <w:pPr>
              <w:suppressAutoHyphens w:val="0"/>
              <w:spacing w:before="80" w:after="80" w:line="220" w:lineRule="exact"/>
              <w:jc w:val="right"/>
              <w:rPr>
                <w:rFonts w:cs="Times New Roman"/>
                <w:b/>
                <w:bCs/>
                <w:sz w:val="18"/>
              </w:rPr>
            </w:pPr>
            <w:r w:rsidRPr="00745DCC">
              <w:rPr>
                <w:rFonts w:cs="Times New Roman"/>
                <w:b/>
                <w:sz w:val="18"/>
              </w:rPr>
              <w:t>7</w:t>
            </w:r>
          </w:p>
        </w:tc>
        <w:tc>
          <w:tcPr>
            <w:tcW w:w="731" w:type="dxa"/>
            <w:tcBorders>
              <w:top w:val="single" w:sz="4" w:space="0" w:color="auto"/>
              <w:bottom w:val="single" w:sz="12" w:space="0" w:color="auto"/>
            </w:tcBorders>
            <w:shd w:val="clear" w:color="auto" w:fill="auto"/>
            <w:vAlign w:val="bottom"/>
          </w:tcPr>
          <w:p w:rsidR="003225C9" w:rsidRPr="00745DCC" w:rsidRDefault="003225C9" w:rsidP="00745DCC">
            <w:pPr>
              <w:suppressAutoHyphens w:val="0"/>
              <w:spacing w:before="80" w:after="80" w:line="220" w:lineRule="exact"/>
              <w:jc w:val="right"/>
              <w:rPr>
                <w:rFonts w:cs="Times New Roman"/>
                <w:b/>
                <w:bCs/>
                <w:sz w:val="18"/>
              </w:rPr>
            </w:pPr>
            <w:r w:rsidRPr="00745DCC">
              <w:rPr>
                <w:rFonts w:cs="Times New Roman"/>
                <w:b/>
                <w:sz w:val="18"/>
              </w:rPr>
              <w:t>7</w:t>
            </w:r>
          </w:p>
        </w:tc>
        <w:tc>
          <w:tcPr>
            <w:tcW w:w="592" w:type="dxa"/>
            <w:tcBorders>
              <w:top w:val="single" w:sz="4" w:space="0" w:color="auto"/>
              <w:bottom w:val="single" w:sz="12" w:space="0" w:color="auto"/>
            </w:tcBorders>
            <w:shd w:val="clear" w:color="auto" w:fill="auto"/>
            <w:vAlign w:val="bottom"/>
          </w:tcPr>
          <w:p w:rsidR="003225C9" w:rsidRPr="00745DCC" w:rsidRDefault="003225C9" w:rsidP="00745DCC">
            <w:pPr>
              <w:suppressAutoHyphens w:val="0"/>
              <w:spacing w:before="80" w:after="80" w:line="220" w:lineRule="exact"/>
              <w:jc w:val="right"/>
              <w:rPr>
                <w:rFonts w:cs="Times New Roman"/>
                <w:b/>
                <w:bCs/>
                <w:sz w:val="18"/>
              </w:rPr>
            </w:pPr>
            <w:r w:rsidRPr="00745DCC">
              <w:rPr>
                <w:rFonts w:cs="Times New Roman"/>
                <w:b/>
                <w:sz w:val="18"/>
              </w:rPr>
              <w:t>6</w:t>
            </w:r>
          </w:p>
        </w:tc>
        <w:tc>
          <w:tcPr>
            <w:tcW w:w="685" w:type="dxa"/>
            <w:tcBorders>
              <w:top w:val="single" w:sz="4" w:space="0" w:color="auto"/>
              <w:bottom w:val="single" w:sz="12" w:space="0" w:color="auto"/>
            </w:tcBorders>
            <w:shd w:val="clear" w:color="auto" w:fill="auto"/>
            <w:vAlign w:val="bottom"/>
          </w:tcPr>
          <w:p w:rsidR="003225C9" w:rsidRPr="00745DCC" w:rsidRDefault="003225C9" w:rsidP="00745DCC">
            <w:pPr>
              <w:suppressAutoHyphens w:val="0"/>
              <w:spacing w:before="80" w:after="80" w:line="220" w:lineRule="exact"/>
              <w:jc w:val="right"/>
              <w:rPr>
                <w:rFonts w:cs="Times New Roman"/>
                <w:b/>
                <w:bCs/>
                <w:sz w:val="18"/>
              </w:rPr>
            </w:pPr>
            <w:r w:rsidRPr="00745DCC">
              <w:rPr>
                <w:rFonts w:cs="Times New Roman"/>
                <w:b/>
                <w:sz w:val="18"/>
              </w:rPr>
              <w:t>2</w:t>
            </w:r>
          </w:p>
        </w:tc>
        <w:tc>
          <w:tcPr>
            <w:tcW w:w="708" w:type="dxa"/>
            <w:tcBorders>
              <w:top w:val="single" w:sz="4" w:space="0" w:color="auto"/>
              <w:bottom w:val="single" w:sz="12" w:space="0" w:color="auto"/>
            </w:tcBorders>
            <w:shd w:val="clear" w:color="auto" w:fill="auto"/>
            <w:vAlign w:val="bottom"/>
          </w:tcPr>
          <w:p w:rsidR="003225C9" w:rsidRPr="00745DCC" w:rsidRDefault="003225C9" w:rsidP="00745DCC">
            <w:pPr>
              <w:suppressAutoHyphens w:val="0"/>
              <w:spacing w:before="80" w:after="80" w:line="220" w:lineRule="exact"/>
              <w:jc w:val="right"/>
              <w:rPr>
                <w:rFonts w:cs="Times New Roman"/>
                <w:b/>
                <w:bCs/>
                <w:sz w:val="18"/>
              </w:rPr>
            </w:pPr>
            <w:r w:rsidRPr="00745DCC">
              <w:rPr>
                <w:rFonts w:cs="Times New Roman"/>
                <w:b/>
                <w:sz w:val="18"/>
              </w:rPr>
              <w:t>5</w:t>
            </w:r>
          </w:p>
        </w:tc>
        <w:tc>
          <w:tcPr>
            <w:tcW w:w="636" w:type="dxa"/>
            <w:tcBorders>
              <w:top w:val="single" w:sz="4" w:space="0" w:color="auto"/>
              <w:bottom w:val="single" w:sz="12" w:space="0" w:color="auto"/>
            </w:tcBorders>
            <w:shd w:val="clear" w:color="auto" w:fill="auto"/>
            <w:vAlign w:val="bottom"/>
          </w:tcPr>
          <w:p w:rsidR="003225C9" w:rsidRPr="00745DCC" w:rsidRDefault="003225C9" w:rsidP="00745DCC">
            <w:pPr>
              <w:suppressAutoHyphens w:val="0"/>
              <w:spacing w:before="80" w:after="80" w:line="220" w:lineRule="exact"/>
              <w:jc w:val="right"/>
              <w:rPr>
                <w:rFonts w:cs="Times New Roman"/>
                <w:b/>
                <w:bCs/>
                <w:sz w:val="18"/>
              </w:rPr>
            </w:pPr>
            <w:r w:rsidRPr="00745DCC">
              <w:rPr>
                <w:rFonts w:cs="Times New Roman"/>
                <w:b/>
                <w:sz w:val="18"/>
              </w:rPr>
              <w:t>2</w:t>
            </w:r>
          </w:p>
        </w:tc>
        <w:tc>
          <w:tcPr>
            <w:tcW w:w="810" w:type="dxa"/>
            <w:tcBorders>
              <w:top w:val="single" w:sz="4" w:space="0" w:color="auto"/>
              <w:bottom w:val="single" w:sz="12" w:space="0" w:color="auto"/>
            </w:tcBorders>
            <w:shd w:val="clear" w:color="auto" w:fill="auto"/>
            <w:vAlign w:val="bottom"/>
          </w:tcPr>
          <w:p w:rsidR="003225C9" w:rsidRPr="00745DCC" w:rsidRDefault="003225C9" w:rsidP="00745DCC">
            <w:pPr>
              <w:suppressAutoHyphens w:val="0"/>
              <w:spacing w:before="80" w:after="80" w:line="220" w:lineRule="exact"/>
              <w:jc w:val="right"/>
              <w:rPr>
                <w:rFonts w:cs="Times New Roman"/>
                <w:b/>
                <w:bCs/>
                <w:sz w:val="18"/>
              </w:rPr>
            </w:pPr>
            <w:r w:rsidRPr="00745DCC">
              <w:rPr>
                <w:rFonts w:cs="Times New Roman"/>
                <w:b/>
                <w:sz w:val="18"/>
              </w:rPr>
              <w:t>4</w:t>
            </w:r>
          </w:p>
        </w:tc>
        <w:tc>
          <w:tcPr>
            <w:tcW w:w="960" w:type="dxa"/>
            <w:tcBorders>
              <w:top w:val="single" w:sz="4" w:space="0" w:color="auto"/>
              <w:bottom w:val="single" w:sz="12" w:space="0" w:color="auto"/>
            </w:tcBorders>
            <w:shd w:val="clear" w:color="auto" w:fill="auto"/>
            <w:vAlign w:val="bottom"/>
          </w:tcPr>
          <w:p w:rsidR="003225C9" w:rsidRPr="00745DCC" w:rsidRDefault="003225C9" w:rsidP="00745DCC">
            <w:pPr>
              <w:suppressAutoHyphens w:val="0"/>
              <w:spacing w:before="80" w:after="80" w:line="220" w:lineRule="exact"/>
              <w:jc w:val="right"/>
              <w:rPr>
                <w:rFonts w:cs="Times New Roman"/>
                <w:b/>
                <w:bCs/>
                <w:sz w:val="18"/>
              </w:rPr>
            </w:pPr>
            <w:r w:rsidRPr="00745DCC">
              <w:rPr>
                <w:rFonts w:cs="Times New Roman"/>
                <w:b/>
                <w:sz w:val="18"/>
              </w:rPr>
              <w:t>3</w:t>
            </w:r>
          </w:p>
        </w:tc>
      </w:tr>
    </w:tbl>
    <w:p w:rsidR="003052D1" w:rsidRDefault="00EA0C36" w:rsidP="00EA0C36">
      <w:pPr>
        <w:pStyle w:val="H23G"/>
      </w:pPr>
      <w:r>
        <w:lastRenderedPageBreak/>
        <w:tab/>
      </w:r>
      <w:r>
        <w:tab/>
      </w:r>
      <w:r w:rsidR="003052D1" w:rsidRPr="00EA0C36">
        <w:rPr>
          <w:b w:val="0"/>
        </w:rPr>
        <w:t>Диаграмма 2</w:t>
      </w:r>
      <w:r w:rsidR="003052D1">
        <w:br/>
        <w:t xml:space="preserve">Адресаты рекомендаций третьего цикла обзоров результативности экологической деятельности и обзоров по Монголии и Марокко, </w:t>
      </w:r>
      <w:r w:rsidR="003052D1">
        <w:br/>
        <w:t>2013</w:t>
      </w:r>
      <w:r w:rsidR="003052D1" w:rsidRPr="003052D1">
        <w:t>–</w:t>
      </w:r>
      <w:r w:rsidR="003052D1">
        <w:t>2018 годы</w:t>
      </w:r>
    </w:p>
    <w:p w:rsidR="00D20249" w:rsidRDefault="00D20249" w:rsidP="00524986">
      <w:pPr>
        <w:spacing w:line="240" w:lineRule="auto"/>
        <w:jc w:val="center"/>
        <w:rPr>
          <w:rFonts w:asciiTheme="majorBidi" w:hAnsiTheme="majorBidi" w:cstheme="majorBidi"/>
        </w:rPr>
      </w:pPr>
    </w:p>
    <w:p w:rsidR="00D20249" w:rsidRPr="00246E09" w:rsidRDefault="00246E09" w:rsidP="00246E09">
      <w:pPr>
        <w:ind w:left="1120"/>
        <w:rPr>
          <w:lang w:eastAsia="ru-RU"/>
        </w:rPr>
      </w:pPr>
      <w:r>
        <w:rPr>
          <w:noProof/>
          <w:lang w:eastAsia="ru-RU"/>
        </w:rPr>
        <mc:AlternateContent>
          <mc:Choice Requires="wpc">
            <w:drawing>
              <wp:inline distT="0" distB="0" distL="0" distR="0">
                <wp:extent cx="6170358" cy="2660650"/>
                <wp:effectExtent l="0" t="0" r="0" b="0"/>
                <wp:docPr id="48" name="Полотно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16086" y="10048"/>
                            <a:ext cx="4105275" cy="2524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2067771" y="312308"/>
                            <a:ext cx="963295" cy="1835150"/>
                          </a:xfrm>
                          <a:custGeom>
                            <a:avLst/>
                            <a:gdLst>
                              <a:gd name="T0" fmla="*/ 0 w 1618"/>
                              <a:gd name="T1" fmla="*/ 0 h 3083"/>
                              <a:gd name="T2" fmla="*/ 1618 w 1618"/>
                              <a:gd name="T3" fmla="*/ 1617 h 3083"/>
                              <a:gd name="T4" fmla="*/ 684 w 1618"/>
                              <a:gd name="T5" fmla="*/ 3083 h 3083"/>
                              <a:gd name="T6" fmla="*/ 0 w 1618"/>
                              <a:gd name="T7" fmla="*/ 1617 h 3083"/>
                              <a:gd name="T8" fmla="*/ 0 w 1618"/>
                              <a:gd name="T9" fmla="*/ 0 h 3083"/>
                            </a:gdLst>
                            <a:ahLst/>
                            <a:cxnLst>
                              <a:cxn ang="0">
                                <a:pos x="T0" y="T1"/>
                              </a:cxn>
                              <a:cxn ang="0">
                                <a:pos x="T2" y="T3"/>
                              </a:cxn>
                              <a:cxn ang="0">
                                <a:pos x="T4" y="T5"/>
                              </a:cxn>
                              <a:cxn ang="0">
                                <a:pos x="T6" y="T7"/>
                              </a:cxn>
                              <a:cxn ang="0">
                                <a:pos x="T8" y="T9"/>
                              </a:cxn>
                            </a:cxnLst>
                            <a:rect l="0" t="0" r="r" b="b"/>
                            <a:pathLst>
                              <a:path w="1618" h="3083">
                                <a:moveTo>
                                  <a:pt x="0" y="0"/>
                                </a:moveTo>
                                <a:cubicBezTo>
                                  <a:pt x="894" y="0"/>
                                  <a:pt x="1618" y="724"/>
                                  <a:pt x="1618" y="1617"/>
                                </a:cubicBezTo>
                                <a:cubicBezTo>
                                  <a:pt x="1618" y="2245"/>
                                  <a:pt x="1254" y="2817"/>
                                  <a:pt x="684" y="3083"/>
                                </a:cubicBezTo>
                                <a:lnTo>
                                  <a:pt x="0" y="1617"/>
                                </a:lnTo>
                                <a:lnTo>
                                  <a:pt x="0" y="0"/>
                                </a:lnTo>
                                <a:close/>
                              </a:path>
                            </a:pathLst>
                          </a:custGeom>
                          <a:solidFill>
                            <a:srgbClr val="4472C4"/>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7"/>
                        <wps:cNvSpPr>
                          <a:spLocks/>
                        </wps:cNvSpPr>
                        <wps:spPr bwMode="auto">
                          <a:xfrm>
                            <a:off x="2067771" y="312308"/>
                            <a:ext cx="963295" cy="1835150"/>
                          </a:xfrm>
                          <a:custGeom>
                            <a:avLst/>
                            <a:gdLst>
                              <a:gd name="T0" fmla="*/ 0 w 1618"/>
                              <a:gd name="T1" fmla="*/ 0 h 3083"/>
                              <a:gd name="T2" fmla="*/ 1618 w 1618"/>
                              <a:gd name="T3" fmla="*/ 1617 h 3083"/>
                              <a:gd name="T4" fmla="*/ 684 w 1618"/>
                              <a:gd name="T5" fmla="*/ 3083 h 3083"/>
                              <a:gd name="T6" fmla="*/ 0 w 1618"/>
                              <a:gd name="T7" fmla="*/ 1617 h 3083"/>
                              <a:gd name="T8" fmla="*/ 0 w 1618"/>
                              <a:gd name="T9" fmla="*/ 0 h 3083"/>
                            </a:gdLst>
                            <a:ahLst/>
                            <a:cxnLst>
                              <a:cxn ang="0">
                                <a:pos x="T0" y="T1"/>
                              </a:cxn>
                              <a:cxn ang="0">
                                <a:pos x="T2" y="T3"/>
                              </a:cxn>
                              <a:cxn ang="0">
                                <a:pos x="T4" y="T5"/>
                              </a:cxn>
                              <a:cxn ang="0">
                                <a:pos x="T6" y="T7"/>
                              </a:cxn>
                              <a:cxn ang="0">
                                <a:pos x="T8" y="T9"/>
                              </a:cxn>
                            </a:cxnLst>
                            <a:rect l="0" t="0" r="r" b="b"/>
                            <a:pathLst>
                              <a:path w="1618" h="3083">
                                <a:moveTo>
                                  <a:pt x="0" y="0"/>
                                </a:moveTo>
                                <a:cubicBezTo>
                                  <a:pt x="894" y="0"/>
                                  <a:pt x="1618" y="724"/>
                                  <a:pt x="1618" y="1617"/>
                                </a:cubicBezTo>
                                <a:cubicBezTo>
                                  <a:pt x="1618" y="2245"/>
                                  <a:pt x="1254" y="2817"/>
                                  <a:pt x="684" y="3083"/>
                                </a:cubicBezTo>
                                <a:lnTo>
                                  <a:pt x="0" y="1617"/>
                                </a:lnTo>
                                <a:lnTo>
                                  <a:pt x="0" y="0"/>
                                </a:lnTo>
                                <a:close/>
                              </a:path>
                            </a:pathLst>
                          </a:custGeom>
                          <a:noFill/>
                          <a:ln w="19050"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8"/>
                        <wps:cNvSpPr>
                          <a:spLocks/>
                        </wps:cNvSpPr>
                        <wps:spPr bwMode="auto">
                          <a:xfrm>
                            <a:off x="1107651" y="1274968"/>
                            <a:ext cx="1367790" cy="1097280"/>
                          </a:xfrm>
                          <a:custGeom>
                            <a:avLst/>
                            <a:gdLst>
                              <a:gd name="T0" fmla="*/ 2297 w 2297"/>
                              <a:gd name="T1" fmla="*/ 1466 h 1843"/>
                              <a:gd name="T2" fmla="*/ 148 w 2297"/>
                              <a:gd name="T3" fmla="*/ 684 h 1843"/>
                              <a:gd name="T4" fmla="*/ 0 w 2297"/>
                              <a:gd name="T5" fmla="*/ 112 h 1843"/>
                              <a:gd name="T6" fmla="*/ 1613 w 2297"/>
                              <a:gd name="T7" fmla="*/ 0 h 1843"/>
                              <a:gd name="T8" fmla="*/ 2297 w 2297"/>
                              <a:gd name="T9" fmla="*/ 1466 h 1843"/>
                            </a:gdLst>
                            <a:ahLst/>
                            <a:cxnLst>
                              <a:cxn ang="0">
                                <a:pos x="T0" y="T1"/>
                              </a:cxn>
                              <a:cxn ang="0">
                                <a:pos x="T2" y="T3"/>
                              </a:cxn>
                              <a:cxn ang="0">
                                <a:pos x="T4" y="T5"/>
                              </a:cxn>
                              <a:cxn ang="0">
                                <a:pos x="T6" y="T7"/>
                              </a:cxn>
                              <a:cxn ang="0">
                                <a:pos x="T8" y="T9"/>
                              </a:cxn>
                            </a:cxnLst>
                            <a:rect l="0" t="0" r="r" b="b"/>
                            <a:pathLst>
                              <a:path w="2297" h="1843">
                                <a:moveTo>
                                  <a:pt x="2297" y="1466"/>
                                </a:moveTo>
                                <a:cubicBezTo>
                                  <a:pt x="1488" y="1843"/>
                                  <a:pt x="525" y="1493"/>
                                  <a:pt x="148" y="684"/>
                                </a:cubicBezTo>
                                <a:cubicBezTo>
                                  <a:pt x="64" y="504"/>
                                  <a:pt x="14" y="310"/>
                                  <a:pt x="0" y="112"/>
                                </a:cubicBezTo>
                                <a:lnTo>
                                  <a:pt x="1613" y="0"/>
                                </a:lnTo>
                                <a:lnTo>
                                  <a:pt x="2297" y="1466"/>
                                </a:lnTo>
                                <a:close/>
                              </a:path>
                            </a:pathLst>
                          </a:custGeom>
                          <a:solidFill>
                            <a:srgbClr val="ED7D31"/>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9"/>
                        <wps:cNvSpPr>
                          <a:spLocks/>
                        </wps:cNvSpPr>
                        <wps:spPr bwMode="auto">
                          <a:xfrm>
                            <a:off x="1107651" y="1274968"/>
                            <a:ext cx="1367155" cy="1097280"/>
                          </a:xfrm>
                          <a:custGeom>
                            <a:avLst/>
                            <a:gdLst>
                              <a:gd name="T0" fmla="*/ 2297 w 2297"/>
                              <a:gd name="T1" fmla="*/ 1466 h 1843"/>
                              <a:gd name="T2" fmla="*/ 148 w 2297"/>
                              <a:gd name="T3" fmla="*/ 684 h 1843"/>
                              <a:gd name="T4" fmla="*/ 0 w 2297"/>
                              <a:gd name="T5" fmla="*/ 112 h 1843"/>
                              <a:gd name="T6" fmla="*/ 1613 w 2297"/>
                              <a:gd name="T7" fmla="*/ 0 h 1843"/>
                              <a:gd name="T8" fmla="*/ 2297 w 2297"/>
                              <a:gd name="T9" fmla="*/ 1466 h 1843"/>
                            </a:gdLst>
                            <a:ahLst/>
                            <a:cxnLst>
                              <a:cxn ang="0">
                                <a:pos x="T0" y="T1"/>
                              </a:cxn>
                              <a:cxn ang="0">
                                <a:pos x="T2" y="T3"/>
                              </a:cxn>
                              <a:cxn ang="0">
                                <a:pos x="T4" y="T5"/>
                              </a:cxn>
                              <a:cxn ang="0">
                                <a:pos x="T6" y="T7"/>
                              </a:cxn>
                              <a:cxn ang="0">
                                <a:pos x="T8" y="T9"/>
                              </a:cxn>
                            </a:cxnLst>
                            <a:rect l="0" t="0" r="r" b="b"/>
                            <a:pathLst>
                              <a:path w="2297" h="1843">
                                <a:moveTo>
                                  <a:pt x="2297" y="1466"/>
                                </a:moveTo>
                                <a:cubicBezTo>
                                  <a:pt x="1488" y="1843"/>
                                  <a:pt x="525" y="1493"/>
                                  <a:pt x="148" y="684"/>
                                </a:cubicBezTo>
                                <a:cubicBezTo>
                                  <a:pt x="64" y="504"/>
                                  <a:pt x="14" y="310"/>
                                  <a:pt x="0" y="112"/>
                                </a:cubicBezTo>
                                <a:lnTo>
                                  <a:pt x="1613" y="0"/>
                                </a:lnTo>
                                <a:lnTo>
                                  <a:pt x="2297" y="1466"/>
                                </a:lnTo>
                                <a:close/>
                              </a:path>
                            </a:pathLst>
                          </a:custGeom>
                          <a:noFill/>
                          <a:ln w="19050"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
                        <wps:cNvSpPr>
                          <a:spLocks/>
                        </wps:cNvSpPr>
                        <wps:spPr bwMode="auto">
                          <a:xfrm>
                            <a:off x="1070821" y="312308"/>
                            <a:ext cx="996950" cy="1029335"/>
                          </a:xfrm>
                          <a:custGeom>
                            <a:avLst/>
                            <a:gdLst>
                              <a:gd name="T0" fmla="*/ 62 w 1675"/>
                              <a:gd name="T1" fmla="*/ 1729 h 1729"/>
                              <a:gd name="T2" fmla="*/ 1563 w 1675"/>
                              <a:gd name="T3" fmla="*/ 4 h 1729"/>
                              <a:gd name="T4" fmla="*/ 1675 w 1675"/>
                              <a:gd name="T5" fmla="*/ 0 h 1729"/>
                              <a:gd name="T6" fmla="*/ 1675 w 1675"/>
                              <a:gd name="T7" fmla="*/ 1617 h 1729"/>
                              <a:gd name="T8" fmla="*/ 62 w 1675"/>
                              <a:gd name="T9" fmla="*/ 1729 h 1729"/>
                            </a:gdLst>
                            <a:ahLst/>
                            <a:cxnLst>
                              <a:cxn ang="0">
                                <a:pos x="T0" y="T1"/>
                              </a:cxn>
                              <a:cxn ang="0">
                                <a:pos x="T2" y="T3"/>
                              </a:cxn>
                              <a:cxn ang="0">
                                <a:pos x="T4" y="T5"/>
                              </a:cxn>
                              <a:cxn ang="0">
                                <a:pos x="T6" y="T7"/>
                              </a:cxn>
                              <a:cxn ang="0">
                                <a:pos x="T8" y="T9"/>
                              </a:cxn>
                            </a:cxnLst>
                            <a:rect l="0" t="0" r="r" b="b"/>
                            <a:pathLst>
                              <a:path w="1675" h="1729">
                                <a:moveTo>
                                  <a:pt x="62" y="1729"/>
                                </a:moveTo>
                                <a:cubicBezTo>
                                  <a:pt x="0" y="838"/>
                                  <a:pt x="672" y="66"/>
                                  <a:pt x="1563" y="4"/>
                                </a:cubicBezTo>
                                <a:cubicBezTo>
                                  <a:pt x="1600" y="1"/>
                                  <a:pt x="1638" y="0"/>
                                  <a:pt x="1675" y="0"/>
                                </a:cubicBezTo>
                                <a:lnTo>
                                  <a:pt x="1675" y="1617"/>
                                </a:lnTo>
                                <a:lnTo>
                                  <a:pt x="62" y="1729"/>
                                </a:lnTo>
                                <a:close/>
                              </a:path>
                            </a:pathLst>
                          </a:custGeom>
                          <a:solidFill>
                            <a:srgbClr val="A5A5A5"/>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1"/>
                        <wps:cNvSpPr>
                          <a:spLocks/>
                        </wps:cNvSpPr>
                        <wps:spPr bwMode="auto">
                          <a:xfrm>
                            <a:off x="1070821" y="312308"/>
                            <a:ext cx="996950" cy="1029335"/>
                          </a:xfrm>
                          <a:custGeom>
                            <a:avLst/>
                            <a:gdLst>
                              <a:gd name="T0" fmla="*/ 62 w 1675"/>
                              <a:gd name="T1" fmla="*/ 1729 h 1729"/>
                              <a:gd name="T2" fmla="*/ 1563 w 1675"/>
                              <a:gd name="T3" fmla="*/ 4 h 1729"/>
                              <a:gd name="T4" fmla="*/ 1675 w 1675"/>
                              <a:gd name="T5" fmla="*/ 0 h 1729"/>
                              <a:gd name="T6" fmla="*/ 1675 w 1675"/>
                              <a:gd name="T7" fmla="*/ 1617 h 1729"/>
                              <a:gd name="T8" fmla="*/ 62 w 1675"/>
                              <a:gd name="T9" fmla="*/ 1729 h 1729"/>
                            </a:gdLst>
                            <a:ahLst/>
                            <a:cxnLst>
                              <a:cxn ang="0">
                                <a:pos x="T0" y="T1"/>
                              </a:cxn>
                              <a:cxn ang="0">
                                <a:pos x="T2" y="T3"/>
                              </a:cxn>
                              <a:cxn ang="0">
                                <a:pos x="T4" y="T5"/>
                              </a:cxn>
                              <a:cxn ang="0">
                                <a:pos x="T6" y="T7"/>
                              </a:cxn>
                              <a:cxn ang="0">
                                <a:pos x="T8" y="T9"/>
                              </a:cxn>
                            </a:cxnLst>
                            <a:rect l="0" t="0" r="r" b="b"/>
                            <a:pathLst>
                              <a:path w="1675" h="1729">
                                <a:moveTo>
                                  <a:pt x="62" y="1729"/>
                                </a:moveTo>
                                <a:cubicBezTo>
                                  <a:pt x="0" y="838"/>
                                  <a:pt x="672" y="66"/>
                                  <a:pt x="1563" y="4"/>
                                </a:cubicBezTo>
                                <a:cubicBezTo>
                                  <a:pt x="1600" y="1"/>
                                  <a:pt x="1638" y="0"/>
                                  <a:pt x="1675" y="0"/>
                                </a:cubicBezTo>
                                <a:lnTo>
                                  <a:pt x="1675" y="1617"/>
                                </a:lnTo>
                                <a:lnTo>
                                  <a:pt x="62" y="1729"/>
                                </a:lnTo>
                                <a:close/>
                              </a:path>
                            </a:pathLst>
                          </a:custGeom>
                          <a:noFill/>
                          <a:ln w="19050" cap="flat">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2"/>
                        <wps:cNvSpPr>
                          <a:spLocks/>
                        </wps:cNvSpPr>
                        <wps:spPr bwMode="auto">
                          <a:xfrm>
                            <a:off x="3011381" y="585993"/>
                            <a:ext cx="200025" cy="476250"/>
                          </a:xfrm>
                          <a:custGeom>
                            <a:avLst/>
                            <a:gdLst>
                              <a:gd name="T0" fmla="*/ 0 w 315"/>
                              <a:gd name="T1" fmla="*/ 750 h 750"/>
                              <a:gd name="T2" fmla="*/ 225 w 315"/>
                              <a:gd name="T3" fmla="*/ 0 h 750"/>
                              <a:gd name="T4" fmla="*/ 315 w 315"/>
                              <a:gd name="T5" fmla="*/ 0 h 750"/>
                            </a:gdLst>
                            <a:ahLst/>
                            <a:cxnLst>
                              <a:cxn ang="0">
                                <a:pos x="T0" y="T1"/>
                              </a:cxn>
                              <a:cxn ang="0">
                                <a:pos x="T2" y="T3"/>
                              </a:cxn>
                              <a:cxn ang="0">
                                <a:pos x="T4" y="T5"/>
                              </a:cxn>
                            </a:cxnLst>
                            <a:rect l="0" t="0" r="r" b="b"/>
                            <a:pathLst>
                              <a:path w="315" h="750">
                                <a:moveTo>
                                  <a:pt x="0" y="750"/>
                                </a:moveTo>
                                <a:lnTo>
                                  <a:pt x="225" y="0"/>
                                </a:lnTo>
                                <a:lnTo>
                                  <a:pt x="315" y="0"/>
                                </a:lnTo>
                              </a:path>
                            </a:pathLst>
                          </a:custGeom>
                          <a:noFill/>
                          <a:ln w="9525" cap="flat">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3"/>
                        <wps:cNvSpPr>
                          <a:spLocks/>
                        </wps:cNvSpPr>
                        <wps:spPr bwMode="auto">
                          <a:xfrm>
                            <a:off x="925406" y="2071893"/>
                            <a:ext cx="657225" cy="28575"/>
                          </a:xfrm>
                          <a:custGeom>
                            <a:avLst/>
                            <a:gdLst>
                              <a:gd name="T0" fmla="*/ 1035 w 1035"/>
                              <a:gd name="T1" fmla="*/ 45 h 45"/>
                              <a:gd name="T2" fmla="*/ 90 w 1035"/>
                              <a:gd name="T3" fmla="*/ 0 h 45"/>
                              <a:gd name="T4" fmla="*/ 0 w 1035"/>
                              <a:gd name="T5" fmla="*/ 0 h 45"/>
                            </a:gdLst>
                            <a:ahLst/>
                            <a:cxnLst>
                              <a:cxn ang="0">
                                <a:pos x="T0" y="T1"/>
                              </a:cxn>
                              <a:cxn ang="0">
                                <a:pos x="T2" y="T3"/>
                              </a:cxn>
                              <a:cxn ang="0">
                                <a:pos x="T4" y="T5"/>
                              </a:cxn>
                            </a:cxnLst>
                            <a:rect l="0" t="0" r="r" b="b"/>
                            <a:pathLst>
                              <a:path w="1035" h="45">
                                <a:moveTo>
                                  <a:pt x="1035" y="45"/>
                                </a:moveTo>
                                <a:lnTo>
                                  <a:pt x="90" y="0"/>
                                </a:lnTo>
                                <a:lnTo>
                                  <a:pt x="0" y="0"/>
                                </a:lnTo>
                              </a:path>
                            </a:pathLst>
                          </a:custGeom>
                          <a:noFill/>
                          <a:ln w="9525" cap="flat">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4"/>
                        <wps:cNvSpPr>
                          <a:spLocks/>
                        </wps:cNvSpPr>
                        <wps:spPr bwMode="auto">
                          <a:xfrm>
                            <a:off x="915881" y="614568"/>
                            <a:ext cx="447675" cy="28575"/>
                          </a:xfrm>
                          <a:custGeom>
                            <a:avLst/>
                            <a:gdLst>
                              <a:gd name="T0" fmla="*/ 705 w 705"/>
                              <a:gd name="T1" fmla="*/ 0 h 45"/>
                              <a:gd name="T2" fmla="*/ 90 w 705"/>
                              <a:gd name="T3" fmla="*/ 45 h 45"/>
                              <a:gd name="T4" fmla="*/ 0 w 705"/>
                              <a:gd name="T5" fmla="*/ 45 h 45"/>
                            </a:gdLst>
                            <a:ahLst/>
                            <a:cxnLst>
                              <a:cxn ang="0">
                                <a:pos x="T0" y="T1"/>
                              </a:cxn>
                              <a:cxn ang="0">
                                <a:pos x="T2" y="T3"/>
                              </a:cxn>
                              <a:cxn ang="0">
                                <a:pos x="T4" y="T5"/>
                              </a:cxn>
                            </a:cxnLst>
                            <a:rect l="0" t="0" r="r" b="b"/>
                            <a:pathLst>
                              <a:path w="705" h="45">
                                <a:moveTo>
                                  <a:pt x="705" y="0"/>
                                </a:moveTo>
                                <a:lnTo>
                                  <a:pt x="90" y="45"/>
                                </a:lnTo>
                                <a:lnTo>
                                  <a:pt x="0" y="45"/>
                                </a:lnTo>
                              </a:path>
                            </a:pathLst>
                          </a:custGeom>
                          <a:noFill/>
                          <a:ln w="9525" cap="flat">
                            <a:solidFill>
                              <a:srgbClr val="A6A6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5"/>
                        <wps:cNvSpPr>
                          <a:spLocks noChangeArrowheads="1"/>
                        </wps:cNvSpPr>
                        <wps:spPr bwMode="auto">
                          <a:xfrm>
                            <a:off x="3254991" y="409433"/>
                            <a:ext cx="888459" cy="327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E09" w:rsidRPr="00884E1D" w:rsidRDefault="00246E09" w:rsidP="00246E09">
                              <w:pPr>
                                <w:spacing w:line="240" w:lineRule="auto"/>
                                <w:rPr>
                                  <w:rFonts w:cs="Times New Roman"/>
                                  <w:color w:val="000000"/>
                                  <w:sz w:val="18"/>
                                  <w:szCs w:val="18"/>
                                </w:rPr>
                              </w:pPr>
                              <w:r w:rsidRPr="00884E1D">
                                <w:rPr>
                                  <w:rFonts w:cs="Times New Roman"/>
                                  <w:color w:val="000000"/>
                                  <w:sz w:val="18"/>
                                  <w:szCs w:val="18"/>
                                </w:rPr>
                                <w:t>Правительство</w:t>
                              </w:r>
                            </w:p>
                            <w:p w:rsidR="00246E09" w:rsidRPr="00884E1D" w:rsidRDefault="00246E09" w:rsidP="00246E09">
                              <w:pPr>
                                <w:jc w:val="center"/>
                                <w:rPr>
                                  <w:rFonts w:cs="Times New Roman"/>
                                  <w:color w:val="000000"/>
                                  <w:sz w:val="18"/>
                                  <w:szCs w:val="18"/>
                                </w:rPr>
                              </w:pPr>
                              <w:r w:rsidRPr="00884E1D">
                                <w:rPr>
                                  <w:rFonts w:cs="Times New Roman"/>
                                  <w:color w:val="000000"/>
                                  <w:sz w:val="18"/>
                                  <w:szCs w:val="18"/>
                                </w:rPr>
                                <w:t>43%</w:t>
                              </w:r>
                            </w:p>
                          </w:txbxContent>
                        </wps:txbx>
                        <wps:bodyPr rot="0" vert="horz" wrap="square" lIns="0" tIns="0" rIns="0" bIns="0" anchor="t" anchorCtr="0">
                          <a:noAutofit/>
                        </wps:bodyPr>
                      </wps:wsp>
                      <wps:wsp>
                        <wps:cNvPr id="21" name="Rectangle 18"/>
                        <wps:cNvSpPr>
                          <a:spLocks noChangeArrowheads="1"/>
                        </wps:cNvSpPr>
                        <wps:spPr bwMode="auto">
                          <a:xfrm>
                            <a:off x="10049" y="1746913"/>
                            <a:ext cx="920414" cy="716508"/>
                          </a:xfrm>
                          <a:prstGeom prst="rect">
                            <a:avLst/>
                          </a:prstGeom>
                          <a:noFill/>
                          <a:ln>
                            <a:noFill/>
                          </a:ln>
                        </wps:spPr>
                        <wps:txbx>
                          <w:txbxContent>
                            <w:p w:rsidR="00246E09" w:rsidRPr="00884E1D" w:rsidRDefault="00246E09" w:rsidP="00246E09">
                              <w:pPr>
                                <w:spacing w:line="240" w:lineRule="auto"/>
                                <w:jc w:val="center"/>
                                <w:rPr>
                                  <w:rFonts w:cs="Times New Roman"/>
                                  <w:color w:val="000000"/>
                                  <w:sz w:val="18"/>
                                  <w:szCs w:val="18"/>
                                  <w:lang w:val="en-US"/>
                                </w:rPr>
                              </w:pPr>
                              <w:r w:rsidRPr="00884E1D">
                                <w:rPr>
                                  <w:rFonts w:cs="Times New Roman"/>
                                  <w:color w:val="000000"/>
                                  <w:sz w:val="18"/>
                                  <w:szCs w:val="18"/>
                                  <w:lang w:val="en-US"/>
                                </w:rPr>
                                <w:t>Национальные</w:t>
                              </w:r>
                            </w:p>
                            <w:p w:rsidR="00246E09" w:rsidRPr="00884E1D" w:rsidRDefault="00246E09" w:rsidP="00246E09">
                              <w:pPr>
                                <w:spacing w:line="240" w:lineRule="auto"/>
                                <w:jc w:val="center"/>
                                <w:rPr>
                                  <w:rFonts w:cs="Times New Roman"/>
                                  <w:color w:val="000000"/>
                                  <w:sz w:val="18"/>
                                  <w:szCs w:val="18"/>
                                </w:rPr>
                              </w:pPr>
                              <w:r w:rsidRPr="00884E1D">
                                <w:rPr>
                                  <w:rFonts w:cs="Times New Roman"/>
                                  <w:color w:val="000000"/>
                                  <w:sz w:val="18"/>
                                  <w:szCs w:val="18"/>
                                </w:rPr>
                                <w:t>природоохранные</w:t>
                              </w:r>
                            </w:p>
                            <w:p w:rsidR="00246E09" w:rsidRPr="00884E1D" w:rsidRDefault="00246E09" w:rsidP="00246E09">
                              <w:pPr>
                                <w:spacing w:line="240" w:lineRule="auto"/>
                                <w:jc w:val="center"/>
                                <w:rPr>
                                  <w:rFonts w:cs="Times New Roman"/>
                                  <w:color w:val="000000"/>
                                  <w:sz w:val="18"/>
                                  <w:szCs w:val="18"/>
                                </w:rPr>
                              </w:pPr>
                              <w:r w:rsidRPr="00884E1D">
                                <w:rPr>
                                  <w:rFonts w:cs="Times New Roman"/>
                                  <w:color w:val="000000"/>
                                  <w:sz w:val="18"/>
                                  <w:szCs w:val="18"/>
                                </w:rPr>
                                <w:t>органы</w:t>
                              </w:r>
                            </w:p>
                            <w:p w:rsidR="00246E09" w:rsidRPr="00246E09" w:rsidRDefault="00246E09" w:rsidP="00246E09">
                              <w:pPr>
                                <w:spacing w:line="240" w:lineRule="auto"/>
                                <w:jc w:val="center"/>
                                <w:rPr>
                                  <w:rFonts w:cs="Times New Roman"/>
                                  <w:color w:val="000000"/>
                                  <w:szCs w:val="20"/>
                                  <w:lang w:val="en-US"/>
                                </w:rPr>
                              </w:pPr>
                              <w:r w:rsidRPr="00884E1D">
                                <w:rPr>
                                  <w:rFonts w:cs="Times New Roman"/>
                                  <w:color w:val="000000"/>
                                  <w:sz w:val="18"/>
                                  <w:szCs w:val="18"/>
                                </w:rPr>
                                <w:t>31%</w:t>
                              </w:r>
                            </w:p>
                          </w:txbxContent>
                        </wps:txbx>
                        <wps:bodyPr rot="0" vert="horz" wrap="square" lIns="0" tIns="0" rIns="0" bIns="0" anchor="t" anchorCtr="0">
                          <a:noAutofit/>
                        </wps:bodyPr>
                      </wps:wsp>
                      <wps:wsp>
                        <wps:cNvPr id="45" name="Rectangle 22"/>
                        <wps:cNvSpPr>
                          <a:spLocks noChangeArrowheads="1"/>
                        </wps:cNvSpPr>
                        <wps:spPr bwMode="auto">
                          <a:xfrm>
                            <a:off x="95531" y="440891"/>
                            <a:ext cx="799465"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E1D" w:rsidRDefault="00246E09" w:rsidP="00246E09">
                              <w:pPr>
                                <w:spacing w:line="240" w:lineRule="auto"/>
                                <w:jc w:val="center"/>
                                <w:rPr>
                                  <w:rFonts w:cs="Times New Roman"/>
                                  <w:color w:val="000000"/>
                                  <w:sz w:val="18"/>
                                  <w:szCs w:val="18"/>
                                </w:rPr>
                              </w:pPr>
                              <w:r w:rsidRPr="00884E1D">
                                <w:rPr>
                                  <w:rFonts w:cs="Times New Roman"/>
                                  <w:color w:val="000000"/>
                                  <w:sz w:val="18"/>
                                  <w:szCs w:val="18"/>
                                </w:rPr>
                                <w:t>Отраслевые</w:t>
                              </w:r>
                            </w:p>
                            <w:p w:rsidR="00246E09" w:rsidRPr="00884E1D" w:rsidRDefault="00246E09" w:rsidP="00246E09">
                              <w:pPr>
                                <w:spacing w:line="240" w:lineRule="auto"/>
                                <w:jc w:val="center"/>
                                <w:rPr>
                                  <w:rFonts w:cs="Times New Roman"/>
                                  <w:color w:val="000000"/>
                                  <w:sz w:val="18"/>
                                  <w:szCs w:val="18"/>
                                </w:rPr>
                              </w:pPr>
                              <w:r w:rsidRPr="00884E1D">
                                <w:rPr>
                                  <w:rFonts w:cs="Times New Roman"/>
                                  <w:color w:val="000000"/>
                                  <w:sz w:val="18"/>
                                  <w:szCs w:val="18"/>
                                </w:rPr>
                                <w:t>министерства</w:t>
                              </w:r>
                            </w:p>
                            <w:p w:rsidR="00246E09" w:rsidRPr="00884E1D" w:rsidRDefault="00246E09" w:rsidP="00246E09">
                              <w:pPr>
                                <w:spacing w:line="240" w:lineRule="auto"/>
                                <w:jc w:val="center"/>
                                <w:rPr>
                                  <w:rFonts w:cs="Times New Roman"/>
                                  <w:color w:val="000000"/>
                                  <w:sz w:val="18"/>
                                  <w:szCs w:val="18"/>
                                </w:rPr>
                              </w:pPr>
                              <w:r w:rsidRPr="00884E1D">
                                <w:rPr>
                                  <w:rFonts w:cs="Times New Roman"/>
                                  <w:color w:val="000000"/>
                                  <w:sz w:val="18"/>
                                  <w:szCs w:val="18"/>
                                </w:rPr>
                                <w:t>и другие органы</w:t>
                              </w:r>
                            </w:p>
                            <w:p w:rsidR="00246E09" w:rsidRPr="00884E1D" w:rsidRDefault="00246E09" w:rsidP="00246E09">
                              <w:pPr>
                                <w:spacing w:line="240" w:lineRule="auto"/>
                                <w:jc w:val="center"/>
                                <w:rPr>
                                  <w:sz w:val="18"/>
                                  <w:szCs w:val="18"/>
                                </w:rPr>
                              </w:pPr>
                              <w:r w:rsidRPr="00884E1D">
                                <w:rPr>
                                  <w:rFonts w:cs="Times New Roman"/>
                                  <w:color w:val="000000"/>
                                  <w:sz w:val="18"/>
                                  <w:szCs w:val="18"/>
                                </w:rPr>
                                <w:t>26%</w:t>
                              </w:r>
                            </w:p>
                          </w:txbxContent>
                        </wps:txbx>
                        <wps:bodyPr rot="0" vert="horz" wrap="none" lIns="0" tIns="0" rIns="0" bIns="0" anchor="t" anchorCtr="0">
                          <a:noAutofit/>
                        </wps:bodyPr>
                      </wps:wsp>
                    </wpc:wpc>
                  </a:graphicData>
                </a:graphic>
              </wp:inline>
            </w:drawing>
          </mc:Choice>
          <mc:Fallback>
            <w:pict>
              <v:group id="Полотно 48" o:spid="_x0000_s1046" editas="canvas" style="width:485.85pt;height:209.5pt;mso-position-horizontal-relative:char;mso-position-vertical-relative:line" coordsize="61702,26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width:61702;height:26606;visibility:visible;mso-wrap-style:square">
                  <v:fill o:detectmouseclick="t"/>
                  <v:path o:connecttype="none"/>
                </v:shape>
                <v:rect id="Rectangle 5" o:spid="_x0000_s1048" style="position:absolute;left:160;top:100;width:41053;height:25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shape id="Freeform 6" o:spid="_x0000_s1049" style="position:absolute;left:20677;top:3123;width:9633;height:18351;visibility:visible;mso-wrap-style:square;v-text-anchor:top" coordsize="1618,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" path="m,c894,,1618,724,1618,1617v,628,-364,1200,-934,1466l,1617,,xe" fillcolor="#4472c4" strokeweight="0">
                  <v:path arrowok="t" o:connecttype="custom" o:connectlocs="0,0;963295,962516;407227,1835150;0,962516;0,0" o:connectangles="0,0,0,0,0"/>
                </v:shape>
                <v:shape id="Freeform 7" o:spid="_x0000_s1050" style="position:absolute;left:20677;top:3123;width:9633;height:18351;visibility:visible;mso-wrap-style:square;v-text-anchor:top" coordsize="1618,3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" path="m,c894,,1618,724,1618,1617v,628,-364,1200,-934,1466l,1617,,xe" filled="f" strokecolor="white" strokeweight="1.5pt">
                  <v:path arrowok="t" o:connecttype="custom" o:connectlocs="0,0;963295,962516;407227,1835150;0,962516;0,0" o:connectangles="0,0,0,0,0"/>
                </v:shape>
                <v:shape id="Freeform 8" o:spid="_x0000_s1051" style="position:absolute;left:11076;top:12749;width:13678;height:10973;visibility:visible;mso-wrap-style:square;v-text-anchor:top" coordsize="2297,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" path="m2297,1466c1488,1843,525,1493,148,684,64,504,14,310,,112l1613,r684,1466xe" fillcolor="#ed7d31" strokeweight="0">
                  <v:path arrowok="t" o:connecttype="custom" o:connectlocs="1367790,872823;88129,407238;0,66682;960490,0;1367790,872823" o:connectangles="0,0,0,0,0"/>
                </v:shape>
                <v:shape id="Freeform 9" o:spid="_x0000_s1052" style="position:absolute;left:11076;top:12749;width:13672;height:10973;visibility:visible;mso-wrap-style:square;v-text-anchor:top" coordsize="2297,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" path="m2297,1466c1488,1843,525,1493,148,684,64,504,14,310,,112l1613,r684,1466xe" filled="f" strokecolor="white" strokeweight="1.5pt">
                  <v:path arrowok="t" o:connecttype="custom" o:connectlocs="1367155,872823;88088,407238;0,66682;960044,0;1367155,872823" o:connectangles="0,0,0,0,0"/>
                </v:shape>
                <v:shape id="Freeform 10" o:spid="_x0000_s1053" style="position:absolute;left:10708;top:3123;width:9969;height:10293;visibility:visible;mso-wrap-style:square;v-text-anchor:top" coordsize="1675,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" path="m62,1729c,838,672,66,1563,4,1600,1,1638,,1675,r,1617l62,1729xe" fillcolor="#a5a5a5" strokeweight="0">
                  <v:path arrowok="t" o:connecttype="custom" o:connectlocs="36902,1029335;930288,2381;996950,0;996950,962657;36902,1029335" o:connectangles="0,0,0,0,0"/>
                </v:shape>
                <v:shape id="Freeform 11" o:spid="_x0000_s1054" style="position:absolute;left:10708;top:3123;width:9969;height:10293;visibility:visible;mso-wrap-style:square;v-text-anchor:top" coordsize="1675,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" path="m62,1729c,838,672,66,1563,4,1600,1,1638,,1675,r,1617l62,1729xe" filled="f" strokecolor="white" strokeweight="1.5pt">
                  <v:path arrowok="t" o:connecttype="custom" o:connectlocs="36902,1029335;930288,2381;996950,0;996950,962657;36902,1029335" o:connectangles="0,0,0,0,0"/>
                </v:shape>
                <v:shape id="Freeform 12" o:spid="_x0000_s1055" style="position:absolute;left:30113;top:5859;width:2001;height:4763;visibility:visible;mso-wrap-style:square;v-text-anchor:top" coordsize="31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" path="m,750l225,r90,e" filled="f" strokecolor="#a6a6a6">
                  <v:path arrowok="t" o:connecttype="custom" o:connectlocs="0,476250;142875,0;200025,0" o:connectangles="0,0,0"/>
                </v:shape>
                <v:shape id="Freeform 13" o:spid="_x0000_s1056" style="position:absolute;left:9254;top:20718;width:6572;height:286;visibility:visible;mso-wrap-style:square;v-text-anchor:top" coordsize="10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" path="m1035,45l90,,,e" filled="f" strokecolor="#a6a6a6">
                  <v:path arrowok="t" o:connecttype="custom" o:connectlocs="657225,28575;57150,0;0,0" o:connectangles="0,0,0"/>
                </v:shape>
                <v:shape id="Freeform 14" o:spid="_x0000_s1057" style="position:absolute;left:9158;top:6145;width:4477;height:286;visibility:visible;mso-wrap-style:square;v-text-anchor:top" coordsize="70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" path="m705,l90,45,,45e" filled="f" strokecolor="#a6a6a6">
                  <v:path arrowok="t" o:connecttype="custom" o:connectlocs="447675,0;57150,28575;0,28575" o:connectangles="0,0,0"/>
                </v:shape>
                <v:rect id="Rectangle 15" o:spid="_x0000_s1058" style="position:absolute;left:32549;top:4094;width:8885;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246E09" w:rsidRPr="00884E1D" w:rsidRDefault="00246E09" w:rsidP="00246E09">
                        <w:pPr>
                          <w:spacing w:line="240" w:lineRule="auto"/>
                          <w:rPr>
                            <w:rFonts w:cs="Times New Roman"/>
                            <w:color w:val="000000"/>
                            <w:sz w:val="18"/>
                            <w:szCs w:val="18"/>
                          </w:rPr>
                        </w:pPr>
                        <w:r w:rsidRPr="00884E1D">
                          <w:rPr>
                            <w:rFonts w:cs="Times New Roman"/>
                            <w:color w:val="000000"/>
                            <w:sz w:val="18"/>
                            <w:szCs w:val="18"/>
                          </w:rPr>
                          <w:t>Правительство</w:t>
                        </w:r>
                      </w:p>
                      <w:p w:rsidR="00246E09" w:rsidRPr="00884E1D" w:rsidRDefault="00246E09" w:rsidP="00246E09">
                        <w:pPr>
                          <w:jc w:val="center"/>
                          <w:rPr>
                            <w:rFonts w:cs="Times New Roman"/>
                            <w:color w:val="000000"/>
                            <w:sz w:val="18"/>
                            <w:szCs w:val="18"/>
                          </w:rPr>
                        </w:pPr>
                        <w:r w:rsidRPr="00884E1D">
                          <w:rPr>
                            <w:rFonts w:cs="Times New Roman"/>
                            <w:color w:val="000000"/>
                            <w:sz w:val="18"/>
                            <w:szCs w:val="18"/>
                          </w:rPr>
                          <w:t>43%</w:t>
                        </w:r>
                      </w:p>
                    </w:txbxContent>
                  </v:textbox>
                </v:rect>
                <v:rect id="Rectangle 18" o:spid="_x0000_s1059" style="position:absolute;left:100;top:17469;width:9204;height:7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246E09" w:rsidRPr="00884E1D" w:rsidRDefault="00246E09" w:rsidP="00246E09">
                        <w:pPr>
                          <w:spacing w:line="240" w:lineRule="auto"/>
                          <w:jc w:val="center"/>
                          <w:rPr>
                            <w:rFonts w:cs="Times New Roman"/>
                            <w:color w:val="000000"/>
                            <w:sz w:val="18"/>
                            <w:szCs w:val="18"/>
                            <w:lang w:val="en-US"/>
                          </w:rPr>
                        </w:pPr>
                        <w:bookmarkStart w:id="1" w:name="_GoBack"/>
                        <w:r w:rsidRPr="00884E1D">
                          <w:rPr>
                            <w:rFonts w:cs="Times New Roman"/>
                            <w:color w:val="000000"/>
                            <w:sz w:val="18"/>
                            <w:szCs w:val="18"/>
                            <w:lang w:val="en-US"/>
                          </w:rPr>
                          <w:t>Национальные</w:t>
                        </w:r>
                      </w:p>
                      <w:p w:rsidR="00246E09" w:rsidRPr="00884E1D" w:rsidRDefault="00246E09" w:rsidP="00246E09">
                        <w:pPr>
                          <w:spacing w:line="240" w:lineRule="auto"/>
                          <w:jc w:val="center"/>
                          <w:rPr>
                            <w:rFonts w:cs="Times New Roman"/>
                            <w:color w:val="000000"/>
                            <w:sz w:val="18"/>
                            <w:szCs w:val="18"/>
                          </w:rPr>
                        </w:pPr>
                        <w:r w:rsidRPr="00884E1D">
                          <w:rPr>
                            <w:rFonts w:cs="Times New Roman"/>
                            <w:color w:val="000000"/>
                            <w:sz w:val="18"/>
                            <w:szCs w:val="18"/>
                          </w:rPr>
                          <w:t>природоохранные</w:t>
                        </w:r>
                      </w:p>
                      <w:p w:rsidR="00246E09" w:rsidRPr="00884E1D" w:rsidRDefault="00246E09" w:rsidP="00246E09">
                        <w:pPr>
                          <w:spacing w:line="240" w:lineRule="auto"/>
                          <w:jc w:val="center"/>
                          <w:rPr>
                            <w:rFonts w:cs="Times New Roman"/>
                            <w:color w:val="000000"/>
                            <w:sz w:val="18"/>
                            <w:szCs w:val="18"/>
                          </w:rPr>
                        </w:pPr>
                        <w:r w:rsidRPr="00884E1D">
                          <w:rPr>
                            <w:rFonts w:cs="Times New Roman"/>
                            <w:color w:val="000000"/>
                            <w:sz w:val="18"/>
                            <w:szCs w:val="18"/>
                          </w:rPr>
                          <w:t>органы</w:t>
                        </w:r>
                      </w:p>
                      <w:p w:rsidR="00246E09" w:rsidRPr="00246E09" w:rsidRDefault="00246E09" w:rsidP="00246E09">
                        <w:pPr>
                          <w:spacing w:line="240" w:lineRule="auto"/>
                          <w:jc w:val="center"/>
                          <w:rPr>
                            <w:rFonts w:cs="Times New Roman"/>
                            <w:color w:val="000000"/>
                            <w:szCs w:val="20"/>
                            <w:lang w:val="en-US"/>
                          </w:rPr>
                        </w:pPr>
                        <w:r w:rsidRPr="00884E1D">
                          <w:rPr>
                            <w:rFonts w:cs="Times New Roman"/>
                            <w:color w:val="000000"/>
                            <w:sz w:val="18"/>
                            <w:szCs w:val="18"/>
                          </w:rPr>
                          <w:t>31%</w:t>
                        </w:r>
                        <w:bookmarkEnd w:id="1"/>
                      </w:p>
                    </w:txbxContent>
                  </v:textbox>
                </v:rect>
                <v:rect id="Rectangle 22" o:spid="_x0000_s1060" style="position:absolute;left:955;top:4408;width:7994;height:58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" filled="f" stroked="f">
                  <v:textbox inset="0,0,0,0">
                    <w:txbxContent>
                      <w:p w:rsidR="00884E1D" w:rsidRDefault="00246E09" w:rsidP="00246E09">
                        <w:pPr>
                          <w:spacing w:line="240" w:lineRule="auto"/>
                          <w:jc w:val="center"/>
                          <w:rPr>
                            <w:rFonts w:cs="Times New Roman"/>
                            <w:color w:val="000000"/>
                            <w:sz w:val="18"/>
                            <w:szCs w:val="18"/>
                          </w:rPr>
                        </w:pPr>
                        <w:r w:rsidRPr="00884E1D">
                          <w:rPr>
                            <w:rFonts w:cs="Times New Roman"/>
                            <w:color w:val="000000"/>
                            <w:sz w:val="18"/>
                            <w:szCs w:val="18"/>
                          </w:rPr>
                          <w:t>Отраслевые</w:t>
                        </w:r>
                      </w:p>
                      <w:p w:rsidR="00246E09" w:rsidRPr="00884E1D" w:rsidRDefault="00246E09" w:rsidP="00246E09">
                        <w:pPr>
                          <w:spacing w:line="240" w:lineRule="auto"/>
                          <w:jc w:val="center"/>
                          <w:rPr>
                            <w:rFonts w:cs="Times New Roman"/>
                            <w:color w:val="000000"/>
                            <w:sz w:val="18"/>
                            <w:szCs w:val="18"/>
                          </w:rPr>
                        </w:pPr>
                        <w:r w:rsidRPr="00884E1D">
                          <w:rPr>
                            <w:rFonts w:cs="Times New Roman"/>
                            <w:color w:val="000000"/>
                            <w:sz w:val="18"/>
                            <w:szCs w:val="18"/>
                          </w:rPr>
                          <w:t>министерства</w:t>
                        </w:r>
                      </w:p>
                      <w:p w:rsidR="00246E09" w:rsidRPr="00884E1D" w:rsidRDefault="00246E09" w:rsidP="00246E09">
                        <w:pPr>
                          <w:spacing w:line="240" w:lineRule="auto"/>
                          <w:jc w:val="center"/>
                          <w:rPr>
                            <w:rFonts w:cs="Times New Roman"/>
                            <w:color w:val="000000"/>
                            <w:sz w:val="18"/>
                            <w:szCs w:val="18"/>
                          </w:rPr>
                        </w:pPr>
                        <w:r w:rsidRPr="00884E1D">
                          <w:rPr>
                            <w:rFonts w:cs="Times New Roman"/>
                            <w:color w:val="000000"/>
                            <w:sz w:val="18"/>
                            <w:szCs w:val="18"/>
                          </w:rPr>
                          <w:t>и другие органы</w:t>
                        </w:r>
                      </w:p>
                      <w:p w:rsidR="00246E09" w:rsidRPr="00884E1D" w:rsidRDefault="00246E09" w:rsidP="00246E09">
                        <w:pPr>
                          <w:spacing w:line="240" w:lineRule="auto"/>
                          <w:jc w:val="center"/>
                          <w:rPr>
                            <w:sz w:val="18"/>
                            <w:szCs w:val="18"/>
                          </w:rPr>
                        </w:pPr>
                        <w:r w:rsidRPr="00884E1D">
                          <w:rPr>
                            <w:rFonts w:cs="Times New Roman"/>
                            <w:color w:val="000000"/>
                            <w:sz w:val="18"/>
                            <w:szCs w:val="18"/>
                          </w:rPr>
                          <w:t>26%</w:t>
                        </w:r>
                      </w:p>
                    </w:txbxContent>
                  </v:textbox>
                </v:rect>
                <w10:anchorlock/>
              </v:group>
            </w:pict>
          </mc:Fallback>
        </mc:AlternateContent>
      </w:r>
    </w:p>
    <w:p w:rsidR="003052D1" w:rsidRPr="003052D1" w:rsidRDefault="003052D1" w:rsidP="00246E09">
      <w:pPr>
        <w:spacing w:line="220" w:lineRule="exact"/>
        <w:ind w:left="1134" w:right="1134" w:firstLine="170"/>
        <w:rPr>
          <w:sz w:val="18"/>
          <w:szCs w:val="18"/>
        </w:rPr>
      </w:pPr>
      <w:r w:rsidRPr="003052D1">
        <w:rPr>
          <w:i/>
          <w:sz w:val="18"/>
          <w:szCs w:val="18"/>
        </w:rPr>
        <w:t>Примечание</w:t>
      </w:r>
      <w:r w:rsidRPr="003052D1">
        <w:rPr>
          <w:sz w:val="18"/>
          <w:szCs w:val="18"/>
        </w:rPr>
        <w:t xml:space="preserve">: </w:t>
      </w:r>
      <w:r w:rsidR="001B765E">
        <w:rPr>
          <w:sz w:val="18"/>
          <w:szCs w:val="18"/>
        </w:rPr>
        <w:t>П</w:t>
      </w:r>
      <w:r w:rsidRPr="003052D1">
        <w:rPr>
          <w:sz w:val="18"/>
          <w:szCs w:val="18"/>
        </w:rPr>
        <w:t>роцентные показатели представляют собой средние значения. Третий обзор по Боснии и Герцеговине во внимание не принимался, по</w:t>
      </w:r>
      <w:r w:rsidR="00EA0C36">
        <w:rPr>
          <w:sz w:val="18"/>
          <w:szCs w:val="18"/>
        </w:rPr>
        <w:t>скольку категории, указанные на </w:t>
      </w:r>
      <w:r w:rsidRPr="003052D1">
        <w:rPr>
          <w:sz w:val="18"/>
          <w:szCs w:val="18"/>
        </w:rPr>
        <w:t xml:space="preserve">диаграмме, не соответствуют институциональной структуре этой страны. </w:t>
      </w:r>
    </w:p>
    <w:p w:rsidR="002D37DA" w:rsidRPr="00B50DB4" w:rsidRDefault="002D37DA" w:rsidP="002D37DA">
      <w:pPr>
        <w:pStyle w:val="H23G"/>
      </w:pPr>
      <w:r>
        <w:tab/>
        <w:t>2.</w:t>
      </w:r>
      <w:r>
        <w:tab/>
        <w:t>Интеграция целей в области устойчивого развития при проведении обзоров</w:t>
      </w:r>
    </w:p>
    <w:p w:rsidR="002D37DA" w:rsidRPr="00B50DB4" w:rsidRDefault="002D37DA" w:rsidP="002D37DA">
      <w:pPr>
        <w:pStyle w:val="SingleTxtG"/>
      </w:pPr>
      <w:r>
        <w:t>11.</w:t>
      </w:r>
      <w:r>
        <w:tab/>
        <w:t xml:space="preserve">Во всех обзорах третьего цикла акцент делается на трех блоках вопросов, названных в Астанинской декларации министров (ECE/ASTANA.CONF/2011/2/Add.1, пункт 13) основными темами для третьего цикла: </w:t>
      </w:r>
    </w:p>
    <w:p w:rsidR="002D37DA" w:rsidRPr="00B50DB4" w:rsidRDefault="002D37DA" w:rsidP="002D37DA">
      <w:pPr>
        <w:pStyle w:val="SingleTxtG"/>
        <w:ind w:firstLine="567"/>
      </w:pPr>
      <w:r>
        <w:t>a)</w:t>
      </w:r>
      <w:r>
        <w:tab/>
        <w:t xml:space="preserve">экологическое руководство и финансирование в контексте </w:t>
      </w:r>
      <w:r w:rsidR="00D20249">
        <w:t>«зеленой»</w:t>
      </w:r>
      <w:r>
        <w:t xml:space="preserve"> экономики; </w:t>
      </w:r>
    </w:p>
    <w:p w:rsidR="002D37DA" w:rsidRPr="00B50DB4" w:rsidRDefault="002D37DA" w:rsidP="002D37DA">
      <w:pPr>
        <w:pStyle w:val="SingleTxtG"/>
        <w:ind w:firstLine="567"/>
      </w:pPr>
      <w:r>
        <w:t>b)</w:t>
      </w:r>
      <w:r>
        <w:tab/>
        <w:t xml:space="preserve">сотрудничество стран с международным сообществом; </w:t>
      </w:r>
    </w:p>
    <w:p w:rsidR="002D37DA" w:rsidRPr="00B50DB4" w:rsidRDefault="002D37DA" w:rsidP="002D37DA">
      <w:pPr>
        <w:pStyle w:val="SingleTxtG"/>
        <w:ind w:firstLine="567"/>
      </w:pPr>
      <w:r>
        <w:t>c)</w:t>
      </w:r>
      <w:r>
        <w:tab/>
        <w:t xml:space="preserve">активизация учета экологических аспектов в приоритетных секторах. </w:t>
      </w:r>
    </w:p>
    <w:p w:rsidR="002D37DA" w:rsidRPr="00B50DB4" w:rsidRDefault="002D37DA" w:rsidP="002D37DA">
      <w:pPr>
        <w:pStyle w:val="SingleTxtG"/>
      </w:pPr>
      <w:r>
        <w:t>12.</w:t>
      </w:r>
      <w:r>
        <w:tab/>
        <w:t>Начиная с 2017</w:t>
      </w:r>
      <w:r w:rsidR="00884E1D">
        <w:rPr>
          <w:lang w:val="en-US"/>
        </w:rPr>
        <w:t> </w:t>
      </w:r>
      <w:r>
        <w:t>года в соответствии с принятой в Батуми Декларацией министров в числе тем обзоров присутствует новое измерение</w:t>
      </w:r>
      <w:r w:rsidR="001B765E">
        <w:t xml:space="preserve"> </w:t>
      </w:r>
      <w:r w:rsidR="00D20249">
        <w:t>–</w:t>
      </w:r>
      <w:r w:rsidR="001B765E">
        <w:t xml:space="preserve"> </w:t>
      </w:r>
      <w:r>
        <w:t>цели в области устойчивого развития.</w:t>
      </w:r>
    </w:p>
    <w:p w:rsidR="002D37DA" w:rsidRPr="00B50DB4" w:rsidRDefault="002D37DA" w:rsidP="002D37DA">
      <w:pPr>
        <w:pStyle w:val="SingleTxtG"/>
      </w:pPr>
      <w:r>
        <w:t>13.</w:t>
      </w:r>
      <w:r>
        <w:tab/>
        <w:t xml:space="preserve">В декабре 2016 года группа экспертов по обзорам результативности экологической деятельности при поддержке секретариата подготовила документ о роли обзоров результативности экологической деятельности в оказании поддержки осуществлению и мониторингу целей в области устойчивого развития в панъевропейском регионе. В этом документе (ECE/CEP/2017/11), утвержденном Комитетом по экологической политике в 2017 году, указываются возможные способы учета соответствующих целей в области устойчивого развития в процессе проведения обзоров, а также связанные с этим потребности в данных и ресурсах. Он является основным документом, описывающим рамочную методику интеграции целей в области устойчивого развития в процесс обзоров. </w:t>
      </w:r>
    </w:p>
    <w:p w:rsidR="002D37DA" w:rsidRPr="00B50DB4" w:rsidRDefault="002D37DA" w:rsidP="002D37DA">
      <w:pPr>
        <w:pStyle w:val="SingleTxtG"/>
      </w:pPr>
      <w:r>
        <w:t>14.</w:t>
      </w:r>
      <w:r>
        <w:tab/>
        <w:t xml:space="preserve">В трех обзорах, проведенных в 2017 году (третьих обзорах по Албании и Боснии и Герцеговине и обзоре по Монголии), а также в третьем обзоре по Казахстану, проведенном в 2018 году, дается оценка соответствующих целей и задач в области устойчивого развития и содержатся связанные с этими задачами рекомендации (таблица 3). В них также рассматриваются системные вопросы, такие как наличие институциональных рамок для осуществления деятельности и обзора Повестки дня в области устойчивого развития, интеграция целей в области устойчивого развития в рамки национальной политики, пробелы в данных, национальная ответственность и </w:t>
      </w:r>
      <w:r>
        <w:lastRenderedPageBreak/>
        <w:t xml:space="preserve">ресурсы для осуществления деятельности. Рекомендации служат для правительств и других заинтересованных сторон руководством в разработке конкретных стратегий и мер для достижения целей Повестки дня на период до 2030 года. Например, по итогам третьего обзора результативности экологической деятельности в Албании было сформулировано 25 рекомендаций, касающихся целей и задач в области устойчивого развития, и еще 35 </w:t>
      </w:r>
      <w:r w:rsidR="00D20249">
        <w:t>«</w:t>
      </w:r>
      <w:r>
        <w:t>мягких</w:t>
      </w:r>
      <w:r w:rsidR="00D20249">
        <w:t>»</w:t>
      </w:r>
      <w:r>
        <w:t xml:space="preserve"> рекомендаций содержатся в самом тексте доклада во вставках, посвященных целям и задачам в области устойчивого развития. В проводимом в 2018 году третьем обзоре по бывшей югославской Республике Македония используется тот же подход к интеграции целей и задач в области устойчивого развития.</w:t>
      </w:r>
    </w:p>
    <w:p w:rsidR="000821B2" w:rsidRPr="000821B2" w:rsidRDefault="000821B2" w:rsidP="000821B2">
      <w:pPr>
        <w:pStyle w:val="H23G"/>
      </w:pPr>
      <w:r>
        <w:tab/>
      </w:r>
      <w:r>
        <w:tab/>
      </w:r>
      <w:r w:rsidRPr="000821B2">
        <w:rPr>
          <w:b w:val="0"/>
        </w:rPr>
        <w:t>Таблица 3</w:t>
      </w:r>
      <w:r>
        <w:br/>
      </w:r>
      <w:r w:rsidRPr="000821B2">
        <w:t>Интеграция задач Повестки дня в области ус</w:t>
      </w:r>
      <w:r>
        <w:t>тойчивого развития на период до </w:t>
      </w:r>
      <w:r w:rsidRPr="000821B2">
        <w:t>2030 года в обзоры результативности экологической деятельности</w:t>
      </w:r>
    </w:p>
    <w:tbl>
      <w:tblPr>
        <w:tblW w:w="7370" w:type="dxa"/>
        <w:tblInd w:w="1134" w:type="dxa"/>
        <w:tblLayout w:type="fixed"/>
        <w:tblCellMar>
          <w:left w:w="0" w:type="dxa"/>
          <w:right w:w="0" w:type="dxa"/>
        </w:tblCellMar>
        <w:tblLook w:val="04A0" w:firstRow="1" w:lastRow="0" w:firstColumn="1" w:lastColumn="0" w:noHBand="0" w:noVBand="1"/>
      </w:tblPr>
      <w:tblGrid>
        <w:gridCol w:w="2873"/>
        <w:gridCol w:w="1020"/>
        <w:gridCol w:w="1210"/>
        <w:gridCol w:w="993"/>
        <w:gridCol w:w="1274"/>
      </w:tblGrid>
      <w:tr w:rsidR="000821B2" w:rsidRPr="000821B2" w:rsidTr="000821B2">
        <w:trPr>
          <w:tblHeader/>
        </w:trPr>
        <w:tc>
          <w:tcPr>
            <w:tcW w:w="2873" w:type="dxa"/>
            <w:tcBorders>
              <w:top w:val="single" w:sz="4" w:space="0" w:color="auto"/>
              <w:bottom w:val="single" w:sz="12" w:space="0" w:color="auto"/>
            </w:tcBorders>
            <w:shd w:val="clear" w:color="auto" w:fill="auto"/>
            <w:noWrap/>
            <w:vAlign w:val="bottom"/>
            <w:hideMark/>
          </w:tcPr>
          <w:p w:rsidR="000821B2" w:rsidRPr="000821B2" w:rsidRDefault="000821B2" w:rsidP="000821B2">
            <w:pPr>
              <w:spacing w:before="80" w:after="80" w:line="200" w:lineRule="exact"/>
              <w:rPr>
                <w:rFonts w:cs="Times New Roman"/>
                <w:i/>
                <w:sz w:val="16"/>
              </w:rPr>
            </w:pPr>
            <w:r w:rsidRPr="000821B2">
              <w:rPr>
                <w:rFonts w:cs="Times New Roman"/>
                <w:i/>
                <w:sz w:val="16"/>
              </w:rPr>
              <w:t> </w:t>
            </w:r>
          </w:p>
        </w:tc>
        <w:tc>
          <w:tcPr>
            <w:tcW w:w="1020" w:type="dxa"/>
            <w:tcBorders>
              <w:top w:val="single" w:sz="4" w:space="0" w:color="auto"/>
              <w:bottom w:val="single" w:sz="12" w:space="0" w:color="auto"/>
            </w:tcBorders>
            <w:shd w:val="clear" w:color="auto" w:fill="auto"/>
            <w:vAlign w:val="bottom"/>
            <w:hideMark/>
          </w:tcPr>
          <w:p w:rsidR="000821B2" w:rsidRPr="000821B2" w:rsidRDefault="000821B2" w:rsidP="000821B2">
            <w:pPr>
              <w:spacing w:before="80" w:after="80" w:line="200" w:lineRule="exact"/>
              <w:jc w:val="right"/>
              <w:rPr>
                <w:rFonts w:cs="Times New Roman"/>
                <w:i/>
                <w:sz w:val="16"/>
              </w:rPr>
            </w:pPr>
            <w:r w:rsidRPr="000821B2">
              <w:rPr>
                <w:rFonts w:cs="Times New Roman"/>
                <w:i/>
                <w:iCs/>
                <w:sz w:val="16"/>
              </w:rPr>
              <w:t>Третий обзор по Албании</w:t>
            </w:r>
          </w:p>
        </w:tc>
        <w:tc>
          <w:tcPr>
            <w:tcW w:w="1210" w:type="dxa"/>
            <w:tcBorders>
              <w:top w:val="single" w:sz="4" w:space="0" w:color="auto"/>
              <w:bottom w:val="single" w:sz="12" w:space="0" w:color="auto"/>
            </w:tcBorders>
            <w:shd w:val="clear" w:color="auto" w:fill="auto"/>
            <w:vAlign w:val="bottom"/>
            <w:hideMark/>
          </w:tcPr>
          <w:p w:rsidR="000821B2" w:rsidRPr="000821B2" w:rsidRDefault="000821B2" w:rsidP="000821B2">
            <w:pPr>
              <w:spacing w:before="80" w:after="80" w:line="200" w:lineRule="exact"/>
              <w:jc w:val="right"/>
              <w:rPr>
                <w:rFonts w:cs="Times New Roman"/>
                <w:i/>
                <w:sz w:val="16"/>
              </w:rPr>
            </w:pPr>
            <w:r>
              <w:rPr>
                <w:rFonts w:cs="Times New Roman"/>
                <w:i/>
                <w:iCs/>
                <w:sz w:val="16"/>
              </w:rPr>
              <w:t>Третий обзор по Боснии и </w:t>
            </w:r>
            <w:r w:rsidRPr="000821B2">
              <w:rPr>
                <w:rFonts w:cs="Times New Roman"/>
                <w:i/>
                <w:iCs/>
                <w:sz w:val="16"/>
              </w:rPr>
              <w:t>Герцеговине</w:t>
            </w:r>
          </w:p>
        </w:tc>
        <w:tc>
          <w:tcPr>
            <w:tcW w:w="993" w:type="dxa"/>
            <w:tcBorders>
              <w:top w:val="single" w:sz="4" w:space="0" w:color="auto"/>
              <w:bottom w:val="single" w:sz="12" w:space="0" w:color="auto"/>
            </w:tcBorders>
            <w:shd w:val="clear" w:color="auto" w:fill="auto"/>
            <w:vAlign w:val="bottom"/>
            <w:hideMark/>
          </w:tcPr>
          <w:p w:rsidR="000821B2" w:rsidRPr="000821B2" w:rsidRDefault="000821B2" w:rsidP="000821B2">
            <w:pPr>
              <w:spacing w:before="80" w:after="80" w:line="200" w:lineRule="exact"/>
              <w:jc w:val="right"/>
              <w:rPr>
                <w:rFonts w:cs="Times New Roman"/>
                <w:i/>
                <w:sz w:val="16"/>
              </w:rPr>
            </w:pPr>
            <w:r>
              <w:rPr>
                <w:rFonts w:cs="Times New Roman"/>
                <w:i/>
                <w:iCs/>
                <w:sz w:val="16"/>
              </w:rPr>
              <w:t>Обзор по </w:t>
            </w:r>
            <w:r w:rsidRPr="000821B2">
              <w:rPr>
                <w:rFonts w:cs="Times New Roman"/>
                <w:i/>
                <w:iCs/>
                <w:sz w:val="16"/>
              </w:rPr>
              <w:t>Монголии</w:t>
            </w:r>
          </w:p>
        </w:tc>
        <w:tc>
          <w:tcPr>
            <w:tcW w:w="1274" w:type="dxa"/>
            <w:tcBorders>
              <w:top w:val="single" w:sz="4" w:space="0" w:color="auto"/>
              <w:bottom w:val="single" w:sz="12" w:space="0" w:color="auto"/>
            </w:tcBorders>
            <w:shd w:val="clear" w:color="auto" w:fill="auto"/>
            <w:vAlign w:val="bottom"/>
            <w:hideMark/>
          </w:tcPr>
          <w:p w:rsidR="000821B2" w:rsidRPr="000821B2" w:rsidRDefault="000821B2" w:rsidP="000821B2">
            <w:pPr>
              <w:spacing w:before="80" w:after="80" w:line="200" w:lineRule="exact"/>
              <w:jc w:val="right"/>
              <w:rPr>
                <w:rFonts w:cs="Times New Roman"/>
                <w:i/>
                <w:sz w:val="16"/>
              </w:rPr>
            </w:pPr>
            <w:r w:rsidRPr="000821B2">
              <w:rPr>
                <w:rFonts w:cs="Times New Roman"/>
                <w:i/>
                <w:iCs/>
                <w:sz w:val="16"/>
              </w:rPr>
              <w:t xml:space="preserve">Проект третьего обзора </w:t>
            </w:r>
            <w:r>
              <w:rPr>
                <w:rFonts w:cs="Times New Roman"/>
                <w:i/>
                <w:iCs/>
                <w:sz w:val="16"/>
              </w:rPr>
              <w:br/>
            </w:r>
            <w:r w:rsidRPr="000821B2">
              <w:rPr>
                <w:rFonts w:cs="Times New Roman"/>
                <w:i/>
                <w:iCs/>
                <w:sz w:val="16"/>
              </w:rPr>
              <w:t>по Казахстану</w:t>
            </w:r>
          </w:p>
        </w:tc>
      </w:tr>
      <w:tr w:rsidR="000821B2" w:rsidRPr="000821B2" w:rsidTr="000821B2">
        <w:tc>
          <w:tcPr>
            <w:tcW w:w="2873" w:type="dxa"/>
            <w:tcBorders>
              <w:top w:val="single" w:sz="12" w:space="0" w:color="auto"/>
            </w:tcBorders>
            <w:shd w:val="clear" w:color="auto" w:fill="auto"/>
            <w:hideMark/>
          </w:tcPr>
          <w:p w:rsidR="000821B2" w:rsidRPr="000821B2" w:rsidRDefault="000821B2" w:rsidP="000821B2">
            <w:pPr>
              <w:spacing w:before="40" w:after="40" w:line="220" w:lineRule="exact"/>
              <w:rPr>
                <w:rFonts w:cs="Times New Roman"/>
                <w:sz w:val="18"/>
              </w:rPr>
            </w:pPr>
            <w:r w:rsidRPr="000821B2">
              <w:rPr>
                <w:rFonts w:cs="Times New Roman"/>
                <w:sz w:val="18"/>
              </w:rPr>
              <w:t>Задачи, затрагиваемые в основном тексте (количество)</w:t>
            </w:r>
          </w:p>
        </w:tc>
        <w:tc>
          <w:tcPr>
            <w:tcW w:w="1020" w:type="dxa"/>
            <w:tcBorders>
              <w:top w:val="single" w:sz="12" w:space="0" w:color="auto"/>
            </w:tcBorders>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sidRPr="000821B2">
              <w:rPr>
                <w:rFonts w:cs="Times New Roman"/>
                <w:sz w:val="18"/>
              </w:rPr>
              <w:t>44</w:t>
            </w:r>
          </w:p>
        </w:tc>
        <w:tc>
          <w:tcPr>
            <w:tcW w:w="1210" w:type="dxa"/>
            <w:tcBorders>
              <w:top w:val="single" w:sz="12" w:space="0" w:color="auto"/>
            </w:tcBorders>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sidRPr="000821B2">
              <w:rPr>
                <w:rFonts w:cs="Times New Roman"/>
                <w:sz w:val="18"/>
              </w:rPr>
              <w:t>44</w:t>
            </w:r>
          </w:p>
        </w:tc>
        <w:tc>
          <w:tcPr>
            <w:tcW w:w="993" w:type="dxa"/>
            <w:tcBorders>
              <w:top w:val="single" w:sz="12" w:space="0" w:color="auto"/>
            </w:tcBorders>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sidRPr="000821B2">
              <w:rPr>
                <w:rFonts w:cs="Times New Roman"/>
                <w:sz w:val="18"/>
              </w:rPr>
              <w:t>42</w:t>
            </w:r>
          </w:p>
        </w:tc>
        <w:tc>
          <w:tcPr>
            <w:tcW w:w="1274" w:type="dxa"/>
            <w:tcBorders>
              <w:top w:val="single" w:sz="12" w:space="0" w:color="auto"/>
            </w:tcBorders>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sidRPr="000821B2">
              <w:rPr>
                <w:rFonts w:cs="Times New Roman"/>
                <w:sz w:val="18"/>
              </w:rPr>
              <w:t>54</w:t>
            </w:r>
          </w:p>
        </w:tc>
      </w:tr>
      <w:tr w:rsidR="000821B2" w:rsidRPr="000821B2" w:rsidTr="000821B2">
        <w:tc>
          <w:tcPr>
            <w:tcW w:w="2873" w:type="dxa"/>
            <w:shd w:val="clear" w:color="auto" w:fill="auto"/>
            <w:hideMark/>
          </w:tcPr>
          <w:p w:rsidR="000821B2" w:rsidRPr="000821B2" w:rsidRDefault="000821B2" w:rsidP="000821B2">
            <w:pPr>
              <w:spacing w:before="40" w:after="40" w:line="220" w:lineRule="exact"/>
              <w:rPr>
                <w:rFonts w:cs="Times New Roman"/>
                <w:sz w:val="18"/>
              </w:rPr>
            </w:pPr>
            <w:r>
              <w:rPr>
                <w:rFonts w:cs="Times New Roman"/>
                <w:sz w:val="18"/>
              </w:rPr>
              <w:t>Задачи, затрагиваемые в </w:t>
            </w:r>
            <w:r w:rsidRPr="000821B2">
              <w:rPr>
                <w:rFonts w:cs="Times New Roman"/>
                <w:sz w:val="18"/>
              </w:rPr>
              <w:t>рекомендациях (количество)</w:t>
            </w:r>
          </w:p>
        </w:tc>
        <w:tc>
          <w:tcPr>
            <w:tcW w:w="1020" w:type="dxa"/>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sidRPr="000821B2">
              <w:rPr>
                <w:rFonts w:cs="Times New Roman"/>
                <w:sz w:val="18"/>
              </w:rPr>
              <w:t>38</w:t>
            </w:r>
          </w:p>
        </w:tc>
        <w:tc>
          <w:tcPr>
            <w:tcW w:w="1210" w:type="dxa"/>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sidRPr="000821B2">
              <w:rPr>
                <w:rFonts w:cs="Times New Roman"/>
                <w:sz w:val="18"/>
              </w:rPr>
              <w:t>39</w:t>
            </w:r>
          </w:p>
        </w:tc>
        <w:tc>
          <w:tcPr>
            <w:tcW w:w="993" w:type="dxa"/>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sidRPr="000821B2">
              <w:rPr>
                <w:rFonts w:cs="Times New Roman"/>
                <w:sz w:val="18"/>
              </w:rPr>
              <w:t>38</w:t>
            </w:r>
          </w:p>
        </w:tc>
        <w:tc>
          <w:tcPr>
            <w:tcW w:w="1274" w:type="dxa"/>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Pr>
                <w:rFonts w:cs="Times New Roman"/>
                <w:sz w:val="18"/>
              </w:rPr>
              <w:t>–</w:t>
            </w:r>
          </w:p>
        </w:tc>
      </w:tr>
      <w:tr w:rsidR="000821B2" w:rsidRPr="000821B2" w:rsidTr="000821B2">
        <w:tc>
          <w:tcPr>
            <w:tcW w:w="2873" w:type="dxa"/>
            <w:shd w:val="clear" w:color="auto" w:fill="auto"/>
            <w:hideMark/>
          </w:tcPr>
          <w:p w:rsidR="000821B2" w:rsidRPr="000821B2" w:rsidRDefault="000821B2" w:rsidP="000821B2">
            <w:pPr>
              <w:spacing w:before="40" w:after="40" w:line="220" w:lineRule="exact"/>
              <w:rPr>
                <w:rFonts w:cs="Times New Roman"/>
                <w:sz w:val="18"/>
              </w:rPr>
            </w:pPr>
            <w:r w:rsidRPr="000821B2">
              <w:rPr>
                <w:rFonts w:cs="Times New Roman"/>
                <w:sz w:val="18"/>
              </w:rPr>
              <w:t>Р</w:t>
            </w:r>
            <w:r>
              <w:rPr>
                <w:rFonts w:cs="Times New Roman"/>
                <w:sz w:val="18"/>
              </w:rPr>
              <w:t>екомендации, касающиеся целей в </w:t>
            </w:r>
            <w:r w:rsidRPr="000821B2">
              <w:rPr>
                <w:rFonts w:cs="Times New Roman"/>
                <w:sz w:val="18"/>
              </w:rPr>
              <w:t>области устойчивого развития (количество), в</w:t>
            </w:r>
            <w:r>
              <w:rPr>
                <w:rFonts w:cs="Times New Roman"/>
                <w:sz w:val="18"/>
              </w:rPr>
              <w:t> </w:t>
            </w:r>
            <w:r w:rsidRPr="000821B2">
              <w:rPr>
                <w:rFonts w:cs="Times New Roman"/>
                <w:sz w:val="18"/>
              </w:rPr>
              <w:t>том числе:</w:t>
            </w:r>
          </w:p>
        </w:tc>
        <w:tc>
          <w:tcPr>
            <w:tcW w:w="1020" w:type="dxa"/>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sidRPr="000821B2">
              <w:rPr>
                <w:rFonts w:cs="Times New Roman"/>
                <w:sz w:val="18"/>
              </w:rPr>
              <w:t>60</w:t>
            </w:r>
          </w:p>
        </w:tc>
        <w:tc>
          <w:tcPr>
            <w:tcW w:w="1210" w:type="dxa"/>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sidRPr="000821B2">
              <w:rPr>
                <w:rFonts w:cs="Times New Roman"/>
                <w:sz w:val="18"/>
              </w:rPr>
              <w:t>46</w:t>
            </w:r>
          </w:p>
        </w:tc>
        <w:tc>
          <w:tcPr>
            <w:tcW w:w="993" w:type="dxa"/>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sidRPr="000821B2">
              <w:rPr>
                <w:rFonts w:cs="Times New Roman"/>
                <w:sz w:val="18"/>
              </w:rPr>
              <w:t>76</w:t>
            </w:r>
          </w:p>
        </w:tc>
        <w:tc>
          <w:tcPr>
            <w:tcW w:w="1274" w:type="dxa"/>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Pr>
                <w:rFonts w:cs="Times New Roman"/>
                <w:sz w:val="18"/>
              </w:rPr>
              <w:t>–</w:t>
            </w:r>
          </w:p>
        </w:tc>
      </w:tr>
      <w:tr w:rsidR="000821B2" w:rsidRPr="000821B2" w:rsidTr="000821B2">
        <w:tc>
          <w:tcPr>
            <w:tcW w:w="2873" w:type="dxa"/>
            <w:shd w:val="clear" w:color="auto" w:fill="auto"/>
            <w:noWrap/>
            <w:hideMark/>
          </w:tcPr>
          <w:p w:rsidR="000821B2" w:rsidRPr="000821B2" w:rsidRDefault="000821B2" w:rsidP="000821B2">
            <w:pPr>
              <w:tabs>
                <w:tab w:val="left" w:pos="284"/>
              </w:tabs>
              <w:spacing w:before="40" w:after="40" w:line="220" w:lineRule="exact"/>
              <w:rPr>
                <w:rFonts w:cs="Times New Roman"/>
                <w:sz w:val="18"/>
              </w:rPr>
            </w:pPr>
            <w:r>
              <w:rPr>
                <w:rFonts w:cs="Times New Roman"/>
                <w:sz w:val="18"/>
              </w:rPr>
              <w:tab/>
            </w:r>
            <w:r w:rsidRPr="000821B2">
              <w:rPr>
                <w:rFonts w:cs="Times New Roman"/>
                <w:sz w:val="18"/>
              </w:rPr>
              <w:t>во вставках</w:t>
            </w:r>
          </w:p>
        </w:tc>
        <w:tc>
          <w:tcPr>
            <w:tcW w:w="1020" w:type="dxa"/>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sidRPr="000821B2">
              <w:rPr>
                <w:rFonts w:cs="Times New Roman"/>
                <w:sz w:val="18"/>
              </w:rPr>
              <w:t>35</w:t>
            </w:r>
          </w:p>
        </w:tc>
        <w:tc>
          <w:tcPr>
            <w:tcW w:w="1210" w:type="dxa"/>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sidRPr="000821B2">
              <w:rPr>
                <w:rFonts w:cs="Times New Roman"/>
                <w:sz w:val="18"/>
              </w:rPr>
              <w:t>36</w:t>
            </w:r>
          </w:p>
        </w:tc>
        <w:tc>
          <w:tcPr>
            <w:tcW w:w="993" w:type="dxa"/>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sidRPr="000821B2">
              <w:rPr>
                <w:rFonts w:cs="Times New Roman"/>
                <w:sz w:val="18"/>
              </w:rPr>
              <w:t>41</w:t>
            </w:r>
          </w:p>
        </w:tc>
        <w:tc>
          <w:tcPr>
            <w:tcW w:w="1274" w:type="dxa"/>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Pr>
                <w:rFonts w:cs="Times New Roman"/>
                <w:sz w:val="18"/>
              </w:rPr>
              <w:t>–</w:t>
            </w:r>
          </w:p>
        </w:tc>
      </w:tr>
      <w:tr w:rsidR="000821B2" w:rsidRPr="000821B2" w:rsidTr="000821B2">
        <w:tc>
          <w:tcPr>
            <w:tcW w:w="2873" w:type="dxa"/>
            <w:tcBorders>
              <w:bottom w:val="single" w:sz="12" w:space="0" w:color="auto"/>
            </w:tcBorders>
            <w:shd w:val="clear" w:color="auto" w:fill="auto"/>
            <w:noWrap/>
            <w:hideMark/>
          </w:tcPr>
          <w:p w:rsidR="000821B2" w:rsidRPr="000821B2" w:rsidRDefault="000821B2" w:rsidP="000821B2">
            <w:pPr>
              <w:tabs>
                <w:tab w:val="left" w:pos="284"/>
              </w:tabs>
              <w:spacing w:before="40" w:after="40" w:line="220" w:lineRule="exact"/>
              <w:rPr>
                <w:rFonts w:cs="Times New Roman"/>
                <w:sz w:val="18"/>
              </w:rPr>
            </w:pPr>
            <w:r>
              <w:rPr>
                <w:rFonts w:cs="Times New Roman"/>
                <w:sz w:val="18"/>
              </w:rPr>
              <w:tab/>
            </w:r>
            <w:r w:rsidRPr="000821B2">
              <w:rPr>
                <w:rFonts w:cs="Times New Roman"/>
                <w:sz w:val="18"/>
              </w:rPr>
              <w:t>в рекомендациях</w:t>
            </w:r>
          </w:p>
        </w:tc>
        <w:tc>
          <w:tcPr>
            <w:tcW w:w="1020" w:type="dxa"/>
            <w:tcBorders>
              <w:bottom w:val="single" w:sz="12" w:space="0" w:color="auto"/>
            </w:tcBorders>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sidRPr="000821B2">
              <w:rPr>
                <w:rFonts w:cs="Times New Roman"/>
                <w:sz w:val="18"/>
              </w:rPr>
              <w:t>25</w:t>
            </w:r>
          </w:p>
        </w:tc>
        <w:tc>
          <w:tcPr>
            <w:tcW w:w="1210" w:type="dxa"/>
            <w:tcBorders>
              <w:bottom w:val="single" w:sz="12" w:space="0" w:color="auto"/>
            </w:tcBorders>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sidRPr="000821B2">
              <w:rPr>
                <w:rFonts w:cs="Times New Roman"/>
                <w:sz w:val="18"/>
              </w:rPr>
              <w:t>10</w:t>
            </w:r>
          </w:p>
        </w:tc>
        <w:tc>
          <w:tcPr>
            <w:tcW w:w="993" w:type="dxa"/>
            <w:tcBorders>
              <w:bottom w:val="single" w:sz="12" w:space="0" w:color="auto"/>
            </w:tcBorders>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sidRPr="000821B2">
              <w:rPr>
                <w:rFonts w:cs="Times New Roman"/>
                <w:sz w:val="18"/>
              </w:rPr>
              <w:t>35</w:t>
            </w:r>
          </w:p>
        </w:tc>
        <w:tc>
          <w:tcPr>
            <w:tcW w:w="1274" w:type="dxa"/>
            <w:tcBorders>
              <w:bottom w:val="single" w:sz="12" w:space="0" w:color="auto"/>
            </w:tcBorders>
            <w:shd w:val="clear" w:color="auto" w:fill="auto"/>
            <w:noWrap/>
            <w:vAlign w:val="bottom"/>
            <w:hideMark/>
          </w:tcPr>
          <w:p w:rsidR="000821B2" w:rsidRPr="000821B2" w:rsidRDefault="000821B2" w:rsidP="000821B2">
            <w:pPr>
              <w:spacing w:before="40" w:after="40" w:line="220" w:lineRule="exact"/>
              <w:jc w:val="right"/>
              <w:rPr>
                <w:rFonts w:cs="Times New Roman"/>
                <w:sz w:val="18"/>
              </w:rPr>
            </w:pPr>
            <w:r>
              <w:rPr>
                <w:rFonts w:cs="Times New Roman"/>
                <w:sz w:val="18"/>
              </w:rPr>
              <w:t>–</w:t>
            </w:r>
          </w:p>
        </w:tc>
      </w:tr>
    </w:tbl>
    <w:p w:rsidR="000821B2" w:rsidRPr="000821B2" w:rsidRDefault="000821B2" w:rsidP="000821B2">
      <w:pPr>
        <w:spacing w:before="120" w:after="240" w:line="220" w:lineRule="exact"/>
        <w:ind w:left="1134" w:firstLine="170"/>
        <w:rPr>
          <w:bCs/>
          <w:iCs/>
          <w:sz w:val="18"/>
          <w:szCs w:val="18"/>
        </w:rPr>
      </w:pPr>
      <w:r w:rsidRPr="000821B2">
        <w:rPr>
          <w:i/>
          <w:sz w:val="18"/>
          <w:szCs w:val="18"/>
        </w:rPr>
        <w:t>Примечание</w:t>
      </w:r>
      <w:r w:rsidRPr="000821B2">
        <w:rPr>
          <w:sz w:val="18"/>
          <w:szCs w:val="18"/>
        </w:rPr>
        <w:t xml:space="preserve">: </w:t>
      </w:r>
      <w:r w:rsidR="001B765E">
        <w:rPr>
          <w:sz w:val="18"/>
          <w:szCs w:val="18"/>
        </w:rPr>
        <w:t>И</w:t>
      </w:r>
      <w:r w:rsidRPr="000821B2">
        <w:rPr>
          <w:sz w:val="18"/>
          <w:szCs w:val="18"/>
        </w:rPr>
        <w:t xml:space="preserve">нформация по Казахстану носит предварительный характер. </w:t>
      </w:r>
    </w:p>
    <w:p w:rsidR="000821B2" w:rsidRPr="00B50DB4" w:rsidRDefault="000821B2" w:rsidP="000821B2">
      <w:pPr>
        <w:pStyle w:val="SingleTxtG"/>
      </w:pPr>
      <w:r>
        <w:t>15.</w:t>
      </w:r>
      <w:r>
        <w:tab/>
        <w:t xml:space="preserve">На диаграмме 3 показаны общие задачи, охватываемые третьими обзорами по Албании, Боснии и Герцеговине и Казахстану и обзором по Монголии, а также задачи, дополнительно включенные в некоторые из этих четырех обзоров. Диаграмма свидетельствует о том, что охват задач адаптировался на индивидуальной основе к содержанию каждого обзора, которое, в свою очередь, определялось в консультации с заинтересованным правительством. Указанные четыре обзора в наибольшей мере охватывают следующие Цели в области устойчивого развития: 6 (чистая вода и санитария), 11 (устойчивые города и общины), 12 (ответственное потребление и производство), 13 (борьба с изменением климата) и 15 (сохранение экосистем суши). </w:t>
      </w:r>
    </w:p>
    <w:p w:rsidR="00D20249" w:rsidRDefault="000821B2" w:rsidP="000821B2">
      <w:pPr>
        <w:pStyle w:val="H23G"/>
      </w:pPr>
      <w:r>
        <w:lastRenderedPageBreak/>
        <w:tab/>
      </w:r>
      <w:r>
        <w:tab/>
      </w:r>
      <w:r w:rsidRPr="000821B2">
        <w:rPr>
          <w:b w:val="0"/>
        </w:rPr>
        <w:t>Диаграмма 3</w:t>
      </w:r>
      <w:r>
        <w:br/>
      </w:r>
      <w:r w:rsidRPr="000821B2">
        <w:t>Задачи Повестки дня в области устойчивого развития, охватываемые обзорами результативности экологической деятельности</w:t>
      </w:r>
    </w:p>
    <w:p w:rsidR="002056DF" w:rsidRPr="00CF2285" w:rsidRDefault="002056DF" w:rsidP="002056DF">
      <w:pPr>
        <w:jc w:val="center"/>
      </w:pPr>
      <w:r w:rsidRPr="00CF2285">
        <w:rPr>
          <w:rFonts w:eastAsia="DengXian"/>
          <w:noProof/>
          <w:sz w:val="22"/>
          <w:lang w:eastAsia="ru-RU"/>
        </w:rPr>
        <mc:AlternateContent>
          <mc:Choice Requires="wpg">
            <w:drawing>
              <wp:inline distT="0" distB="0" distL="0" distR="0" wp14:anchorId="2A0707AE" wp14:editId="6ABE6FCE">
                <wp:extent cx="5254958" cy="3752833"/>
                <wp:effectExtent l="0" t="38100" r="22225" b="210185"/>
                <wp:docPr id="49"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254958" cy="3752833"/>
                          <a:chOff x="0" y="0"/>
                          <a:chExt cx="5254958" cy="3752833"/>
                        </a:xfrm>
                      </wpg:grpSpPr>
                      <wpg:grpSp>
                        <wpg:cNvPr id="50" name="Group 24">
                          <a:extLst/>
                        </wpg:cNvPr>
                        <wpg:cNvGrpSpPr/>
                        <wpg:grpSpPr>
                          <a:xfrm>
                            <a:off x="0" y="0"/>
                            <a:ext cx="5254958" cy="3752833"/>
                            <a:chOff x="0" y="0"/>
                            <a:chExt cx="5254958" cy="3752833"/>
                          </a:xfrm>
                        </wpg:grpSpPr>
                        <wpg:grpSp>
                          <wpg:cNvPr id="51" name="Group 25">
                            <a:extLst/>
                          </wpg:cNvPr>
                          <wpg:cNvGrpSpPr/>
                          <wpg:grpSpPr>
                            <a:xfrm>
                              <a:off x="0" y="0"/>
                              <a:ext cx="5254958" cy="3752833"/>
                              <a:chOff x="0" y="0"/>
                              <a:chExt cx="5254958" cy="3752833"/>
                            </a:xfrm>
                          </wpg:grpSpPr>
                          <wpg:grpSp>
                            <wpg:cNvPr id="52" name="Group 26">
                              <a:extLst/>
                            </wpg:cNvPr>
                            <wpg:cNvGrpSpPr/>
                            <wpg:grpSpPr>
                              <a:xfrm>
                                <a:off x="0" y="0"/>
                                <a:ext cx="4898806" cy="3752833"/>
                                <a:chOff x="0" y="0"/>
                                <a:chExt cx="4898806" cy="3752833"/>
                              </a:xfrm>
                            </wpg:grpSpPr>
                            <wpg:grpSp>
                              <wpg:cNvPr id="53" name="Group 27">
                                <a:extLst/>
                              </wpg:cNvPr>
                              <wpg:cNvGrpSpPr/>
                              <wpg:grpSpPr>
                                <a:xfrm>
                                  <a:off x="0" y="0"/>
                                  <a:ext cx="4898806" cy="3752833"/>
                                  <a:chOff x="0" y="0"/>
                                  <a:chExt cx="4898806" cy="3752833"/>
                                </a:xfrm>
                              </wpg:grpSpPr>
                              <wpg:graphicFrame>
                                <wpg:cNvPr id="54" name="Diagram 28">
                                  <a:extLst/>
                                </wpg:cNvPr>
                                <wpg:cNvFrPr/>
                                <wpg:xfrm>
                                  <a:off x="0" y="486625"/>
                                  <a:ext cx="4572000" cy="304800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s:wsp>
                                <wps:cNvPr id="55" name="Arc 29">
                                  <a:extLst/>
                                </wps:cNvPr>
                                <wps:cNvSpPr/>
                                <wps:spPr>
                                  <a:xfrm flipV="1">
                                    <a:off x="1816630" y="1173628"/>
                                    <a:ext cx="3082176" cy="2579205"/>
                                  </a:xfrm>
                                  <a:prstGeom prst="arc">
                                    <a:avLst>
                                      <a:gd name="adj1" fmla="val 15319489"/>
                                      <a:gd name="adj2" fmla="val 822772"/>
                                    </a:avLst>
                                  </a:prstGeom>
                                  <a:noFill/>
                                  <a:ln w="19050" cap="flat" cmpd="sng" algn="ctr">
                                    <a:solidFill>
                                      <a:srgbClr val="4472C4">
                                        <a:lumMod val="40000"/>
                                        <a:lumOff val="60000"/>
                                      </a:srgbClr>
                                    </a:solidFill>
                                    <a:prstDash val="solid"/>
                                    <a:miter lim="800000"/>
                                  </a:ln>
                                  <a:effectLst/>
                                </wps:spPr>
                                <wps:bodyPr rtlCol="0" anchor="ctr"/>
                              </wps:wsp>
                              <wps:wsp>
                                <wps:cNvPr id="56" name="TextBox 2">
                                  <a:extLst/>
                                </wps:cNvPr>
                                <wps:cNvSpPr txBox="1"/>
                                <wps:spPr>
                                  <a:xfrm>
                                    <a:off x="1415311" y="352350"/>
                                    <a:ext cx="1740535" cy="588010"/>
                                  </a:xfrm>
                                  <a:prstGeom prst="rect">
                                    <a:avLst/>
                                  </a:prstGeom>
                                  <a:noFill/>
                                </wps:spPr>
                                <wps:txbx>
                                  <w:txbxContent>
                                    <w:p w:rsidR="002056DF" w:rsidRPr="00F410F9" w:rsidRDefault="00F410F9" w:rsidP="002056DF">
                                      <w:pPr>
                                        <w:pStyle w:val="af3"/>
                                        <w:spacing w:before="0" w:beforeAutospacing="0" w:after="0" w:afterAutospacing="0"/>
                                        <w:jc w:val="center"/>
                                        <w:rPr>
                                          <w:lang w:val="ru-RU"/>
                                        </w:rPr>
                                      </w:pPr>
                                      <w:r>
                                        <w:rPr>
                                          <w:b/>
                                          <w:bCs/>
                                          <w:color w:val="000000"/>
                                          <w:kern w:val="24"/>
                                          <w:sz w:val="18"/>
                                          <w:szCs w:val="18"/>
                                          <w:lang w:val="ru-RU"/>
                                          <w14:textFill>
                                            <w14:solidFill>
                                              <w14:srgbClr w14:val="000000">
                                                <w14:satOff w14:val="0"/>
                                                <w14:lumOff w14:val="0"/>
                                              </w14:srgbClr>
                                            </w14:solidFill>
                                          </w14:textFill>
                                        </w:rPr>
                                        <w:t>Проект третьего ОРЭД</w:t>
                                      </w:r>
                                      <w:r>
                                        <w:rPr>
                                          <w:b/>
                                          <w:bCs/>
                                          <w:color w:val="000000"/>
                                          <w:kern w:val="24"/>
                                          <w:sz w:val="18"/>
                                          <w:szCs w:val="18"/>
                                          <w:lang w:val="ru-RU"/>
                                          <w14:textFill>
                                            <w14:solidFill>
                                              <w14:srgbClr w14:val="000000">
                                                <w14:satOff w14:val="0"/>
                                                <w14:lumOff w14:val="0"/>
                                              </w14:srgbClr>
                                            </w14:solidFill>
                                          </w14:textFill>
                                        </w:rPr>
                                        <w:br/>
                                        <w:t>по Казахстану</w:t>
                                      </w:r>
                                    </w:p>
                                    <w:p w:rsidR="002056DF" w:rsidRPr="00C9554C" w:rsidRDefault="002056DF" w:rsidP="002056DF">
                                      <w:pPr>
                                        <w:pStyle w:val="af3"/>
                                        <w:spacing w:before="0" w:beforeAutospacing="0" w:after="0" w:afterAutospacing="0"/>
                                        <w:jc w:val="center"/>
                                        <w:rPr>
                                          <w:lang w:val="ru-RU"/>
                                        </w:rPr>
                                      </w:pPr>
                                      <w:r w:rsidRPr="00C9554C">
                                        <w:rPr>
                                          <w:color w:val="000000"/>
                                          <w:kern w:val="24"/>
                                          <w:sz w:val="16"/>
                                          <w:szCs w:val="16"/>
                                          <w:lang w:val="ru-RU"/>
                                        </w:rPr>
                                        <w:t>2.3, 2.4, 2.</w:t>
                                      </w:r>
                                      <w:r w:rsidRPr="001A7897">
                                        <w:rPr>
                                          <w:color w:val="000000"/>
                                          <w:kern w:val="24"/>
                                          <w:sz w:val="16"/>
                                          <w:szCs w:val="16"/>
                                        </w:rPr>
                                        <w:t>a</w:t>
                                      </w:r>
                                      <w:r w:rsidRPr="00C9554C">
                                        <w:rPr>
                                          <w:color w:val="000000"/>
                                          <w:kern w:val="24"/>
                                          <w:sz w:val="16"/>
                                          <w:szCs w:val="16"/>
                                          <w:lang w:val="ru-RU"/>
                                        </w:rPr>
                                        <w:t>, 3.</w:t>
                                      </w:r>
                                      <w:r w:rsidRPr="001A7897">
                                        <w:rPr>
                                          <w:color w:val="000000"/>
                                          <w:kern w:val="24"/>
                                          <w:sz w:val="16"/>
                                          <w:szCs w:val="16"/>
                                        </w:rPr>
                                        <w:t>d</w:t>
                                      </w:r>
                                      <w:r w:rsidRPr="00C9554C">
                                        <w:rPr>
                                          <w:color w:val="000000"/>
                                          <w:kern w:val="24"/>
                                          <w:sz w:val="16"/>
                                          <w:szCs w:val="16"/>
                                          <w:lang w:val="ru-RU"/>
                                        </w:rPr>
                                        <w:t>, 4.</w:t>
                                      </w:r>
                                      <w:r w:rsidRPr="001A7897">
                                        <w:rPr>
                                          <w:color w:val="000000"/>
                                          <w:kern w:val="24"/>
                                          <w:sz w:val="16"/>
                                          <w:szCs w:val="16"/>
                                        </w:rPr>
                                        <w:t>a</w:t>
                                      </w:r>
                                      <w:r w:rsidRPr="00C9554C">
                                        <w:rPr>
                                          <w:color w:val="000000"/>
                                          <w:kern w:val="24"/>
                                          <w:sz w:val="16"/>
                                          <w:szCs w:val="16"/>
                                          <w:lang w:val="ru-RU"/>
                                        </w:rPr>
                                        <w:t>, 7.1, 7.2, 7.3, 7.</w:t>
                                      </w:r>
                                      <w:r w:rsidRPr="001A7897">
                                        <w:rPr>
                                          <w:color w:val="000000"/>
                                          <w:kern w:val="24"/>
                                          <w:sz w:val="16"/>
                                          <w:szCs w:val="16"/>
                                        </w:rPr>
                                        <w:t>b</w:t>
                                      </w:r>
                                      <w:r w:rsidRPr="00C9554C">
                                        <w:rPr>
                                          <w:color w:val="000000"/>
                                          <w:kern w:val="24"/>
                                          <w:sz w:val="16"/>
                                          <w:szCs w:val="16"/>
                                          <w:lang w:val="ru-RU"/>
                                        </w:rPr>
                                        <w:t>, 17.10</w:t>
                                      </w:r>
                                    </w:p>
                                  </w:txbxContent>
                                </wps:txbx>
                                <wps:bodyPr wrap="square" rtlCol="0">
                                  <a:spAutoFit/>
                                </wps:bodyPr>
                              </wps:wsp>
                              <wps:wsp>
                                <wps:cNvPr id="57" name="TextBox 3">
                                  <a:extLst/>
                                </wps:cNvPr>
                                <wps:cNvSpPr txBox="1"/>
                                <wps:spPr>
                                  <a:xfrm>
                                    <a:off x="3324109" y="1533948"/>
                                    <a:ext cx="963930" cy="719455"/>
                                  </a:xfrm>
                                  <a:prstGeom prst="rect">
                                    <a:avLst/>
                                  </a:prstGeom>
                                  <a:noFill/>
                                </wps:spPr>
                                <wps:txbx>
                                  <w:txbxContent>
                                    <w:p w:rsidR="002056DF" w:rsidRPr="005308AA" w:rsidRDefault="005308AA" w:rsidP="002056DF">
                                      <w:pPr>
                                        <w:pStyle w:val="af3"/>
                                        <w:spacing w:before="0" w:beforeAutospacing="0" w:after="0" w:afterAutospacing="0"/>
                                        <w:jc w:val="center"/>
                                        <w:rPr>
                                          <w:lang w:val="ru-RU"/>
                                        </w:rPr>
                                      </w:pPr>
                                      <w:r>
                                        <w:rPr>
                                          <w:b/>
                                          <w:bCs/>
                                          <w:color w:val="000000"/>
                                          <w:kern w:val="24"/>
                                          <w:sz w:val="18"/>
                                          <w:szCs w:val="18"/>
                                          <w:lang w:val="ru-RU"/>
                                          <w14:textFill>
                                            <w14:solidFill>
                                              <w14:srgbClr w14:val="000000">
                                                <w14:satOff w14:val="0"/>
                                                <w14:lumOff w14:val="0"/>
                                              </w14:srgbClr>
                                            </w14:solidFill>
                                          </w14:textFill>
                                        </w:rPr>
                                        <w:t>Третий ОРЭД</w:t>
                                      </w:r>
                                      <w:r>
                                        <w:rPr>
                                          <w:b/>
                                          <w:bCs/>
                                          <w:color w:val="000000"/>
                                          <w:kern w:val="24"/>
                                          <w:sz w:val="18"/>
                                          <w:szCs w:val="18"/>
                                          <w:lang w:val="ru-RU"/>
                                          <w14:textFill>
                                            <w14:solidFill>
                                              <w14:srgbClr w14:val="000000">
                                                <w14:satOff w14:val="0"/>
                                                <w14:lumOff w14:val="0"/>
                                              </w14:srgbClr>
                                            </w14:solidFill>
                                          </w14:textFill>
                                        </w:rPr>
                                        <w:br/>
                                        <w:t>по Боснии</w:t>
                                      </w:r>
                                      <w:r>
                                        <w:rPr>
                                          <w:b/>
                                          <w:bCs/>
                                          <w:color w:val="000000"/>
                                          <w:kern w:val="24"/>
                                          <w:sz w:val="18"/>
                                          <w:szCs w:val="18"/>
                                          <w:lang w:val="ru-RU"/>
                                          <w14:textFill>
                                            <w14:solidFill>
                                              <w14:srgbClr w14:val="000000">
                                                <w14:satOff w14:val="0"/>
                                                <w14:lumOff w14:val="0"/>
                                              </w14:srgbClr>
                                            </w14:solidFill>
                                          </w14:textFill>
                                        </w:rPr>
                                        <w:br/>
                                        <w:t>и Ге</w:t>
                                      </w:r>
                                      <w:r w:rsidR="000978AE">
                                        <w:rPr>
                                          <w:b/>
                                          <w:bCs/>
                                          <w:color w:val="000000"/>
                                          <w:kern w:val="24"/>
                                          <w:sz w:val="18"/>
                                          <w:szCs w:val="18"/>
                                          <w:lang w:val="ru-RU"/>
                                          <w14:textFill>
                                            <w14:solidFill>
                                              <w14:srgbClr w14:val="000000">
                                                <w14:satOff w14:val="0"/>
                                                <w14:lumOff w14:val="0"/>
                                              </w14:srgbClr>
                                            </w14:solidFill>
                                          </w14:textFill>
                                        </w:rPr>
                                        <w:t>р</w:t>
                                      </w:r>
                                      <w:r>
                                        <w:rPr>
                                          <w:b/>
                                          <w:bCs/>
                                          <w:color w:val="000000"/>
                                          <w:kern w:val="24"/>
                                          <w:sz w:val="18"/>
                                          <w:szCs w:val="18"/>
                                          <w:lang w:val="ru-RU"/>
                                          <w14:textFill>
                                            <w14:solidFill>
                                              <w14:srgbClr w14:val="000000">
                                                <w14:satOff w14:val="0"/>
                                                <w14:lumOff w14:val="0"/>
                                              </w14:srgbClr>
                                            </w14:solidFill>
                                          </w14:textFill>
                                        </w:rPr>
                                        <w:t>цеговине</w:t>
                                      </w:r>
                                    </w:p>
                                    <w:p w:rsidR="002056DF" w:rsidRDefault="002056DF" w:rsidP="002056DF">
                                      <w:pPr>
                                        <w:pStyle w:val="af3"/>
                                        <w:spacing w:before="0" w:beforeAutospacing="0" w:after="0" w:afterAutospacing="0"/>
                                      </w:pPr>
                                      <w:r w:rsidRPr="001A7897">
                                        <w:rPr>
                                          <w:color w:val="000000"/>
                                          <w:kern w:val="24"/>
                                          <w:sz w:val="16"/>
                                          <w:szCs w:val="16"/>
                                          <w:lang w:val="pt-BR"/>
                                        </w:rPr>
                                        <w:t>1.4, 6.6, 10.1, 10.b, 14.2, 14.a</w:t>
                                      </w:r>
                                    </w:p>
                                  </w:txbxContent>
                                </wps:txbx>
                                <wps:bodyPr wrap="square" rtlCol="0">
                                  <a:spAutoFit/>
                                </wps:bodyPr>
                              </wps:wsp>
                              <wps:wsp>
                                <wps:cNvPr id="58" name="TextBox 11">
                                  <a:extLst/>
                                </wps:cNvPr>
                                <wps:cNvSpPr txBox="1"/>
                                <wps:spPr>
                                  <a:xfrm>
                                    <a:off x="1165373" y="959523"/>
                                    <a:ext cx="837565" cy="325120"/>
                                  </a:xfrm>
                                  <a:prstGeom prst="rect">
                                    <a:avLst/>
                                  </a:prstGeom>
                                  <a:noFill/>
                                </wps:spPr>
                                <wps:txbx>
                                  <w:txbxContent>
                                    <w:p w:rsidR="002056DF" w:rsidRDefault="002056DF" w:rsidP="002056DF">
                                      <w:pPr>
                                        <w:pStyle w:val="af3"/>
                                        <w:spacing w:before="0" w:beforeAutospacing="0" w:after="0" w:afterAutospacing="0"/>
                                      </w:pPr>
                                      <w:r w:rsidRPr="001A7897">
                                        <w:rPr>
                                          <w:color w:val="000000"/>
                                          <w:kern w:val="24"/>
                                          <w:sz w:val="16"/>
                                          <w:szCs w:val="16"/>
                                          <w:lang w:val="pt-BR"/>
                                        </w:rPr>
                                        <w:t>3.1, 3.2, 3.3, 3.4, 3.a, 8.8</w:t>
                                      </w:r>
                                    </w:p>
                                  </w:txbxContent>
                                </wps:txbx>
                                <wps:bodyPr wrap="square" rtlCol="0">
                                  <a:spAutoFit/>
                                </wps:bodyPr>
                              </wps:wsp>
                              <wps:wsp>
                                <wps:cNvPr id="59" name="TextBox 12">
                                  <a:extLst/>
                                </wps:cNvPr>
                                <wps:cNvSpPr txBox="1"/>
                                <wps:spPr>
                                  <a:xfrm>
                                    <a:off x="395964" y="1651474"/>
                                    <a:ext cx="992505" cy="523875"/>
                                  </a:xfrm>
                                  <a:prstGeom prst="rect">
                                    <a:avLst/>
                                  </a:prstGeom>
                                  <a:noFill/>
                                </wps:spPr>
                                <wps:txbx>
                                  <w:txbxContent>
                                    <w:p w:rsidR="002056DF" w:rsidRPr="00F410F9" w:rsidRDefault="00F410F9" w:rsidP="002056DF">
                                      <w:pPr>
                                        <w:pStyle w:val="af3"/>
                                        <w:spacing w:before="0" w:beforeAutospacing="0" w:after="76" w:afterAutospacing="0" w:line="216" w:lineRule="auto"/>
                                        <w:jc w:val="center"/>
                                        <w:rPr>
                                          <w:lang w:val="ru-RU"/>
                                        </w:rPr>
                                      </w:pPr>
                                      <w:r>
                                        <w:rPr>
                                          <w:b/>
                                          <w:bCs/>
                                          <w:color w:val="000000"/>
                                          <w:kern w:val="24"/>
                                          <w:sz w:val="18"/>
                                          <w:szCs w:val="18"/>
                                          <w:lang w:val="ru-RU"/>
                                          <w14:textFill>
                                            <w14:solidFill>
                                              <w14:srgbClr w14:val="000000">
                                                <w14:satOff w14:val="0"/>
                                                <w14:lumOff w14:val="0"/>
                                              </w14:srgbClr>
                                            </w14:solidFill>
                                          </w14:textFill>
                                        </w:rPr>
                                        <w:t>ОРЭД</w:t>
                                      </w:r>
                                      <w:r>
                                        <w:rPr>
                                          <w:b/>
                                          <w:bCs/>
                                          <w:color w:val="000000"/>
                                          <w:kern w:val="24"/>
                                          <w:sz w:val="18"/>
                                          <w:szCs w:val="18"/>
                                          <w:lang w:val="ru-RU"/>
                                          <w14:textFill>
                                            <w14:solidFill>
                                              <w14:srgbClr w14:val="000000">
                                                <w14:satOff w14:val="0"/>
                                                <w14:lumOff w14:val="0"/>
                                              </w14:srgbClr>
                                            </w14:solidFill>
                                          </w14:textFill>
                                        </w:rPr>
                                        <w:br/>
                                        <w:t>по Монголии</w:t>
                                      </w:r>
                                    </w:p>
                                    <w:p w:rsidR="002056DF" w:rsidRPr="00F410F9" w:rsidRDefault="002056DF" w:rsidP="002056DF">
                                      <w:pPr>
                                        <w:pStyle w:val="af3"/>
                                        <w:spacing w:before="0" w:beforeAutospacing="0" w:after="67" w:afterAutospacing="0" w:line="216" w:lineRule="auto"/>
                                        <w:jc w:val="center"/>
                                        <w:rPr>
                                          <w:lang w:val="ru-RU"/>
                                        </w:rPr>
                                      </w:pPr>
                                      <w:r w:rsidRPr="001A7897">
                                        <w:rPr>
                                          <w:color w:val="000000"/>
                                          <w:kern w:val="24"/>
                                          <w:sz w:val="16"/>
                                          <w:szCs w:val="16"/>
                                          <w:lang w:val="es-ES"/>
                                        </w:rPr>
                                        <w:t>2.1, 11.5, 15.c</w:t>
                                      </w:r>
                                    </w:p>
                                  </w:txbxContent>
                                </wps:txbx>
                                <wps:bodyPr wrap="square" rtlCol="0">
                                  <a:spAutoFit/>
                                </wps:bodyPr>
                              </wps:wsp>
                              <wps:wsp>
                                <wps:cNvPr id="60" name="TextBox 13">
                                  <a:extLst/>
                                </wps:cNvPr>
                                <wps:cNvSpPr txBox="1"/>
                                <wps:spPr>
                                  <a:xfrm>
                                    <a:off x="1847158" y="1471774"/>
                                    <a:ext cx="1036320" cy="1026160"/>
                                  </a:xfrm>
                                  <a:prstGeom prst="rect">
                                    <a:avLst/>
                                  </a:prstGeom>
                                  <a:noFill/>
                                </wps:spPr>
                                <wps:txbx>
                                  <w:txbxContent>
                                    <w:p w:rsidR="002056DF" w:rsidRDefault="002056DF" w:rsidP="002056DF">
                                      <w:pPr>
                                        <w:pStyle w:val="af3"/>
                                        <w:spacing w:before="0" w:beforeAutospacing="0" w:after="0" w:afterAutospacing="0"/>
                                      </w:pPr>
                                      <w:r w:rsidRPr="001A7897">
                                        <w:rPr>
                                          <w:color w:val="FFFFFF"/>
                                          <w:kern w:val="24"/>
                                          <w:sz w:val="16"/>
                                          <w:szCs w:val="16"/>
                                        </w:rPr>
                                        <w:t xml:space="preserve">3.9, 6.1, 6.2, 6.3, 6.5, 8.3, 11.6, 11.b, </w:t>
                                      </w:r>
                                      <w:r w:rsidRPr="001A7897">
                                        <w:rPr>
                                          <w:color w:val="FFFFFF"/>
                                          <w:kern w:val="24"/>
                                          <w:sz w:val="16"/>
                                          <w:szCs w:val="16"/>
                                          <w:lang w:val="en-US"/>
                                        </w:rPr>
                                        <w:t xml:space="preserve">12.1, 12.5, 12.7, 12.8, 12.c, </w:t>
                                      </w:r>
                                      <w:r w:rsidRPr="001A7897">
                                        <w:rPr>
                                          <w:color w:val="FFFFFF"/>
                                          <w:kern w:val="24"/>
                                          <w:sz w:val="16"/>
                                          <w:szCs w:val="16"/>
                                        </w:rPr>
                                        <w:t xml:space="preserve">13.2, 13.3, 15.1, 15.2, 15.3, 15.4, 15.5, 15.6, 15.7, 15.8, </w:t>
                                      </w:r>
                                      <w:r w:rsidRPr="001A7897">
                                        <w:rPr>
                                          <w:color w:val="FFFFFF"/>
                                          <w:kern w:val="24"/>
                                          <w:sz w:val="16"/>
                                          <w:szCs w:val="16"/>
                                          <w:lang w:val="en-US"/>
                                        </w:rPr>
                                        <w:t>15.a, 17.14</w:t>
                                      </w:r>
                                    </w:p>
                                  </w:txbxContent>
                                </wps:txbx>
                                <wps:bodyPr wrap="square" rtlCol="0">
                                  <a:spAutoFit/>
                                </wps:bodyPr>
                              </wps:wsp>
                              <wps:wsp>
                                <wps:cNvPr id="61" name="TextBox 15">
                                  <a:extLst/>
                                </wps:cNvPr>
                                <wps:cNvSpPr txBox="1"/>
                                <wps:spPr>
                                  <a:xfrm>
                                    <a:off x="1965378" y="2489375"/>
                                    <a:ext cx="781050" cy="325120"/>
                                  </a:xfrm>
                                  <a:prstGeom prst="rect">
                                    <a:avLst/>
                                  </a:prstGeom>
                                  <a:noFill/>
                                </wps:spPr>
                                <wps:txbx>
                                  <w:txbxContent>
                                    <w:p w:rsidR="002056DF" w:rsidRDefault="002056DF" w:rsidP="002056DF">
                                      <w:pPr>
                                        <w:pStyle w:val="af3"/>
                                        <w:spacing w:before="0" w:beforeAutospacing="0" w:after="0" w:afterAutospacing="0"/>
                                      </w:pPr>
                                      <w:r w:rsidRPr="001A7897">
                                        <w:rPr>
                                          <w:color w:val="000000"/>
                                          <w:kern w:val="24"/>
                                          <w:sz w:val="16"/>
                                          <w:szCs w:val="16"/>
                                          <w:lang w:val="fr-CH"/>
                                        </w:rPr>
                                        <w:t>8.4, 11.4, 15.9, 15.b</w:t>
                                      </w:r>
                                    </w:p>
                                  </w:txbxContent>
                                </wps:txbx>
                                <wps:bodyPr wrap="square" rtlCol="0">
                                  <a:spAutoFit/>
                                </wps:bodyPr>
                              </wps:wsp>
                              <wps:wsp>
                                <wps:cNvPr id="62" name="TextBox 17">
                                  <a:extLst/>
                                </wps:cNvPr>
                                <wps:cNvSpPr txBox="1"/>
                                <wps:spPr>
                                  <a:xfrm>
                                    <a:off x="2660856" y="2576397"/>
                                    <a:ext cx="762000" cy="208280"/>
                                  </a:xfrm>
                                  <a:prstGeom prst="rect">
                                    <a:avLst/>
                                  </a:prstGeom>
                                  <a:noFill/>
                                </wps:spPr>
                                <wps:txbx>
                                  <w:txbxContent>
                                    <w:p w:rsidR="002056DF" w:rsidRDefault="002056DF" w:rsidP="002056DF">
                                      <w:pPr>
                                        <w:pStyle w:val="af3"/>
                                        <w:spacing w:before="0" w:beforeAutospacing="0" w:after="0" w:afterAutospacing="0"/>
                                      </w:pPr>
                                      <w:r w:rsidRPr="001A7897">
                                        <w:rPr>
                                          <w:color w:val="000000"/>
                                          <w:kern w:val="24"/>
                                          <w:sz w:val="16"/>
                                          <w:szCs w:val="16"/>
                                          <w:lang w:val="es-ES"/>
                                        </w:rPr>
                                        <w:t>6.4, 14.1, 14.c</w:t>
                                      </w:r>
                                    </w:p>
                                  </w:txbxContent>
                                </wps:txbx>
                                <wps:bodyPr wrap="none" rtlCol="0">
                                  <a:spAutoFit/>
                                </wps:bodyPr>
                              </wps:wsp>
                              <wps:wsp>
                                <wps:cNvPr id="63" name="TextBox 18">
                                  <a:extLst/>
                                </wps:cNvPr>
                                <wps:cNvSpPr txBox="1"/>
                                <wps:spPr>
                                  <a:xfrm>
                                    <a:off x="1724494" y="3253530"/>
                                    <a:ext cx="1543685" cy="339725"/>
                                  </a:xfrm>
                                  <a:prstGeom prst="rect">
                                    <a:avLst/>
                                  </a:prstGeom>
                                  <a:noFill/>
                                </wps:spPr>
                                <wps:txbx>
                                  <w:txbxContent>
                                    <w:p w:rsidR="002056DF" w:rsidRPr="005308AA" w:rsidRDefault="005308AA" w:rsidP="002056DF">
                                      <w:pPr>
                                        <w:pStyle w:val="af3"/>
                                        <w:spacing w:before="0" w:beforeAutospacing="0" w:after="0" w:afterAutospacing="0"/>
                                        <w:jc w:val="center"/>
                                        <w:rPr>
                                          <w:lang w:val="ru-RU"/>
                                        </w:rPr>
                                      </w:pPr>
                                      <w:r>
                                        <w:rPr>
                                          <w:b/>
                                          <w:bCs/>
                                          <w:color w:val="000000"/>
                                          <w:kern w:val="24"/>
                                          <w:sz w:val="18"/>
                                          <w:szCs w:val="18"/>
                                          <w:lang w:val="ru-RU"/>
                                          <w14:textFill>
                                            <w14:solidFill>
                                              <w14:srgbClr w14:val="000000">
                                                <w14:satOff w14:val="0"/>
                                                <w14:lumOff w14:val="0"/>
                                              </w14:srgbClr>
                                            </w14:solidFill>
                                          </w14:textFill>
                                        </w:rPr>
                                        <w:t>Третий ОРЭД по Ал</w:t>
                                      </w:r>
                                      <w:r w:rsidR="00FC634D">
                                        <w:rPr>
                                          <w:b/>
                                          <w:bCs/>
                                          <w:color w:val="000000"/>
                                          <w:kern w:val="24"/>
                                          <w:sz w:val="18"/>
                                          <w:szCs w:val="18"/>
                                          <w:lang w:val="ru-RU"/>
                                          <w14:textFill>
                                            <w14:solidFill>
                                              <w14:srgbClr w14:val="000000">
                                                <w14:satOff w14:val="0"/>
                                                <w14:lumOff w14:val="0"/>
                                              </w14:srgbClr>
                                            </w14:solidFill>
                                          </w14:textFill>
                                        </w:rPr>
                                        <w:t>бании</w:t>
                                      </w:r>
                                    </w:p>
                                    <w:p w:rsidR="002056DF" w:rsidRPr="00C9554C" w:rsidRDefault="002056DF" w:rsidP="002056DF">
                                      <w:pPr>
                                        <w:pStyle w:val="af3"/>
                                        <w:spacing w:before="0" w:beforeAutospacing="0" w:after="0" w:afterAutospacing="0"/>
                                        <w:jc w:val="center"/>
                                        <w:rPr>
                                          <w:lang w:val="ru-RU"/>
                                        </w:rPr>
                                      </w:pPr>
                                      <w:r w:rsidRPr="00C9554C">
                                        <w:rPr>
                                          <w:color w:val="000000"/>
                                          <w:kern w:val="24"/>
                                          <w:sz w:val="16"/>
                                          <w:szCs w:val="16"/>
                                          <w:lang w:val="ru-RU"/>
                                        </w:rPr>
                                        <w:t>6.</w:t>
                                      </w:r>
                                      <w:r w:rsidRPr="001A7897">
                                        <w:rPr>
                                          <w:color w:val="000000"/>
                                          <w:kern w:val="24"/>
                                          <w:sz w:val="16"/>
                                          <w:szCs w:val="16"/>
                                        </w:rPr>
                                        <w:t>b</w:t>
                                      </w:r>
                                      <w:r w:rsidRPr="00C9554C">
                                        <w:rPr>
                                          <w:color w:val="000000"/>
                                          <w:kern w:val="24"/>
                                          <w:sz w:val="16"/>
                                          <w:szCs w:val="16"/>
                                          <w:lang w:val="ru-RU"/>
                                        </w:rPr>
                                        <w:t>, 9.1, 9.</w:t>
                                      </w:r>
                                      <w:r w:rsidRPr="001A7897">
                                        <w:rPr>
                                          <w:color w:val="000000"/>
                                          <w:kern w:val="24"/>
                                          <w:sz w:val="16"/>
                                          <w:szCs w:val="16"/>
                                        </w:rPr>
                                        <w:t>b</w:t>
                                      </w:r>
                                      <w:r w:rsidRPr="00C9554C">
                                        <w:rPr>
                                          <w:color w:val="000000"/>
                                          <w:kern w:val="24"/>
                                          <w:sz w:val="16"/>
                                          <w:szCs w:val="16"/>
                                          <w:lang w:val="ru-RU"/>
                                        </w:rPr>
                                        <w:t>, 11.2</w:t>
                                      </w:r>
                                    </w:p>
                                  </w:txbxContent>
                                </wps:txbx>
                                <wps:bodyPr wrap="none" rtlCol="0">
                                  <a:spAutoFit/>
                                </wps:bodyPr>
                              </wps:wsp>
                              <wps:wsp>
                                <wps:cNvPr id="64" name="Arc 38">
                                  <a:extLst/>
                                </wps:cNvPr>
                                <wps:cNvSpPr/>
                                <wps:spPr>
                                  <a:xfrm>
                                    <a:off x="1993292" y="0"/>
                                    <a:ext cx="2794545" cy="3455753"/>
                                  </a:xfrm>
                                  <a:prstGeom prst="arc">
                                    <a:avLst>
                                      <a:gd name="adj1" fmla="val 14814363"/>
                                      <a:gd name="adj2" fmla="val 0"/>
                                    </a:avLst>
                                  </a:prstGeom>
                                  <a:noFill/>
                                  <a:ln w="19050" cap="flat" cmpd="sng" algn="ctr">
                                    <a:solidFill>
                                      <a:srgbClr val="4472C4">
                                        <a:lumMod val="40000"/>
                                        <a:lumOff val="60000"/>
                                      </a:srgbClr>
                                    </a:solidFill>
                                    <a:prstDash val="solid"/>
                                    <a:miter lim="800000"/>
                                  </a:ln>
                                  <a:effectLst/>
                                </wps:spPr>
                                <wps:bodyPr rtlCol="0" anchor="ctr"/>
                              </wps:wsp>
                            </wpg:grpSp>
                            <wps:wsp>
                              <wps:cNvPr id="65" name="TextBox 9">
                                <a:extLst/>
                              </wps:cNvPr>
                              <wps:cNvSpPr txBox="1"/>
                              <wps:spPr>
                                <a:xfrm>
                                  <a:off x="2506232" y="1005682"/>
                                  <a:ext cx="711200" cy="208280"/>
                                </a:xfrm>
                                <a:prstGeom prst="rect">
                                  <a:avLst/>
                                </a:prstGeom>
                                <a:noFill/>
                              </wps:spPr>
                              <wps:txbx>
                                <w:txbxContent>
                                  <w:p w:rsidR="002056DF" w:rsidRDefault="002056DF" w:rsidP="002056DF">
                                    <w:pPr>
                                      <w:pStyle w:val="af3"/>
                                      <w:spacing w:before="0" w:beforeAutospacing="0" w:after="0" w:afterAutospacing="0"/>
                                    </w:pPr>
                                    <w:r w:rsidRPr="001A7897">
                                      <w:rPr>
                                        <w:color w:val="000000"/>
                                        <w:kern w:val="24"/>
                                        <w:sz w:val="16"/>
                                        <w:szCs w:val="16"/>
                                      </w:rPr>
                                      <w:t>2.5, 5.a, 14.5</w:t>
                                    </w:r>
                                  </w:p>
                                </w:txbxContent>
                              </wps:txbx>
                              <wps:bodyPr wrap="none" rtlCol="0">
                                <a:spAutoFit/>
                              </wps:bodyPr>
                            </wps:wsp>
                            <wps:wsp>
                              <wps:cNvPr id="66" name="TextBox 10">
                                <a:extLst/>
                              </wps:cNvPr>
                              <wps:cNvSpPr txBox="1"/>
                              <wps:spPr>
                                <a:xfrm>
                                  <a:off x="1993166" y="1182924"/>
                                  <a:ext cx="539115" cy="208280"/>
                                </a:xfrm>
                                <a:prstGeom prst="rect">
                                  <a:avLst/>
                                </a:prstGeom>
                                <a:noFill/>
                              </wps:spPr>
                              <wps:txbx>
                                <w:txbxContent>
                                  <w:p w:rsidR="002056DF" w:rsidRDefault="002056DF" w:rsidP="002056DF">
                                    <w:pPr>
                                      <w:pStyle w:val="af3"/>
                                      <w:spacing w:before="0" w:beforeAutospacing="0" w:after="0" w:afterAutospacing="0"/>
                                    </w:pPr>
                                    <w:r w:rsidRPr="001A7897">
                                      <w:rPr>
                                        <w:color w:val="000000"/>
                                        <w:kern w:val="24"/>
                                        <w:sz w:val="16"/>
                                        <w:szCs w:val="16"/>
                                        <w:lang w:val="en-US"/>
                                      </w:rPr>
                                      <w:t>1.5, 12.6</w:t>
                                    </w:r>
                                  </w:p>
                                </w:txbxContent>
                              </wps:txbx>
                              <wps:bodyPr wrap="none" rtlCol="0">
                                <a:spAutoFit/>
                              </wps:bodyPr>
                            </wps:wsp>
                          </wpg:grpSp>
                          <wps:wsp>
                            <wps:cNvPr id="67" name="Oval 41">
                              <a:extLst/>
                            </wps:cNvPr>
                            <wps:cNvSpPr/>
                            <wps:spPr>
                              <a:xfrm>
                                <a:off x="4427151" y="1652834"/>
                                <a:ext cx="827807" cy="645675"/>
                              </a:xfrm>
                              <a:prstGeom prst="ellipse">
                                <a:avLst/>
                              </a:prstGeom>
                              <a:solidFill>
                                <a:srgbClr val="5B9BD5">
                                  <a:lumMod val="40000"/>
                                  <a:lumOff val="60000"/>
                                </a:srgbClr>
                              </a:solidFill>
                              <a:ln w="12700" cap="flat" cmpd="sng" algn="ctr">
                                <a:solidFill>
                                  <a:srgbClr val="E7E6E6">
                                    <a:lumMod val="90000"/>
                                  </a:srgbClr>
                                </a:solidFill>
                                <a:prstDash val="solid"/>
                                <a:miter lim="800000"/>
                              </a:ln>
                              <a:effectLst/>
                            </wps:spPr>
                            <wps:txbx>
                              <w:txbxContent>
                                <w:p w:rsidR="002056DF" w:rsidRDefault="002056DF" w:rsidP="002056DF">
                                  <w:pPr>
                                    <w:pStyle w:val="af3"/>
                                    <w:spacing w:before="0" w:beforeAutospacing="0" w:after="0" w:afterAutospacing="0"/>
                                    <w:jc w:val="center"/>
                                  </w:pPr>
                                  <w:r w:rsidRPr="001A7897">
                                    <w:rPr>
                                      <w:color w:val="000000"/>
                                      <w:kern w:val="24"/>
                                      <w:sz w:val="16"/>
                                      <w:szCs w:val="16"/>
                                      <w:lang w:val="es-ES"/>
                                    </w:rPr>
                                    <w:t>3.6, 8.2, 9.2, 9.4, 9.5</w:t>
                                  </w:r>
                                </w:p>
                              </w:txbxContent>
                            </wps:txbx>
                            <wps:bodyPr rtlCol="0" anchor="ctr"/>
                          </wps:wsp>
                        </wpg:grpSp>
                        <wps:wsp>
                          <wps:cNvPr id="68" name="TextBox 16">
                            <a:extLst/>
                          </wps:cNvPr>
                          <wps:cNvSpPr txBox="1"/>
                          <wps:spPr>
                            <a:xfrm>
                              <a:off x="2829440" y="1887946"/>
                              <a:ext cx="361315" cy="208280"/>
                            </a:xfrm>
                            <a:prstGeom prst="rect">
                              <a:avLst/>
                            </a:prstGeom>
                            <a:noFill/>
                          </wps:spPr>
                          <wps:txbx>
                            <w:txbxContent>
                              <w:p w:rsidR="002056DF" w:rsidRDefault="002056DF" w:rsidP="002056DF">
                                <w:pPr>
                                  <w:pStyle w:val="af3"/>
                                  <w:spacing w:before="0" w:beforeAutospacing="0" w:after="0" w:afterAutospacing="0"/>
                                </w:pPr>
                                <w:r w:rsidRPr="001A7897">
                                  <w:rPr>
                                    <w:color w:val="000000"/>
                                    <w:kern w:val="24"/>
                                    <w:sz w:val="16"/>
                                    <w:szCs w:val="16"/>
                                    <w:lang w:val="en-US"/>
                                  </w:rPr>
                                  <w:t>13.1</w:t>
                                </w:r>
                              </w:p>
                            </w:txbxContent>
                          </wps:txbx>
                          <wps:bodyPr wrap="none" rtlCol="0">
                            <a:spAutoFit/>
                          </wps:bodyPr>
                        </wps:wsp>
                      </wpg:grpSp>
                      <wps:wsp>
                        <wps:cNvPr id="69" name="TextBox 24">
                          <a:extLst/>
                        </wps:cNvPr>
                        <wps:cNvSpPr txBox="1"/>
                        <wps:spPr>
                          <a:xfrm>
                            <a:off x="1272108" y="1893025"/>
                            <a:ext cx="583565" cy="222885"/>
                          </a:xfrm>
                          <a:prstGeom prst="rect">
                            <a:avLst/>
                          </a:prstGeom>
                          <a:noFill/>
                        </wps:spPr>
                        <wps:txbx>
                          <w:txbxContent>
                            <w:p w:rsidR="002056DF" w:rsidRDefault="002056DF" w:rsidP="002056DF">
                              <w:pPr>
                                <w:pStyle w:val="af3"/>
                                <w:spacing w:before="0" w:beforeAutospacing="0" w:after="0" w:afterAutospacing="0"/>
                              </w:pPr>
                              <w:r w:rsidRPr="001A7897">
                                <w:rPr>
                                  <w:color w:val="000000"/>
                                  <w:kern w:val="24"/>
                                  <w:sz w:val="18"/>
                                  <w:szCs w:val="18"/>
                                  <w:lang w:val="en-US"/>
                                </w:rPr>
                                <w:t>4.7, 12.4</w:t>
                              </w:r>
                            </w:p>
                          </w:txbxContent>
                        </wps:txbx>
                        <wps:bodyPr wrap="none" rtlCol="0">
                          <a:spAutoFit/>
                        </wps:bodyPr>
                      </wps:wsp>
                    </wpg:wgp>
                  </a:graphicData>
                </a:graphic>
              </wp:inline>
            </w:drawing>
          </mc:Choice>
          <mc:Fallback>
            <w:pict>
              <v:group w14:anchorId="2A0707AE" id="Group 5" o:spid="_x0000_s1061" style="width:413.8pt;height:295.5pt;mso-position-horizontal-relative:char;mso-position-vertical-relative:line" coordsize="52549,3752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">
                <v:group id="Group 24" o:spid="_x0000_s1062" style="position:absolute;width:52549;height:37528" coordsize="52549,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25" o:spid="_x0000_s1063" style="position:absolute;width:52549;height:37528" coordsize="52549,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26" o:spid="_x0000_s1064" style="position:absolute;width:48988;height:37528" coordsize="48988,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Group 27" o:spid="_x0000_s1065" style="position:absolute;width:48988;height:37528" coordsize="48988,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Diagram 28" o:spid="_x0000_s1066" type="#_x0000_t75" style="position:absolute;left:3352;top:670;width:39015;height:388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">
                          <v:imagedata r:id="rId14" o:title=""/>
                          <o:lock v:ext="edit" aspectratio="f"/>
                        </v:shape>
                        <v:shape id="Arc 29" o:spid="_x0000_s1067" style="position:absolute;left:18166;top:11736;width:30822;height:25792;flip:y;visibility:visible;mso-wrap-style:square;v-text-anchor:middle" coordsize="3082176,257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" path="m1211193,29894nsc1672837,-54764,2155375,42511,2520305,293800v476069,327818,672845,861521,500255,1356812l1541088,1289603,1211193,29894xem1211193,29894nfc1672837,-54764,2155375,42511,2520305,293800v476069,327818,672845,861521,500255,1356812e" filled="f" strokecolor="#b4c7e7" strokeweight="1.5pt">
                          <v:stroke joinstyle="miter"/>
                          <v:path arrowok="t" o:connecttype="custom" o:connectlocs="1211193,29894;2520305,293800;3020560,1650612" o:connectangles="0,0,0"/>
                        </v:shape>
                        <v:shapetype id="_x0000_t202" coordsize="21600,21600" o:spt="202" path="m,l,21600r21600,l21600,xe">
                          <v:stroke joinstyle="miter"/>
                          <v:path gradientshapeok="t" o:connecttype="rect"/>
                        </v:shapetype>
                        <v:shape id="TextBox 2" o:spid="_x0000_s1068" type="#_x0000_t202" style="position:absolute;left:14153;top:3523;width:17405;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rsidR="002056DF" w:rsidRPr="00F410F9" w:rsidRDefault="00F410F9" w:rsidP="002056DF">
                                <w:pPr>
                                  <w:pStyle w:val="af3"/>
                                  <w:spacing w:before="0" w:beforeAutospacing="0" w:after="0" w:afterAutospacing="0"/>
                                  <w:jc w:val="center"/>
                                  <w:rPr>
                                    <w:lang w:val="ru-RU"/>
                                  </w:rPr>
                                </w:pPr>
                                <w:r>
                                  <w:rPr>
                                    <w:b/>
                                    <w:bCs/>
                                    <w:color w:val="000000"/>
                                    <w:kern w:val="24"/>
                                    <w:sz w:val="18"/>
                                    <w:szCs w:val="18"/>
                                    <w:lang w:val="ru-RU"/>
                                    <w14:textFill>
                                      <w14:solidFill>
                                        <w14:srgbClr w14:val="000000">
                                          <w14:satOff w14:val="0"/>
                                          <w14:lumOff w14:val="0"/>
                                        </w14:srgbClr>
                                      </w14:solidFill>
                                    </w14:textFill>
                                  </w:rPr>
                                  <w:t>Проект третьего ОРЭД</w:t>
                                </w:r>
                                <w:r>
                                  <w:rPr>
                                    <w:b/>
                                    <w:bCs/>
                                    <w:color w:val="000000"/>
                                    <w:kern w:val="24"/>
                                    <w:sz w:val="18"/>
                                    <w:szCs w:val="18"/>
                                    <w:lang w:val="ru-RU"/>
                                    <w14:textFill>
                                      <w14:solidFill>
                                        <w14:srgbClr w14:val="000000">
                                          <w14:satOff w14:val="0"/>
                                          <w14:lumOff w14:val="0"/>
                                        </w14:srgbClr>
                                      </w14:solidFill>
                                    </w14:textFill>
                                  </w:rPr>
                                  <w:br/>
                                  <w:t>по Казахстану</w:t>
                                </w:r>
                              </w:p>
                              <w:p w:rsidR="002056DF" w:rsidRPr="00C9554C" w:rsidRDefault="002056DF" w:rsidP="002056DF">
                                <w:pPr>
                                  <w:pStyle w:val="af3"/>
                                  <w:spacing w:before="0" w:beforeAutospacing="0" w:after="0" w:afterAutospacing="0"/>
                                  <w:jc w:val="center"/>
                                  <w:rPr>
                                    <w:lang w:val="ru-RU"/>
                                  </w:rPr>
                                </w:pPr>
                                <w:r w:rsidRPr="00C9554C">
                                  <w:rPr>
                                    <w:color w:val="000000"/>
                                    <w:kern w:val="24"/>
                                    <w:sz w:val="16"/>
                                    <w:szCs w:val="16"/>
                                    <w:lang w:val="ru-RU"/>
                                  </w:rPr>
                                  <w:t>2.3, 2.4, 2.</w:t>
                                </w:r>
                                <w:r w:rsidRPr="001A7897">
                                  <w:rPr>
                                    <w:color w:val="000000"/>
                                    <w:kern w:val="24"/>
                                    <w:sz w:val="16"/>
                                    <w:szCs w:val="16"/>
                                  </w:rPr>
                                  <w:t>a</w:t>
                                </w:r>
                                <w:r w:rsidRPr="00C9554C">
                                  <w:rPr>
                                    <w:color w:val="000000"/>
                                    <w:kern w:val="24"/>
                                    <w:sz w:val="16"/>
                                    <w:szCs w:val="16"/>
                                    <w:lang w:val="ru-RU"/>
                                  </w:rPr>
                                  <w:t>, 3.</w:t>
                                </w:r>
                                <w:r w:rsidRPr="001A7897">
                                  <w:rPr>
                                    <w:color w:val="000000"/>
                                    <w:kern w:val="24"/>
                                    <w:sz w:val="16"/>
                                    <w:szCs w:val="16"/>
                                  </w:rPr>
                                  <w:t>d</w:t>
                                </w:r>
                                <w:r w:rsidRPr="00C9554C">
                                  <w:rPr>
                                    <w:color w:val="000000"/>
                                    <w:kern w:val="24"/>
                                    <w:sz w:val="16"/>
                                    <w:szCs w:val="16"/>
                                    <w:lang w:val="ru-RU"/>
                                  </w:rPr>
                                  <w:t>, 4.</w:t>
                                </w:r>
                                <w:r w:rsidRPr="001A7897">
                                  <w:rPr>
                                    <w:color w:val="000000"/>
                                    <w:kern w:val="24"/>
                                    <w:sz w:val="16"/>
                                    <w:szCs w:val="16"/>
                                  </w:rPr>
                                  <w:t>a</w:t>
                                </w:r>
                                <w:r w:rsidRPr="00C9554C">
                                  <w:rPr>
                                    <w:color w:val="000000"/>
                                    <w:kern w:val="24"/>
                                    <w:sz w:val="16"/>
                                    <w:szCs w:val="16"/>
                                    <w:lang w:val="ru-RU"/>
                                  </w:rPr>
                                  <w:t>, 7.1, 7.2, 7.3, 7.</w:t>
                                </w:r>
                                <w:r w:rsidRPr="001A7897">
                                  <w:rPr>
                                    <w:color w:val="000000"/>
                                    <w:kern w:val="24"/>
                                    <w:sz w:val="16"/>
                                    <w:szCs w:val="16"/>
                                  </w:rPr>
                                  <w:t>b</w:t>
                                </w:r>
                                <w:r w:rsidRPr="00C9554C">
                                  <w:rPr>
                                    <w:color w:val="000000"/>
                                    <w:kern w:val="24"/>
                                    <w:sz w:val="16"/>
                                    <w:szCs w:val="16"/>
                                    <w:lang w:val="ru-RU"/>
                                  </w:rPr>
                                  <w:t>, 17.10</w:t>
                                </w:r>
                              </w:p>
                            </w:txbxContent>
                          </v:textbox>
                        </v:shape>
                        <v:shape id="TextBox 3" o:spid="_x0000_s1069" type="#_x0000_t202" style="position:absolute;left:33241;top:15339;width:9639;height:7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rsidR="002056DF" w:rsidRPr="005308AA" w:rsidRDefault="005308AA" w:rsidP="002056DF">
                                <w:pPr>
                                  <w:pStyle w:val="af3"/>
                                  <w:spacing w:before="0" w:beforeAutospacing="0" w:after="0" w:afterAutospacing="0"/>
                                  <w:jc w:val="center"/>
                                  <w:rPr>
                                    <w:lang w:val="ru-RU"/>
                                  </w:rPr>
                                </w:pPr>
                                <w:r>
                                  <w:rPr>
                                    <w:b/>
                                    <w:bCs/>
                                    <w:color w:val="000000"/>
                                    <w:kern w:val="24"/>
                                    <w:sz w:val="18"/>
                                    <w:szCs w:val="18"/>
                                    <w:lang w:val="ru-RU"/>
                                    <w14:textFill>
                                      <w14:solidFill>
                                        <w14:srgbClr w14:val="000000">
                                          <w14:satOff w14:val="0"/>
                                          <w14:lumOff w14:val="0"/>
                                        </w14:srgbClr>
                                      </w14:solidFill>
                                    </w14:textFill>
                                  </w:rPr>
                                  <w:t>Третий ОРЭД</w:t>
                                </w:r>
                                <w:r>
                                  <w:rPr>
                                    <w:b/>
                                    <w:bCs/>
                                    <w:color w:val="000000"/>
                                    <w:kern w:val="24"/>
                                    <w:sz w:val="18"/>
                                    <w:szCs w:val="18"/>
                                    <w:lang w:val="ru-RU"/>
                                    <w14:textFill>
                                      <w14:solidFill>
                                        <w14:srgbClr w14:val="000000">
                                          <w14:satOff w14:val="0"/>
                                          <w14:lumOff w14:val="0"/>
                                        </w14:srgbClr>
                                      </w14:solidFill>
                                    </w14:textFill>
                                  </w:rPr>
                                  <w:br/>
                                  <w:t>по Боснии</w:t>
                                </w:r>
                                <w:r>
                                  <w:rPr>
                                    <w:b/>
                                    <w:bCs/>
                                    <w:color w:val="000000"/>
                                    <w:kern w:val="24"/>
                                    <w:sz w:val="18"/>
                                    <w:szCs w:val="18"/>
                                    <w:lang w:val="ru-RU"/>
                                    <w14:textFill>
                                      <w14:solidFill>
                                        <w14:srgbClr w14:val="000000">
                                          <w14:satOff w14:val="0"/>
                                          <w14:lumOff w14:val="0"/>
                                        </w14:srgbClr>
                                      </w14:solidFill>
                                    </w14:textFill>
                                  </w:rPr>
                                  <w:br/>
                                  <w:t>и Ге</w:t>
                                </w:r>
                                <w:r w:rsidR="000978AE">
                                  <w:rPr>
                                    <w:b/>
                                    <w:bCs/>
                                    <w:color w:val="000000"/>
                                    <w:kern w:val="24"/>
                                    <w:sz w:val="18"/>
                                    <w:szCs w:val="18"/>
                                    <w:lang w:val="ru-RU"/>
                                    <w14:textFill>
                                      <w14:solidFill>
                                        <w14:srgbClr w14:val="000000">
                                          <w14:satOff w14:val="0"/>
                                          <w14:lumOff w14:val="0"/>
                                        </w14:srgbClr>
                                      </w14:solidFill>
                                    </w14:textFill>
                                  </w:rPr>
                                  <w:t>р</w:t>
                                </w:r>
                                <w:r>
                                  <w:rPr>
                                    <w:b/>
                                    <w:bCs/>
                                    <w:color w:val="000000"/>
                                    <w:kern w:val="24"/>
                                    <w:sz w:val="18"/>
                                    <w:szCs w:val="18"/>
                                    <w:lang w:val="ru-RU"/>
                                    <w14:textFill>
                                      <w14:solidFill>
                                        <w14:srgbClr w14:val="000000">
                                          <w14:satOff w14:val="0"/>
                                          <w14:lumOff w14:val="0"/>
                                        </w14:srgbClr>
                                      </w14:solidFill>
                                    </w14:textFill>
                                  </w:rPr>
                                  <w:t>цеговине</w:t>
                                </w:r>
                              </w:p>
                              <w:p w:rsidR="002056DF" w:rsidRDefault="002056DF" w:rsidP="002056DF">
                                <w:pPr>
                                  <w:pStyle w:val="af3"/>
                                  <w:spacing w:before="0" w:beforeAutospacing="0" w:after="0" w:afterAutospacing="0"/>
                                </w:pPr>
                                <w:r w:rsidRPr="001A7897">
                                  <w:rPr>
                                    <w:color w:val="000000"/>
                                    <w:kern w:val="24"/>
                                    <w:sz w:val="16"/>
                                    <w:szCs w:val="16"/>
                                    <w:lang w:val="pt-BR"/>
                                  </w:rPr>
                                  <w:t>1.4, 6.6, 10.1, 10.b, 14.2, 14.a</w:t>
                                </w:r>
                              </w:p>
                            </w:txbxContent>
                          </v:textbox>
                        </v:shape>
                        <v:shape id="TextBox 11" o:spid="_x0000_s1070" type="#_x0000_t202" style="position:absolute;left:11653;top:9595;width:8376;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rsidR="002056DF" w:rsidRDefault="002056DF" w:rsidP="002056DF">
                                <w:pPr>
                                  <w:pStyle w:val="af3"/>
                                  <w:spacing w:before="0" w:beforeAutospacing="0" w:after="0" w:afterAutospacing="0"/>
                                </w:pPr>
                                <w:r w:rsidRPr="001A7897">
                                  <w:rPr>
                                    <w:color w:val="000000"/>
                                    <w:kern w:val="24"/>
                                    <w:sz w:val="16"/>
                                    <w:szCs w:val="16"/>
                                    <w:lang w:val="pt-BR"/>
                                  </w:rPr>
                                  <w:t>3.1, 3.2, 3.3, 3.4, 3.a, 8.8</w:t>
                                </w:r>
                              </w:p>
                            </w:txbxContent>
                          </v:textbox>
                        </v:shape>
                        <v:shape id="TextBox 12" o:spid="_x0000_s1071" type="#_x0000_t202" style="position:absolute;left:3959;top:16514;width:9925;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" filled="f" stroked="f">
                          <v:textbox style="mso-fit-shape-to-text:t">
                            <w:txbxContent>
                              <w:p w:rsidR="002056DF" w:rsidRPr="00F410F9" w:rsidRDefault="00F410F9" w:rsidP="002056DF">
                                <w:pPr>
                                  <w:pStyle w:val="af3"/>
                                  <w:spacing w:before="0" w:beforeAutospacing="0" w:after="76" w:afterAutospacing="0" w:line="216" w:lineRule="auto"/>
                                  <w:jc w:val="center"/>
                                  <w:rPr>
                                    <w:lang w:val="ru-RU"/>
                                  </w:rPr>
                                </w:pPr>
                                <w:r>
                                  <w:rPr>
                                    <w:b/>
                                    <w:bCs/>
                                    <w:color w:val="000000"/>
                                    <w:kern w:val="24"/>
                                    <w:sz w:val="18"/>
                                    <w:szCs w:val="18"/>
                                    <w:lang w:val="ru-RU"/>
                                    <w14:textFill>
                                      <w14:solidFill>
                                        <w14:srgbClr w14:val="000000">
                                          <w14:satOff w14:val="0"/>
                                          <w14:lumOff w14:val="0"/>
                                        </w14:srgbClr>
                                      </w14:solidFill>
                                    </w14:textFill>
                                  </w:rPr>
                                  <w:t>ОРЭД</w:t>
                                </w:r>
                                <w:r>
                                  <w:rPr>
                                    <w:b/>
                                    <w:bCs/>
                                    <w:color w:val="000000"/>
                                    <w:kern w:val="24"/>
                                    <w:sz w:val="18"/>
                                    <w:szCs w:val="18"/>
                                    <w:lang w:val="ru-RU"/>
                                    <w14:textFill>
                                      <w14:solidFill>
                                        <w14:srgbClr w14:val="000000">
                                          <w14:satOff w14:val="0"/>
                                          <w14:lumOff w14:val="0"/>
                                        </w14:srgbClr>
                                      </w14:solidFill>
                                    </w14:textFill>
                                  </w:rPr>
                                  <w:br/>
                                  <w:t>по Монголии</w:t>
                                </w:r>
                              </w:p>
                              <w:p w:rsidR="002056DF" w:rsidRPr="00F410F9" w:rsidRDefault="002056DF" w:rsidP="002056DF">
                                <w:pPr>
                                  <w:pStyle w:val="af3"/>
                                  <w:spacing w:before="0" w:beforeAutospacing="0" w:after="67" w:afterAutospacing="0" w:line="216" w:lineRule="auto"/>
                                  <w:jc w:val="center"/>
                                  <w:rPr>
                                    <w:lang w:val="ru-RU"/>
                                  </w:rPr>
                                </w:pPr>
                                <w:r w:rsidRPr="001A7897">
                                  <w:rPr>
                                    <w:color w:val="000000"/>
                                    <w:kern w:val="24"/>
                                    <w:sz w:val="16"/>
                                    <w:szCs w:val="16"/>
                                    <w:lang w:val="es-ES"/>
                                  </w:rPr>
                                  <w:t>2.1, 11.5, 15.c</w:t>
                                </w:r>
                              </w:p>
                            </w:txbxContent>
                          </v:textbox>
                        </v:shape>
                        <v:shape id="TextBox 13" o:spid="_x0000_s1072" type="#_x0000_t202" style="position:absolute;left:18471;top:14717;width:10363;height:10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" filled="f" stroked="f">
                          <v:textbox style="mso-fit-shape-to-text:t">
                            <w:txbxContent>
                              <w:p w:rsidR="002056DF" w:rsidRDefault="002056DF" w:rsidP="002056DF">
                                <w:pPr>
                                  <w:pStyle w:val="af3"/>
                                  <w:spacing w:before="0" w:beforeAutospacing="0" w:after="0" w:afterAutospacing="0"/>
                                </w:pPr>
                                <w:r w:rsidRPr="001A7897">
                                  <w:rPr>
                                    <w:color w:val="FFFFFF"/>
                                    <w:kern w:val="24"/>
                                    <w:sz w:val="16"/>
                                    <w:szCs w:val="16"/>
                                  </w:rPr>
                                  <w:t xml:space="preserve">3.9, 6.1, 6.2, 6.3, 6.5, 8.3, 11.6, 11.b, </w:t>
                                </w:r>
                                <w:r w:rsidRPr="001A7897">
                                  <w:rPr>
                                    <w:color w:val="FFFFFF"/>
                                    <w:kern w:val="24"/>
                                    <w:sz w:val="16"/>
                                    <w:szCs w:val="16"/>
                                    <w:lang w:val="en-US"/>
                                  </w:rPr>
                                  <w:t xml:space="preserve">12.1, 12.5, 12.7, 12.8, 12.c, </w:t>
                                </w:r>
                                <w:r w:rsidRPr="001A7897">
                                  <w:rPr>
                                    <w:color w:val="FFFFFF"/>
                                    <w:kern w:val="24"/>
                                    <w:sz w:val="16"/>
                                    <w:szCs w:val="16"/>
                                  </w:rPr>
                                  <w:t xml:space="preserve">13.2, 13.3, 15.1, 15.2, 15.3, 15.4, 15.5, 15.6, 15.7, 15.8, </w:t>
                                </w:r>
                                <w:r w:rsidRPr="001A7897">
                                  <w:rPr>
                                    <w:color w:val="FFFFFF"/>
                                    <w:kern w:val="24"/>
                                    <w:sz w:val="16"/>
                                    <w:szCs w:val="16"/>
                                    <w:lang w:val="en-US"/>
                                  </w:rPr>
                                  <w:t>15.a, 17.14</w:t>
                                </w:r>
                              </w:p>
                            </w:txbxContent>
                          </v:textbox>
                        </v:shape>
                        <v:shape id="TextBox 15" o:spid="_x0000_s1073" type="#_x0000_t202" style="position:absolute;left:19653;top:24893;width:7811;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" filled="f" stroked="f">
                          <v:textbox style="mso-fit-shape-to-text:t">
                            <w:txbxContent>
                              <w:p w:rsidR="002056DF" w:rsidRDefault="002056DF" w:rsidP="002056DF">
                                <w:pPr>
                                  <w:pStyle w:val="af3"/>
                                  <w:spacing w:before="0" w:beforeAutospacing="0" w:after="0" w:afterAutospacing="0"/>
                                </w:pPr>
                                <w:r w:rsidRPr="001A7897">
                                  <w:rPr>
                                    <w:color w:val="000000"/>
                                    <w:kern w:val="24"/>
                                    <w:sz w:val="16"/>
                                    <w:szCs w:val="16"/>
                                    <w:lang w:val="fr-CH"/>
                                  </w:rPr>
                                  <w:t>8.4, 11.4, 15.9, 15.b</w:t>
                                </w:r>
                              </w:p>
                            </w:txbxContent>
                          </v:textbox>
                        </v:shape>
                        <v:shape id="TextBox 17" o:spid="_x0000_s1074" type="#_x0000_t202" style="position:absolute;left:26608;top:25763;width:7620;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" filled="f" stroked="f">
                          <v:textbox style="mso-fit-shape-to-text:t">
                            <w:txbxContent>
                              <w:p w:rsidR="002056DF" w:rsidRDefault="002056DF" w:rsidP="002056DF">
                                <w:pPr>
                                  <w:pStyle w:val="af3"/>
                                  <w:spacing w:before="0" w:beforeAutospacing="0" w:after="0" w:afterAutospacing="0"/>
                                </w:pPr>
                                <w:r w:rsidRPr="001A7897">
                                  <w:rPr>
                                    <w:color w:val="000000"/>
                                    <w:kern w:val="24"/>
                                    <w:sz w:val="16"/>
                                    <w:szCs w:val="16"/>
                                    <w:lang w:val="es-ES"/>
                                  </w:rPr>
                                  <w:t>6.4, 14.1, 14.c</w:t>
                                </w:r>
                              </w:p>
                            </w:txbxContent>
                          </v:textbox>
                        </v:shape>
                        <v:shape id="TextBox 18" o:spid="_x0000_s1075" type="#_x0000_t202" style="position:absolute;left:17244;top:32535;width:15437;height:339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" filled="f" stroked="f">
                          <v:textbox style="mso-fit-shape-to-text:t">
                            <w:txbxContent>
                              <w:p w:rsidR="002056DF" w:rsidRPr="005308AA" w:rsidRDefault="005308AA" w:rsidP="002056DF">
                                <w:pPr>
                                  <w:pStyle w:val="af3"/>
                                  <w:spacing w:before="0" w:beforeAutospacing="0" w:after="0" w:afterAutospacing="0"/>
                                  <w:jc w:val="center"/>
                                  <w:rPr>
                                    <w:lang w:val="ru-RU"/>
                                  </w:rPr>
                                </w:pPr>
                                <w:r>
                                  <w:rPr>
                                    <w:b/>
                                    <w:bCs/>
                                    <w:color w:val="000000"/>
                                    <w:kern w:val="24"/>
                                    <w:sz w:val="18"/>
                                    <w:szCs w:val="18"/>
                                    <w:lang w:val="ru-RU"/>
                                    <w14:textFill>
                                      <w14:solidFill>
                                        <w14:srgbClr w14:val="000000">
                                          <w14:satOff w14:val="0"/>
                                          <w14:lumOff w14:val="0"/>
                                        </w14:srgbClr>
                                      </w14:solidFill>
                                    </w14:textFill>
                                  </w:rPr>
                                  <w:t>Третий ОРЭД по Ал</w:t>
                                </w:r>
                                <w:r w:rsidR="00FC634D">
                                  <w:rPr>
                                    <w:b/>
                                    <w:bCs/>
                                    <w:color w:val="000000"/>
                                    <w:kern w:val="24"/>
                                    <w:sz w:val="18"/>
                                    <w:szCs w:val="18"/>
                                    <w:lang w:val="ru-RU"/>
                                    <w14:textFill>
                                      <w14:solidFill>
                                        <w14:srgbClr w14:val="000000">
                                          <w14:satOff w14:val="0"/>
                                          <w14:lumOff w14:val="0"/>
                                        </w14:srgbClr>
                                      </w14:solidFill>
                                    </w14:textFill>
                                  </w:rPr>
                                  <w:t>бании</w:t>
                                </w:r>
                              </w:p>
                              <w:p w:rsidR="002056DF" w:rsidRPr="00C9554C" w:rsidRDefault="002056DF" w:rsidP="002056DF">
                                <w:pPr>
                                  <w:pStyle w:val="af3"/>
                                  <w:spacing w:before="0" w:beforeAutospacing="0" w:after="0" w:afterAutospacing="0"/>
                                  <w:jc w:val="center"/>
                                  <w:rPr>
                                    <w:lang w:val="ru-RU"/>
                                  </w:rPr>
                                </w:pPr>
                                <w:r w:rsidRPr="00C9554C">
                                  <w:rPr>
                                    <w:color w:val="000000"/>
                                    <w:kern w:val="24"/>
                                    <w:sz w:val="16"/>
                                    <w:szCs w:val="16"/>
                                    <w:lang w:val="ru-RU"/>
                                  </w:rPr>
                                  <w:t>6.</w:t>
                                </w:r>
                                <w:r w:rsidRPr="001A7897">
                                  <w:rPr>
                                    <w:color w:val="000000"/>
                                    <w:kern w:val="24"/>
                                    <w:sz w:val="16"/>
                                    <w:szCs w:val="16"/>
                                  </w:rPr>
                                  <w:t>b</w:t>
                                </w:r>
                                <w:r w:rsidRPr="00C9554C">
                                  <w:rPr>
                                    <w:color w:val="000000"/>
                                    <w:kern w:val="24"/>
                                    <w:sz w:val="16"/>
                                    <w:szCs w:val="16"/>
                                    <w:lang w:val="ru-RU"/>
                                  </w:rPr>
                                  <w:t>, 9.1, 9.</w:t>
                                </w:r>
                                <w:r w:rsidRPr="001A7897">
                                  <w:rPr>
                                    <w:color w:val="000000"/>
                                    <w:kern w:val="24"/>
                                    <w:sz w:val="16"/>
                                    <w:szCs w:val="16"/>
                                  </w:rPr>
                                  <w:t>b</w:t>
                                </w:r>
                                <w:r w:rsidRPr="00C9554C">
                                  <w:rPr>
                                    <w:color w:val="000000"/>
                                    <w:kern w:val="24"/>
                                    <w:sz w:val="16"/>
                                    <w:szCs w:val="16"/>
                                    <w:lang w:val="ru-RU"/>
                                  </w:rPr>
                                  <w:t>, 11.2</w:t>
                                </w:r>
                              </w:p>
                            </w:txbxContent>
                          </v:textbox>
                        </v:shape>
                        <v:shape id="Arc 38" o:spid="_x0000_s1076" style="position:absolute;left:19932;width:27946;height:34557;visibility:visible;mso-wrap-style:square;v-text-anchor:middle" coordsize="2794545,34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" path="m745542,199470nsc1241936,-124212,1846764,-49247,2281335,389823v324799,328161,513211,819392,513210,1338055l1397273,1727877,745542,199470xem745542,199470nfc1241936,-124212,1846764,-49247,2281335,389823v324799,328161,513211,819392,513210,1338055e" filled="f" strokecolor="#b4c7e7" strokeweight="1.5pt">
                          <v:stroke joinstyle="miter"/>
                          <v:path arrowok="t" o:connecttype="custom" o:connectlocs="745542,199470;2281335,389823;2794545,1727878" o:connectangles="0,0,0"/>
                        </v:shape>
                      </v:group>
                      <v:shape id="TextBox 9" o:spid="_x0000_s1077" type="#_x0000_t202" style="position:absolute;left:25062;top:10056;width:7112;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" filled="f" stroked="f">
                        <v:textbox style="mso-fit-shape-to-text:t">
                          <w:txbxContent>
                            <w:p w:rsidR="002056DF" w:rsidRDefault="002056DF" w:rsidP="002056DF">
                              <w:pPr>
                                <w:pStyle w:val="af3"/>
                                <w:spacing w:before="0" w:beforeAutospacing="0" w:after="0" w:afterAutospacing="0"/>
                              </w:pPr>
                              <w:r w:rsidRPr="001A7897">
                                <w:rPr>
                                  <w:color w:val="000000"/>
                                  <w:kern w:val="24"/>
                                  <w:sz w:val="16"/>
                                  <w:szCs w:val="16"/>
                                </w:rPr>
                                <w:t>2.5, 5.a, 14.5</w:t>
                              </w:r>
                            </w:p>
                          </w:txbxContent>
                        </v:textbox>
                      </v:shape>
                      <v:shape id="TextBox 10" o:spid="_x0000_s1078" type="#_x0000_t202" style="position:absolute;left:19931;top:11829;width:5391;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" filled="f" stroked="f">
                        <v:textbox style="mso-fit-shape-to-text:t">
                          <w:txbxContent>
                            <w:p w:rsidR="002056DF" w:rsidRDefault="002056DF" w:rsidP="002056DF">
                              <w:pPr>
                                <w:pStyle w:val="af3"/>
                                <w:spacing w:before="0" w:beforeAutospacing="0" w:after="0" w:afterAutospacing="0"/>
                              </w:pPr>
                              <w:r w:rsidRPr="001A7897">
                                <w:rPr>
                                  <w:color w:val="000000"/>
                                  <w:kern w:val="24"/>
                                  <w:sz w:val="16"/>
                                  <w:szCs w:val="16"/>
                                  <w:lang w:val="en-US"/>
                                </w:rPr>
                                <w:t>1.5, 12.6</w:t>
                              </w:r>
                            </w:p>
                          </w:txbxContent>
                        </v:textbox>
                      </v:shape>
                    </v:group>
                    <v:oval id="Oval 41" o:spid="_x0000_s1079" style="position:absolute;left:44271;top:16528;width:8278;height:6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" fillcolor="#bdd7ee" strokecolor="#d0cece" strokeweight="1pt">
                      <v:stroke joinstyle="miter"/>
                      <v:textbox>
                        <w:txbxContent>
                          <w:p w:rsidR="002056DF" w:rsidRDefault="002056DF" w:rsidP="002056DF">
                            <w:pPr>
                              <w:pStyle w:val="af3"/>
                              <w:spacing w:before="0" w:beforeAutospacing="0" w:after="0" w:afterAutospacing="0"/>
                              <w:jc w:val="center"/>
                            </w:pPr>
                            <w:r w:rsidRPr="001A7897">
                              <w:rPr>
                                <w:color w:val="000000"/>
                                <w:kern w:val="24"/>
                                <w:sz w:val="16"/>
                                <w:szCs w:val="16"/>
                                <w:lang w:val="es-ES"/>
                              </w:rPr>
                              <w:t>3.6, 8.2, 9.2, 9.4, 9.5</w:t>
                            </w:r>
                          </w:p>
                        </w:txbxContent>
                      </v:textbox>
                    </v:oval>
                  </v:group>
                  <v:shape id="TextBox 16" o:spid="_x0000_s1080" type="#_x0000_t202" style="position:absolute;left:28294;top:18879;width:3613;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" filled="f" stroked="f">
                    <v:textbox style="mso-fit-shape-to-text:t">
                      <w:txbxContent>
                        <w:p w:rsidR="002056DF" w:rsidRDefault="002056DF" w:rsidP="002056DF">
                          <w:pPr>
                            <w:pStyle w:val="af3"/>
                            <w:spacing w:before="0" w:beforeAutospacing="0" w:after="0" w:afterAutospacing="0"/>
                          </w:pPr>
                          <w:r w:rsidRPr="001A7897">
                            <w:rPr>
                              <w:color w:val="000000"/>
                              <w:kern w:val="24"/>
                              <w:sz w:val="16"/>
                              <w:szCs w:val="16"/>
                              <w:lang w:val="en-US"/>
                            </w:rPr>
                            <w:t>13.1</w:t>
                          </w:r>
                        </w:p>
                      </w:txbxContent>
                    </v:textbox>
                  </v:shape>
                </v:group>
                <v:shape id="TextBox 24" o:spid="_x0000_s1081" type="#_x0000_t202" style="position:absolute;left:12721;top:18930;width:5835;height:22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" filled="f" stroked="f">
                  <v:textbox style="mso-fit-shape-to-text:t">
                    <w:txbxContent>
                      <w:p w:rsidR="002056DF" w:rsidRDefault="002056DF" w:rsidP="002056DF">
                        <w:pPr>
                          <w:pStyle w:val="af3"/>
                          <w:spacing w:before="0" w:beforeAutospacing="0" w:after="0" w:afterAutospacing="0"/>
                        </w:pPr>
                        <w:r w:rsidRPr="001A7897">
                          <w:rPr>
                            <w:color w:val="000000"/>
                            <w:kern w:val="24"/>
                            <w:sz w:val="18"/>
                            <w:szCs w:val="18"/>
                            <w:lang w:val="en-US"/>
                          </w:rPr>
                          <w:t>4.7, 12.4</w:t>
                        </w:r>
                      </w:p>
                    </w:txbxContent>
                  </v:textbox>
                </v:shape>
                <w10:anchorlock/>
              </v:group>
            </w:pict>
          </mc:Fallback>
        </mc:AlternateContent>
      </w:r>
    </w:p>
    <w:p w:rsidR="00D20249" w:rsidRPr="00D20249" w:rsidRDefault="00D20249" w:rsidP="002056DF">
      <w:pPr>
        <w:spacing w:before="240" w:line="220" w:lineRule="exact"/>
        <w:ind w:left="1134" w:right="1134" w:firstLine="170"/>
        <w:rPr>
          <w:bCs/>
          <w:sz w:val="18"/>
          <w:szCs w:val="18"/>
        </w:rPr>
      </w:pPr>
      <w:r w:rsidRPr="00D20249">
        <w:rPr>
          <w:i/>
          <w:sz w:val="18"/>
          <w:szCs w:val="18"/>
        </w:rPr>
        <w:t>Сокращение</w:t>
      </w:r>
      <w:r w:rsidRPr="00D20249">
        <w:rPr>
          <w:sz w:val="18"/>
          <w:szCs w:val="18"/>
        </w:rPr>
        <w:t>: ОРЭД = обзор результативности экологической деятельности.</w:t>
      </w:r>
    </w:p>
    <w:p w:rsidR="00D20249" w:rsidRPr="00D20249" w:rsidRDefault="00D20249" w:rsidP="00D20249">
      <w:pPr>
        <w:spacing w:line="220" w:lineRule="exact"/>
        <w:ind w:left="1134" w:right="1134" w:firstLine="170"/>
        <w:rPr>
          <w:bCs/>
          <w:sz w:val="18"/>
          <w:szCs w:val="18"/>
        </w:rPr>
      </w:pPr>
      <w:r w:rsidRPr="00D20249">
        <w:rPr>
          <w:i/>
          <w:sz w:val="18"/>
          <w:szCs w:val="18"/>
        </w:rPr>
        <w:t>Примечание</w:t>
      </w:r>
      <w:r w:rsidRPr="00D20249">
        <w:rPr>
          <w:sz w:val="18"/>
          <w:szCs w:val="18"/>
        </w:rPr>
        <w:t xml:space="preserve">: </w:t>
      </w:r>
      <w:r w:rsidR="001B765E">
        <w:rPr>
          <w:sz w:val="18"/>
          <w:szCs w:val="18"/>
        </w:rPr>
        <w:t>И</w:t>
      </w:r>
      <w:r w:rsidRPr="00D20249">
        <w:rPr>
          <w:sz w:val="18"/>
          <w:szCs w:val="18"/>
        </w:rPr>
        <w:t>нформация по Казахстану носит пре</w:t>
      </w:r>
      <w:r w:rsidR="001B765E">
        <w:rPr>
          <w:sz w:val="18"/>
          <w:szCs w:val="18"/>
        </w:rPr>
        <w:t>дварительный характер. Задачи в </w:t>
      </w:r>
      <w:r w:rsidRPr="00D20249">
        <w:rPr>
          <w:sz w:val="18"/>
          <w:szCs w:val="18"/>
        </w:rPr>
        <w:t>голубом овале справа охватываются обоими обзорами по Албании</w:t>
      </w:r>
      <w:r w:rsidR="001B765E">
        <w:rPr>
          <w:sz w:val="18"/>
          <w:szCs w:val="18"/>
        </w:rPr>
        <w:t xml:space="preserve"> и Казахстану, но </w:t>
      </w:r>
      <w:r>
        <w:rPr>
          <w:sz w:val="18"/>
          <w:szCs w:val="18"/>
        </w:rPr>
        <w:t>графически не </w:t>
      </w:r>
      <w:r w:rsidRPr="00D20249">
        <w:rPr>
          <w:sz w:val="18"/>
          <w:szCs w:val="18"/>
        </w:rPr>
        <w:t>могли быть отражены иначе.</w:t>
      </w:r>
    </w:p>
    <w:p w:rsidR="00D20249" w:rsidRPr="00B50DB4" w:rsidRDefault="00D20249" w:rsidP="00D20249">
      <w:pPr>
        <w:pStyle w:val="SingleTxtG"/>
        <w:spacing w:before="240"/>
      </w:pPr>
      <w:r>
        <w:t>16.</w:t>
      </w:r>
      <w:r>
        <w:tab/>
        <w:t>Первый опыт интеграции целей в области устойчивого развития в обзоры результативности экологической деятельности и уроки, извлеченные из обзоров по Албании, Боснии и Герцеговине и Монголии, были рассмотрены Группой экспертов по обзорам результативности экологической деятельности на открытом совещании с участием стран</w:t>
      </w:r>
      <w:r w:rsidR="001B765E">
        <w:t xml:space="preserve"> – </w:t>
      </w:r>
      <w:r>
        <w:t>объектов обзора в октябре 2017</w:t>
      </w:r>
      <w:r w:rsidR="001B765E">
        <w:t> </w:t>
      </w:r>
      <w:r>
        <w:t>года. Обсуждение было сосредоточено на практических и методологических вопросах интеграции целей и задач в конкретные обзоры, прогрессе в деле осуществления целей и задач в рассматриваемых странах и актуальности рекомендаций, формулируемых по итогам обзоров. Группа экспертов представила для Программы обзоров результативности экологической деятельности руководящие указания, касающиеся возможностей совершенствования такой интеграции.</w:t>
      </w:r>
    </w:p>
    <w:p w:rsidR="00D20249" w:rsidRPr="00B50DB4" w:rsidRDefault="00D20249" w:rsidP="00D20249">
      <w:pPr>
        <w:pStyle w:val="SingleTxtG"/>
      </w:pPr>
      <w:r>
        <w:t>17.</w:t>
      </w:r>
      <w:r>
        <w:tab/>
        <w:t>В начале 2017 года секретариат подготовил раздаточный материал для международных групп экспертов, с тем чтобы содействовать освещению целей в области устойчивого развития экспертами, отвечающими за составление отдельных глав для обзоров. Раздаточный материал постоянно дорабатывается с учетом накопленного опыта. В ходе всех подготовительных миссий в период 2017–2018 годов секретариат провел консультации с соответствующими правительственными учреждениями и страновыми группами Организации Объединенных Наций, обсудив с ними потребности в интеграции целей в области устойчивого развития в соответствующие обзоры и необходимые практические меры. Кроме того, в ходе всех обзорных миссий в период 2017–2018 годов секретариат организовал подготовительные совещания для международных групп экспертов с целью выработки руководящих указаний по вопросам практической реализации такой интеграции.</w:t>
      </w:r>
    </w:p>
    <w:p w:rsidR="00D20249" w:rsidRPr="00B50DB4" w:rsidRDefault="00C66F8F" w:rsidP="00C66F8F">
      <w:pPr>
        <w:pStyle w:val="H23G"/>
      </w:pPr>
      <w:r>
        <w:lastRenderedPageBreak/>
        <w:tab/>
      </w:r>
      <w:r w:rsidR="00D20249">
        <w:t>3.</w:t>
      </w:r>
      <w:r w:rsidR="00D20249">
        <w:tab/>
        <w:t xml:space="preserve">Оказание помощи в выполнении рекомендаций по итогам обзоров результативности экологической деятельности </w:t>
      </w:r>
    </w:p>
    <w:p w:rsidR="00D20249" w:rsidRPr="00B50DB4" w:rsidRDefault="00D20249" w:rsidP="00D20249">
      <w:pPr>
        <w:pStyle w:val="SingleTxtG"/>
      </w:pPr>
      <w:r>
        <w:t>18.</w:t>
      </w:r>
      <w:r>
        <w:tab/>
        <w:t>В 2017 году в рамках Программы обзоров результативности экологической деятельности страны</w:t>
      </w:r>
      <w:r w:rsidR="001B765E">
        <w:t xml:space="preserve"> – </w:t>
      </w:r>
      <w:r>
        <w:t>объекты таких обзоров стали получать помощь в выполнении их рекомендаций. По линии Программы были организованы два технических рабочих совещания с целью содействия обмену передовой практикой и опытом: рабочее совещание в Астане, организованное 29–30 ноября 2017 года в сотрудничестве с Отделом устойчивой энергетики ЕЭК, основное внимание в ходе которого уделялось осуществлению рекомендаций, касающихся устойчивой энергетической политики и практики; и рабочее совещание в Тбилиси, организованное 14 декабря 2017 года в сотрудничестве с Отделом устойчивого транспорта ЕЭК, на котором речь шла главным образом о выполнении рекомендаций, касающихся устойчивой транспортной политики. Эти рабочие совещания позволили провести углубленный обмен опытом между представителями стран Восточной и Юго-Восточной Европы, Кавказа и Центральной Азии, участвующими в Программе.</w:t>
      </w:r>
    </w:p>
    <w:p w:rsidR="00D20249" w:rsidRPr="00B50DB4" w:rsidRDefault="00D20249" w:rsidP="00D20249">
      <w:pPr>
        <w:pStyle w:val="SingleTxtG"/>
      </w:pPr>
      <w:r>
        <w:t>19.</w:t>
      </w:r>
      <w:r>
        <w:tab/>
        <w:t>С середины 2018 года в рамках Программы осуществляется проект в пяти странах Юго-Восточной Европы (Албания, Босния и Герцеговина, бывшая югославская Республика Македония, Сербия и Черногория), который финансируется по линии Счета развития Организации Объединенных Наций. Проект направлен на оказание помощи странам в осуществлении некоторых сформулированных по итогам обзоров результативности экологической деятельности рекомендаций, имеющих отношение к целям в области устойчивого развития, и способствует взаимному обогащению знаниями на субрегиональном уровне. Этот проект осуществляется в сотрудничестве с Программой Организации Объединенных Наций по окружающей среде (ЮНЕП), Программой развития Организации Объединенных Наций и страновыми группами Организации Объединенных Наций в период 2018–2021 годов.</w:t>
      </w:r>
    </w:p>
    <w:p w:rsidR="00D20249" w:rsidRPr="00B50DB4" w:rsidRDefault="00C66F8F" w:rsidP="00C66F8F">
      <w:pPr>
        <w:pStyle w:val="H23G"/>
      </w:pPr>
      <w:r>
        <w:tab/>
      </w:r>
      <w:r w:rsidR="00D20249">
        <w:t>4.</w:t>
      </w:r>
      <w:r w:rsidR="00D20249">
        <w:tab/>
        <w:t>Улучшение коммуникационной и информационно-просветительской деятельности</w:t>
      </w:r>
    </w:p>
    <w:p w:rsidR="00D20249" w:rsidRPr="00B50DB4" w:rsidRDefault="00D20249" w:rsidP="00D20249">
      <w:pPr>
        <w:pStyle w:val="SingleTxtG"/>
      </w:pPr>
      <w:r>
        <w:t>20.</w:t>
      </w:r>
      <w:r>
        <w:tab/>
        <w:t>Был принят ряд мер для улучшения коммуникации и информационно-просветительской деятельности в ходе третьего цикла обзоров. Для обзоров третьего цикла был утвержден типовой охват, позволяющий отразить природные, социальные и культурные особенности рассматриваемых стран. Каждому обзору третьего цикла за исключением одного предшествовала презентация, организованная в сотрудничестве с правительствами стран</w:t>
      </w:r>
      <w:r w:rsidR="00B30B8E">
        <w:t xml:space="preserve"> – </w:t>
      </w:r>
      <w:r>
        <w:t>объектов обзора. Для содействия распространению результатов обзоров с 2015</w:t>
      </w:r>
      <w:r w:rsidR="00B30B8E">
        <w:t> </w:t>
      </w:r>
      <w:r>
        <w:t xml:space="preserve">года наряду с основными докладами обзоров результативности экологической деятельности выпускаются </w:t>
      </w:r>
      <w:r w:rsidRPr="00B30B8E">
        <w:rPr>
          <w:i/>
        </w:rPr>
        <w:t>краткие</w:t>
      </w:r>
      <w:r w:rsidR="00B30B8E">
        <w:t xml:space="preserve"> брошюры, в </w:t>
      </w:r>
      <w:r>
        <w:t>которых освещаются основные выводы обзоров.</w:t>
      </w:r>
    </w:p>
    <w:p w:rsidR="00D20249" w:rsidRPr="00B50DB4" w:rsidRDefault="00D20249" w:rsidP="00D20249">
      <w:pPr>
        <w:pStyle w:val="SingleTxtG"/>
      </w:pPr>
      <w:r>
        <w:t>21.</w:t>
      </w:r>
      <w:r>
        <w:tab/>
        <w:t xml:space="preserve">Обзоры результативности экологической деятельности все чаще используются в рамках других форумов и другими организациями, что усиливает их информационно-просветительское влияние. Например, в Таджикистане проект ЮНЕП помог стране подготовить национальный доклад о состоянии окружающей среды и его визуальную </w:t>
      </w:r>
      <w:r w:rsidR="00B30B8E">
        <w:t>и</w:t>
      </w:r>
      <w:r>
        <w:t>нтернет-версию на основе информации и данных, содержащихся в третьем обзоре по этой стране. В Монголии обзор результативности экологической деятельности помог в реализации проекта «Перспективы устойчивого развития Монголии», предпринятого под руководством Экономической и социальной комиссии Организации Объединенных Наций для Азии и Тихого океана, и в настоящее время правительство использует его результаты в процессе работы над дорожной картой обеспечения устойчивого развития страны «Пути выполнения согласованных на международном уровне обязательств Монголии». В Албании третий обзор был использован для содействия подготовке миссии Организации Объединенных Наций по созданию комплексной системы развития, ускорению этого процесса и оказанию ему политической поддержки, цель проведения которой заключалась в интеграции Повестки дня на период до 2030 года в национальные рамки развития.</w:t>
      </w:r>
    </w:p>
    <w:p w:rsidR="00D20249" w:rsidRPr="00B50DB4" w:rsidRDefault="00D20249" w:rsidP="00D20249">
      <w:pPr>
        <w:pStyle w:val="H1G"/>
      </w:pPr>
      <w:r>
        <w:lastRenderedPageBreak/>
        <w:tab/>
        <w:t>B.</w:t>
      </w:r>
      <w:r>
        <w:tab/>
        <w:t>Основные выводы</w:t>
      </w:r>
    </w:p>
    <w:p w:rsidR="00D20249" w:rsidRPr="00B50DB4" w:rsidRDefault="00D20249" w:rsidP="00D20249">
      <w:pPr>
        <w:pStyle w:val="H23G"/>
      </w:pPr>
      <w:r>
        <w:tab/>
        <w:t>1.</w:t>
      </w:r>
      <w:r>
        <w:tab/>
        <w:t>Экологическое руководство и финансирование в контексте «зеленой» экономики</w:t>
      </w:r>
    </w:p>
    <w:p w:rsidR="00D20249" w:rsidRPr="00B50DB4" w:rsidRDefault="00D20249" w:rsidP="00D20249">
      <w:pPr>
        <w:pStyle w:val="SingleTxtG"/>
      </w:pPr>
      <w:r>
        <w:t>22.</w:t>
      </w:r>
      <w:r>
        <w:tab/>
        <w:t>За несколькими исключениями, страны</w:t>
      </w:r>
      <w:r w:rsidR="00B30B8E">
        <w:t xml:space="preserve"> – </w:t>
      </w:r>
      <w:r>
        <w:t>объекты обзора страдают от отсутствия правовых и директивных рамок, необходимых для построения «зеленой» экономики, а также от дефицита конкретных инициатив в области «зеленой» экономики, если не считать несколько проектов в сфере «зеленой» экономики, осуществляемых при поддержке международных доноров. Даже тем странам, где для построения «зеленой» экономики существует прочный политический фундамент, как, например, Казахстану и Монголии, не хватает институционального потенциала для запуска процессов, связанных с «зеленой» экономикой. Показатели развития «зеленой» экономики не находят достаточного применения. Отдельно от информации об общих расходах на охрану окружающей среды не собирается никакой информации об инвестициях в экологизацию экономики. В некоторых странах, которые прошли через третий цикл обзоров, рамки политики построения «зеленой» экономики с тех пор были несколько расширены: например, Беларусь утвердила национальный план действий по внедрению принципов «зеленой» экон</w:t>
      </w:r>
      <w:r w:rsidR="00B30B8E">
        <w:t>омики на период до 2020 года, а </w:t>
      </w:r>
      <w:r>
        <w:t>Республика Молдова приняла программу поддержки «зеленой» экономики на период 2018–2020 годов, сопроводив ее планом действий.</w:t>
      </w:r>
    </w:p>
    <w:p w:rsidR="00D20249" w:rsidRPr="00B50DB4" w:rsidRDefault="00D20249" w:rsidP="00D20249">
      <w:pPr>
        <w:pStyle w:val="SingleTxtG"/>
        <w:rPr>
          <w:rFonts w:asciiTheme="majorBidi" w:hAnsiTheme="majorBidi" w:cstheme="majorBidi"/>
        </w:rPr>
      </w:pPr>
      <w:r>
        <w:t>23.</w:t>
      </w:r>
      <w:r>
        <w:tab/>
        <w:t xml:space="preserve">Во всех охваченных обзором странах улучшилась работа национальных систем финансирования деятельности по охране окружающей среды. В то же время в большинстве этих стран плата как за загрязнение окружающей среды, так и за использование природных ресурсов часто является слишком низкой для того, чтобы стимулировать к сокращению масштабов загрязнения и устойчивому использованию природных ресурсов. В некоторых странах низкий размер штрафов за экологические правонарушения, а также неспособность корректировать их с учетом инфляции сводят на нет любое возможное положительное влияние на поведение хозяйствующих субъектов. Низкие тарифы в некоторых странах также не создают стимулов для рационального использования воды и электроэнергии или для сокращения объема отходов. Постоянные финансовые убытки поставщиков услуг ведут к отсутствию достаточных инвестиций в техническое обслуживание и модернизацию инфраструктуры. </w:t>
      </w:r>
    </w:p>
    <w:p w:rsidR="00D20249" w:rsidRPr="00B50DB4" w:rsidRDefault="00D20249" w:rsidP="00D20249">
      <w:pPr>
        <w:pStyle w:val="SingleTxtG"/>
        <w:rPr>
          <w:rFonts w:asciiTheme="majorBidi" w:hAnsiTheme="majorBidi" w:cstheme="majorBidi"/>
        </w:rPr>
      </w:pPr>
      <w:r>
        <w:t>24.</w:t>
      </w:r>
      <w:r>
        <w:tab/>
        <w:t>Внутренние расходы на охрану окружающей среды остаются низкими в большинстве стран, которые стали объектами обзора в ходе третьего цикла. Обзор расходов на охрану окружающей среды, как правило, проводится нерегулярно, и такие расходы не всегда согласуются с приоритетами, утвержденными в экологических и отраслевых стратегических документах. Во многих странах меры, направленные на стимулирование использования возобновляемых источников энергии, повышения энергоэффективности, устойчивого производства и потребления, и развития экологически чистых транспортных систем, по-прежнему находятся на начальном этапе или носят пробный характер.</w:t>
      </w:r>
    </w:p>
    <w:p w:rsidR="00D20249" w:rsidRPr="00B50DB4" w:rsidRDefault="00D20249" w:rsidP="00D20249">
      <w:pPr>
        <w:pStyle w:val="H23G"/>
      </w:pPr>
      <w:r>
        <w:tab/>
        <w:t>2.</w:t>
      </w:r>
      <w:r>
        <w:tab/>
        <w:t>Сотрудничество стран с международным сообществом</w:t>
      </w:r>
    </w:p>
    <w:p w:rsidR="00D20249" w:rsidRPr="00B50DB4" w:rsidRDefault="00D20249" w:rsidP="00D20249">
      <w:pPr>
        <w:pStyle w:val="SingleTxtG"/>
      </w:pPr>
      <w:r>
        <w:t>25.</w:t>
      </w:r>
      <w:r>
        <w:tab/>
        <w:t>Третий цикл обзоров показал, что большинство проблем в области сотрудничества с международным сообществом в рассматриваемых странах завязано на их потенциал, наличие ресурсов и политической воли. Хотя все эти страны сегодня располагают системой координаторов, назначенных для каждого многостороннего природоохранного соглашения, проблемы существуют с их надлежащей подготовкой, четким разграничением их обязанностей, нагрузкой и возможностью уделять достаточно времени связанной с соглашениями деятельности. Подготовка и представление национальной отчетности в рамках многосторонних природоохранных соглашений также сопряжены с проблемами недостаточного потенциала: в ходе третьего цикла обзоров часто обращалось внимание на задержки с представлением отчетности или хроническую проблему отсутствия отчетности стран по некоторым соглашениям.</w:t>
      </w:r>
    </w:p>
    <w:p w:rsidR="00D20249" w:rsidRPr="00B50DB4" w:rsidRDefault="00D20249" w:rsidP="00D20249">
      <w:pPr>
        <w:pStyle w:val="SingleTxtG"/>
      </w:pPr>
      <w:r>
        <w:lastRenderedPageBreak/>
        <w:t>26.</w:t>
      </w:r>
      <w:r>
        <w:tab/>
        <w:t xml:space="preserve">Страны, в которых проводился обзор в ходе третьего цикла, зачастую не в состоянии выделить достаточные ресурсы для регулярного участия в природоохранной деятельности в рамках международного сотрудничества. Лишь очень немногие из стран, в которых проводился обзор, принимают у себя крупные международные встречи, опять же по финансовым причинам. Еще одна важная проблема, на которую обращалось внимание в ходе третьего цикла, связана с зависимостью от международной помощи в осуществлении многосторонних природоохранных соглашений. </w:t>
      </w:r>
    </w:p>
    <w:p w:rsidR="00D20249" w:rsidRPr="00B50DB4" w:rsidRDefault="00D20249" w:rsidP="00D20249">
      <w:pPr>
        <w:pStyle w:val="SingleTxtG"/>
      </w:pPr>
      <w:r>
        <w:t>27.</w:t>
      </w:r>
      <w:r>
        <w:tab/>
        <w:t xml:space="preserve">В числе других выводов отмечалась необходимость определения странами четких приоритетных направлений участия в </w:t>
      </w:r>
      <w:r w:rsidR="00B30B8E">
        <w:t>международном сотрудничестве по </w:t>
      </w:r>
      <w:r>
        <w:t>вопросам охраны окружающей среды, поскольку наличие четких приоритетов помогает адресно распределять скудные ресурсы. Кроме того, по итогам обзоров формулировались рекомендации, касающиеся функционирования институциональных механизмов, например, путей повышения эффективности системы координационных центров, укрепления координации с отраслевыми министерствами в целях осуществления многосторонних природоохранных соглашений и усиления синергического эффекта в процессе осуществления этих соглашений.</w:t>
      </w:r>
    </w:p>
    <w:p w:rsidR="00D20249" w:rsidRPr="00B50DB4" w:rsidRDefault="00D20249" w:rsidP="00D20249">
      <w:pPr>
        <w:pStyle w:val="SingleTxtG"/>
      </w:pPr>
      <w:r>
        <w:t>28.</w:t>
      </w:r>
      <w:r>
        <w:tab/>
        <w:t>Хотя рассматривавшиеся в ходе третьего</w:t>
      </w:r>
      <w:r w:rsidR="00B30B8E">
        <w:t xml:space="preserve"> цикла страны присоединились ко </w:t>
      </w:r>
      <w:r>
        <w:t>многим многосторонним природоохранным с</w:t>
      </w:r>
      <w:r w:rsidR="00B30B8E">
        <w:t>оглашениям, некоторые страны по</w:t>
      </w:r>
      <w:r w:rsidR="00B30B8E">
        <w:noBreakHyphen/>
      </w:r>
      <w:r>
        <w:t>прежнему не являются участниками ключевых соглашений. Таким образом, обзоры результативности экологической деяте</w:t>
      </w:r>
      <w:r w:rsidR="00B30B8E">
        <w:t>льности содержат рекомендации о </w:t>
      </w:r>
      <w:r>
        <w:t xml:space="preserve">присоединении к таким соглашениям, зачастую с изложением шагов на пути присоединения (например, использование механизмов помощи, оказываемой на этапе до присоединения, или проведение анализа затрат и выгод) и применения не имеющих обязательной силы механизмов и процессов. </w:t>
      </w:r>
    </w:p>
    <w:p w:rsidR="00D20249" w:rsidRPr="00B50DB4" w:rsidRDefault="00D20249" w:rsidP="00D20249">
      <w:pPr>
        <w:pStyle w:val="SingleTxtG"/>
      </w:pPr>
      <w:r>
        <w:t>29.</w:t>
      </w:r>
      <w:r>
        <w:tab/>
        <w:t>Кроме того, в обзорах указывается на конкретные проблемы осуществления отдельных многосторонних природоохранных соглашений в рассматриваемых странах и рекомендуются приоритетные шаги по устранению существующих недостатков, предусматривающие, например, наделение соответствующим статусом защищаемых национальных объектов рамсарских участков и разработку и утверждение планов управления ими, или подготовку рамочных правовых документов по вопросам биобезопасности в целях создания условий для осуществления Картахенского протокола по биобезопасности к Конвенции о биологическом разнообразии.</w:t>
      </w:r>
    </w:p>
    <w:p w:rsidR="00D20249" w:rsidRPr="00B50DB4" w:rsidRDefault="00D20249" w:rsidP="00D20249">
      <w:pPr>
        <w:pStyle w:val="SingleTxtG"/>
      </w:pPr>
      <w:r>
        <w:t>30.</w:t>
      </w:r>
      <w:r>
        <w:tab/>
        <w:t>Наконец, эти обзоры включают анализ мер, принимаемых рассматриваемыми странами в целях разработки и осуществления национальной политики в области изменения климата в соответствии с их глобальными обязательствами. В них содержатся рекомендации для правительств, касающиеся активизации работы по смягчению последствий изменения климата и адаптации к ним на национальном и местном уровнях, составлению кадастров и информированию населения.</w:t>
      </w:r>
    </w:p>
    <w:p w:rsidR="00D20249" w:rsidRPr="00B50DB4" w:rsidRDefault="00D20249" w:rsidP="00D20249">
      <w:pPr>
        <w:pStyle w:val="SingleTxtG"/>
      </w:pPr>
      <w:r>
        <w:t>31.</w:t>
      </w:r>
      <w:r>
        <w:tab/>
        <w:t xml:space="preserve">Сфера сотрудничества стран с международным сообществом в рамках третьего цикла обзоров эволюционировала вместе с самим международным сотрудничеством. Несмотря на то, что в начале третьего цикла обзоры охватывали системные проблемы осуществления и мониторинга целей развития тысячелетия, в настоящее время они в значительной степени ориентированы на Парижское соглашение об изменении климата и Повестку дня на период до 2030 года. Кроме того, обзоры в рамках третьего цикла охватывают более широкий круг международных соглашений и зачастую включают многосторонние соглашения, которые имеют экологический аспект, хотя главная их цель не связана с окружающей средой. Например, третий обзор по Грузии и Беларуси и обзор по Монголии охватывают конвенции Международной организации труда, имеющие отношение к состоянию окружающей среды, в то время как третий обзор по Болгарии охватывает Рамочную конвенцию по борьбе против табака. </w:t>
      </w:r>
    </w:p>
    <w:p w:rsidR="00D20249" w:rsidRPr="00B50DB4" w:rsidRDefault="00D20249" w:rsidP="00D20249">
      <w:pPr>
        <w:pStyle w:val="H23G"/>
      </w:pPr>
      <w:r>
        <w:lastRenderedPageBreak/>
        <w:tab/>
        <w:t>3.</w:t>
      </w:r>
      <w:r>
        <w:tab/>
        <w:t>Активизация учета экологических аспектов в приоритетных секторах</w:t>
      </w:r>
    </w:p>
    <w:p w:rsidR="00D20249" w:rsidRPr="00B50DB4" w:rsidRDefault="00D20249" w:rsidP="00D20249">
      <w:pPr>
        <w:pStyle w:val="SingleTxtG"/>
        <w:rPr>
          <w:rFonts w:asciiTheme="majorBidi" w:hAnsiTheme="majorBidi" w:cstheme="majorBidi"/>
        </w:rPr>
      </w:pPr>
      <w:r>
        <w:t>32.</w:t>
      </w:r>
      <w:r>
        <w:tab/>
        <w:t xml:space="preserve">В посвященных отдельным секторам главах обзоров третьего цикла рассматриваются усилия, направленные на интеграцию экологических требований в секторальную политику, а также в законодательные и подзаконные акты. В них также анализируются результаты практической работы и эффективность юридических и политических требований и оценивается уровень сотрудничества и координации между соответствующими органами. </w:t>
      </w:r>
    </w:p>
    <w:p w:rsidR="00D20249" w:rsidRPr="00B50DB4" w:rsidRDefault="00D20249" w:rsidP="00D20249">
      <w:pPr>
        <w:pStyle w:val="SingleTxtG"/>
        <w:rPr>
          <w:color w:val="000000"/>
        </w:rPr>
      </w:pPr>
      <w:r>
        <w:t>33.</w:t>
      </w:r>
      <w:r>
        <w:tab/>
        <w:t xml:space="preserve">Во всех обзорах третьего цикла анализируется использование инструмента стратегической экологической оценки в качестве механизма обеспечения учета экологических требований в секторальной политике. Во многих странах, рассматриваемых в ходе третьего цикла, механизмы стратегической экологической оценки либо отсутствуют, либо находятся на начальном этапе разработки. В тех случаях, когда система стратегической экологической оценки уже функционирует, секторальные органы по-прежнему необходимо убеждать в выгоде от таких оценок, и механизмы контроля качества, необходимые для эффективного осуществления, еще не созданы. </w:t>
      </w:r>
    </w:p>
    <w:p w:rsidR="00D20249" w:rsidRPr="00B50DB4" w:rsidRDefault="00D20249" w:rsidP="00D20249">
      <w:pPr>
        <w:pStyle w:val="SingleTxtG"/>
        <w:rPr>
          <w:color w:val="000000"/>
        </w:rPr>
      </w:pPr>
      <w:r>
        <w:t>34.</w:t>
      </w:r>
      <w:r>
        <w:tab/>
        <w:t>В некоторых странах национальные природоохранные органы сообщают о налаживании более тесного сотрудничества с отраслевыми министерствами в ходе совместной работы по проведению обзора.</w:t>
      </w:r>
    </w:p>
    <w:p w:rsidR="00D20249" w:rsidRPr="00B50DB4" w:rsidRDefault="00D20249" w:rsidP="00D20249">
      <w:pPr>
        <w:pStyle w:val="H23G"/>
      </w:pPr>
      <w:r>
        <w:tab/>
        <w:t>4.</w:t>
      </w:r>
      <w:r>
        <w:tab/>
      </w:r>
      <w:r>
        <w:rPr>
          <w:bCs/>
        </w:rPr>
        <w:t>Интеграция соответствующих целей в области устойчивого развития</w:t>
      </w:r>
    </w:p>
    <w:p w:rsidR="00D20249" w:rsidRPr="00B50DB4" w:rsidRDefault="00D20249" w:rsidP="00D20249">
      <w:pPr>
        <w:pStyle w:val="SingleTxtG"/>
      </w:pPr>
      <w:r>
        <w:t>35.</w:t>
      </w:r>
      <w:r>
        <w:tab/>
        <w:t>В четырех странах, обзор по которым проводился с учетом целей и задач в области устойчивого развития (Албания, Босния и Герцеговина, Казахстан и Монголия), национальные природоохранные органы не являются ни руководящими, ни координационными органами в вопросах мониторинга и осуществления Повестки дня на период до 2030 года. В этой связи сам процесс интеграции целей в области устойчивого развития в обзоры повысил значимость национальных природоохранных органов в национальной системе мониторинга и осуществления Повестки дня на период до 2030 года.</w:t>
      </w:r>
    </w:p>
    <w:p w:rsidR="00D20249" w:rsidRPr="00B50DB4" w:rsidRDefault="00D20249" w:rsidP="00D20249">
      <w:pPr>
        <w:pStyle w:val="SingleTxtG"/>
      </w:pPr>
      <w:r>
        <w:t>36.</w:t>
      </w:r>
      <w:r>
        <w:tab/>
        <w:t xml:space="preserve">Четыре страны находятся на разных этапах разработки институциональных и политических рамочных механизмов мониторинга и осуществления Повестки дня на период до 2030 года. В некоторых странах эти механизмы уже созданы и функционируют. В других странах процесс еще только начинается, и проведение обзоров результативности экологической деятельности помогает обратить внимание на важность создания таких рамочных механизмов. </w:t>
      </w:r>
    </w:p>
    <w:p w:rsidR="00D20249" w:rsidRPr="00B50DB4" w:rsidRDefault="00D20249" w:rsidP="00D20249">
      <w:pPr>
        <w:pStyle w:val="SingleTxtG"/>
      </w:pPr>
      <w:r>
        <w:t>37.</w:t>
      </w:r>
      <w:r>
        <w:tab/>
        <w:t>Во всех четырех странах процесс оценки имеющихся и недостающих данных для расчета глобальных показателей достижения целей и задач Повестки дня в области устойчивого развития на период до 2030 года продолжается, однако процесс определения национальных целей и показателей еще не начался или начался совсем недавно, что делает смежные рекомендации в обзорах результативности экологической деятельности своевременными и актуальными.</w:t>
      </w:r>
    </w:p>
    <w:p w:rsidR="00D20249" w:rsidRPr="00B50DB4" w:rsidRDefault="00D20249" w:rsidP="00D20249">
      <w:pPr>
        <w:pStyle w:val="SingleTxtG"/>
      </w:pPr>
      <w:r>
        <w:t>38.</w:t>
      </w:r>
      <w:r>
        <w:tab/>
        <w:t>Степень информированности о целях в области устойчивого развития и ответственности за их достижение в каждой из четырех стран является разной. В Монголии достигнута высокая степень ответственности и впечатляющая осведомленность о целях не только среди представителей центральных органов власти, но и среди местных чиновников и граждан. Этого нельзя сказать о трех других странах, где национальные природоохранные органы и отраслевые министерства недостаточно осведомлены о целях. Еще меньшей является осведомленность на местном уровне среди населения и деловых кругов. В Боснии и Герцеговине для повышения осведомленности о Повестке дня на период до 2030 год</w:t>
      </w:r>
      <w:r w:rsidR="00B30B8E">
        <w:t>а</w:t>
      </w:r>
      <w:r>
        <w:t xml:space="preserve"> был разработан инновационный механизм консультаций</w:t>
      </w:r>
      <w:r w:rsidRPr="00CF2285">
        <w:rPr>
          <w:rStyle w:val="aa"/>
        </w:rPr>
        <w:footnoteReference w:id="2"/>
      </w:r>
      <w:r w:rsidR="00B30B8E">
        <w:t>, который может быть заимствован и другими странами</w:t>
      </w:r>
      <w:r w:rsidR="00C66F8F">
        <w:t>.</w:t>
      </w:r>
    </w:p>
    <w:p w:rsidR="00D20249" w:rsidRPr="00B50DB4" w:rsidRDefault="00D20249" w:rsidP="00D20249">
      <w:pPr>
        <w:pStyle w:val="SingleTxtG"/>
      </w:pPr>
      <w:r>
        <w:lastRenderedPageBreak/>
        <w:t>39.</w:t>
      </w:r>
      <w:r>
        <w:tab/>
        <w:t>В тех ставших объектом обзора странах, где вступление в Европейский союз является главным приоритетом и где на это уже направляются значительные усилия и ресурсы, важно, чтобы работа по достижению целей в области устойчивого развития увязывалась с процессом вступления с точки зрения как содержания, так и процедуры. Полезный опыт в этой области накопили как Албания, так и Босния и Герцеговина.</w:t>
      </w:r>
    </w:p>
    <w:p w:rsidR="00D20249" w:rsidRPr="00B50DB4" w:rsidRDefault="00D20249" w:rsidP="00D20249">
      <w:pPr>
        <w:pStyle w:val="HChG"/>
      </w:pPr>
      <w:r>
        <w:tab/>
        <w:t>II.</w:t>
      </w:r>
      <w:r>
        <w:tab/>
      </w:r>
      <w:r>
        <w:rPr>
          <w:bCs/>
        </w:rPr>
        <w:t>Извлеченные уроки и вызовы</w:t>
      </w:r>
    </w:p>
    <w:p w:rsidR="00D20249" w:rsidRPr="00B50DB4" w:rsidRDefault="00D20249" w:rsidP="00D20249">
      <w:pPr>
        <w:pStyle w:val="H1G"/>
      </w:pPr>
      <w:r>
        <w:tab/>
        <w:t>A.</w:t>
      </w:r>
      <w:r>
        <w:tab/>
        <w:t xml:space="preserve">Проведение третьего цикла </w:t>
      </w:r>
    </w:p>
    <w:p w:rsidR="00D20249" w:rsidRPr="00B50DB4" w:rsidRDefault="00D20249" w:rsidP="00D20249">
      <w:pPr>
        <w:pStyle w:val="SingleTxtG"/>
      </w:pPr>
      <w:r>
        <w:t>40.</w:t>
      </w:r>
      <w:r>
        <w:tab/>
        <w:t>Что касается процесса, Программе обзоров результативности экологической деятельности организовать третий цикл обзоров было проще, поскольку во многих странах сохранился институциональный опыт проведения второго, а иногда и первого обзоров. В то же время методология обзора постоянно корректируется с учетом новых проблемных областей и необходимости более эффективно реагировать на конкретные потребности стран</w:t>
      </w:r>
      <w:r w:rsidR="00B30B8E">
        <w:t xml:space="preserve"> – </w:t>
      </w:r>
      <w:r>
        <w:t>объектов обзора.</w:t>
      </w:r>
    </w:p>
    <w:p w:rsidR="00D20249" w:rsidRPr="00B50DB4" w:rsidRDefault="00D20249" w:rsidP="00D20249">
      <w:pPr>
        <w:pStyle w:val="SingleTxtG"/>
      </w:pPr>
      <w:r>
        <w:t>41.</w:t>
      </w:r>
      <w:r>
        <w:tab/>
        <w:t xml:space="preserve">Особая задача третьего цикла обзоров заключалась в том, чтобы сохранить актуальность и полезность в условиях многообразия выбранных рассматриваемыми странами путей, учитывая их конкретные предпочтения. Например, Казахстан обратился с просьбой, чтобы в его третьем обзоре была отражена практика стран – членов Организации экономического сотрудничества и развития (ОЭСР), а Албания рассматривает третий обзор в качестве инструмента содействия процессу вступления в Европейский союз. </w:t>
      </w:r>
    </w:p>
    <w:p w:rsidR="00D20249" w:rsidRPr="00B50DB4" w:rsidRDefault="007E2EB7" w:rsidP="00D20249">
      <w:pPr>
        <w:pStyle w:val="H1G"/>
      </w:pPr>
      <w:r>
        <w:tab/>
      </w:r>
      <w:r w:rsidR="00D20249">
        <w:t>B.</w:t>
      </w:r>
      <w:r w:rsidR="00D20249">
        <w:tab/>
        <w:t xml:space="preserve">Интеграция соответствующих целей в области устойчивого развития </w:t>
      </w:r>
    </w:p>
    <w:p w:rsidR="00D20249" w:rsidRPr="00B50DB4" w:rsidRDefault="00D20249" w:rsidP="00D20249">
      <w:pPr>
        <w:pStyle w:val="SingleTxtG"/>
      </w:pPr>
      <w:r>
        <w:t>42.</w:t>
      </w:r>
      <w:r>
        <w:tab/>
        <w:t>Главной проблемой, мешающей интеграции соответствующих целей в области устойчивого развития в обзоры результативности экологической деятельности, является недостаток данных и информации для проведения подробной оценки по каждой конкретной задаче. От рассмотрения некоторых задач, которым планировалось уделить внимание в процессе проведения обзора, пришлось отказаться в силу отсутствия информации. Однако необходимость справляться с этой проблемой придала самому процессу и конечному продукту особую ценность и признание в глазах стран</w:t>
      </w:r>
      <w:r w:rsidR="00C05563">
        <w:t xml:space="preserve"> </w:t>
      </w:r>
      <w:r w:rsidR="00B30B8E">
        <w:t xml:space="preserve">– </w:t>
      </w:r>
      <w:r>
        <w:t xml:space="preserve">объектов обзора. </w:t>
      </w:r>
    </w:p>
    <w:p w:rsidR="00D20249" w:rsidRPr="00B50DB4" w:rsidRDefault="00D20249" w:rsidP="00D20249">
      <w:pPr>
        <w:pStyle w:val="SingleTxtG"/>
      </w:pPr>
      <w:r>
        <w:t>43.</w:t>
      </w:r>
      <w:r>
        <w:tab/>
        <w:t>Включение целей в области устойчивого развития в обзоры требует от рассматриваемых стран усилий по предоставлению дополнительных данных и информации о соответствующих целях и задачах. Усилия требуются и от международных групп экспертов, которые должны запрашивать и анализировать такие данные и информацию. В то же время, как показывает третий цикл обзоров по Албании, Боснии и Герцеговине и Казахстану, эти требования не являются невыполнимыми. Поиск соответствующих данных и информации способствует укреплению сотрудничества между национальными природоохранными органами, статистическими управлениями и структурами, отвечающими за координацию деятельности по претворению в жизнь Повестки дня на период до 2030 года в рассматриваемых странах. Что касается международных групп экспертов, новые вызовы, связанные с анализом указанных целей и задач, способствуют обмену информацией и налаживанию общения между членами групп.</w:t>
      </w:r>
    </w:p>
    <w:p w:rsidR="00D20249" w:rsidRPr="00B50DB4" w:rsidRDefault="00D20249" w:rsidP="00D20249">
      <w:pPr>
        <w:pStyle w:val="SingleTxtG"/>
      </w:pPr>
      <w:r>
        <w:t>44.</w:t>
      </w:r>
      <w:r>
        <w:tab/>
        <w:t>Выбор всеми странами в период 2017–2018 годов одного и того же варианта интеграции целей в области устойчивого развития в свои обзоры позволил улучшать методологические аспекты такой интеграции с каждым последующим обзором</w:t>
      </w:r>
      <w:r>
        <w:rPr>
          <w:rStyle w:val="aa"/>
        </w:rPr>
        <w:footnoteReference w:id="3"/>
      </w:r>
      <w:r w:rsidR="00C66F8F">
        <w:t>.</w:t>
      </w:r>
      <w:r>
        <w:t xml:space="preserve"> Тем </w:t>
      </w:r>
      <w:r>
        <w:lastRenderedPageBreak/>
        <w:t>не менее в процессе рассмотрения конкретных задач в отдельных разделах обзоров возникали методологические трудности при попытке выйти за рамки согласованных на глобальном уровне показателей. Еще одна проблема, с которой приходилось сталкиваться, связана с межсекторальным характером целей в области устойчивого развития, который довольно трудно отразить в обзорах, поскольку задачи представлены в отдельных вставках, разбросанных по разным тематических разделам обзоров.</w:t>
      </w:r>
    </w:p>
    <w:p w:rsidR="00D20249" w:rsidRPr="00B50DB4" w:rsidRDefault="00D20249" w:rsidP="00D20249">
      <w:pPr>
        <w:pStyle w:val="SingleTxtG"/>
      </w:pPr>
      <w:r>
        <w:t>45.</w:t>
      </w:r>
      <w:r>
        <w:tab/>
        <w:t>Интеграцию целей в области устойчивого развития в обзоры третьего цикла по Албании, Боснии и Герцеговине и Казахстану и обзор по Монголии удалось провести без каких-либо дополнительных финансовых затрат.</w:t>
      </w:r>
    </w:p>
    <w:p w:rsidR="00D20249" w:rsidRPr="00B50DB4" w:rsidRDefault="007E2EB7" w:rsidP="00D20249">
      <w:pPr>
        <w:pStyle w:val="HChG"/>
      </w:pPr>
      <w:r>
        <w:tab/>
      </w:r>
      <w:r w:rsidR="00D20249">
        <w:t>III.</w:t>
      </w:r>
      <w:r w:rsidR="00D20249">
        <w:tab/>
      </w:r>
      <w:r w:rsidR="00D20249">
        <w:rPr>
          <w:bCs/>
        </w:rPr>
        <w:t>Последующие шаги</w:t>
      </w:r>
    </w:p>
    <w:p w:rsidR="00D20249" w:rsidRPr="00B50DB4" w:rsidRDefault="00D20249" w:rsidP="00D20249">
      <w:pPr>
        <w:pStyle w:val="SingleTxtG"/>
      </w:pPr>
      <w:r>
        <w:t>46.</w:t>
      </w:r>
      <w:r>
        <w:tab/>
        <w:t xml:space="preserve">По состоянию на сентябрь 2018 года более чем в половине стран, имеющих на это право, были проведены или проводятся третьи обзоры результативности экологической деятельности. Третий обзор по Узбекистану продолжится в 2019 году. В последующем планируется продолжить третий цикл обзоров в ответ на просьбы стран, имеющих право на их проведение. Просьбы о проведении третьего обзора были получены от Румынии и Украины. Кроме того, в соответствии с прозвучавшим в Батуми призывом министров другие страны региона, не являющиеся членами ОЭСР, также могут воспользоваться возможностью проведения обзора результативности экологической деятельности. </w:t>
      </w:r>
    </w:p>
    <w:p w:rsidR="00D20249" w:rsidRPr="00B50DB4" w:rsidRDefault="00D20249" w:rsidP="00D20249">
      <w:pPr>
        <w:pStyle w:val="SingleTxtG"/>
      </w:pPr>
      <w:r>
        <w:t>47.</w:t>
      </w:r>
      <w:r>
        <w:tab/>
        <w:t xml:space="preserve">В будущем по мере поступления дополнительных данных и информации цели в области устойчивого развития могут быть глубже интегрированы в обзоры результативности экологической деятельности, что благодаря накоплению достаточного опыта должно помочь лучше раскрывать межсекторальный характер этих целей. Поскольку укрепление связей между процессом обзора результативности экологической деятельности и общенациональными процессами и платформами, призванными способствовать претворению в жизнь и мониторингу результатов осуществления Повестки дня на период до 2030 года в рассматриваемых странах, является важным направлением дальнейшей работы, это должно повысить актуальность интеграции целей в области устойчивого развития в процесс проведения обзоров. Кроме того, когда это имеет значение для рассматриваемых стран, в ходе обзоров будут и впредь анализироваться экологические проблемы и возможности, возникающие в связи с крупными инфраструктурными проектами, такими как проект строительства трансадриатического трубопровода или инициатива </w:t>
      </w:r>
      <w:r w:rsidR="007E2EB7">
        <w:t>«</w:t>
      </w:r>
      <w:r>
        <w:t>Пояс и путь</w:t>
      </w:r>
      <w:r w:rsidR="007E2EB7">
        <w:t>»</w:t>
      </w:r>
      <w:r>
        <w:t>, и формулироваться соответствующие рекомендации.</w:t>
      </w:r>
    </w:p>
    <w:p w:rsidR="00D20249" w:rsidRPr="00B50DB4" w:rsidRDefault="00D20249" w:rsidP="00D20249">
      <w:pPr>
        <w:pStyle w:val="SingleTxtG"/>
      </w:pPr>
      <w:r>
        <w:t>48.</w:t>
      </w:r>
      <w:r>
        <w:tab/>
        <w:t xml:space="preserve">В рамках проекта, финансируемого по линии Счета развития Организации Объединенных Наций, пяти странам Юго-Восточной Европы будет оказана помощь в разработке национальных планов действий и/или пакетов политических мер (директивные документы, законодательные и подзаконные акты) в целях выполнения рекомендаций обзоров, проведенных в этих странах, в соответствии с целями в области устойчивого развития. Реализация этого проекта позволит Программе обзоров результативности экологической деятельности приобрести практический опыт оказания помощи странам-объектам обзоров в выполнении рекомендаций. Этот опыт может также стать источником идей, как усовершенствовать методику проведения обзоров в будущем. </w:t>
      </w:r>
    </w:p>
    <w:p w:rsidR="007E2EB7" w:rsidRDefault="00D20249" w:rsidP="007E2EB7">
      <w:pPr>
        <w:pStyle w:val="SingleTxtG"/>
      </w:pPr>
      <w:r>
        <w:t>49.</w:t>
      </w:r>
      <w:r>
        <w:tab/>
        <w:t xml:space="preserve">Кроме того, обзоры результативности экологической деятельности открывают широкие возможности для обмена опытом, налаживания связей и укрепления потенциала. В ноябре 2018 года в Минске планируется провести семинар по обмену опытом на тему </w:t>
      </w:r>
      <w:r w:rsidR="007E2EB7">
        <w:t>«</w:t>
      </w:r>
      <w:r>
        <w:t>Стратегии осуществления Повестки дня в области устойчивого развития на период до 2030 года: обмен передовым опытом по итогам проведения обзоров результативности экологической деятельности ЕЭК</w:t>
      </w:r>
      <w:r w:rsidR="007E2EB7">
        <w:t>»</w:t>
      </w:r>
      <w:r>
        <w:t xml:space="preserve">. Аналогичные </w:t>
      </w:r>
      <w:r>
        <w:lastRenderedPageBreak/>
        <w:t>мероприятия по развитию потенциала могут быть организованы в будущем при условии наличия кадровых ресурсов и секретариата для проведения этой работы.</w:t>
      </w:r>
    </w:p>
    <w:p w:rsidR="007E2EB7" w:rsidRPr="007E2EB7" w:rsidRDefault="007E2EB7" w:rsidP="007E2EB7">
      <w:pPr>
        <w:spacing w:before="240"/>
        <w:jc w:val="center"/>
        <w:rPr>
          <w:u w:val="single"/>
        </w:rPr>
      </w:pPr>
      <w:r>
        <w:rPr>
          <w:u w:val="single"/>
        </w:rPr>
        <w:tab/>
      </w:r>
      <w:r>
        <w:rPr>
          <w:u w:val="single"/>
        </w:rPr>
        <w:tab/>
      </w:r>
      <w:r>
        <w:rPr>
          <w:u w:val="single"/>
        </w:rPr>
        <w:tab/>
      </w:r>
    </w:p>
    <w:sectPr w:rsidR="007E2EB7" w:rsidRPr="007E2EB7" w:rsidSect="002E635A">
      <w:headerReference w:type="even" r:id="rId15"/>
      <w:headerReference w:type="default" r:id="rId16"/>
      <w:footerReference w:type="even" r:id="rId17"/>
      <w:footerReference w:type="default" r:id="rId18"/>
      <w:footerReference w:type="first" r:id="rId19"/>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DA6" w:rsidRPr="00A312BC" w:rsidRDefault="00A74DA6" w:rsidP="00A312BC"/>
  </w:endnote>
  <w:endnote w:type="continuationSeparator" w:id="0">
    <w:p w:rsidR="00A74DA6" w:rsidRPr="00A312BC" w:rsidRDefault="00A74DA6"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94" w:rsidRPr="00982394" w:rsidRDefault="00982394">
    <w:pPr>
      <w:pStyle w:val="a8"/>
    </w:pPr>
    <w:r w:rsidRPr="00982394">
      <w:rPr>
        <w:b/>
        <w:sz w:val="18"/>
      </w:rPr>
      <w:fldChar w:fldCharType="begin"/>
    </w:r>
    <w:r w:rsidRPr="00982394">
      <w:rPr>
        <w:b/>
        <w:sz w:val="18"/>
      </w:rPr>
      <w:instrText xml:space="preserve"> PAGE  \* MERGEFORMAT </w:instrText>
    </w:r>
    <w:r w:rsidRPr="00982394">
      <w:rPr>
        <w:b/>
        <w:sz w:val="18"/>
      </w:rPr>
      <w:fldChar w:fldCharType="separate"/>
    </w:r>
    <w:r w:rsidR="00D0110C">
      <w:rPr>
        <w:b/>
        <w:noProof/>
        <w:sz w:val="18"/>
      </w:rPr>
      <w:t>14</w:t>
    </w:r>
    <w:r w:rsidRPr="00982394">
      <w:rPr>
        <w:b/>
        <w:sz w:val="18"/>
      </w:rPr>
      <w:fldChar w:fldCharType="end"/>
    </w:r>
    <w:r>
      <w:rPr>
        <w:b/>
        <w:sz w:val="18"/>
      </w:rPr>
      <w:tab/>
    </w:r>
    <w:r>
      <w:t>GE.18-18883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94" w:rsidRPr="00982394" w:rsidRDefault="00982394" w:rsidP="00982394">
    <w:pPr>
      <w:pStyle w:val="a8"/>
      <w:tabs>
        <w:tab w:val="clear" w:pos="9639"/>
        <w:tab w:val="right" w:pos="9638"/>
      </w:tabs>
      <w:rPr>
        <w:b/>
        <w:sz w:val="18"/>
      </w:rPr>
    </w:pPr>
    <w:r>
      <w:t>GE.18-18883</w:t>
    </w:r>
    <w:r>
      <w:tab/>
    </w:r>
    <w:r w:rsidRPr="00982394">
      <w:rPr>
        <w:b/>
        <w:sz w:val="18"/>
      </w:rPr>
      <w:fldChar w:fldCharType="begin"/>
    </w:r>
    <w:r w:rsidRPr="00982394">
      <w:rPr>
        <w:b/>
        <w:sz w:val="18"/>
      </w:rPr>
      <w:instrText xml:space="preserve"> PAGE  \* MERGEFORMAT </w:instrText>
    </w:r>
    <w:r w:rsidRPr="00982394">
      <w:rPr>
        <w:b/>
        <w:sz w:val="18"/>
      </w:rPr>
      <w:fldChar w:fldCharType="separate"/>
    </w:r>
    <w:r w:rsidR="00D0110C">
      <w:rPr>
        <w:b/>
        <w:noProof/>
        <w:sz w:val="18"/>
      </w:rPr>
      <w:t>13</w:t>
    </w:r>
    <w:r w:rsidRPr="009823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B72" w:rsidRPr="00982394" w:rsidRDefault="00982394" w:rsidP="00982394">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18-18883  (R)</w:t>
    </w:r>
    <w:r w:rsidR="00D60268">
      <w:t xml:space="preserve">  201118  2</w:t>
    </w:r>
    <w:r w:rsidR="001B765E">
      <w:rPr>
        <w:lang w:val="en-US"/>
      </w:rPr>
      <w:t>2</w:t>
    </w:r>
    <w:r w:rsidR="00D60268">
      <w:t>1118</w:t>
    </w:r>
    <w:r>
      <w:br/>
    </w:r>
    <w:r w:rsidRPr="00982394">
      <w:rPr>
        <w:rFonts w:ascii="C39T30Lfz" w:hAnsi="C39T30Lfz"/>
        <w:kern w:val="14"/>
        <w:sz w:val="56"/>
      </w:rPr>
      <w:t></w:t>
    </w:r>
    <w:r w:rsidRPr="00982394">
      <w:rPr>
        <w:rFonts w:ascii="C39T30Lfz" w:hAnsi="C39T30Lfz"/>
        <w:kern w:val="14"/>
        <w:sz w:val="56"/>
      </w:rPr>
      <w:t></w:t>
    </w:r>
    <w:r w:rsidRPr="00982394">
      <w:rPr>
        <w:rFonts w:ascii="C39T30Lfz" w:hAnsi="C39T30Lfz"/>
        <w:kern w:val="14"/>
        <w:sz w:val="56"/>
      </w:rPr>
      <w:t></w:t>
    </w:r>
    <w:r w:rsidRPr="00982394">
      <w:rPr>
        <w:rFonts w:ascii="C39T30Lfz" w:hAnsi="C39T30Lfz"/>
        <w:kern w:val="14"/>
        <w:sz w:val="56"/>
      </w:rPr>
      <w:t></w:t>
    </w:r>
    <w:r w:rsidRPr="00982394">
      <w:rPr>
        <w:rFonts w:ascii="C39T30Lfz" w:hAnsi="C39T30Lfz"/>
        <w:kern w:val="14"/>
        <w:sz w:val="56"/>
      </w:rPr>
      <w:t></w:t>
    </w:r>
    <w:r w:rsidRPr="00982394">
      <w:rPr>
        <w:rFonts w:ascii="C39T30Lfz" w:hAnsi="C39T30Lfz"/>
        <w:kern w:val="14"/>
        <w:sz w:val="56"/>
      </w:rPr>
      <w:t></w:t>
    </w:r>
    <w:r w:rsidRPr="00982394">
      <w:rPr>
        <w:rFonts w:ascii="C39T30Lfz" w:hAnsi="C39T30Lfz"/>
        <w:kern w:val="14"/>
        <w:sz w:val="56"/>
      </w:rPr>
      <w:t></w:t>
    </w:r>
    <w:r w:rsidRPr="00982394">
      <w:rPr>
        <w:rFonts w:ascii="C39T30Lfz" w:hAnsi="C39T30Lfz"/>
        <w:kern w:val="14"/>
        <w:sz w:val="56"/>
      </w:rPr>
      <w:t></w:t>
    </w:r>
    <w:r w:rsidRPr="00982394">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CEP/2019/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9/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DA6" w:rsidRPr="001075E9" w:rsidRDefault="00A74DA6" w:rsidP="001075E9">
      <w:pPr>
        <w:tabs>
          <w:tab w:val="right" w:pos="2155"/>
        </w:tabs>
        <w:spacing w:after="80" w:line="240" w:lineRule="auto"/>
        <w:ind w:left="680"/>
        <w:rPr>
          <w:u w:val="single"/>
        </w:rPr>
      </w:pPr>
      <w:r>
        <w:rPr>
          <w:u w:val="single"/>
        </w:rPr>
        <w:tab/>
      </w:r>
    </w:p>
  </w:footnote>
  <w:footnote w:type="continuationSeparator" w:id="0">
    <w:p w:rsidR="00A74DA6" w:rsidRDefault="00A74DA6" w:rsidP="00407B78">
      <w:pPr>
        <w:tabs>
          <w:tab w:val="right" w:pos="2155"/>
        </w:tabs>
        <w:spacing w:after="80"/>
        <w:ind w:left="680"/>
        <w:rPr>
          <w:u w:val="single"/>
        </w:rPr>
      </w:pPr>
      <w:r>
        <w:rPr>
          <w:u w:val="single"/>
        </w:rPr>
        <w:tab/>
      </w:r>
    </w:p>
  </w:footnote>
  <w:footnote w:id="1">
    <w:p w:rsidR="00D60268" w:rsidRPr="00B50DB4" w:rsidRDefault="00D60268" w:rsidP="00D60268">
      <w:pPr>
        <w:pStyle w:val="ad"/>
        <w:widowControl w:val="0"/>
        <w:tabs>
          <w:tab w:val="clear" w:pos="1021"/>
          <w:tab w:val="right" w:pos="1020"/>
        </w:tabs>
      </w:pPr>
      <w:r>
        <w:tab/>
      </w:r>
      <w:r>
        <w:rPr>
          <w:rStyle w:val="aa"/>
        </w:rPr>
        <w:footnoteRef/>
      </w:r>
      <w:r>
        <w:tab/>
        <w:t xml:space="preserve">Если не указано иное, все даты обзоров в настоящем документе означают годы принятия Комитетом по экологической политике рекомендаций обзоров. </w:t>
      </w:r>
    </w:p>
  </w:footnote>
  <w:footnote w:id="2">
    <w:p w:rsidR="00D20249" w:rsidRPr="00D20249" w:rsidRDefault="00D20249" w:rsidP="00D20249">
      <w:pPr>
        <w:pStyle w:val="ad"/>
        <w:widowControl w:val="0"/>
        <w:tabs>
          <w:tab w:val="clear" w:pos="1021"/>
          <w:tab w:val="right" w:pos="1020"/>
        </w:tabs>
        <w:rPr>
          <w:lang w:val="en-US"/>
        </w:rPr>
      </w:pPr>
      <w:r>
        <w:tab/>
      </w:r>
      <w:r>
        <w:rPr>
          <w:rStyle w:val="aa"/>
        </w:rPr>
        <w:footnoteRef/>
      </w:r>
      <w:r w:rsidRPr="00B50DB4">
        <w:rPr>
          <w:lang w:val="en-US"/>
        </w:rPr>
        <w:tab/>
      </w:r>
      <w:r>
        <w:t>См</w:t>
      </w:r>
      <w:r w:rsidRPr="00B50DB4">
        <w:rPr>
          <w:lang w:val="en-US"/>
        </w:rPr>
        <w:t xml:space="preserve">. United Nations in Bosnia and Herzegovina – Sustainable Development Goals consultation tool </w:t>
      </w:r>
      <w:hyperlink r:id="rId1" w:history="1">
        <w:r w:rsidRPr="00B30B8E">
          <w:rPr>
            <w:rStyle w:val="af1"/>
            <w:lang w:val="en-US"/>
          </w:rPr>
          <w:t>https://youtu.be/2zq891WnQ2c</w:t>
        </w:r>
      </w:hyperlink>
      <w:r w:rsidRPr="00B50DB4">
        <w:rPr>
          <w:lang w:val="en-US"/>
        </w:rPr>
        <w:t>.</w:t>
      </w:r>
    </w:p>
  </w:footnote>
  <w:footnote w:id="3">
    <w:p w:rsidR="00D20249" w:rsidRPr="00B50DB4" w:rsidRDefault="00D20249" w:rsidP="00D20249">
      <w:pPr>
        <w:pStyle w:val="ad"/>
      </w:pPr>
      <w:r w:rsidRPr="00B50DB4">
        <w:rPr>
          <w:lang w:val="en-US"/>
        </w:rPr>
        <w:tab/>
      </w:r>
      <w:r>
        <w:rPr>
          <w:rStyle w:val="aa"/>
        </w:rPr>
        <w:footnoteRef/>
      </w:r>
      <w:r>
        <w:tab/>
        <w:t>Все страны выбрали четвертый вариант из перечня вариантов, описанных в документе ECE/CEP/2017/11: описание общего обзора реализации Повест</w:t>
      </w:r>
      <w:r w:rsidR="007E2EB7">
        <w:t>ки дня на период до 2030 года в </w:t>
      </w:r>
      <w:r>
        <w:t>разделе о правовых и директивных рамках и включение обзора соответствующих целей и/или задач в содержание других разделов.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94" w:rsidRPr="00982394" w:rsidRDefault="00D0110C">
    <w:pPr>
      <w:pStyle w:val="a5"/>
    </w:pPr>
    <w:r>
      <w:fldChar w:fldCharType="begin"/>
    </w:r>
    <w:r>
      <w:instrText xml:space="preserve"> TITLE  \* MERGEFORMAT </w:instrText>
    </w:r>
    <w:r>
      <w:fldChar w:fldCharType="separate"/>
    </w:r>
    <w:r>
      <w:t>ECE/CEP/2019/8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394" w:rsidRPr="00982394" w:rsidRDefault="00D0110C" w:rsidP="00982394">
    <w:pPr>
      <w:pStyle w:val="a5"/>
      <w:jc w:val="right"/>
    </w:pPr>
    <w:r>
      <w:fldChar w:fldCharType="begin"/>
    </w:r>
    <w:r>
      <w:instrText xml:space="preserve"> TITLE  \* MERGEFORMAT </w:instrText>
    </w:r>
    <w:r>
      <w:fldChar w:fldCharType="separate"/>
    </w:r>
    <w:r>
      <w:t>ECE/CEP/2019/8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3045AF9"/>
    <w:multiLevelType w:val="hybridMultilevel"/>
    <w:tmpl w:val="FE908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A57890"/>
    <w:multiLevelType w:val="hybridMultilevel"/>
    <w:tmpl w:val="32381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3"/>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A6"/>
    <w:rsid w:val="00033EE1"/>
    <w:rsid w:val="00042B72"/>
    <w:rsid w:val="000558BD"/>
    <w:rsid w:val="000821B2"/>
    <w:rsid w:val="000978AE"/>
    <w:rsid w:val="000B57E7"/>
    <w:rsid w:val="000B6373"/>
    <w:rsid w:val="000E4E5B"/>
    <w:rsid w:val="000F09DF"/>
    <w:rsid w:val="000F61B2"/>
    <w:rsid w:val="001075E9"/>
    <w:rsid w:val="0014152F"/>
    <w:rsid w:val="00180183"/>
    <w:rsid w:val="0018024D"/>
    <w:rsid w:val="0018649F"/>
    <w:rsid w:val="00196389"/>
    <w:rsid w:val="001B3EF6"/>
    <w:rsid w:val="001B765E"/>
    <w:rsid w:val="001C7A89"/>
    <w:rsid w:val="002056DF"/>
    <w:rsid w:val="00246E09"/>
    <w:rsid w:val="00255343"/>
    <w:rsid w:val="0027151D"/>
    <w:rsid w:val="002A2EFC"/>
    <w:rsid w:val="002B0106"/>
    <w:rsid w:val="002B74B1"/>
    <w:rsid w:val="002C0E18"/>
    <w:rsid w:val="002D37DA"/>
    <w:rsid w:val="002D5AAC"/>
    <w:rsid w:val="002E5067"/>
    <w:rsid w:val="002E635A"/>
    <w:rsid w:val="002F405F"/>
    <w:rsid w:val="002F7EEC"/>
    <w:rsid w:val="00301299"/>
    <w:rsid w:val="003052D1"/>
    <w:rsid w:val="00305C08"/>
    <w:rsid w:val="003067A9"/>
    <w:rsid w:val="00307FB6"/>
    <w:rsid w:val="00317339"/>
    <w:rsid w:val="00322004"/>
    <w:rsid w:val="003225C9"/>
    <w:rsid w:val="003402C2"/>
    <w:rsid w:val="00381C24"/>
    <w:rsid w:val="00387CD4"/>
    <w:rsid w:val="003958D0"/>
    <w:rsid w:val="003A0D43"/>
    <w:rsid w:val="003A48CE"/>
    <w:rsid w:val="003B00E5"/>
    <w:rsid w:val="003E0B46"/>
    <w:rsid w:val="003F036D"/>
    <w:rsid w:val="00407B78"/>
    <w:rsid w:val="00412C18"/>
    <w:rsid w:val="00424203"/>
    <w:rsid w:val="00452493"/>
    <w:rsid w:val="00453318"/>
    <w:rsid w:val="00454AF2"/>
    <w:rsid w:val="00454E07"/>
    <w:rsid w:val="00467EEB"/>
    <w:rsid w:val="00472C5C"/>
    <w:rsid w:val="004E05B7"/>
    <w:rsid w:val="004F2EA7"/>
    <w:rsid w:val="0050108D"/>
    <w:rsid w:val="00513081"/>
    <w:rsid w:val="00517901"/>
    <w:rsid w:val="00524986"/>
    <w:rsid w:val="00526683"/>
    <w:rsid w:val="005308AA"/>
    <w:rsid w:val="005639C1"/>
    <w:rsid w:val="005709E0"/>
    <w:rsid w:val="00572E19"/>
    <w:rsid w:val="005961C8"/>
    <w:rsid w:val="005966F1"/>
    <w:rsid w:val="005A2F7D"/>
    <w:rsid w:val="005D7914"/>
    <w:rsid w:val="005E2B41"/>
    <w:rsid w:val="005F0B42"/>
    <w:rsid w:val="006050E2"/>
    <w:rsid w:val="00617A43"/>
    <w:rsid w:val="00622A4D"/>
    <w:rsid w:val="006345DB"/>
    <w:rsid w:val="00640F49"/>
    <w:rsid w:val="00680D03"/>
    <w:rsid w:val="00681A10"/>
    <w:rsid w:val="006A1ED8"/>
    <w:rsid w:val="006C2031"/>
    <w:rsid w:val="006D461A"/>
    <w:rsid w:val="006F35EE"/>
    <w:rsid w:val="007021FF"/>
    <w:rsid w:val="00712895"/>
    <w:rsid w:val="00721E1D"/>
    <w:rsid w:val="00734ACB"/>
    <w:rsid w:val="00745DCC"/>
    <w:rsid w:val="00757357"/>
    <w:rsid w:val="00792497"/>
    <w:rsid w:val="007E2EB7"/>
    <w:rsid w:val="00806737"/>
    <w:rsid w:val="00825F8D"/>
    <w:rsid w:val="0083101F"/>
    <w:rsid w:val="00834B71"/>
    <w:rsid w:val="0086445C"/>
    <w:rsid w:val="00884E1D"/>
    <w:rsid w:val="00894693"/>
    <w:rsid w:val="008A08D7"/>
    <w:rsid w:val="008A37C8"/>
    <w:rsid w:val="008B6909"/>
    <w:rsid w:val="008D53B6"/>
    <w:rsid w:val="008F7609"/>
    <w:rsid w:val="00904097"/>
    <w:rsid w:val="00906890"/>
    <w:rsid w:val="00911BE4"/>
    <w:rsid w:val="0092005D"/>
    <w:rsid w:val="00951972"/>
    <w:rsid w:val="009608F3"/>
    <w:rsid w:val="00982394"/>
    <w:rsid w:val="009A24AC"/>
    <w:rsid w:val="009B79D7"/>
    <w:rsid w:val="009C59D7"/>
    <w:rsid w:val="009C6FE6"/>
    <w:rsid w:val="009D7E7D"/>
    <w:rsid w:val="00A14DA8"/>
    <w:rsid w:val="00A312BC"/>
    <w:rsid w:val="00A32F68"/>
    <w:rsid w:val="00A74DA6"/>
    <w:rsid w:val="00A84021"/>
    <w:rsid w:val="00A84D35"/>
    <w:rsid w:val="00A917B3"/>
    <w:rsid w:val="00AB4B51"/>
    <w:rsid w:val="00B10CC7"/>
    <w:rsid w:val="00B30B8E"/>
    <w:rsid w:val="00B36DF7"/>
    <w:rsid w:val="00B539E7"/>
    <w:rsid w:val="00B62458"/>
    <w:rsid w:val="00BC18B2"/>
    <w:rsid w:val="00BD33EE"/>
    <w:rsid w:val="00BE1CC7"/>
    <w:rsid w:val="00BF7E54"/>
    <w:rsid w:val="00C05563"/>
    <w:rsid w:val="00C106D6"/>
    <w:rsid w:val="00C119AE"/>
    <w:rsid w:val="00C60F0C"/>
    <w:rsid w:val="00C66F8F"/>
    <w:rsid w:val="00C71E84"/>
    <w:rsid w:val="00C7565A"/>
    <w:rsid w:val="00C805C9"/>
    <w:rsid w:val="00C92939"/>
    <w:rsid w:val="00C9554C"/>
    <w:rsid w:val="00CA1679"/>
    <w:rsid w:val="00CB151C"/>
    <w:rsid w:val="00CE3483"/>
    <w:rsid w:val="00CE5A1A"/>
    <w:rsid w:val="00CF55F6"/>
    <w:rsid w:val="00D0110C"/>
    <w:rsid w:val="00D20249"/>
    <w:rsid w:val="00D33D63"/>
    <w:rsid w:val="00D5253A"/>
    <w:rsid w:val="00D60268"/>
    <w:rsid w:val="00D8117D"/>
    <w:rsid w:val="00D873A8"/>
    <w:rsid w:val="00D90028"/>
    <w:rsid w:val="00D90138"/>
    <w:rsid w:val="00D9145B"/>
    <w:rsid w:val="00DD5353"/>
    <w:rsid w:val="00DD78D1"/>
    <w:rsid w:val="00DE32CD"/>
    <w:rsid w:val="00DE75B0"/>
    <w:rsid w:val="00DF5767"/>
    <w:rsid w:val="00DF71B9"/>
    <w:rsid w:val="00E12C5F"/>
    <w:rsid w:val="00E73F76"/>
    <w:rsid w:val="00E808D5"/>
    <w:rsid w:val="00EA0C36"/>
    <w:rsid w:val="00EA2C9F"/>
    <w:rsid w:val="00EA420E"/>
    <w:rsid w:val="00ED0BDA"/>
    <w:rsid w:val="00EE142A"/>
    <w:rsid w:val="00EF1360"/>
    <w:rsid w:val="00EF3220"/>
    <w:rsid w:val="00F02A1B"/>
    <w:rsid w:val="00F05F1E"/>
    <w:rsid w:val="00F2523A"/>
    <w:rsid w:val="00F410F9"/>
    <w:rsid w:val="00F43903"/>
    <w:rsid w:val="00F94155"/>
    <w:rsid w:val="00F9783F"/>
    <w:rsid w:val="00FC634D"/>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AC2AF9A-8060-4732-97C3-507EDC6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uiPriority w:val="99"/>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92005D"/>
    <w:rPr>
      <w:b/>
      <w:sz w:val="28"/>
      <w:lang w:val="ru-RU" w:eastAsia="ru-RU"/>
    </w:rPr>
  </w:style>
  <w:style w:type="character" w:customStyle="1" w:styleId="SingleTxtGChar">
    <w:name w:val="_ Single Txt_G Char"/>
    <w:link w:val="SingleTxtG"/>
    <w:rsid w:val="00D60268"/>
    <w:rPr>
      <w:lang w:val="ru-RU" w:eastAsia="en-US"/>
    </w:rPr>
  </w:style>
  <w:style w:type="paragraph" w:styleId="af3">
    <w:name w:val="Normal (Web)"/>
    <w:basedOn w:val="a"/>
    <w:uiPriority w:val="99"/>
    <w:semiHidden/>
    <w:unhideWhenUsed/>
    <w:rsid w:val="002056DF"/>
    <w:pPr>
      <w:suppressAutoHyphens w:val="0"/>
      <w:spacing w:before="100" w:beforeAutospacing="1" w:after="100" w:afterAutospacing="1" w:line="240" w:lineRule="auto"/>
    </w:pPr>
    <w:rPr>
      <w:rFonts w:eastAsia="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diagramDrawing" Target="diagrams/drawing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youtu.be/2zq891WnQ2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E182E8-E59B-4E2B-98F7-229E4BBBF532}" type="doc">
      <dgm:prSet loTypeId="urn:microsoft.com/office/officeart/2005/8/layout/venn1" loCatId="relationship" qsTypeId="urn:microsoft.com/office/officeart/2005/8/quickstyle/simple1" qsCatId="simple" csTypeId="urn:microsoft.com/office/officeart/2005/8/colors/colorful4" csCatId="colorful" phldr="1"/>
      <dgm:spPr/>
    </dgm:pt>
    <dgm:pt modelId="{0B411241-4A64-4BEF-A6EE-415CD6277DDC}">
      <dgm:prSet phldrT="[Text]"/>
      <dgm:spPr>
        <a:xfrm>
          <a:off x="1051561" y="-411478"/>
          <a:ext cx="2468876" cy="2468876"/>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 </a:t>
          </a:r>
          <a:endParaRPr lang="en-GB" dirty="0">
            <a:solidFill>
              <a:sysClr val="windowText" lastClr="000000">
                <a:hueOff val="0"/>
                <a:satOff val="0"/>
                <a:lumOff val="0"/>
                <a:alphaOff val="0"/>
              </a:sysClr>
            </a:solidFill>
            <a:latin typeface="Calibri" panose="020F0502020204030204"/>
            <a:ea typeface="+mn-ea"/>
            <a:cs typeface="+mn-cs"/>
          </a:endParaRPr>
        </a:p>
      </dgm:t>
    </dgm:pt>
    <dgm:pt modelId="{08FCD975-E191-48B6-87DE-29FC6D69BAFA}" type="parTrans" cxnId="{7053397E-C6BC-4C90-8437-BF3D3C3A58DB}">
      <dgm:prSet/>
      <dgm:spPr/>
      <dgm:t>
        <a:bodyPr/>
        <a:lstStyle/>
        <a:p>
          <a:endParaRPr lang="en-GB"/>
        </a:p>
      </dgm:t>
    </dgm:pt>
    <dgm:pt modelId="{9DB380B7-6076-4167-8983-75485AB9059F}" type="sibTrans" cxnId="{7053397E-C6BC-4C90-8437-BF3D3C3A58DB}">
      <dgm:prSet/>
      <dgm:spPr/>
      <dgm:t>
        <a:bodyPr/>
        <a:lstStyle/>
        <a:p>
          <a:endParaRPr lang="en-GB"/>
        </a:p>
      </dgm:t>
    </dgm:pt>
    <dgm:pt modelId="{AFF7E543-FB79-4923-87C0-56BCFAD080D4}">
      <dgm:prSet phldrT="[Text]"/>
      <dgm:spPr>
        <a:xfrm>
          <a:off x="1752601" y="289561"/>
          <a:ext cx="2468876" cy="2468876"/>
        </a:xfrm>
        <a:prstGeom prst="ellipse">
          <a:avLst/>
        </a:prstGeom>
        <a:solidFill>
          <a:srgbClr val="FFC000">
            <a:alpha val="50000"/>
            <a:hueOff val="3266964"/>
            <a:satOff val="-13592"/>
            <a:lumOff val="320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 </a:t>
          </a:r>
          <a:endParaRPr lang="en-GB" dirty="0">
            <a:solidFill>
              <a:sysClr val="windowText" lastClr="000000">
                <a:hueOff val="0"/>
                <a:satOff val="0"/>
                <a:lumOff val="0"/>
                <a:alphaOff val="0"/>
              </a:sysClr>
            </a:solidFill>
            <a:latin typeface="Calibri" panose="020F0502020204030204"/>
            <a:ea typeface="+mn-ea"/>
            <a:cs typeface="+mn-cs"/>
          </a:endParaRPr>
        </a:p>
      </dgm:t>
    </dgm:pt>
    <dgm:pt modelId="{B25111BA-B6F0-4622-B40D-40B03E834F7A}" type="parTrans" cxnId="{BD31B580-7829-4D35-A062-885730DFCAA5}">
      <dgm:prSet/>
      <dgm:spPr/>
      <dgm:t>
        <a:bodyPr/>
        <a:lstStyle/>
        <a:p>
          <a:endParaRPr lang="en-GB"/>
        </a:p>
      </dgm:t>
    </dgm:pt>
    <dgm:pt modelId="{E4290EEF-CC87-42FC-BAE8-50864EB595AB}" type="sibTrans" cxnId="{BD31B580-7829-4D35-A062-885730DFCAA5}">
      <dgm:prSet/>
      <dgm:spPr/>
      <dgm:t>
        <a:bodyPr/>
        <a:lstStyle/>
        <a:p>
          <a:endParaRPr lang="en-GB"/>
        </a:p>
      </dgm:t>
    </dgm:pt>
    <dgm:pt modelId="{9AE23D69-0F8F-402E-B584-11ED0D2E60A3}">
      <dgm:prSet phldrT="[Text]"/>
      <dgm:spPr>
        <a:xfrm>
          <a:off x="1051561" y="990601"/>
          <a:ext cx="2468876" cy="2468876"/>
        </a:xfrm>
        <a:prstGeom prst="ellipse">
          <a:avLst/>
        </a:prstGeom>
        <a:solidFill>
          <a:srgbClr val="FFC000">
            <a:alpha val="50000"/>
            <a:hueOff val="6533927"/>
            <a:satOff val="-27185"/>
            <a:lumOff val="640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 </a:t>
          </a:r>
          <a:endParaRPr lang="en-GB" dirty="0">
            <a:solidFill>
              <a:sysClr val="windowText" lastClr="000000">
                <a:hueOff val="0"/>
                <a:satOff val="0"/>
                <a:lumOff val="0"/>
                <a:alphaOff val="0"/>
              </a:sysClr>
            </a:solidFill>
            <a:latin typeface="Calibri" panose="020F0502020204030204"/>
            <a:ea typeface="+mn-ea"/>
            <a:cs typeface="+mn-cs"/>
          </a:endParaRPr>
        </a:p>
      </dgm:t>
    </dgm:pt>
    <dgm:pt modelId="{C6228CA5-612B-4E1A-BE03-DEE48DD97D8F}" type="parTrans" cxnId="{1C7BF762-5198-4A3B-B928-DDE319E9EFCE}">
      <dgm:prSet/>
      <dgm:spPr/>
      <dgm:t>
        <a:bodyPr/>
        <a:lstStyle/>
        <a:p>
          <a:endParaRPr lang="en-GB"/>
        </a:p>
      </dgm:t>
    </dgm:pt>
    <dgm:pt modelId="{C7E24A1B-B3D6-464F-88F4-ED9B64CE1826}" type="sibTrans" cxnId="{1C7BF762-5198-4A3B-B928-DDE319E9EFCE}">
      <dgm:prSet/>
      <dgm:spPr/>
      <dgm:t>
        <a:bodyPr/>
        <a:lstStyle/>
        <a:p>
          <a:endParaRPr lang="en-GB"/>
        </a:p>
      </dgm:t>
    </dgm:pt>
    <dgm:pt modelId="{383294AD-3BD8-486E-85AC-1559A8B0E6A2}">
      <dgm:prSet phldrT="[Text]"/>
      <dgm:spPr>
        <a:xfrm>
          <a:off x="350521" y="289561"/>
          <a:ext cx="2468876" cy="2468876"/>
        </a:xfrm>
        <a:prstGeom prst="ellipse">
          <a:avLst/>
        </a:prstGeom>
        <a:solidFill>
          <a:srgbClr val="FFC000">
            <a:alpha val="50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panose="020F0502020204030204"/>
              <a:ea typeface="+mn-ea"/>
              <a:cs typeface="+mn-cs"/>
            </a:rPr>
            <a:t> </a:t>
          </a:r>
          <a:endParaRPr lang="en-GB" dirty="0">
            <a:solidFill>
              <a:sysClr val="windowText" lastClr="000000">
                <a:hueOff val="0"/>
                <a:satOff val="0"/>
                <a:lumOff val="0"/>
                <a:alphaOff val="0"/>
              </a:sysClr>
            </a:solidFill>
            <a:latin typeface="Calibri" panose="020F0502020204030204"/>
            <a:ea typeface="+mn-ea"/>
            <a:cs typeface="+mn-cs"/>
          </a:endParaRPr>
        </a:p>
      </dgm:t>
    </dgm:pt>
    <dgm:pt modelId="{59ABA760-73B5-49B7-B5FC-7994DC4C43E2}" type="parTrans" cxnId="{DA446DAA-ABB4-46FF-AE3B-2FAFF85668F5}">
      <dgm:prSet/>
      <dgm:spPr/>
      <dgm:t>
        <a:bodyPr/>
        <a:lstStyle/>
        <a:p>
          <a:endParaRPr lang="en-GB"/>
        </a:p>
      </dgm:t>
    </dgm:pt>
    <dgm:pt modelId="{61C7E1B3-1955-45FD-B11A-696E07A70810}" type="sibTrans" cxnId="{DA446DAA-ABB4-46FF-AE3B-2FAFF85668F5}">
      <dgm:prSet/>
      <dgm:spPr/>
      <dgm:t>
        <a:bodyPr/>
        <a:lstStyle/>
        <a:p>
          <a:endParaRPr lang="en-GB"/>
        </a:p>
      </dgm:t>
    </dgm:pt>
    <dgm:pt modelId="{232C73C0-7814-476E-8E66-5305294DAD56}" type="pres">
      <dgm:prSet presAssocID="{C7E182E8-E59B-4E2B-98F7-229E4BBBF532}" presName="compositeShape" presStyleCnt="0">
        <dgm:presLayoutVars>
          <dgm:chMax val="7"/>
          <dgm:dir/>
          <dgm:resizeHandles val="exact"/>
        </dgm:presLayoutVars>
      </dgm:prSet>
      <dgm:spPr/>
    </dgm:pt>
    <dgm:pt modelId="{91924007-CAD3-4D1A-8F78-F0C920D8C682}" type="pres">
      <dgm:prSet presAssocID="{0B411241-4A64-4BEF-A6EE-415CD6277DDC}" presName="circ1" presStyleLbl="vennNode1" presStyleIdx="0" presStyleCnt="4" custScaleX="155769" custScaleY="155769"/>
      <dgm:spPr/>
    </dgm:pt>
    <dgm:pt modelId="{1550BC5A-1605-48F6-AC12-6DCF25DDC1A7}" type="pres">
      <dgm:prSet presAssocID="{0B411241-4A64-4BEF-A6EE-415CD6277DDC}" presName="circ1Tx" presStyleLbl="revTx" presStyleIdx="0" presStyleCnt="0">
        <dgm:presLayoutVars>
          <dgm:chMax val="0"/>
          <dgm:chPref val="0"/>
          <dgm:bulletEnabled val="1"/>
        </dgm:presLayoutVars>
      </dgm:prSet>
      <dgm:spPr/>
    </dgm:pt>
    <dgm:pt modelId="{87D080BA-F0B2-49E1-8C0A-AD9760F925BD}" type="pres">
      <dgm:prSet presAssocID="{AFF7E543-FB79-4923-87C0-56BCFAD080D4}" presName="circ2" presStyleLbl="vennNode1" presStyleIdx="1" presStyleCnt="4" custScaleX="155769" custScaleY="155769"/>
      <dgm:spPr/>
    </dgm:pt>
    <dgm:pt modelId="{AD67C6CB-4B92-4809-B372-F24769179D18}" type="pres">
      <dgm:prSet presAssocID="{AFF7E543-FB79-4923-87C0-56BCFAD080D4}" presName="circ2Tx" presStyleLbl="revTx" presStyleIdx="0" presStyleCnt="0">
        <dgm:presLayoutVars>
          <dgm:chMax val="0"/>
          <dgm:chPref val="0"/>
          <dgm:bulletEnabled val="1"/>
        </dgm:presLayoutVars>
      </dgm:prSet>
      <dgm:spPr/>
    </dgm:pt>
    <dgm:pt modelId="{D5CDE56B-1647-47C1-A39D-5F79C468869B}" type="pres">
      <dgm:prSet presAssocID="{9AE23D69-0F8F-402E-B584-11ED0D2E60A3}" presName="circ3" presStyleLbl="vennNode1" presStyleIdx="2" presStyleCnt="4" custScaleX="155769" custScaleY="155769"/>
      <dgm:spPr/>
    </dgm:pt>
    <dgm:pt modelId="{1D1AC96F-3D22-4F83-A829-4C9D401C09D8}" type="pres">
      <dgm:prSet presAssocID="{9AE23D69-0F8F-402E-B584-11ED0D2E60A3}" presName="circ3Tx" presStyleLbl="revTx" presStyleIdx="0" presStyleCnt="0">
        <dgm:presLayoutVars>
          <dgm:chMax val="0"/>
          <dgm:chPref val="0"/>
          <dgm:bulletEnabled val="1"/>
        </dgm:presLayoutVars>
      </dgm:prSet>
      <dgm:spPr/>
    </dgm:pt>
    <dgm:pt modelId="{5B254A8D-DAAB-4A53-85F0-C8C886813AB9}" type="pres">
      <dgm:prSet presAssocID="{383294AD-3BD8-486E-85AC-1559A8B0E6A2}" presName="circ4" presStyleLbl="vennNode1" presStyleIdx="3" presStyleCnt="4" custScaleX="155769" custScaleY="155769"/>
      <dgm:spPr/>
    </dgm:pt>
    <dgm:pt modelId="{CC8CC696-2D14-415C-B612-82D14F147991}" type="pres">
      <dgm:prSet presAssocID="{383294AD-3BD8-486E-85AC-1559A8B0E6A2}" presName="circ4Tx" presStyleLbl="revTx" presStyleIdx="0" presStyleCnt="0">
        <dgm:presLayoutVars>
          <dgm:chMax val="0"/>
          <dgm:chPref val="0"/>
          <dgm:bulletEnabled val="1"/>
        </dgm:presLayoutVars>
      </dgm:prSet>
      <dgm:spPr/>
    </dgm:pt>
  </dgm:ptLst>
  <dgm:cxnLst>
    <dgm:cxn modelId="{42BB0506-096C-492A-8E60-CAF0EF1F1F9E}" type="presOf" srcId="{C7E182E8-E59B-4E2B-98F7-229E4BBBF532}" destId="{232C73C0-7814-476E-8E66-5305294DAD56}" srcOrd="0" destOrd="0" presId="urn:microsoft.com/office/officeart/2005/8/layout/venn1"/>
    <dgm:cxn modelId="{1C7BF762-5198-4A3B-B928-DDE319E9EFCE}" srcId="{C7E182E8-E59B-4E2B-98F7-229E4BBBF532}" destId="{9AE23D69-0F8F-402E-B584-11ED0D2E60A3}" srcOrd="2" destOrd="0" parTransId="{C6228CA5-612B-4E1A-BE03-DEE48DD97D8F}" sibTransId="{C7E24A1B-B3D6-464F-88F4-ED9B64CE1826}"/>
    <dgm:cxn modelId="{7053397E-C6BC-4C90-8437-BF3D3C3A58DB}" srcId="{C7E182E8-E59B-4E2B-98F7-229E4BBBF532}" destId="{0B411241-4A64-4BEF-A6EE-415CD6277DDC}" srcOrd="0" destOrd="0" parTransId="{08FCD975-E191-48B6-87DE-29FC6D69BAFA}" sibTransId="{9DB380B7-6076-4167-8983-75485AB9059F}"/>
    <dgm:cxn modelId="{225E8A39-F782-4DE4-B600-809E337F430C}" type="presOf" srcId="{9AE23D69-0F8F-402E-B584-11ED0D2E60A3}" destId="{D5CDE56B-1647-47C1-A39D-5F79C468869B}" srcOrd="0" destOrd="0" presId="urn:microsoft.com/office/officeart/2005/8/layout/venn1"/>
    <dgm:cxn modelId="{97AC1011-1C22-4ACA-BC6C-A7E6FAEE6BB7}" type="presOf" srcId="{0B411241-4A64-4BEF-A6EE-415CD6277DDC}" destId="{1550BC5A-1605-48F6-AC12-6DCF25DDC1A7}" srcOrd="1" destOrd="0" presId="urn:microsoft.com/office/officeart/2005/8/layout/venn1"/>
    <dgm:cxn modelId="{9769AFD9-F577-4B2F-9F31-072BCD37FDDD}" type="presOf" srcId="{383294AD-3BD8-486E-85AC-1559A8B0E6A2}" destId="{5B254A8D-DAAB-4A53-85F0-C8C886813AB9}" srcOrd="0" destOrd="0" presId="urn:microsoft.com/office/officeart/2005/8/layout/venn1"/>
    <dgm:cxn modelId="{DA446DAA-ABB4-46FF-AE3B-2FAFF85668F5}" srcId="{C7E182E8-E59B-4E2B-98F7-229E4BBBF532}" destId="{383294AD-3BD8-486E-85AC-1559A8B0E6A2}" srcOrd="3" destOrd="0" parTransId="{59ABA760-73B5-49B7-B5FC-7994DC4C43E2}" sibTransId="{61C7E1B3-1955-45FD-B11A-696E07A70810}"/>
    <dgm:cxn modelId="{1C5E31BD-E694-434B-AF10-EB5032B742A6}" type="presOf" srcId="{9AE23D69-0F8F-402E-B584-11ED0D2E60A3}" destId="{1D1AC96F-3D22-4F83-A829-4C9D401C09D8}" srcOrd="1" destOrd="0" presId="urn:microsoft.com/office/officeart/2005/8/layout/venn1"/>
    <dgm:cxn modelId="{72BC7A2E-91C7-45B1-8C41-1FEED5357871}" type="presOf" srcId="{AFF7E543-FB79-4923-87C0-56BCFAD080D4}" destId="{87D080BA-F0B2-49E1-8C0A-AD9760F925BD}" srcOrd="0" destOrd="0" presId="urn:microsoft.com/office/officeart/2005/8/layout/venn1"/>
    <dgm:cxn modelId="{48FF7A84-0341-45A9-8A87-9C67447FF408}" type="presOf" srcId="{383294AD-3BD8-486E-85AC-1559A8B0E6A2}" destId="{CC8CC696-2D14-415C-B612-82D14F147991}" srcOrd="1" destOrd="0" presId="urn:microsoft.com/office/officeart/2005/8/layout/venn1"/>
    <dgm:cxn modelId="{1BA1CC3C-C750-4DEE-9330-C332BFDF27D8}" type="presOf" srcId="{AFF7E543-FB79-4923-87C0-56BCFAD080D4}" destId="{AD67C6CB-4B92-4809-B372-F24769179D18}" srcOrd="1" destOrd="0" presId="urn:microsoft.com/office/officeart/2005/8/layout/venn1"/>
    <dgm:cxn modelId="{68F2D74A-E5D2-43E8-9128-9E37893C9536}" type="presOf" srcId="{0B411241-4A64-4BEF-A6EE-415CD6277DDC}" destId="{91924007-CAD3-4D1A-8F78-F0C920D8C682}" srcOrd="0" destOrd="0" presId="urn:microsoft.com/office/officeart/2005/8/layout/venn1"/>
    <dgm:cxn modelId="{BD31B580-7829-4D35-A062-885730DFCAA5}" srcId="{C7E182E8-E59B-4E2B-98F7-229E4BBBF532}" destId="{AFF7E543-FB79-4923-87C0-56BCFAD080D4}" srcOrd="1" destOrd="0" parTransId="{B25111BA-B6F0-4622-B40D-40B03E834F7A}" sibTransId="{E4290EEF-CC87-42FC-BAE8-50864EB595AB}"/>
    <dgm:cxn modelId="{00EF6E24-6B51-4731-859A-8484F07241B5}" type="presParOf" srcId="{232C73C0-7814-476E-8E66-5305294DAD56}" destId="{91924007-CAD3-4D1A-8F78-F0C920D8C682}" srcOrd="0" destOrd="0" presId="urn:microsoft.com/office/officeart/2005/8/layout/venn1"/>
    <dgm:cxn modelId="{D7BAD75B-BD51-4F11-8117-19DB99C8FCC4}" type="presParOf" srcId="{232C73C0-7814-476E-8E66-5305294DAD56}" destId="{1550BC5A-1605-48F6-AC12-6DCF25DDC1A7}" srcOrd="1" destOrd="0" presId="urn:microsoft.com/office/officeart/2005/8/layout/venn1"/>
    <dgm:cxn modelId="{4569A268-58A5-4556-9640-75DE8F77AE1D}" type="presParOf" srcId="{232C73C0-7814-476E-8E66-5305294DAD56}" destId="{87D080BA-F0B2-49E1-8C0A-AD9760F925BD}" srcOrd="2" destOrd="0" presId="urn:microsoft.com/office/officeart/2005/8/layout/venn1"/>
    <dgm:cxn modelId="{421B2CB2-B8D1-4B94-BD23-3C05F044DF6E}" type="presParOf" srcId="{232C73C0-7814-476E-8E66-5305294DAD56}" destId="{AD67C6CB-4B92-4809-B372-F24769179D18}" srcOrd="3" destOrd="0" presId="urn:microsoft.com/office/officeart/2005/8/layout/venn1"/>
    <dgm:cxn modelId="{4F0FE1E2-D225-4771-A850-0DD548A08DCE}" type="presParOf" srcId="{232C73C0-7814-476E-8E66-5305294DAD56}" destId="{D5CDE56B-1647-47C1-A39D-5F79C468869B}" srcOrd="4" destOrd="0" presId="urn:microsoft.com/office/officeart/2005/8/layout/venn1"/>
    <dgm:cxn modelId="{58F30E96-118C-405D-B9E3-67C32D788EE3}" type="presParOf" srcId="{232C73C0-7814-476E-8E66-5305294DAD56}" destId="{1D1AC96F-3D22-4F83-A829-4C9D401C09D8}" srcOrd="5" destOrd="0" presId="urn:microsoft.com/office/officeart/2005/8/layout/venn1"/>
    <dgm:cxn modelId="{D0D80A26-AF8D-45E1-BED8-49DB860FB05E}" type="presParOf" srcId="{232C73C0-7814-476E-8E66-5305294DAD56}" destId="{5B254A8D-DAAB-4A53-85F0-C8C886813AB9}" srcOrd="6" destOrd="0" presId="urn:microsoft.com/office/officeart/2005/8/layout/venn1"/>
    <dgm:cxn modelId="{0FAA3DC7-6A2F-4180-90C0-83D94C9D3AA4}" type="presParOf" srcId="{232C73C0-7814-476E-8E66-5305294DAD56}" destId="{CC8CC696-2D14-415C-B612-82D14F147991}" srcOrd="7"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924007-CAD3-4D1A-8F78-F0C920D8C682}">
      <dsp:nvSpPr>
        <dsp:cNvPr id="0" name=""/>
        <dsp:cNvSpPr/>
      </dsp:nvSpPr>
      <dsp:spPr>
        <a:xfrm>
          <a:off x="1051561" y="-411478"/>
          <a:ext cx="2468876" cy="2468876"/>
        </a:xfrm>
        <a:prstGeom prst="ellipse">
          <a:avLst/>
        </a:prstGeom>
        <a:solidFill>
          <a:srgbClr val="FFC000">
            <a:alpha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689100">
            <a:lnSpc>
              <a:spcPct val="90000"/>
            </a:lnSpc>
            <a:spcBef>
              <a:spcPct val="0"/>
            </a:spcBef>
            <a:spcAft>
              <a:spcPct val="35000"/>
            </a:spcAft>
            <a:buNone/>
          </a:pPr>
          <a:r>
            <a:rPr lang="en-US" sz="3800" kern="1200" dirty="0">
              <a:solidFill>
                <a:sysClr val="windowText" lastClr="000000">
                  <a:hueOff val="0"/>
                  <a:satOff val="0"/>
                  <a:lumOff val="0"/>
                  <a:alphaOff val="0"/>
                </a:sysClr>
              </a:solidFill>
              <a:latin typeface="Calibri" panose="020F0502020204030204"/>
              <a:ea typeface="+mn-ea"/>
              <a:cs typeface="+mn-cs"/>
            </a:rPr>
            <a:t> </a:t>
          </a:r>
          <a:endParaRPr lang="en-GB" sz="3800" kern="1200" dirty="0">
            <a:solidFill>
              <a:sysClr val="windowText" lastClr="000000">
                <a:hueOff val="0"/>
                <a:satOff val="0"/>
                <a:lumOff val="0"/>
                <a:alphaOff val="0"/>
              </a:sysClr>
            </a:solidFill>
            <a:latin typeface="Calibri" panose="020F0502020204030204"/>
            <a:ea typeface="+mn-ea"/>
            <a:cs typeface="+mn-cs"/>
          </a:endParaRPr>
        </a:p>
      </dsp:txBody>
      <dsp:txXfrm>
        <a:off x="1614554" y="35596"/>
        <a:ext cx="1342891" cy="553943"/>
      </dsp:txXfrm>
    </dsp:sp>
    <dsp:sp modelId="{87D080BA-F0B2-49E1-8C0A-AD9760F925BD}">
      <dsp:nvSpPr>
        <dsp:cNvPr id="0" name=""/>
        <dsp:cNvSpPr/>
      </dsp:nvSpPr>
      <dsp:spPr>
        <a:xfrm>
          <a:off x="1752601" y="289561"/>
          <a:ext cx="2468876" cy="2468876"/>
        </a:xfrm>
        <a:prstGeom prst="ellipse">
          <a:avLst/>
        </a:prstGeom>
        <a:solidFill>
          <a:srgbClr val="FFC000">
            <a:alpha val="50000"/>
            <a:hueOff val="3266964"/>
            <a:satOff val="-13592"/>
            <a:lumOff val="320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689100">
            <a:lnSpc>
              <a:spcPct val="90000"/>
            </a:lnSpc>
            <a:spcBef>
              <a:spcPct val="0"/>
            </a:spcBef>
            <a:spcAft>
              <a:spcPct val="35000"/>
            </a:spcAft>
            <a:buNone/>
          </a:pPr>
          <a:r>
            <a:rPr lang="en-US" sz="3800" kern="1200" dirty="0">
              <a:solidFill>
                <a:sysClr val="windowText" lastClr="000000">
                  <a:hueOff val="0"/>
                  <a:satOff val="0"/>
                  <a:lumOff val="0"/>
                  <a:alphaOff val="0"/>
                </a:sysClr>
              </a:solidFill>
              <a:latin typeface="Calibri" panose="020F0502020204030204"/>
              <a:ea typeface="+mn-ea"/>
              <a:cs typeface="+mn-cs"/>
            </a:rPr>
            <a:t> </a:t>
          </a:r>
          <a:endParaRPr lang="en-GB" sz="3800" kern="1200" dirty="0">
            <a:solidFill>
              <a:sysClr val="windowText" lastClr="000000">
                <a:hueOff val="0"/>
                <a:satOff val="0"/>
                <a:lumOff val="0"/>
                <a:alphaOff val="0"/>
              </a:sysClr>
            </a:solidFill>
            <a:latin typeface="Calibri" panose="020F0502020204030204"/>
            <a:ea typeface="+mn-ea"/>
            <a:cs typeface="+mn-cs"/>
          </a:endParaRPr>
        </a:p>
      </dsp:txBody>
      <dsp:txXfrm>
        <a:off x="3221057" y="852554"/>
        <a:ext cx="671445" cy="1342891"/>
      </dsp:txXfrm>
    </dsp:sp>
    <dsp:sp modelId="{D5CDE56B-1647-47C1-A39D-5F79C468869B}">
      <dsp:nvSpPr>
        <dsp:cNvPr id="0" name=""/>
        <dsp:cNvSpPr/>
      </dsp:nvSpPr>
      <dsp:spPr>
        <a:xfrm>
          <a:off x="1051561" y="990601"/>
          <a:ext cx="2468876" cy="2468876"/>
        </a:xfrm>
        <a:prstGeom prst="ellipse">
          <a:avLst/>
        </a:prstGeom>
        <a:solidFill>
          <a:srgbClr val="FFC000">
            <a:alpha val="50000"/>
            <a:hueOff val="6533927"/>
            <a:satOff val="-27185"/>
            <a:lumOff val="640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644650">
            <a:lnSpc>
              <a:spcPct val="90000"/>
            </a:lnSpc>
            <a:spcBef>
              <a:spcPct val="0"/>
            </a:spcBef>
            <a:spcAft>
              <a:spcPct val="35000"/>
            </a:spcAft>
            <a:buNone/>
          </a:pPr>
          <a:r>
            <a:rPr lang="en-US" sz="3700" kern="1200" dirty="0">
              <a:solidFill>
                <a:sysClr val="windowText" lastClr="000000">
                  <a:hueOff val="0"/>
                  <a:satOff val="0"/>
                  <a:lumOff val="0"/>
                  <a:alphaOff val="0"/>
                </a:sysClr>
              </a:solidFill>
              <a:latin typeface="Calibri" panose="020F0502020204030204"/>
              <a:ea typeface="+mn-ea"/>
              <a:cs typeface="+mn-cs"/>
            </a:rPr>
            <a:t> </a:t>
          </a:r>
          <a:endParaRPr lang="en-GB" sz="3700" kern="1200" dirty="0">
            <a:solidFill>
              <a:sysClr val="windowText" lastClr="000000">
                <a:hueOff val="0"/>
                <a:satOff val="0"/>
                <a:lumOff val="0"/>
                <a:alphaOff val="0"/>
              </a:sysClr>
            </a:solidFill>
            <a:latin typeface="Calibri" panose="020F0502020204030204"/>
            <a:ea typeface="+mn-ea"/>
            <a:cs typeface="+mn-cs"/>
          </a:endParaRPr>
        </a:p>
      </dsp:txBody>
      <dsp:txXfrm>
        <a:off x="1614554" y="2458460"/>
        <a:ext cx="1342891" cy="553943"/>
      </dsp:txXfrm>
    </dsp:sp>
    <dsp:sp modelId="{5B254A8D-DAAB-4A53-85F0-C8C886813AB9}">
      <dsp:nvSpPr>
        <dsp:cNvPr id="0" name=""/>
        <dsp:cNvSpPr/>
      </dsp:nvSpPr>
      <dsp:spPr>
        <a:xfrm>
          <a:off x="350521" y="289561"/>
          <a:ext cx="2468876" cy="2468876"/>
        </a:xfrm>
        <a:prstGeom prst="ellipse">
          <a:avLst/>
        </a:prstGeom>
        <a:solidFill>
          <a:srgbClr val="FFC000">
            <a:alpha val="50000"/>
            <a:hueOff val="9800891"/>
            <a:satOff val="-40777"/>
            <a:lumOff val="9608"/>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1644650">
            <a:lnSpc>
              <a:spcPct val="90000"/>
            </a:lnSpc>
            <a:spcBef>
              <a:spcPct val="0"/>
            </a:spcBef>
            <a:spcAft>
              <a:spcPct val="35000"/>
            </a:spcAft>
            <a:buNone/>
          </a:pPr>
          <a:r>
            <a:rPr lang="en-US" sz="3700" kern="1200" dirty="0">
              <a:solidFill>
                <a:sysClr val="windowText" lastClr="000000">
                  <a:hueOff val="0"/>
                  <a:satOff val="0"/>
                  <a:lumOff val="0"/>
                  <a:alphaOff val="0"/>
                </a:sysClr>
              </a:solidFill>
              <a:latin typeface="Calibri" panose="020F0502020204030204"/>
              <a:ea typeface="+mn-ea"/>
              <a:cs typeface="+mn-cs"/>
            </a:rPr>
            <a:t> </a:t>
          </a:r>
          <a:endParaRPr lang="en-GB" sz="3700" kern="1200" dirty="0">
            <a:solidFill>
              <a:sysClr val="windowText" lastClr="000000">
                <a:hueOff val="0"/>
                <a:satOff val="0"/>
                <a:lumOff val="0"/>
                <a:alphaOff val="0"/>
              </a:sysClr>
            </a:solidFill>
            <a:latin typeface="Calibri" panose="020F0502020204030204"/>
            <a:ea typeface="+mn-ea"/>
            <a:cs typeface="+mn-cs"/>
          </a:endParaRPr>
        </a:p>
      </dsp:txBody>
      <dsp:txXfrm>
        <a:off x="679496" y="852554"/>
        <a:ext cx="671445" cy="134289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9621A-F9C0-4775-A15F-6427D95D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14</Pages>
  <Words>4652</Words>
  <Characters>31867</Characters>
  <Application>Microsoft Office Word</Application>
  <DocSecurity>0</DocSecurity>
  <Lines>850</Lines>
  <Paragraphs>249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ECE/CEP/2019/8</vt:lpstr>
      <vt:lpstr>A/</vt:lpstr>
      <vt:lpstr>A/</vt:lpstr>
    </vt:vector>
  </TitlesOfParts>
  <Company>DCM</Company>
  <LinksUpToDate>false</LinksUpToDate>
  <CharactersWithSpaces>36338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ECE/CEP/2019/8</dc:title>
  <dc:subject/>
  <dc:creator>Ioulia Sergueevna GOUSSAROVA</dc:creator>
  <cp:keywords/>
  <cp:lastModifiedBy>Anna Petelina</cp:lastModifiedBy>
  <cp:revision>3</cp:revision>
  <cp:lastPrinted>2018-11-22T16:14:00Z</cp:lastPrinted>
  <dcterms:created xsi:type="dcterms:W3CDTF">2018-11-22T16:14:00Z</dcterms:created>
  <dcterms:modified xsi:type="dcterms:W3CDTF">2018-11-22T16:15:00Z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