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39CBA" w14:textId="77777777" w:rsidR="00EB7E95" w:rsidRPr="00C302B7" w:rsidRDefault="00EB7E95" w:rsidP="00EB7E95">
      <w:pPr>
        <w:spacing w:before="120"/>
        <w:rPr>
          <w:b/>
          <w:bCs/>
          <w:sz w:val="28"/>
          <w:szCs w:val="28"/>
        </w:rPr>
      </w:pPr>
      <w:r w:rsidRPr="00C302B7">
        <w:rPr>
          <w:b/>
          <w:bCs/>
          <w:sz w:val="28"/>
          <w:szCs w:val="28"/>
        </w:rPr>
        <w:t>Economic Commission for Europe</w:t>
      </w:r>
    </w:p>
    <w:p w14:paraId="6B105AC4" w14:textId="77777777" w:rsidR="00EB7E95" w:rsidRPr="00C302B7" w:rsidRDefault="00EB7E95" w:rsidP="00EB7E95">
      <w:pPr>
        <w:spacing w:before="120"/>
        <w:rPr>
          <w:sz w:val="28"/>
          <w:szCs w:val="28"/>
        </w:rPr>
      </w:pPr>
      <w:r w:rsidRPr="00C302B7">
        <w:rPr>
          <w:sz w:val="28"/>
          <w:szCs w:val="28"/>
        </w:rPr>
        <w:t>Committee on Environmental Policy</w:t>
      </w:r>
    </w:p>
    <w:p w14:paraId="6D77112E" w14:textId="706DB0CB" w:rsidR="00EB7E95" w:rsidRPr="00C302B7" w:rsidRDefault="00EB7E95" w:rsidP="00EB7E95">
      <w:pPr>
        <w:spacing w:before="120"/>
        <w:rPr>
          <w:b/>
        </w:rPr>
      </w:pPr>
      <w:r w:rsidRPr="00C302B7">
        <w:rPr>
          <w:b/>
        </w:rPr>
        <w:t>Twent</w:t>
      </w:r>
      <w:r w:rsidR="00173B00" w:rsidRPr="00C302B7">
        <w:rPr>
          <w:b/>
        </w:rPr>
        <w:t>y-</w:t>
      </w:r>
      <w:r w:rsidR="00716050">
        <w:rPr>
          <w:b/>
        </w:rPr>
        <w:t>fourth</w:t>
      </w:r>
      <w:r w:rsidRPr="00C302B7">
        <w:rPr>
          <w:b/>
        </w:rPr>
        <w:t xml:space="preserve"> session</w:t>
      </w:r>
    </w:p>
    <w:p w14:paraId="0BDAF4D8" w14:textId="0198CFD2" w:rsidR="00EB7E95" w:rsidRPr="00C302B7" w:rsidRDefault="00EB7E95" w:rsidP="00EB7E95">
      <w:r w:rsidRPr="00C302B7">
        <w:t xml:space="preserve">Geneva, </w:t>
      </w:r>
      <w:r w:rsidR="00716050">
        <w:t>29</w:t>
      </w:r>
      <w:r w:rsidRPr="00C302B7">
        <w:t>–</w:t>
      </w:r>
      <w:r w:rsidR="00716050">
        <w:t>3</w:t>
      </w:r>
      <w:r w:rsidR="00304348" w:rsidRPr="00C302B7">
        <w:t>1</w:t>
      </w:r>
      <w:r w:rsidRPr="00C302B7">
        <w:t xml:space="preserve"> </w:t>
      </w:r>
      <w:r w:rsidR="00716050">
        <w:t>January</w:t>
      </w:r>
      <w:r w:rsidRPr="00C302B7">
        <w:t xml:space="preserve"> 201</w:t>
      </w:r>
      <w:r w:rsidR="00716050">
        <w:t>9</w:t>
      </w:r>
    </w:p>
    <w:p w14:paraId="69EFC1EE" w14:textId="45363C6B" w:rsidR="006C3834" w:rsidRPr="00C302B7" w:rsidRDefault="00EB7E95" w:rsidP="008E64C6">
      <w:pPr>
        <w:pStyle w:val="HChG"/>
        <w:spacing w:before="240" w:after="120"/>
      </w:pPr>
      <w:r w:rsidRPr="00C302B7">
        <w:tab/>
      </w:r>
      <w:r w:rsidRPr="00C302B7">
        <w:tab/>
      </w:r>
      <w:r w:rsidR="006C3834" w:rsidRPr="00C302B7">
        <w:t>Summary</w:t>
      </w:r>
      <w:r w:rsidR="00925E50">
        <w:rPr>
          <w:rStyle w:val="FootnoteReference"/>
        </w:rPr>
        <w:footnoteReference w:id="2"/>
      </w:r>
      <w:r w:rsidR="006C3834" w:rsidRPr="00C302B7">
        <w:t xml:space="preserve"> of </w:t>
      </w:r>
      <w:r w:rsidR="00A57EAE" w:rsidRPr="00C302B7">
        <w:t xml:space="preserve">the outcomes and the decisions </w:t>
      </w:r>
    </w:p>
    <w:p w14:paraId="2DEFC1E5" w14:textId="7CFCA819" w:rsidR="00913344" w:rsidRPr="00C302B7" w:rsidRDefault="006C3834" w:rsidP="008E64C6">
      <w:pPr>
        <w:pStyle w:val="HChG"/>
        <w:spacing w:before="120"/>
      </w:pPr>
      <w:r w:rsidRPr="00C302B7">
        <w:tab/>
      </w:r>
      <w:r w:rsidRPr="00C302B7">
        <w:tab/>
      </w:r>
      <w:r w:rsidRPr="00C302B7">
        <w:rPr>
          <w:i/>
          <w:sz w:val="24"/>
          <w:szCs w:val="24"/>
        </w:rPr>
        <w:t>(</w:t>
      </w:r>
      <w:r w:rsidR="00707CF6" w:rsidRPr="00C302B7">
        <w:rPr>
          <w:i/>
          <w:sz w:val="24"/>
          <w:szCs w:val="24"/>
        </w:rPr>
        <w:t xml:space="preserve">as </w:t>
      </w:r>
      <w:r w:rsidR="0017497D" w:rsidRPr="00C302B7">
        <w:rPr>
          <w:i/>
          <w:sz w:val="24"/>
          <w:szCs w:val="24"/>
        </w:rPr>
        <w:t>approved</w:t>
      </w:r>
      <w:r w:rsidRPr="00C302B7">
        <w:rPr>
          <w:i/>
          <w:sz w:val="24"/>
          <w:szCs w:val="24"/>
        </w:rPr>
        <w:t xml:space="preserve"> by the Committee</w:t>
      </w:r>
      <w:r w:rsidR="00707CF6" w:rsidRPr="00C302B7">
        <w:rPr>
          <w:i/>
          <w:sz w:val="24"/>
          <w:szCs w:val="24"/>
        </w:rPr>
        <w:t xml:space="preserve"> on </w:t>
      </w:r>
      <w:r w:rsidR="00716050">
        <w:rPr>
          <w:i/>
          <w:sz w:val="24"/>
          <w:szCs w:val="24"/>
        </w:rPr>
        <w:t>3</w:t>
      </w:r>
      <w:r w:rsidR="008E64C6">
        <w:rPr>
          <w:i/>
          <w:sz w:val="24"/>
          <w:szCs w:val="24"/>
        </w:rPr>
        <w:t>1</w:t>
      </w:r>
      <w:r w:rsidR="00707CF6" w:rsidRPr="00C302B7">
        <w:rPr>
          <w:i/>
          <w:sz w:val="24"/>
          <w:szCs w:val="24"/>
        </w:rPr>
        <w:t xml:space="preserve"> </w:t>
      </w:r>
      <w:r w:rsidR="00716050">
        <w:rPr>
          <w:i/>
          <w:sz w:val="24"/>
          <w:szCs w:val="24"/>
        </w:rPr>
        <w:t>January</w:t>
      </w:r>
      <w:r w:rsidR="00707CF6" w:rsidRPr="00C302B7">
        <w:rPr>
          <w:i/>
          <w:sz w:val="24"/>
          <w:szCs w:val="24"/>
        </w:rPr>
        <w:t xml:space="preserve"> 201</w:t>
      </w:r>
      <w:r w:rsidR="00716050">
        <w:rPr>
          <w:i/>
          <w:sz w:val="24"/>
          <w:szCs w:val="24"/>
        </w:rPr>
        <w:t>9</w:t>
      </w:r>
      <w:r w:rsidRPr="00C302B7">
        <w:rPr>
          <w:i/>
          <w:sz w:val="24"/>
          <w:szCs w:val="24"/>
        </w:rPr>
        <w:t>)</w:t>
      </w:r>
      <w:r w:rsidR="0078781D" w:rsidRPr="00C302B7">
        <w:rPr>
          <w:i/>
          <w:sz w:val="24"/>
          <w:szCs w:val="24"/>
        </w:rPr>
        <w:t xml:space="preserve"> </w:t>
      </w:r>
    </w:p>
    <w:p w14:paraId="61EE4063" w14:textId="77777777" w:rsidR="00913344" w:rsidRPr="00716050" w:rsidRDefault="00F55128" w:rsidP="009C080E">
      <w:pPr>
        <w:pStyle w:val="SingleTxtG"/>
        <w:spacing w:line="240" w:lineRule="auto"/>
      </w:pPr>
      <w:r w:rsidRPr="00716050">
        <w:t>T</w:t>
      </w:r>
      <w:r w:rsidR="008E33C8" w:rsidRPr="00716050">
        <w:t>he Committee</w:t>
      </w:r>
      <w:r w:rsidR="00F41408" w:rsidRPr="00716050">
        <w:t xml:space="preserve"> on Environmental Policy</w:t>
      </w:r>
      <w:r w:rsidR="005B0CCB" w:rsidRPr="00716050">
        <w:t>:</w:t>
      </w:r>
    </w:p>
    <w:p w14:paraId="0C28F9C6" w14:textId="41017AC1" w:rsidR="00913344" w:rsidRPr="00716050" w:rsidRDefault="00A57EAE" w:rsidP="009B4C3C">
      <w:pPr>
        <w:pStyle w:val="SingleTxtG"/>
        <w:spacing w:line="240" w:lineRule="auto"/>
        <w:ind w:firstLine="567"/>
      </w:pPr>
      <w:r w:rsidRPr="00716050">
        <w:t>(a)</w:t>
      </w:r>
      <w:r w:rsidRPr="00716050">
        <w:tab/>
      </w:r>
      <w:r w:rsidR="00913344" w:rsidRPr="00716050">
        <w:t>Adopt</w:t>
      </w:r>
      <w:r w:rsidR="00F55128" w:rsidRPr="00716050">
        <w:t>s</w:t>
      </w:r>
      <w:r w:rsidR="00913344" w:rsidRPr="00716050">
        <w:t xml:space="preserve"> the agenda </w:t>
      </w:r>
      <w:r w:rsidR="00C47EA1" w:rsidRPr="00716050">
        <w:t xml:space="preserve">for </w:t>
      </w:r>
      <w:r w:rsidRPr="00716050">
        <w:t xml:space="preserve">its </w:t>
      </w:r>
      <w:r w:rsidR="00913344" w:rsidRPr="00716050">
        <w:t>twent</w:t>
      </w:r>
      <w:r w:rsidR="00FF1AA5" w:rsidRPr="00716050">
        <w:t>y-</w:t>
      </w:r>
      <w:r w:rsidR="00716050">
        <w:t>fourth</w:t>
      </w:r>
      <w:r w:rsidR="00913344" w:rsidRPr="00716050">
        <w:t xml:space="preserve"> session (ECE/CEP/201</w:t>
      </w:r>
      <w:r w:rsidR="00716050">
        <w:t>9</w:t>
      </w:r>
      <w:r w:rsidR="00913344" w:rsidRPr="00716050">
        <w:t>/</w:t>
      </w:r>
      <w:r w:rsidR="00716050">
        <w:t>1</w:t>
      </w:r>
      <w:r w:rsidR="00913344" w:rsidRPr="00716050">
        <w:t>), taking into account the proposed timetable</w:t>
      </w:r>
      <w:r w:rsidR="008F3FF9" w:rsidRPr="00716050">
        <w:t>,</w:t>
      </w:r>
      <w:r w:rsidR="00913344" w:rsidRPr="00716050">
        <w:t xml:space="preserve"> as presented in information paper No. 1;</w:t>
      </w:r>
    </w:p>
    <w:p w14:paraId="1B02D24F" w14:textId="25A60819" w:rsidR="00913344" w:rsidRPr="00716050" w:rsidRDefault="00A57EAE" w:rsidP="009B4C3C">
      <w:pPr>
        <w:pStyle w:val="SingleTxtG"/>
        <w:spacing w:line="240" w:lineRule="auto"/>
        <w:ind w:firstLine="567"/>
      </w:pPr>
      <w:r w:rsidRPr="00716050">
        <w:t>(b)</w:t>
      </w:r>
      <w:r w:rsidRPr="00716050">
        <w:tab/>
      </w:r>
      <w:r w:rsidR="00094A80" w:rsidRPr="00716050">
        <w:t>Expresse</w:t>
      </w:r>
      <w:r w:rsidR="00F55128" w:rsidRPr="00716050">
        <w:t>s</w:t>
      </w:r>
      <w:r w:rsidR="00094A80" w:rsidRPr="00716050">
        <w:t xml:space="preserve"> appreciation to the Bureau for its good work</w:t>
      </w:r>
      <w:r w:rsidR="008130FC" w:rsidRPr="00716050">
        <w:t xml:space="preserve"> in</w:t>
      </w:r>
      <w:r w:rsidR="00094A80" w:rsidRPr="00716050">
        <w:t xml:space="preserve"> fulfilling the mandates assigned to it by </w:t>
      </w:r>
      <w:r w:rsidRPr="00716050">
        <w:t>the Committee</w:t>
      </w:r>
      <w:r w:rsidR="00094A80" w:rsidRPr="00716050">
        <w:t xml:space="preserve"> and to the </w:t>
      </w:r>
      <w:r w:rsidR="00800301" w:rsidRPr="00716050">
        <w:t>United Nations Economic Commission for Europe (</w:t>
      </w:r>
      <w:r w:rsidR="00094A80" w:rsidRPr="00716050">
        <w:t>ECE</w:t>
      </w:r>
      <w:r w:rsidR="00800301" w:rsidRPr="00716050">
        <w:t>)</w:t>
      </w:r>
      <w:r w:rsidR="00094A80" w:rsidRPr="00716050">
        <w:t xml:space="preserve"> secretariat for the support provided to the Bureau;</w:t>
      </w:r>
    </w:p>
    <w:p w14:paraId="564AEF13" w14:textId="0FBE6201" w:rsidR="00440FC7" w:rsidRDefault="00A57EAE" w:rsidP="009B4C3C">
      <w:pPr>
        <w:pStyle w:val="SingleTxtG"/>
        <w:ind w:firstLine="567"/>
      </w:pPr>
      <w:r w:rsidRPr="00716050">
        <w:t>(c)</w:t>
      </w:r>
      <w:r w:rsidRPr="00716050">
        <w:tab/>
      </w:r>
      <w:r w:rsidR="00716050" w:rsidRPr="00716050">
        <w:t>Welcomes the report prepared by the ECE secretariat on “Environmental performance reviews: progress made in conducting the third cycle” (ECE/CEP/2019/8), and:</w:t>
      </w:r>
      <w:r w:rsidR="00C15F59" w:rsidRPr="00716050">
        <w:t xml:space="preserve"> </w:t>
      </w:r>
    </w:p>
    <w:p w14:paraId="5CFEB85B" w14:textId="77777777" w:rsidR="00716050" w:rsidRDefault="00716050" w:rsidP="00716050">
      <w:pPr>
        <w:pStyle w:val="SingleTxtG"/>
        <w:spacing w:line="240" w:lineRule="auto"/>
        <w:ind w:left="1710"/>
      </w:pPr>
      <w:r>
        <w:t>(</w:t>
      </w:r>
      <w:proofErr w:type="spellStart"/>
      <w:r>
        <w:t>i</w:t>
      </w:r>
      <w:proofErr w:type="spellEnd"/>
      <w:r>
        <w:t>)</w:t>
      </w:r>
      <w:r>
        <w:tab/>
        <w:t xml:space="preserve">Appreciates </w:t>
      </w:r>
      <w:r w:rsidRPr="007F40E1">
        <w:t>progress achie</w:t>
      </w:r>
      <w:r>
        <w:t>ved since the Batumi Conference in conducting the third cycle of reviews;</w:t>
      </w:r>
    </w:p>
    <w:p w14:paraId="32F36276" w14:textId="24EDBCF3" w:rsidR="00716050" w:rsidRDefault="00716050" w:rsidP="00716050">
      <w:pPr>
        <w:pStyle w:val="SingleTxtG"/>
        <w:spacing w:line="240" w:lineRule="auto"/>
        <w:ind w:left="1701"/>
      </w:pPr>
      <w:r>
        <w:t>(ii)</w:t>
      </w:r>
      <w:r>
        <w:tab/>
      </w:r>
      <w:r w:rsidR="008B7371" w:rsidRPr="008B7371">
        <w:t>Welcomes the positive experience gained in integrating the relevant Sustainable Development Goals and targets in the environmental performance reviews conducted since 2017</w:t>
      </w:r>
      <w:r>
        <w:t>;</w:t>
      </w:r>
    </w:p>
    <w:p w14:paraId="3E1515D2" w14:textId="221ACB3C" w:rsidR="00716050" w:rsidRPr="00BE3962" w:rsidRDefault="00716050" w:rsidP="00716050">
      <w:pPr>
        <w:pStyle w:val="SingleTxtG"/>
        <w:spacing w:line="240" w:lineRule="auto"/>
        <w:ind w:left="1701"/>
      </w:pPr>
      <w:r>
        <w:t>(iii)</w:t>
      </w:r>
      <w:r>
        <w:tab/>
      </w:r>
      <w:r w:rsidR="008B7371" w:rsidRPr="008B7371">
        <w:t>Also welcomes the commencement of activities to assist reviewed countries in the implementation of recommendations emerging from their reviews</w:t>
      </w:r>
      <w:r>
        <w:t>;</w:t>
      </w:r>
    </w:p>
    <w:p w14:paraId="49F2E1AB" w14:textId="3F9A93F0" w:rsidR="00716050" w:rsidRPr="00BE3962" w:rsidRDefault="00716050" w:rsidP="00716050">
      <w:pPr>
        <w:pStyle w:val="SingleTxtG"/>
        <w:spacing w:line="240" w:lineRule="auto"/>
        <w:ind w:left="1701"/>
      </w:pPr>
      <w:r>
        <w:t>(iv)</w:t>
      </w:r>
      <w:r w:rsidRPr="00BE3962">
        <w:tab/>
      </w:r>
      <w:r w:rsidR="008B7371" w:rsidRPr="008B7371">
        <w:t>Welcomes the holding of a peer-learning workshop “Policies for implementation of the 2030 Agenda for Sustainable Development: exchange of best practices on the basis of UNECE Environmental Performance Reviews” (Minsk, 21–22 November 2018) and the sharing of lessons learned in implementation of the Sustainable Development Goals and targets</w:t>
      </w:r>
      <w:r>
        <w:t>;</w:t>
      </w:r>
    </w:p>
    <w:p w14:paraId="05C848CC" w14:textId="5714E453" w:rsidR="00716050" w:rsidRPr="00C302B7" w:rsidRDefault="00716050" w:rsidP="00716050">
      <w:pPr>
        <w:pStyle w:val="SingleTxtG"/>
        <w:spacing w:line="240" w:lineRule="auto"/>
        <w:ind w:left="1701"/>
      </w:pPr>
      <w:r>
        <w:t>(v)</w:t>
      </w:r>
      <w:r>
        <w:tab/>
      </w:r>
      <w:r w:rsidR="008B7371" w:rsidRPr="008B7371">
        <w:t>Invites countries to benefit from the Environmental Performance Review Programme by undertaking further reviews and inform the ECE secretariat of their interest;</w:t>
      </w:r>
    </w:p>
    <w:p w14:paraId="15C27D95" w14:textId="5BC2AD60" w:rsidR="00716050" w:rsidRPr="00716050" w:rsidRDefault="00716050" w:rsidP="0005299B">
      <w:pPr>
        <w:pStyle w:val="SingleTxtG"/>
        <w:spacing w:line="240" w:lineRule="auto"/>
        <w:ind w:left="1701"/>
      </w:pPr>
      <w:r>
        <w:t>(vi)</w:t>
      </w:r>
      <w:r>
        <w:tab/>
      </w:r>
      <w:r w:rsidR="008B7371" w:rsidRPr="008B7371">
        <w:t xml:space="preserve">Requests the Expert Group on Environmental Performance Reviews to start working, in cooperation with the reviewed countries, on proposals for the fourth cycle of Environmental Performance Reviews and to prepare a paper on this issue to the Committee’s </w:t>
      </w:r>
      <w:r w:rsidR="008B7371" w:rsidRPr="00A21497">
        <w:t>twenty-sixth session, taking</w:t>
      </w:r>
      <w:r w:rsidR="008B7371" w:rsidRPr="008B7371">
        <w:t xml:space="preserve"> into account the suggestions made by the members of the Committee during its current session</w:t>
      </w:r>
      <w:r w:rsidRPr="00BE3962">
        <w:t>;</w:t>
      </w:r>
    </w:p>
    <w:p w14:paraId="13C28598" w14:textId="641FDC2E" w:rsidR="00B06AD2" w:rsidRPr="00716050" w:rsidRDefault="00FE20DC" w:rsidP="00C57EEE">
      <w:pPr>
        <w:pStyle w:val="SingleTxtG"/>
        <w:ind w:firstLine="567"/>
      </w:pPr>
      <w:r w:rsidRPr="00716050">
        <w:t>(d)</w:t>
      </w:r>
      <w:r w:rsidRPr="00716050">
        <w:tab/>
      </w:r>
      <w:r w:rsidR="00716050" w:rsidRPr="00716050">
        <w:t>Welcomes the interactive discussion held on the ECE MEAs, expresses its appreciation to Chairs and other members of the Bureaux of MEAs for their contributions, and takes note of the information provided with regard to efforts made thus far under each MEA to support the 2030 Agenda</w:t>
      </w:r>
      <w:r w:rsidR="00156E2F" w:rsidRPr="00716050">
        <w:t>;</w:t>
      </w:r>
      <w:r w:rsidR="00593596" w:rsidRPr="00716050">
        <w:t xml:space="preserve"> </w:t>
      </w:r>
    </w:p>
    <w:p w14:paraId="288BDBF5" w14:textId="19B0D59D" w:rsidR="00B06AD2" w:rsidRPr="00716050" w:rsidRDefault="004B7601" w:rsidP="00BB0C4F">
      <w:pPr>
        <w:pStyle w:val="SingleTxtG"/>
      </w:pPr>
      <w:r w:rsidRPr="00716050">
        <w:lastRenderedPageBreak/>
        <w:tab/>
      </w:r>
      <w:r w:rsidR="00B06AD2" w:rsidRPr="00716050">
        <w:t>(</w:t>
      </w:r>
      <w:r w:rsidR="00323D71" w:rsidRPr="00716050">
        <w:t>e</w:t>
      </w:r>
      <w:r w:rsidR="00B06AD2" w:rsidRPr="00716050">
        <w:t>)</w:t>
      </w:r>
      <w:r w:rsidR="00B06AD2" w:rsidRPr="00716050">
        <w:tab/>
      </w:r>
      <w:r w:rsidR="006D2831" w:rsidRPr="00716050">
        <w:t>Also w</w:t>
      </w:r>
      <w:r w:rsidR="004E4227" w:rsidRPr="00716050">
        <w:t xml:space="preserve">elcomes the background document, prepared by the secretariat, </w:t>
      </w:r>
      <w:r w:rsidR="00F25A60" w:rsidRPr="00F25A60">
        <w:t>provid</w:t>
      </w:r>
      <w:r w:rsidR="00F25A60">
        <w:t>ing</w:t>
      </w:r>
      <w:r w:rsidR="00F25A60" w:rsidRPr="00F25A60">
        <w:t xml:space="preserve"> an overview of how the ECE multilateral environmental agreements being implemented in support of the 2030 Agenda </w:t>
      </w:r>
      <w:r w:rsidR="00F25A60">
        <w:t>(ECE/CEP/2019</w:t>
      </w:r>
      <w:r w:rsidR="00B06AD2" w:rsidRPr="00716050">
        <w:t>/</w:t>
      </w:r>
      <w:r w:rsidR="00F25A60">
        <w:t>9</w:t>
      </w:r>
      <w:r w:rsidR="000363D1" w:rsidRPr="00716050">
        <w:t>, and:</w:t>
      </w:r>
    </w:p>
    <w:p w14:paraId="18820146" w14:textId="56395672" w:rsidR="002A53F8" w:rsidRPr="00716050" w:rsidRDefault="002A53F8" w:rsidP="000363D1">
      <w:pPr>
        <w:pStyle w:val="SingleTxtG"/>
        <w:spacing w:line="240" w:lineRule="auto"/>
        <w:ind w:left="1701"/>
      </w:pPr>
      <w:r w:rsidRPr="00716050">
        <w:t>(</w:t>
      </w:r>
      <w:proofErr w:type="spellStart"/>
      <w:r w:rsidR="000363D1" w:rsidRPr="00716050">
        <w:t>i</w:t>
      </w:r>
      <w:proofErr w:type="spellEnd"/>
      <w:r w:rsidRPr="00716050">
        <w:t>)</w:t>
      </w:r>
      <w:r w:rsidRPr="00716050">
        <w:tab/>
      </w:r>
      <w:r w:rsidR="00F25A60" w:rsidRPr="00F25A60">
        <w:t>Recognizes the important role of MEAs in assisting Governments to achieve SDGs and the need to allocate sufficient resources for that purpose</w:t>
      </w:r>
      <w:r w:rsidR="00156E2F" w:rsidRPr="00716050">
        <w:t>;</w:t>
      </w:r>
    </w:p>
    <w:p w14:paraId="6FCBB702" w14:textId="77E0504A" w:rsidR="00C30D18" w:rsidRDefault="00B06AD2" w:rsidP="00C47EA1">
      <w:pPr>
        <w:pStyle w:val="SingleTxtG"/>
        <w:spacing w:line="240" w:lineRule="auto"/>
        <w:ind w:left="1701"/>
      </w:pPr>
      <w:r w:rsidRPr="00716050">
        <w:t>(</w:t>
      </w:r>
      <w:r w:rsidR="000363D1" w:rsidRPr="00716050">
        <w:t>i</w:t>
      </w:r>
      <w:r w:rsidR="00BB516F" w:rsidRPr="00716050">
        <w:t>i</w:t>
      </w:r>
      <w:r w:rsidRPr="00716050">
        <w:t>)</w:t>
      </w:r>
      <w:r w:rsidRPr="00716050">
        <w:tab/>
      </w:r>
      <w:r w:rsidR="002C7040" w:rsidRPr="002C7040">
        <w:t>Encourages ECE Member States to promote MEAs at the upcoming ECE Regional Forum on Sustainable Development (March 2019), dedicated to SDG 16 among other Goals, as effective tools to develop strong institutions</w:t>
      </w:r>
      <w:r w:rsidR="00C30D18">
        <w:t>;</w:t>
      </w:r>
    </w:p>
    <w:p w14:paraId="71E59D23" w14:textId="511B3927" w:rsidR="00C30D18" w:rsidRPr="00716050" w:rsidRDefault="00C30D18" w:rsidP="00C47EA1">
      <w:pPr>
        <w:pStyle w:val="SingleTxtG"/>
        <w:spacing w:line="240" w:lineRule="auto"/>
        <w:ind w:left="1701"/>
      </w:pPr>
      <w:r>
        <w:t>(iii) Notes that the SDG 16 is not mentioned (</w:t>
      </w:r>
      <w:proofErr w:type="spellStart"/>
      <w:r>
        <w:t>i</w:t>
      </w:r>
      <w:proofErr w:type="spellEnd"/>
      <w:r>
        <w:t xml:space="preserve">) in </w:t>
      </w:r>
      <w:r w:rsidRPr="00C30D18">
        <w:t>the document “on main directions of the UNECE work on further SDG alignment”, submitted by the secretariat to 98th meeting of the ECE Executive Committee, and (ii) o</w:t>
      </w:r>
      <w:r>
        <w:t>n ECE website dedicated to SDGs, and r</w:t>
      </w:r>
      <w:r w:rsidRPr="00C30D18">
        <w:t>equest</w:t>
      </w:r>
      <w:r>
        <w:t>s</w:t>
      </w:r>
      <w:r w:rsidRPr="00C30D18">
        <w:t xml:space="preserve"> the secretariat to add SDG 16 among priority Goals for the work of ECE and reflect this </w:t>
      </w:r>
      <w:r>
        <w:t>accordingly in the above mentioned;</w:t>
      </w:r>
    </w:p>
    <w:p w14:paraId="1700C818" w14:textId="59539DF9" w:rsidR="00AE34C0" w:rsidRDefault="00AE34C0" w:rsidP="000363D1">
      <w:pPr>
        <w:pStyle w:val="SingleTxtG"/>
        <w:spacing w:line="240" w:lineRule="auto"/>
        <w:ind w:left="1701"/>
      </w:pPr>
      <w:r w:rsidRPr="00716050">
        <w:t>(</w:t>
      </w:r>
      <w:r w:rsidR="00C30D18">
        <w:t>iv</w:t>
      </w:r>
      <w:r w:rsidRPr="00716050">
        <w:t>)</w:t>
      </w:r>
      <w:r w:rsidRPr="00716050">
        <w:tab/>
      </w:r>
      <w:r w:rsidR="002C7040" w:rsidRPr="002C7040">
        <w:t>Reassures its commitment to strengthen cooperation in support of implementing the 2030 Agenda</w:t>
      </w:r>
      <w:r w:rsidR="009D2011" w:rsidRPr="00716050">
        <w:t>;</w:t>
      </w:r>
      <w:r w:rsidRPr="00716050">
        <w:t xml:space="preserve"> </w:t>
      </w:r>
    </w:p>
    <w:p w14:paraId="12AA51B1" w14:textId="48A4D121" w:rsidR="002C7040" w:rsidRDefault="002C7040" w:rsidP="000363D1">
      <w:pPr>
        <w:pStyle w:val="SingleTxtG"/>
        <w:spacing w:line="240" w:lineRule="auto"/>
        <w:ind w:left="1701"/>
      </w:pPr>
      <w:r>
        <w:t xml:space="preserve">(v) </w:t>
      </w:r>
      <w:r>
        <w:tab/>
      </w:r>
      <w:r w:rsidRPr="002C7040">
        <w:t>Welcome</w:t>
      </w:r>
      <w:r>
        <w:t>s</w:t>
      </w:r>
      <w:r w:rsidRPr="002C7040">
        <w:t xml:space="preserve"> the operationalization in 2016 of the amendment to the Convention on the Protection and Use of Transboundary Watercourses and International Lakes (Water Convention) allowing accession to all United Nations Member States;</w:t>
      </w:r>
    </w:p>
    <w:p w14:paraId="5F157F05" w14:textId="75F7B035" w:rsidR="002C7040" w:rsidRDefault="002C7040" w:rsidP="000363D1">
      <w:pPr>
        <w:pStyle w:val="SingleTxtG"/>
        <w:spacing w:line="240" w:lineRule="auto"/>
        <w:ind w:left="1701"/>
      </w:pPr>
      <w:r>
        <w:t>(v</w:t>
      </w:r>
      <w:r w:rsidR="00C30D18">
        <w:t>i</w:t>
      </w:r>
      <w:r>
        <w:t xml:space="preserve">) </w:t>
      </w:r>
      <w:r>
        <w:tab/>
        <w:t>Also welcomes</w:t>
      </w:r>
      <w:r w:rsidRPr="002C7040">
        <w:t xml:space="preserve"> the accession by Chad and Senegal to the Convention in 2018 and the interest to accede by 20 countries officially expressed at the eighth session of the Meeting of the Parties (Astana, 10-12 October 2018)</w:t>
      </w:r>
      <w:r>
        <w:t>;</w:t>
      </w:r>
    </w:p>
    <w:p w14:paraId="1714E1C7" w14:textId="3A2FDD90" w:rsidR="002C7040" w:rsidRDefault="002C7040" w:rsidP="000363D1">
      <w:pPr>
        <w:pStyle w:val="SingleTxtG"/>
        <w:spacing w:line="240" w:lineRule="auto"/>
        <w:ind w:left="1701"/>
      </w:pPr>
      <w:r>
        <w:t>(vi</w:t>
      </w:r>
      <w:r w:rsidR="00C30D18">
        <w:t>i</w:t>
      </w:r>
      <w:r>
        <w:t>)</w:t>
      </w:r>
      <w:r>
        <w:tab/>
      </w:r>
      <w:r w:rsidRPr="002C7040">
        <w:t>Expresse</w:t>
      </w:r>
      <w:r>
        <w:t>s</w:t>
      </w:r>
      <w:r w:rsidRPr="002C7040">
        <w:t xml:space="preserve"> support for the request by the Meeting of the Parties to the secretariat to take all necessary measures, including the provision of additional human and financial resources from the regular budget, to ensure effective management and full implementation of the Convention’s programme of work at the global level.</w:t>
      </w:r>
    </w:p>
    <w:p w14:paraId="724E3397" w14:textId="48ABC418" w:rsidR="00791F59" w:rsidRDefault="00A57EAE" w:rsidP="0005299B">
      <w:pPr>
        <w:pStyle w:val="SingleTxtG"/>
        <w:ind w:firstLine="567"/>
      </w:pPr>
      <w:r w:rsidRPr="00716050">
        <w:t>(</w:t>
      </w:r>
      <w:r w:rsidR="000363D1" w:rsidRPr="00716050">
        <w:t>f</w:t>
      </w:r>
      <w:r w:rsidRPr="00716050">
        <w:t>)</w:t>
      </w:r>
      <w:r w:rsidRPr="00716050">
        <w:tab/>
      </w:r>
      <w:r w:rsidR="00791F59">
        <w:t xml:space="preserve">Welcomes the background documents on the implementation of </w:t>
      </w:r>
      <w:r w:rsidR="00925E50" w:rsidRPr="0005299B">
        <w:t>the Batumi Initiative on Green Economy (BIG-E) and the Batumi Action for Cleaner Air (BACA)</w:t>
      </w:r>
      <w:r w:rsidR="00791F59">
        <w:t>: “</w:t>
      </w:r>
      <w:r w:rsidR="00791F59" w:rsidRPr="00791F59">
        <w:t>Implementing the Pan-European Strategic Framework for Greening the Economy and the Batumi Initiative on Green Economy</w:t>
      </w:r>
      <w:r w:rsidR="00791F59">
        <w:t>” (ECE/CEP/2019/4)”, “</w:t>
      </w:r>
      <w:r w:rsidR="00791F59" w:rsidRPr="00791F59">
        <w:t>Activities to support countries in their efforts to green their economies and achieve sustainable development</w:t>
      </w:r>
      <w:r w:rsidR="00791F59">
        <w:t>” (ECE/CEP/2019/5), and “</w:t>
      </w:r>
      <w:r w:rsidR="00791F59" w:rsidRPr="00791F59">
        <w:t>Implementation of the Batumi Action for Cleaner Air: fostering progress towards improved air quality</w:t>
      </w:r>
      <w:r w:rsidR="00791F59">
        <w:t>” (ECE/CEP/2019/6) prepared by the UNECE in cooperation with UNEP and OECD, and:</w:t>
      </w:r>
    </w:p>
    <w:p w14:paraId="112141E8" w14:textId="008E97E0" w:rsidR="00791F59" w:rsidRDefault="00791F59" w:rsidP="00597CE1">
      <w:pPr>
        <w:pStyle w:val="SingleTxtG"/>
        <w:ind w:left="1701"/>
      </w:pPr>
      <w:r>
        <w:t>(</w:t>
      </w:r>
      <w:proofErr w:type="spellStart"/>
      <w:r>
        <w:t>i</w:t>
      </w:r>
      <w:proofErr w:type="spellEnd"/>
      <w:r>
        <w:t xml:space="preserve">) </w:t>
      </w:r>
      <w:r w:rsidR="00405882">
        <w:t>Affirms that</w:t>
      </w:r>
      <w:r w:rsidR="00925E50">
        <w:t xml:space="preserve"> the</w:t>
      </w:r>
      <w:r w:rsidR="00405882">
        <w:t xml:space="preserve"> two initiatives continue providing solid mechanism for the implementation of the decisions of the Batumi Ministerial Conference;</w:t>
      </w:r>
    </w:p>
    <w:p w14:paraId="5DA9DD40" w14:textId="0687A2FD" w:rsidR="00405882" w:rsidRDefault="00405882" w:rsidP="00597CE1">
      <w:pPr>
        <w:pStyle w:val="SingleTxtG"/>
        <w:ind w:left="1701"/>
      </w:pPr>
      <w:r>
        <w:t>(ii) Notes with satisfaction</w:t>
      </w:r>
      <w:r w:rsidR="00597CE1">
        <w:t xml:space="preserve"> the</w:t>
      </w:r>
      <w:r>
        <w:t xml:space="preserve"> active participation of stakeholder countries and organizations in the reporting on the two initiatives;</w:t>
      </w:r>
    </w:p>
    <w:p w14:paraId="7FBFA856" w14:textId="465BF843" w:rsidR="00791F59" w:rsidRDefault="00405882" w:rsidP="00597CE1">
      <w:pPr>
        <w:pStyle w:val="SingleTxtG"/>
        <w:ind w:left="1701"/>
      </w:pPr>
      <w:r>
        <w:t xml:space="preserve">(iii) Welcomes </w:t>
      </w:r>
      <w:r w:rsidR="00791F59">
        <w:t>the progress achieved in implementing voluntary commitments by the member States and organizations participating in BIG-E and BACA;</w:t>
      </w:r>
    </w:p>
    <w:p w14:paraId="4D32569E" w14:textId="052E1B04" w:rsidR="00791F59" w:rsidRDefault="00791F59" w:rsidP="00597CE1">
      <w:pPr>
        <w:pStyle w:val="SingleTxtG"/>
        <w:ind w:left="1701"/>
      </w:pPr>
      <w:r>
        <w:t>(i</w:t>
      </w:r>
      <w:r w:rsidR="00405882">
        <w:t>v</w:t>
      </w:r>
      <w:r>
        <w:t>) Calls upon the member States and other stakeholders to continue active participation in the two initiatives;</w:t>
      </w:r>
    </w:p>
    <w:p w14:paraId="1408F77F" w14:textId="796526F7" w:rsidR="00D23E5C" w:rsidRPr="00716050" w:rsidRDefault="00791F59" w:rsidP="00597CE1">
      <w:pPr>
        <w:pStyle w:val="SingleTxtG"/>
        <w:ind w:left="1701"/>
      </w:pPr>
      <w:r>
        <w:t>(</w:t>
      </w:r>
      <w:r w:rsidR="00405882">
        <w:t>v</w:t>
      </w:r>
      <w:r>
        <w:t xml:space="preserve">) </w:t>
      </w:r>
      <w:r w:rsidR="0005299B">
        <w:t>W</w:t>
      </w:r>
      <w:r w:rsidR="0005299B" w:rsidRPr="0005299B">
        <w:t>elcomes the Batumi Talk Show for promoting the two Batumi initiatives and invites interested countries and organizations to consider organizing a Batumi Talk Show at relevant events, as appropriate;</w:t>
      </w:r>
    </w:p>
    <w:p w14:paraId="44A687ED" w14:textId="064DD3DD" w:rsidR="006B2903" w:rsidRPr="008E64C6" w:rsidRDefault="00A57EAE" w:rsidP="00597CE1">
      <w:pPr>
        <w:pStyle w:val="SingleTxtG"/>
        <w:spacing w:line="240" w:lineRule="auto"/>
        <w:ind w:left="1701"/>
      </w:pPr>
      <w:r w:rsidRPr="00716050">
        <w:lastRenderedPageBreak/>
        <w:t>(</w:t>
      </w:r>
      <w:r w:rsidR="00597CE1">
        <w:t>vi</w:t>
      </w:r>
      <w:r w:rsidRPr="00716050">
        <w:t>)</w:t>
      </w:r>
      <w:r w:rsidR="00597CE1">
        <w:t xml:space="preserve"> </w:t>
      </w:r>
      <w:r w:rsidR="0005299B" w:rsidRPr="0005299B">
        <w:t>Expresses appreciation to the countries (i.e., Croatia, Finland, France, Georgia, Germany, and Kazakhstan) and organizations (</w:t>
      </w:r>
      <w:r w:rsidR="008B7371">
        <w:t xml:space="preserve">GGKP, </w:t>
      </w:r>
      <w:r w:rsidR="0005299B" w:rsidRPr="0005299B">
        <w:t xml:space="preserve">OECD, WHO) that participated in the Batumi Talk Show for sharing their experience in implementing </w:t>
      </w:r>
      <w:r w:rsidR="0005299B" w:rsidRPr="008E64C6">
        <w:t>their commitments under the two initiatives and announcing new commitments</w:t>
      </w:r>
      <w:r w:rsidR="009B70BA" w:rsidRPr="008E64C6">
        <w:t>;</w:t>
      </w:r>
    </w:p>
    <w:p w14:paraId="593F8745" w14:textId="2CD60351" w:rsidR="009D159D" w:rsidRDefault="009D159D" w:rsidP="00D722CD">
      <w:pPr>
        <w:pStyle w:val="SingleTxtG"/>
        <w:spacing w:line="240" w:lineRule="auto"/>
        <w:ind w:left="1701"/>
      </w:pPr>
      <w:r w:rsidRPr="008E64C6">
        <w:t xml:space="preserve">(vii) Welcomes and supports active involvement of </w:t>
      </w:r>
      <w:r w:rsidR="00D722CD" w:rsidRPr="008E64C6">
        <w:t>c</w:t>
      </w:r>
      <w:r w:rsidRPr="008E64C6">
        <w:t xml:space="preserve">ivil </w:t>
      </w:r>
      <w:r w:rsidR="00D722CD" w:rsidRPr="008E64C6">
        <w:t>s</w:t>
      </w:r>
      <w:r w:rsidRPr="008E64C6">
        <w:t>ociety in the implementation and monitoring of Batumi initiatives</w:t>
      </w:r>
    </w:p>
    <w:p w14:paraId="1AD2CE0C" w14:textId="3C5D4C9F" w:rsidR="00791F59" w:rsidRDefault="00C30D18" w:rsidP="00C30D18">
      <w:pPr>
        <w:pStyle w:val="SingleTxtG"/>
        <w:spacing w:line="240" w:lineRule="auto"/>
        <w:ind w:firstLine="567"/>
      </w:pPr>
      <w:r>
        <w:t>(</w:t>
      </w:r>
      <w:r w:rsidR="00597CE1">
        <w:t>g</w:t>
      </w:r>
      <w:r>
        <w:t>) Welcomes the “Mid-term review report on the establishment of the Shared Environmental Information System” (ECE/CEP/2019/7) prepared by the Working Group on Environmental Monitoring and Assessment with the support of the secretariat, appreciates the progress achieved in Europe and Central A</w:t>
      </w:r>
      <w:r w:rsidR="00791F59">
        <w:t>sia since the Batumi Conference, and:</w:t>
      </w:r>
    </w:p>
    <w:p w14:paraId="5C82D250" w14:textId="77777777" w:rsidR="00791F59" w:rsidRDefault="00791F59" w:rsidP="00597CE1">
      <w:pPr>
        <w:pStyle w:val="SingleTxtG"/>
        <w:spacing w:line="240" w:lineRule="auto"/>
        <w:ind w:left="1701"/>
      </w:pPr>
      <w:r>
        <w:t>(</w:t>
      </w:r>
      <w:proofErr w:type="spellStart"/>
      <w:r>
        <w:t>i</w:t>
      </w:r>
      <w:proofErr w:type="spellEnd"/>
      <w:r>
        <w:t xml:space="preserve">) </w:t>
      </w:r>
      <w:r w:rsidR="00C30D18">
        <w:t>Welcomes the self-assessment of progress by the majority of ECE member States and, in particular, by all countries in the regi</w:t>
      </w:r>
      <w:r>
        <w:t>on with economies in transition;</w:t>
      </w:r>
    </w:p>
    <w:p w14:paraId="56CBF9D5" w14:textId="182686A7" w:rsidR="00791F59" w:rsidRPr="008E64C6" w:rsidRDefault="00791F59" w:rsidP="008E64C6">
      <w:pPr>
        <w:pStyle w:val="SingleTxtG"/>
        <w:spacing w:line="240" w:lineRule="auto"/>
        <w:ind w:left="1701"/>
      </w:pPr>
      <w:r w:rsidRPr="008E64C6">
        <w:t xml:space="preserve">(ii) </w:t>
      </w:r>
      <w:r w:rsidR="00C30D18" w:rsidRPr="008E64C6">
        <w:t>Greatly appreciates the continued harmonization and improved accessibility of relevant data flows, improvement in the quality of selected environmental indicators and underpinning data flows and use of data flows for multiple purposes</w:t>
      </w:r>
      <w:r w:rsidR="007A2948" w:rsidRPr="008E64C6">
        <w:t xml:space="preserve"> in support to regular environmental assessments and reporting</w:t>
      </w:r>
      <w:r w:rsidR="00C30D18" w:rsidRPr="008E64C6">
        <w:t xml:space="preserve"> by countries</w:t>
      </w:r>
      <w:r w:rsidRPr="008E64C6">
        <w:t>;</w:t>
      </w:r>
    </w:p>
    <w:p w14:paraId="78274B04" w14:textId="74A6CD0E" w:rsidR="00791F59" w:rsidRDefault="00791F59" w:rsidP="008E64C6">
      <w:pPr>
        <w:pStyle w:val="SingleTxtG"/>
        <w:spacing w:line="240" w:lineRule="auto"/>
        <w:ind w:left="1701"/>
      </w:pPr>
      <w:r w:rsidRPr="008E64C6">
        <w:t xml:space="preserve">(iii) </w:t>
      </w:r>
      <w:r w:rsidR="00C30D18" w:rsidRPr="008E64C6">
        <w:t xml:space="preserve">Notes that countries still need assistance to fully implement the pillars and principles of the Shared Environmental Information System and for the </w:t>
      </w:r>
      <w:r w:rsidR="007A2948" w:rsidRPr="008E64C6">
        <w:t xml:space="preserve">regular </w:t>
      </w:r>
      <w:r w:rsidR="00C30D18" w:rsidRPr="008E64C6">
        <w:t>production and sharing of relevant data flows associated with the ECE</w:t>
      </w:r>
      <w:r w:rsidR="00C30D18">
        <w:t xml:space="preserve"> environmental indicators by 2021</w:t>
      </w:r>
      <w:r>
        <w:t>;</w:t>
      </w:r>
    </w:p>
    <w:p w14:paraId="13AAAB30" w14:textId="77777777" w:rsidR="00791F59" w:rsidRDefault="00791F59" w:rsidP="00597CE1">
      <w:pPr>
        <w:pStyle w:val="SingleTxtG"/>
        <w:spacing w:line="240" w:lineRule="auto"/>
        <w:ind w:left="1701"/>
      </w:pPr>
      <w:r>
        <w:t xml:space="preserve">(iv) </w:t>
      </w:r>
      <w:r w:rsidR="00C30D18">
        <w:t>Welcomes the support provided by the European Union and the European Environment Agency, UNEP and the United Nations Development Account in building the necessary capacity in countries with economies in transition</w:t>
      </w:r>
      <w:r>
        <w:t>;</w:t>
      </w:r>
    </w:p>
    <w:p w14:paraId="5D5C425D" w14:textId="77777777" w:rsidR="00791F59" w:rsidRDefault="00791F59" w:rsidP="00597CE1">
      <w:pPr>
        <w:pStyle w:val="SingleTxtG"/>
        <w:spacing w:line="240" w:lineRule="auto"/>
        <w:ind w:left="1701"/>
      </w:pPr>
      <w:r>
        <w:t xml:space="preserve">(v) </w:t>
      </w:r>
      <w:r w:rsidR="00C30D18">
        <w:t>Encourages its members to increase the use of the set of ECE environmental indicators in state-of-the-environment reporting and further harmonize data flows across the region, including in view of reporting obligations and for use in thematic assessments at different geographical levels</w:t>
      </w:r>
      <w:r>
        <w:t xml:space="preserve">; </w:t>
      </w:r>
    </w:p>
    <w:p w14:paraId="023D7582" w14:textId="64EA6A5E" w:rsidR="00C30D18" w:rsidRDefault="00791F59" w:rsidP="00597CE1">
      <w:pPr>
        <w:pStyle w:val="SingleTxtG"/>
        <w:spacing w:line="240" w:lineRule="auto"/>
        <w:ind w:left="1701"/>
      </w:pPr>
      <w:r>
        <w:t xml:space="preserve">(vi) </w:t>
      </w:r>
      <w:r w:rsidR="00C30D18">
        <w:t>Requests the Working Group to lead a further review of progress in establishing the Shared Environmental Information System in Europe and Central Asia in advance of the next Environment for Europe Ministerial Conference.</w:t>
      </w:r>
    </w:p>
    <w:p w14:paraId="0FFF8B3E" w14:textId="598D7CFF" w:rsidR="00A21497" w:rsidRDefault="00A21497" w:rsidP="00597CE1">
      <w:pPr>
        <w:pStyle w:val="SingleTxtG"/>
        <w:spacing w:line="240" w:lineRule="auto"/>
        <w:ind w:left="1701"/>
      </w:pPr>
    </w:p>
    <w:p w14:paraId="51343D3F" w14:textId="77777777" w:rsidR="00A21497" w:rsidRDefault="00A21497">
      <w:pPr>
        <w:suppressAutoHyphens w:val="0"/>
        <w:spacing w:line="240" w:lineRule="auto"/>
        <w:rPr>
          <w:b/>
          <w:sz w:val="28"/>
        </w:rPr>
      </w:pPr>
      <w:r>
        <w:br w:type="page"/>
      </w:r>
    </w:p>
    <w:p w14:paraId="796392BF" w14:textId="3DE25FF3" w:rsidR="00586372" w:rsidRPr="00C302B7" w:rsidRDefault="00586372" w:rsidP="00586372">
      <w:pPr>
        <w:pStyle w:val="SingleTxtG"/>
        <w:spacing w:line="240" w:lineRule="auto"/>
        <w:ind w:firstLine="567"/>
      </w:pPr>
      <w:bookmarkStart w:id="0" w:name="_GoBack"/>
      <w:bookmarkEnd w:id="0"/>
      <w:r w:rsidRPr="00C302B7">
        <w:lastRenderedPageBreak/>
        <w:t>(</w:t>
      </w:r>
      <w:r>
        <w:t>h</w:t>
      </w:r>
      <w:r w:rsidRPr="00C302B7">
        <w:t>)</w:t>
      </w:r>
      <w:r w:rsidRPr="00C302B7">
        <w:tab/>
        <w:t xml:space="preserve">Adopts the recommendations in the </w:t>
      </w:r>
      <w:r>
        <w:t xml:space="preserve">Third </w:t>
      </w:r>
      <w:r w:rsidRPr="00C302B7">
        <w:t xml:space="preserve">Environmental Performance Review of </w:t>
      </w:r>
      <w:r>
        <w:t>Kazakhstan</w:t>
      </w:r>
      <w:r w:rsidRPr="00C302B7">
        <w:t xml:space="preserve"> (information paper No. </w:t>
      </w:r>
      <w:r>
        <w:t>3</w:t>
      </w:r>
      <w:r w:rsidRPr="00C302B7">
        <w:t>);</w:t>
      </w:r>
    </w:p>
    <w:p w14:paraId="7C01A52A" w14:textId="551E5247" w:rsidR="00586372" w:rsidRDefault="00586372" w:rsidP="00586372">
      <w:pPr>
        <w:pStyle w:val="SingleTxtG"/>
        <w:spacing w:line="240" w:lineRule="auto"/>
        <w:ind w:firstLine="567"/>
      </w:pPr>
      <w:r w:rsidRPr="00C302B7">
        <w:t>(</w:t>
      </w:r>
      <w:proofErr w:type="spellStart"/>
      <w:r>
        <w:t>i</w:t>
      </w:r>
      <w:proofErr w:type="spellEnd"/>
      <w:r w:rsidRPr="00C302B7">
        <w:t>)</w:t>
      </w:r>
      <w:r w:rsidRPr="00C302B7">
        <w:tab/>
        <w:t xml:space="preserve">Adopts the recommendations in the Third Environmental Performance Review of </w:t>
      </w:r>
      <w:r>
        <w:t>the former Yugoslav Republic of Macedonia</w:t>
      </w:r>
      <w:r w:rsidRPr="00C302B7">
        <w:t xml:space="preserve"> (information paper No. </w:t>
      </w:r>
      <w:r>
        <w:t>4</w:t>
      </w:r>
      <w:r w:rsidRPr="00C302B7">
        <w:t>);</w:t>
      </w:r>
    </w:p>
    <w:p w14:paraId="662A3F28" w14:textId="07474A68" w:rsidR="00586372" w:rsidRPr="00C302B7" w:rsidRDefault="00586372" w:rsidP="00586372">
      <w:pPr>
        <w:pStyle w:val="SingleTxtG"/>
        <w:spacing w:line="240" w:lineRule="auto"/>
        <w:ind w:firstLine="567"/>
      </w:pPr>
      <w:r w:rsidRPr="00C302B7">
        <w:t>(</w:t>
      </w:r>
      <w:r>
        <w:t>j</w:t>
      </w:r>
      <w:r w:rsidRPr="00C302B7">
        <w:t>)</w:t>
      </w:r>
      <w:r w:rsidRPr="00C302B7">
        <w:tab/>
        <w:t xml:space="preserve">Welcomes the information provided on activities </w:t>
      </w:r>
      <w:r>
        <w:t xml:space="preserve">of </w:t>
      </w:r>
      <w:r w:rsidRPr="00C302B7">
        <w:t>the Environmental Performance Review Programme, and expresses its appreciation to the secretariat for the excellent work in support of the Programme</w:t>
      </w:r>
      <w:r>
        <w:t>;</w:t>
      </w:r>
    </w:p>
    <w:p w14:paraId="7DC5C7F4" w14:textId="54FE3EBD" w:rsidR="00586372" w:rsidRPr="00C302B7" w:rsidRDefault="00586372" w:rsidP="00586372">
      <w:pPr>
        <w:pStyle w:val="SingleTxtG"/>
        <w:spacing w:line="240" w:lineRule="auto"/>
        <w:ind w:firstLine="567"/>
      </w:pPr>
      <w:r w:rsidRPr="00C302B7">
        <w:t>(</w:t>
      </w:r>
      <w:r>
        <w:t>k</w:t>
      </w:r>
      <w:r w:rsidRPr="00C302B7">
        <w:t>)</w:t>
      </w:r>
      <w:r w:rsidRPr="00C302B7">
        <w:tab/>
        <w:t>Greatly appreciates the work of the ECE Expert Group on Environmental Performance Reviews in 201</w:t>
      </w:r>
      <w:r>
        <w:t>8</w:t>
      </w:r>
      <w:r w:rsidRPr="00C302B7">
        <w:t>;</w:t>
      </w:r>
    </w:p>
    <w:p w14:paraId="2794E775" w14:textId="38B9B306" w:rsidR="00586372" w:rsidRPr="00C302B7" w:rsidRDefault="00586372" w:rsidP="00586372">
      <w:pPr>
        <w:pStyle w:val="SingleTxtG"/>
        <w:spacing w:line="240" w:lineRule="auto"/>
        <w:ind w:firstLine="567"/>
      </w:pPr>
      <w:r w:rsidRPr="00C302B7">
        <w:t>(</w:t>
      </w:r>
      <w:r>
        <w:t>l</w:t>
      </w:r>
      <w:r w:rsidRPr="00C302B7">
        <w:t>)</w:t>
      </w:r>
      <w:r w:rsidRPr="00C302B7">
        <w:tab/>
        <w:t xml:space="preserve">Welcomes the commencement of the third environmental performance review of </w:t>
      </w:r>
      <w:r>
        <w:t>Uzbekistan</w:t>
      </w:r>
      <w:r w:rsidRPr="00C302B7">
        <w:t xml:space="preserve">; </w:t>
      </w:r>
    </w:p>
    <w:p w14:paraId="16804B3F" w14:textId="4715C944" w:rsidR="00586372" w:rsidRDefault="00586372" w:rsidP="00586372">
      <w:pPr>
        <w:pStyle w:val="SingleTxtG"/>
        <w:spacing w:line="240" w:lineRule="auto"/>
        <w:ind w:firstLine="567"/>
      </w:pPr>
      <w:r>
        <w:t>(m)</w:t>
      </w:r>
      <w:r>
        <w:tab/>
        <w:t>A</w:t>
      </w:r>
      <w:r w:rsidRPr="006B431B">
        <w:t xml:space="preserve">dopts the </w:t>
      </w:r>
      <w:r>
        <w:t>renewed</w:t>
      </w:r>
      <w:r w:rsidRPr="006B431B">
        <w:t xml:space="preserve"> mandate</w:t>
      </w:r>
      <w:r>
        <w:t xml:space="preserve"> and terms of reference</w:t>
      </w:r>
      <w:r w:rsidRPr="006B431B">
        <w:t xml:space="preserve"> of the Expert Group on Environmental Performance Reviews (ECE/CEP/2019/12) and requests the secretariat to submit </w:t>
      </w:r>
      <w:r>
        <w:t>it</w:t>
      </w:r>
      <w:r w:rsidRPr="006B431B">
        <w:t xml:space="preserve"> to the ECE Executive Committee for approval</w:t>
      </w:r>
      <w:r>
        <w:t>;</w:t>
      </w:r>
      <w:r w:rsidRPr="00055343">
        <w:t xml:space="preserve"> </w:t>
      </w:r>
    </w:p>
    <w:p w14:paraId="52D37E43" w14:textId="29D7189C" w:rsidR="00586372" w:rsidRPr="00C302B7" w:rsidRDefault="00586372" w:rsidP="00586372">
      <w:pPr>
        <w:pStyle w:val="SingleTxtG"/>
        <w:spacing w:line="240" w:lineRule="auto"/>
        <w:ind w:firstLine="567"/>
      </w:pPr>
      <w:r>
        <w:t xml:space="preserve">(n) </w:t>
      </w:r>
      <w:r>
        <w:tab/>
        <w:t>I</w:t>
      </w:r>
      <w:r w:rsidRPr="00C302B7">
        <w:t xml:space="preserve">nvites </w:t>
      </w:r>
      <w:r>
        <w:t>members</w:t>
      </w:r>
      <w:r w:rsidRPr="00C302B7">
        <w:t xml:space="preserve"> </w:t>
      </w:r>
      <w:r>
        <w:t xml:space="preserve">of the Committee </w:t>
      </w:r>
      <w:r w:rsidRPr="00C302B7">
        <w:t xml:space="preserve">to nominate their representatives to the </w:t>
      </w:r>
      <w:r>
        <w:t xml:space="preserve">Expert </w:t>
      </w:r>
      <w:r w:rsidRPr="00C302B7">
        <w:t>Group</w:t>
      </w:r>
      <w:r>
        <w:t xml:space="preserve"> </w:t>
      </w:r>
      <w:r w:rsidRPr="006B431B">
        <w:t>on Environmental Performance Reviews</w:t>
      </w:r>
      <w:r>
        <w:t>;</w:t>
      </w:r>
    </w:p>
    <w:p w14:paraId="169FAA08" w14:textId="3BD7E985" w:rsidR="00586372" w:rsidRPr="00BE3962" w:rsidRDefault="00586372" w:rsidP="00586372">
      <w:pPr>
        <w:pStyle w:val="SingleTxtG"/>
        <w:spacing w:line="240" w:lineRule="auto"/>
        <w:ind w:firstLine="567"/>
      </w:pPr>
      <w:r w:rsidRPr="00C302B7">
        <w:t>(</w:t>
      </w:r>
      <w:r>
        <w:t>o</w:t>
      </w:r>
      <w:r w:rsidRPr="00C302B7">
        <w:t>)</w:t>
      </w:r>
      <w:r w:rsidRPr="00C302B7">
        <w:tab/>
        <w:t xml:space="preserve">Takes note of the information provided by the secretariat on resource mobilization for the </w:t>
      </w:r>
      <w:r w:rsidRPr="00BE3962">
        <w:t>Environmental Performance Review Programme in 2018 and in particular thanks:</w:t>
      </w:r>
    </w:p>
    <w:p w14:paraId="064AB8A5" w14:textId="77777777" w:rsidR="00586372" w:rsidRPr="00AA758A" w:rsidRDefault="00586372" w:rsidP="00586372">
      <w:pPr>
        <w:pStyle w:val="SingleTxtG"/>
        <w:spacing w:line="240" w:lineRule="auto"/>
        <w:ind w:left="1701"/>
      </w:pPr>
      <w:r w:rsidRPr="00BE3962">
        <w:t>(</w:t>
      </w:r>
      <w:proofErr w:type="spellStart"/>
      <w:r w:rsidRPr="00BE3962">
        <w:t>i</w:t>
      </w:r>
      <w:proofErr w:type="spellEnd"/>
      <w:r w:rsidRPr="00BE3962">
        <w:t>)</w:t>
      </w:r>
      <w:r w:rsidRPr="00BE3962">
        <w:tab/>
        <w:t>Germany, Norway, Portugal and Switzerland and the European Union for their financial support;</w:t>
      </w:r>
    </w:p>
    <w:p w14:paraId="7B9A4D35" w14:textId="77777777" w:rsidR="00586372" w:rsidRPr="00BE3962" w:rsidRDefault="00586372" w:rsidP="00586372">
      <w:pPr>
        <w:pStyle w:val="SingleTxtG"/>
        <w:spacing w:line="240" w:lineRule="auto"/>
        <w:ind w:left="1701"/>
      </w:pPr>
      <w:r w:rsidRPr="00AA758A">
        <w:t>(ii)</w:t>
      </w:r>
      <w:r w:rsidRPr="00AA758A">
        <w:tab/>
      </w:r>
      <w:r w:rsidRPr="00BE3962">
        <w:t xml:space="preserve">Germany, Hungary, Italy, Portugal, </w:t>
      </w:r>
      <w:r>
        <w:t xml:space="preserve">Sweden, </w:t>
      </w:r>
      <w:r w:rsidRPr="00BE3962">
        <w:t xml:space="preserve">UNEP, the World Health Organization and OECD for providing expertise; </w:t>
      </w:r>
    </w:p>
    <w:p w14:paraId="6990DE17" w14:textId="77777777" w:rsidR="00586372" w:rsidRPr="00AA758A" w:rsidRDefault="00586372" w:rsidP="00586372">
      <w:pPr>
        <w:pStyle w:val="SingleTxtG"/>
        <w:spacing w:line="240" w:lineRule="auto"/>
        <w:ind w:left="1701"/>
      </w:pPr>
      <w:r w:rsidRPr="00AA758A">
        <w:t>(iii)</w:t>
      </w:r>
      <w:r w:rsidRPr="00AA758A">
        <w:tab/>
      </w:r>
      <w:r w:rsidRPr="00BE3962">
        <w:t>Belarus, Estonia, Georgia, Germany, Hungary, Italy, Montenegro, the Republic of Moldova, Romania and Switzerland for having delegated their experts to the ECE Expert Group on Environmental Performance Reviews;</w:t>
      </w:r>
    </w:p>
    <w:p w14:paraId="75A511A9" w14:textId="77777777" w:rsidR="00586372" w:rsidRPr="0087449E" w:rsidRDefault="00586372" w:rsidP="00586372">
      <w:pPr>
        <w:pStyle w:val="SingleTxtG"/>
        <w:spacing w:line="240" w:lineRule="auto"/>
        <w:ind w:left="1701"/>
      </w:pPr>
      <w:r w:rsidRPr="00AA758A">
        <w:t>(</w:t>
      </w:r>
      <w:r w:rsidRPr="0087449E">
        <w:t>iv)</w:t>
      </w:r>
      <w:r w:rsidRPr="0087449E">
        <w:tab/>
        <w:t>UNDP for logistical support;</w:t>
      </w:r>
    </w:p>
    <w:p w14:paraId="58A38385" w14:textId="65266CC7" w:rsidR="00586372" w:rsidRPr="00C302B7" w:rsidRDefault="00586372" w:rsidP="00586372">
      <w:pPr>
        <w:pStyle w:val="SingleTxtG"/>
        <w:spacing w:line="240" w:lineRule="auto"/>
        <w:ind w:firstLine="567"/>
      </w:pPr>
      <w:r w:rsidRPr="0087449E">
        <w:t>(</w:t>
      </w:r>
      <w:r>
        <w:t>p</w:t>
      </w:r>
      <w:r w:rsidRPr="0087449E">
        <w:t>)</w:t>
      </w:r>
      <w:r w:rsidRPr="00BE3962">
        <w:tab/>
        <w:t>Appreciates the close cooperation</w:t>
      </w:r>
      <w:r w:rsidRPr="00C302B7">
        <w:t xml:space="preserve"> of the </w:t>
      </w:r>
      <w:r w:rsidRPr="00BE5E00">
        <w:t>ECE Sustainable Energy, Forests, Land and Housing, Statistics and Sustainable Transport Divisions</w:t>
      </w:r>
      <w:r w:rsidRPr="00C302B7">
        <w:t xml:space="preserve"> with the Environmental Performance Review Programme;</w:t>
      </w:r>
    </w:p>
    <w:p w14:paraId="13F95A5D" w14:textId="0E2809DA" w:rsidR="00586372" w:rsidRDefault="00586372" w:rsidP="00586372">
      <w:pPr>
        <w:pStyle w:val="SingleTxtG"/>
        <w:spacing w:line="240" w:lineRule="auto"/>
        <w:ind w:firstLine="567"/>
      </w:pPr>
      <w:r w:rsidRPr="00C302B7">
        <w:t>(</w:t>
      </w:r>
      <w:r>
        <w:t>q</w:t>
      </w:r>
      <w:r w:rsidRPr="00C302B7">
        <w:t>)</w:t>
      </w:r>
      <w:r w:rsidRPr="00C302B7">
        <w:tab/>
        <w:t>Encourages delegations to provide in-kind (expert) and financial support to the Environmental Performance Review Programme;</w:t>
      </w:r>
    </w:p>
    <w:p w14:paraId="24013AAD" w14:textId="2FDFC546" w:rsidR="00A21497" w:rsidRDefault="007A2948" w:rsidP="00E843EC">
      <w:pPr>
        <w:pStyle w:val="SingleTxtG"/>
        <w:spacing w:line="240" w:lineRule="auto"/>
        <w:ind w:firstLine="567"/>
      </w:pPr>
      <w:r>
        <w:t>(r)</w:t>
      </w:r>
      <w:r>
        <w:tab/>
      </w:r>
      <w:r w:rsidR="00B627D0">
        <w:t>W</w:t>
      </w:r>
      <w:r w:rsidR="00B627D0" w:rsidRPr="00B627D0">
        <w:t>elcomes the background document</w:t>
      </w:r>
      <w:r w:rsidR="00E843EC">
        <w:t xml:space="preserve"> (</w:t>
      </w:r>
      <w:r w:rsidR="00E843EC" w:rsidRPr="00E843EC">
        <w:t>ECE/CEP/2019/11</w:t>
      </w:r>
      <w:r w:rsidR="00E843EC">
        <w:t>)</w:t>
      </w:r>
      <w:r w:rsidR="00B627D0" w:rsidRPr="00B627D0">
        <w:t>, prepared by the secretariat, providing an overview</w:t>
      </w:r>
      <w:r w:rsidR="00E843EC" w:rsidRPr="00E843EC">
        <w:t xml:space="preserve"> o</w:t>
      </w:r>
      <w:r w:rsidR="00E843EC">
        <w:t>f</w:t>
      </w:r>
      <w:r w:rsidR="00E843EC" w:rsidRPr="00E843EC">
        <w:t xml:space="preserve"> the cross-sectoral activities of the Economic Commission for Europe Environment </w:t>
      </w:r>
      <w:proofErr w:type="spellStart"/>
      <w:r w:rsidR="00E843EC" w:rsidRPr="00E843EC">
        <w:t>subprogramme</w:t>
      </w:r>
      <w:proofErr w:type="spellEnd"/>
      <w:r w:rsidR="00E843EC">
        <w:t>, and:</w:t>
      </w:r>
    </w:p>
    <w:p w14:paraId="4314D003" w14:textId="0E6D8F60" w:rsidR="00E843EC" w:rsidRDefault="00E843EC" w:rsidP="00E843EC">
      <w:pPr>
        <w:pStyle w:val="SingleTxtG"/>
        <w:spacing w:line="240" w:lineRule="auto"/>
        <w:ind w:left="1701"/>
      </w:pPr>
      <w:r>
        <w:t>(</w:t>
      </w:r>
      <w:proofErr w:type="spellStart"/>
      <w:r>
        <w:t>i</w:t>
      </w:r>
      <w:proofErr w:type="spellEnd"/>
      <w:r>
        <w:t>)</w:t>
      </w:r>
      <w:r>
        <w:tab/>
        <w:t>Takes note of the information provided on the work of the Steering Committee on Education for Sustainable Development and to encourage its members from the countries participating in the Strategy to stay informed on the process at the national level through establishing and maintaining working contacts with the Steering Committee members and focal points from their national administrations and non-governmental organizations;</w:t>
      </w:r>
    </w:p>
    <w:p w14:paraId="107CD5D0" w14:textId="10E03B75" w:rsidR="00E843EC" w:rsidRDefault="00E843EC" w:rsidP="005F53DC">
      <w:pPr>
        <w:pStyle w:val="SingleTxtG"/>
        <w:spacing w:line="240" w:lineRule="auto"/>
        <w:ind w:left="1701"/>
      </w:pPr>
      <w:r>
        <w:t>(ii)</w:t>
      </w:r>
      <w:r>
        <w:tab/>
        <w:t>Also takes note of the information provided and welcome</w:t>
      </w:r>
      <w:r w:rsidR="005F53DC">
        <w:t>s</w:t>
      </w:r>
      <w:r>
        <w:t xml:space="preserve"> the work under the Transport, Health and Environment Pan-European Programme. Furthermore,  </w:t>
      </w:r>
      <w:r w:rsidR="005F53DC">
        <w:t>encourages</w:t>
      </w:r>
      <w:r>
        <w:t xml:space="preserve"> support the Programme and encourage</w:t>
      </w:r>
      <w:r w:rsidR="005F53DC">
        <w:t>s</w:t>
      </w:r>
      <w:r>
        <w:t xml:space="preserve"> the participation of ministers of environment in the High-level Meeting in 2019 and of experts in the preparatory process for the High-level Meeting</w:t>
      </w:r>
      <w:r w:rsidR="00B348F9">
        <w:t>;</w:t>
      </w:r>
    </w:p>
    <w:p w14:paraId="2023546C" w14:textId="1893C598" w:rsidR="00E843EC" w:rsidRDefault="00B348F9" w:rsidP="00E843EC">
      <w:pPr>
        <w:pStyle w:val="SingleTxtG"/>
        <w:spacing w:line="240" w:lineRule="auto"/>
        <w:ind w:left="1701"/>
      </w:pPr>
      <w:r>
        <w:lastRenderedPageBreak/>
        <w:t>(iii)</w:t>
      </w:r>
      <w:r w:rsidR="00E843EC">
        <w:tab/>
      </w:r>
      <w:r>
        <w:t>E</w:t>
      </w:r>
      <w:r w:rsidR="00E843EC">
        <w:t>ncourage</w:t>
      </w:r>
      <w:r>
        <w:t>s</w:t>
      </w:r>
      <w:r w:rsidR="00E843EC">
        <w:t xml:space="preserve"> the nomination of national focal points to the Transport, Health and Environment Pan-European Prog</w:t>
      </w:r>
      <w:r>
        <w:t>ramme from the environment side;</w:t>
      </w:r>
    </w:p>
    <w:p w14:paraId="066A6E22" w14:textId="66EF777F" w:rsidR="00E843EC" w:rsidRDefault="00B348F9" w:rsidP="005F53DC">
      <w:pPr>
        <w:pStyle w:val="SingleTxtG"/>
        <w:spacing w:line="240" w:lineRule="auto"/>
        <w:ind w:left="1701"/>
      </w:pPr>
      <w:r>
        <w:t>(iv)</w:t>
      </w:r>
      <w:r>
        <w:tab/>
        <w:t>N</w:t>
      </w:r>
      <w:r w:rsidR="00E843EC">
        <w:t>ote</w:t>
      </w:r>
      <w:r>
        <w:t>s</w:t>
      </w:r>
      <w:r w:rsidR="00E843EC">
        <w:t xml:space="preserve"> the information provided with respect to the Environment and Health Process and reconfirm</w:t>
      </w:r>
      <w:r w:rsidR="005F53DC">
        <w:t>s</w:t>
      </w:r>
      <w:r w:rsidR="00E843EC">
        <w:t xml:space="preserve"> its commitme</w:t>
      </w:r>
      <w:r>
        <w:t>nt to contribute to the Process;</w:t>
      </w:r>
    </w:p>
    <w:p w14:paraId="7E78ACD0" w14:textId="57FC4100" w:rsidR="00E843EC" w:rsidRDefault="00B348F9" w:rsidP="005F53DC">
      <w:pPr>
        <w:pStyle w:val="SingleTxtG"/>
        <w:spacing w:line="240" w:lineRule="auto"/>
        <w:ind w:left="1701"/>
      </w:pPr>
      <w:r>
        <w:t>(v)</w:t>
      </w:r>
      <w:r w:rsidR="00E843EC">
        <w:tab/>
      </w:r>
      <w:r>
        <w:t xml:space="preserve">Also </w:t>
      </w:r>
      <w:r w:rsidR="00E843EC">
        <w:t>note</w:t>
      </w:r>
      <w:r>
        <w:t>s</w:t>
      </w:r>
      <w:r w:rsidR="00E843EC">
        <w:t xml:space="preserve"> the information provided with respect to gender mainstreaming across ECE activities and in environmental activities carried out by the Environment Division since the Committee’s last session and :</w:t>
      </w:r>
      <w:r>
        <w:t xml:space="preserve"> </w:t>
      </w:r>
      <w:r w:rsidR="009D159D">
        <w:t xml:space="preserve">(a) </w:t>
      </w:r>
      <w:r>
        <w:t>r</w:t>
      </w:r>
      <w:r w:rsidR="00E843EC">
        <w:t>ecognize</w:t>
      </w:r>
      <w:r>
        <w:t>s</w:t>
      </w:r>
      <w:r w:rsidR="00E843EC">
        <w:t xml:space="preserve"> the importance of gender mainstreaming in environmental activities, particularly in the light of the 2030 Agenda and the Sustainable Development Goals and emphasize</w:t>
      </w:r>
      <w:r w:rsidR="005F53DC">
        <w:t>s</w:t>
      </w:r>
      <w:r w:rsidR="00E843EC">
        <w:t xml:space="preserve"> that gender equality is both a goal in itself and a means to contribute to achieving sustainable development;</w:t>
      </w:r>
      <w:r>
        <w:t xml:space="preserve"> </w:t>
      </w:r>
      <w:r w:rsidR="00E843EC">
        <w:t>(b)</w:t>
      </w:r>
      <w:r>
        <w:t xml:space="preserve"> s</w:t>
      </w:r>
      <w:r w:rsidR="00E843EC">
        <w:t>upport</w:t>
      </w:r>
      <w:r>
        <w:t>s</w:t>
      </w:r>
      <w:r w:rsidR="00E843EC">
        <w:t xml:space="preserve"> international initiatives to promote gender equality and welcome continued cooperation and coordination with the United Nations bodies and other relevant international forums and actors to that end;</w:t>
      </w:r>
      <w:r>
        <w:t xml:space="preserve"> </w:t>
      </w:r>
      <w:r w:rsidR="00E843EC">
        <w:t>(c)</w:t>
      </w:r>
      <w:r>
        <w:t xml:space="preserve"> a</w:t>
      </w:r>
      <w:r w:rsidR="00E843EC">
        <w:t>gree</w:t>
      </w:r>
      <w:r>
        <w:t>s</w:t>
      </w:r>
      <w:r w:rsidR="00E843EC">
        <w:t xml:space="preserve"> to continue to mainstream a gende</w:t>
      </w:r>
      <w:r>
        <w:t>r perspective in its activities;</w:t>
      </w:r>
    </w:p>
    <w:p w14:paraId="369FD6F6" w14:textId="0DF9A3D1" w:rsidR="00E843EC" w:rsidRDefault="00B348F9" w:rsidP="00E843EC">
      <w:pPr>
        <w:pStyle w:val="SingleTxtG"/>
        <w:spacing w:line="240" w:lineRule="auto"/>
        <w:ind w:left="1701"/>
      </w:pPr>
      <w:r>
        <w:t>(vi)</w:t>
      </w:r>
      <w:r w:rsidR="00E843EC">
        <w:tab/>
      </w:r>
      <w:r>
        <w:t>C</w:t>
      </w:r>
      <w:r w:rsidR="00E843EC">
        <w:t>onsider</w:t>
      </w:r>
      <w:r>
        <w:t>s</w:t>
      </w:r>
      <w:r w:rsidR="00E843EC">
        <w:t xml:space="preserve"> organizing an international conference, in cooperation with all relevant ECE </w:t>
      </w:r>
      <w:proofErr w:type="spellStart"/>
      <w:r w:rsidR="00E843EC">
        <w:t>subprogrammes</w:t>
      </w:r>
      <w:proofErr w:type="spellEnd"/>
      <w:r w:rsidR="00E843EC">
        <w:t>, and in particular with the support of the Housing and Land Management Unit, the ECE-Food and Agriculture Organization of the United Nations (FAO) Forestry and Timber Section and the Energy Division, on green building, with a view to exploring all aspects of and opportunities to facilitate a transition in the ECE region towards green building.</w:t>
      </w:r>
    </w:p>
    <w:p w14:paraId="55BE6752" w14:textId="57A2A768" w:rsidR="009D159D" w:rsidRDefault="00B348F9" w:rsidP="00B348F9">
      <w:pPr>
        <w:pStyle w:val="SingleTxtG"/>
        <w:spacing w:line="240" w:lineRule="auto"/>
        <w:ind w:firstLine="567"/>
      </w:pPr>
      <w:r>
        <w:t xml:space="preserve">(s) </w:t>
      </w:r>
      <w:r>
        <w:tab/>
      </w:r>
      <w:r w:rsidRPr="00B348F9">
        <w:t>Takes note of the</w:t>
      </w:r>
      <w:r w:rsidR="009D159D">
        <w:t xml:space="preserve"> information on the</w:t>
      </w:r>
      <w:r w:rsidRPr="00B348F9">
        <w:t xml:space="preserve"> developments in </w:t>
      </w:r>
      <w:r w:rsidR="009D159D">
        <w:t xml:space="preserve">the </w:t>
      </w:r>
      <w:r w:rsidRPr="00B348F9">
        <w:t xml:space="preserve">ECE </w:t>
      </w:r>
      <w:r w:rsidR="009D159D">
        <w:t xml:space="preserve">region </w:t>
      </w:r>
      <w:r w:rsidRPr="00B348F9">
        <w:t>linked to the 2030 Agenda for Sustainable Development (2030 Agenda)</w:t>
      </w:r>
      <w:r w:rsidR="009D159D">
        <w:t>, and:</w:t>
      </w:r>
    </w:p>
    <w:p w14:paraId="49ECADB3" w14:textId="27DED9BC" w:rsidR="009D159D" w:rsidRDefault="009D159D" w:rsidP="00DD6D4F">
      <w:pPr>
        <w:pStyle w:val="SingleTxtG"/>
        <w:spacing w:line="240" w:lineRule="auto"/>
        <w:ind w:left="1701"/>
      </w:pPr>
      <w:r>
        <w:t>(</w:t>
      </w:r>
      <w:proofErr w:type="spellStart"/>
      <w:r>
        <w:t>i</w:t>
      </w:r>
      <w:proofErr w:type="spellEnd"/>
      <w:r>
        <w:t>)</w:t>
      </w:r>
      <w:r>
        <w:tab/>
      </w:r>
      <w:r w:rsidR="001F49B5">
        <w:t>C</w:t>
      </w:r>
      <w:r>
        <w:t xml:space="preserve">alls for active participation in the preparation and conduct of the </w:t>
      </w:r>
      <w:r w:rsidR="001F49B5" w:rsidRPr="001F49B5">
        <w:t xml:space="preserve">Regional Forum on Sustainable Development for the UNECE Region </w:t>
      </w:r>
      <w:r w:rsidR="001F49B5">
        <w:t>(</w:t>
      </w:r>
      <w:r w:rsidR="001F49B5" w:rsidRPr="001F49B5">
        <w:t>21</w:t>
      </w:r>
      <w:r w:rsidR="001F49B5">
        <w:t>-22</w:t>
      </w:r>
      <w:r w:rsidR="001F49B5" w:rsidRPr="001F49B5">
        <w:t xml:space="preserve"> March</w:t>
      </w:r>
      <w:r w:rsidR="001F49B5">
        <w:t xml:space="preserve"> 2019, </w:t>
      </w:r>
      <w:r w:rsidR="001F49B5" w:rsidRPr="001F49B5">
        <w:t>Geneva</w:t>
      </w:r>
      <w:r w:rsidR="001F49B5">
        <w:t>)</w:t>
      </w:r>
      <w:r w:rsidR="001F49B5" w:rsidRPr="001F49B5">
        <w:t xml:space="preserve"> aligned with the theme of the 2019 High-level Political Forum "Empowering people and ensuring inclusiveness and equality"</w:t>
      </w:r>
      <w:r w:rsidR="001F49B5">
        <w:t>;</w:t>
      </w:r>
    </w:p>
    <w:p w14:paraId="3D0E5308" w14:textId="4A4D0D25" w:rsidR="00B348F9" w:rsidRDefault="009D159D" w:rsidP="00DD6D4F">
      <w:pPr>
        <w:pStyle w:val="SingleTxtG"/>
        <w:spacing w:line="240" w:lineRule="auto"/>
        <w:ind w:left="1701"/>
      </w:pPr>
      <w:r>
        <w:t>(i</w:t>
      </w:r>
      <w:r w:rsidR="00B523A9">
        <w:t>i</w:t>
      </w:r>
      <w:r>
        <w:t>)</w:t>
      </w:r>
      <w:r>
        <w:tab/>
        <w:t xml:space="preserve">Welcomes </w:t>
      </w:r>
      <w:r w:rsidR="001F49B5">
        <w:t xml:space="preserve">the information on Georgia’s </w:t>
      </w:r>
      <w:r>
        <w:t xml:space="preserve">Strategy </w:t>
      </w:r>
      <w:r w:rsidR="001F49B5">
        <w:t xml:space="preserve">on Green Economy </w:t>
      </w:r>
      <w:r w:rsidR="003A2A84">
        <w:t xml:space="preserve">delivered by the delegation of Georgia, </w:t>
      </w:r>
      <w:r w:rsidR="001F49B5">
        <w:t>and expresses appreciation of the efforts of the Government of Georgia in facilitating the transition to the Green Economy;</w:t>
      </w:r>
    </w:p>
    <w:p w14:paraId="4FF1310B" w14:textId="26481138" w:rsidR="001F49B5" w:rsidRDefault="001F49B5" w:rsidP="005F53DC">
      <w:pPr>
        <w:pStyle w:val="SingleTxtG"/>
        <w:spacing w:line="240" w:lineRule="auto"/>
        <w:ind w:left="1701"/>
      </w:pPr>
      <w:r>
        <w:t>(ii</w:t>
      </w:r>
      <w:r w:rsidR="00B523A9">
        <w:t>i</w:t>
      </w:r>
      <w:r>
        <w:t>)</w:t>
      </w:r>
      <w:r>
        <w:tab/>
        <w:t xml:space="preserve">Notes with interest the presentation on </w:t>
      </w:r>
      <w:r w:rsidRPr="001F49B5">
        <w:t xml:space="preserve">the first findings of the report “Environmental impacts of the Belt and Road Initiative in </w:t>
      </w:r>
      <w:r w:rsidR="005F53DC">
        <w:t>C</w:t>
      </w:r>
      <w:r w:rsidRPr="001F49B5">
        <w:t xml:space="preserve">entral Asia and beyond”, prepared by </w:t>
      </w:r>
      <w:proofErr w:type="spellStart"/>
      <w:r w:rsidRPr="001F49B5">
        <w:t>Zoï</w:t>
      </w:r>
      <w:proofErr w:type="spellEnd"/>
      <w:r w:rsidRPr="001F49B5">
        <w:t xml:space="preserve"> Environment Network together with UNEP</w:t>
      </w:r>
      <w:r>
        <w:t>, and expresses interest in being informed on the future developments on this subject;</w:t>
      </w:r>
    </w:p>
    <w:p w14:paraId="6C1EF170" w14:textId="0BA45D8E" w:rsidR="001F49B5" w:rsidRDefault="001F49B5" w:rsidP="00DD6D4F">
      <w:pPr>
        <w:pStyle w:val="SingleTxtG"/>
        <w:spacing w:line="240" w:lineRule="auto"/>
        <w:ind w:left="1701"/>
      </w:pPr>
      <w:r>
        <w:t>(i</w:t>
      </w:r>
      <w:r w:rsidR="00B523A9">
        <w:t>v</w:t>
      </w:r>
      <w:r>
        <w:t>)</w:t>
      </w:r>
      <w:r>
        <w:tab/>
        <w:t>Notes with interest the information by the secretariat about the environmental impact of the garment industry, on the activities of the UN Alliance on Sustainable Fashion, and the UNECE activities in this regard, and expresses interest in further information on the subject to be presented at the meetings of the Committee as appropriate;</w:t>
      </w:r>
    </w:p>
    <w:p w14:paraId="733DDD87" w14:textId="533A3699" w:rsidR="00070E8F" w:rsidRDefault="00070E8F" w:rsidP="00070E8F">
      <w:pPr>
        <w:pStyle w:val="SingleTxtG"/>
        <w:spacing w:line="240" w:lineRule="auto"/>
        <w:ind w:left="1701"/>
      </w:pPr>
      <w:r>
        <w:t>(v)</w:t>
      </w:r>
      <w:r>
        <w:tab/>
        <w:t>Welcomes the information by the EU delegation on a new 4-year programme – EU4Environment – to be launched in 2019 with a contribution of EUR 19.5 million from the European Union for six countries (Armenia, Azerbaijan, Belarus, Georgia, the Republic of Moldova, and Ukraine) and with five international partners (OECD, UN Environment, UNECE, UNIDO, and the World Bank) to implement the programme;</w:t>
      </w:r>
    </w:p>
    <w:p w14:paraId="0FB4F422" w14:textId="6732DB26" w:rsidR="00B348F9" w:rsidRDefault="00B348F9" w:rsidP="00B348F9">
      <w:pPr>
        <w:pStyle w:val="SingleTxtG"/>
        <w:spacing w:line="240" w:lineRule="auto"/>
        <w:ind w:firstLine="567"/>
      </w:pPr>
      <w:r>
        <w:t xml:space="preserve">(t) </w:t>
      </w:r>
      <w:r>
        <w:tab/>
      </w:r>
      <w:r w:rsidRPr="00B348F9">
        <w:t xml:space="preserve">Welcomes the information provided by UNEP about developments in preparing the </w:t>
      </w:r>
      <w:r>
        <w:t>fourth</w:t>
      </w:r>
      <w:r w:rsidRPr="00B348F9">
        <w:t xml:space="preserve"> session of the United Nations Environment Assembly</w:t>
      </w:r>
      <w:r>
        <w:t xml:space="preserve"> (UNEA-4)</w:t>
      </w:r>
      <w:r w:rsidRPr="00B348F9">
        <w:t>, and invites UNEP to continue informing the Committee about relevant developments under the Assembly</w:t>
      </w:r>
      <w:r>
        <w:t xml:space="preserve">, </w:t>
      </w:r>
      <w:r w:rsidRPr="00B348F9">
        <w:t>and in particular about the outcomes of UNEA-4 at the next session of CEP;</w:t>
      </w:r>
    </w:p>
    <w:p w14:paraId="250E1BEB" w14:textId="677D6353" w:rsidR="00B348F9" w:rsidRDefault="00B348F9" w:rsidP="00B348F9">
      <w:pPr>
        <w:pStyle w:val="SingleTxtG"/>
        <w:spacing w:line="240" w:lineRule="auto"/>
        <w:ind w:firstLine="567"/>
      </w:pPr>
      <w:r>
        <w:lastRenderedPageBreak/>
        <w:t xml:space="preserve">(u) </w:t>
      </w:r>
      <w:r>
        <w:tab/>
        <w:t>T</w:t>
      </w:r>
      <w:r w:rsidRPr="00B348F9">
        <w:t xml:space="preserve">akes note of the outline of </w:t>
      </w:r>
      <w:r w:rsidR="00426338">
        <w:t xml:space="preserve">the </w:t>
      </w:r>
      <w:r w:rsidR="00426338" w:rsidRPr="00426338">
        <w:t>Working Group on Environmental Monitoring and Assessment</w:t>
      </w:r>
      <w:r w:rsidRPr="00B348F9">
        <w:t xml:space="preserve"> activities up to 2021 (information paper No. 12) and the annual timetable of its activities for 2019 (Information paper No. 13)</w:t>
      </w:r>
      <w:r w:rsidR="00426338">
        <w:t>;</w:t>
      </w:r>
    </w:p>
    <w:p w14:paraId="50585EBD" w14:textId="1C73EB5A" w:rsidR="00426338" w:rsidRDefault="00426338" w:rsidP="00B348F9">
      <w:pPr>
        <w:pStyle w:val="SingleTxtG"/>
        <w:spacing w:line="240" w:lineRule="auto"/>
        <w:ind w:firstLine="567"/>
      </w:pPr>
      <w:r>
        <w:t>(v)</w:t>
      </w:r>
      <w:r>
        <w:tab/>
        <w:t>T</w:t>
      </w:r>
      <w:r w:rsidRPr="00426338">
        <w:t xml:space="preserve">akes note of the strong concerns expressed by the Working Group </w:t>
      </w:r>
      <w:bookmarkStart w:id="1" w:name="_Hlk536638266"/>
      <w:r w:rsidRPr="00426338">
        <w:t>on Environmental Monitoring and Assessment</w:t>
      </w:r>
      <w:bookmarkEnd w:id="1"/>
      <w:r w:rsidRPr="00426338">
        <w:t xml:space="preserve"> regarding the availability of funds for the financial support of meeting participants, especially from South-Eastern Europe but also from other </w:t>
      </w:r>
      <w:proofErr w:type="spellStart"/>
      <w:r w:rsidRPr="00426338">
        <w:t>subregions</w:t>
      </w:r>
      <w:proofErr w:type="spellEnd"/>
      <w:r w:rsidRPr="00426338">
        <w:t>;</w:t>
      </w:r>
    </w:p>
    <w:p w14:paraId="26189ED5" w14:textId="2B05939B" w:rsidR="00426338" w:rsidRDefault="00426338" w:rsidP="00B348F9">
      <w:pPr>
        <w:pStyle w:val="SingleTxtG"/>
        <w:spacing w:line="240" w:lineRule="auto"/>
        <w:ind w:firstLine="567"/>
      </w:pPr>
      <w:r>
        <w:t>(w)</w:t>
      </w:r>
      <w:r>
        <w:tab/>
        <w:t>R</w:t>
      </w:r>
      <w:r w:rsidRPr="00426338">
        <w:t>eiterates the invitation to member States and relevant organizations to participate actively in the activities and meetings of the Working Group on Environmental Monitoring and Assessment, and invites those member States that are not represented in the Working Group to nominate their representatives by 1 March 2019 to the secretariat;</w:t>
      </w:r>
    </w:p>
    <w:p w14:paraId="6C03017A" w14:textId="5C326733" w:rsidR="00426338" w:rsidRDefault="00426338" w:rsidP="00426338">
      <w:pPr>
        <w:pStyle w:val="SingleTxtG"/>
        <w:spacing w:line="240" w:lineRule="auto"/>
        <w:ind w:firstLine="567"/>
      </w:pPr>
      <w:r>
        <w:t>(x)</w:t>
      </w:r>
      <w:r>
        <w:tab/>
        <w:t>Greatly appreciates the work of the Joint Task Force on Environmental Statistics and Indicators, and:</w:t>
      </w:r>
    </w:p>
    <w:p w14:paraId="4A5C9F9A" w14:textId="19C7BEA0" w:rsidR="00426338" w:rsidRDefault="00426338" w:rsidP="00426338">
      <w:pPr>
        <w:pStyle w:val="SingleTxtG"/>
        <w:spacing w:line="240" w:lineRule="auto"/>
        <w:ind w:left="1701"/>
      </w:pPr>
      <w:r>
        <w:t>(</w:t>
      </w:r>
      <w:proofErr w:type="spellStart"/>
      <w:r>
        <w:t>i</w:t>
      </w:r>
      <w:proofErr w:type="spellEnd"/>
      <w:r>
        <w:t>)</w:t>
      </w:r>
      <w:r>
        <w:tab/>
        <w:t>Welcomes the Joint Task Force’s request to the secretariat to make relevant environmental information available in the database of the ECE Statistical Division;</w:t>
      </w:r>
    </w:p>
    <w:p w14:paraId="0FFC6532" w14:textId="53621416" w:rsidR="00426338" w:rsidRDefault="00426338" w:rsidP="00426338">
      <w:pPr>
        <w:pStyle w:val="SingleTxtG"/>
        <w:spacing w:line="240" w:lineRule="auto"/>
        <w:ind w:left="1701"/>
      </w:pPr>
      <w:r>
        <w:t>(ii)</w:t>
      </w:r>
      <w:r>
        <w:tab/>
        <w:t>Takes note of the capacity-building activities related to environmental statistics and indicators, being carried out by the secretariat, UNEP, the European Environment Agency and OECD;</w:t>
      </w:r>
    </w:p>
    <w:p w14:paraId="0F9929EE" w14:textId="3E3B1344" w:rsidR="00426338" w:rsidRDefault="00426338" w:rsidP="00CC4FE7">
      <w:pPr>
        <w:pStyle w:val="SingleTxtG"/>
        <w:spacing w:line="240" w:lineRule="auto"/>
        <w:ind w:firstLine="567"/>
      </w:pPr>
      <w:r>
        <w:t>(y)</w:t>
      </w:r>
      <w:r>
        <w:tab/>
        <w:t>I</w:t>
      </w:r>
      <w:r w:rsidRPr="00426338">
        <w:t xml:space="preserve">nvites member States and organizations to provide in-kind and financial support to the environmental monitoring and assessment programme and thanks, in particular, the European Union through the European Environment Agency, Austria, </w:t>
      </w:r>
      <w:r w:rsidR="002B7794">
        <w:t xml:space="preserve">Norway, </w:t>
      </w:r>
      <w:r w:rsidRPr="00426338">
        <w:t>the Russian Federation and Switzerland for their financial support, and also UNEP and the European Environment Agency for their subst</w:t>
      </w:r>
      <w:r>
        <w:t>antive support to the programme;</w:t>
      </w:r>
    </w:p>
    <w:p w14:paraId="21AC71C1" w14:textId="7EED2AAB" w:rsidR="00FF1623" w:rsidRDefault="00FF1623" w:rsidP="00FF1623">
      <w:pPr>
        <w:pStyle w:val="SingleTxtG"/>
        <w:spacing w:line="240" w:lineRule="auto"/>
        <w:ind w:firstLine="567"/>
      </w:pPr>
      <w:r>
        <w:t xml:space="preserve">(z) </w:t>
      </w:r>
      <w:r>
        <w:tab/>
        <w:t>T</w:t>
      </w:r>
      <w:r w:rsidRPr="00FF1623">
        <w:t>akes note of the draft concept for the next pan-European environmental assessment (Information paper No. 15) and the suggestions made by the Working Group for the modalities, scope and form of the assessment</w:t>
      </w:r>
      <w:r>
        <w:t>;</w:t>
      </w:r>
    </w:p>
    <w:p w14:paraId="7FC9E1EC" w14:textId="35C964AA" w:rsidR="00FF1623" w:rsidRDefault="00FF1623" w:rsidP="005F53DC">
      <w:pPr>
        <w:pStyle w:val="SingleTxtG"/>
        <w:spacing w:line="240" w:lineRule="auto"/>
        <w:ind w:firstLine="567"/>
      </w:pPr>
      <w:r>
        <w:t xml:space="preserve">(aa) </w:t>
      </w:r>
      <w:r>
        <w:tab/>
        <w:t>R</w:t>
      </w:r>
      <w:r w:rsidRPr="00FF1623">
        <w:t>equest</w:t>
      </w:r>
      <w:r w:rsidR="003E6E9D">
        <w:t>s</w:t>
      </w:r>
      <w:r w:rsidRPr="00FF1623">
        <w:t xml:space="preserve"> the Working Group</w:t>
      </w:r>
      <w:r w:rsidR="00510B2C" w:rsidRPr="00510B2C">
        <w:t xml:space="preserve"> on Environmental Monitoring and Assessment</w:t>
      </w:r>
      <w:r w:rsidRPr="00FF1623">
        <w:t>, with the support of the secretariat, working in close cooperation with the EEA and UNEP, to prepare a detailed proposal, including a timetable, budget and expanded outline, to be presented to the Committee at its next session</w:t>
      </w:r>
      <w:r>
        <w:t>;</w:t>
      </w:r>
    </w:p>
    <w:p w14:paraId="1612976C" w14:textId="6C52D6F4" w:rsidR="00FF1623" w:rsidRDefault="00FF1623" w:rsidP="00FF1623">
      <w:pPr>
        <w:pStyle w:val="SingleTxtG"/>
        <w:spacing w:line="240" w:lineRule="auto"/>
        <w:ind w:firstLine="567"/>
      </w:pPr>
      <w:r>
        <w:t xml:space="preserve">(bb) </w:t>
      </w:r>
      <w:r>
        <w:tab/>
        <w:t xml:space="preserve">Decides to elect the Bureau of the Committee as stated in the </w:t>
      </w:r>
      <w:r w:rsidRPr="00FF1623">
        <w:t>information paper No.7. Rev.3</w:t>
      </w:r>
      <w:r w:rsidR="003E6E9D">
        <w:t>;</w:t>
      </w:r>
    </w:p>
    <w:p w14:paraId="20CFE3D4" w14:textId="7BEBC54D" w:rsidR="00916F66" w:rsidRDefault="00916F66" w:rsidP="00FF1623">
      <w:pPr>
        <w:pStyle w:val="SingleTxtG"/>
        <w:spacing w:line="240" w:lineRule="auto"/>
        <w:ind w:firstLine="567"/>
      </w:pPr>
      <w:r>
        <w:t xml:space="preserve">(cc) Expresses appreciations to the outgoing members of the Bureau: </w:t>
      </w:r>
      <w:r w:rsidRPr="00916F66">
        <w:t xml:space="preserve">Ms. Marie-Charlotte </w:t>
      </w:r>
      <w:proofErr w:type="spellStart"/>
      <w:r w:rsidRPr="00916F66">
        <w:t>Delvaux</w:t>
      </w:r>
      <w:proofErr w:type="spellEnd"/>
      <w:r>
        <w:t xml:space="preserve">, </w:t>
      </w:r>
      <w:r w:rsidRPr="00916F66">
        <w:t xml:space="preserve">Mr. Nicolas </w:t>
      </w:r>
      <w:proofErr w:type="spellStart"/>
      <w:r w:rsidRPr="00916F66">
        <w:t>Fairise</w:t>
      </w:r>
      <w:proofErr w:type="spellEnd"/>
      <w:r>
        <w:t xml:space="preserve">, </w:t>
      </w:r>
      <w:r w:rsidRPr="00916F66">
        <w:t xml:space="preserve">Mr. Vladimir </w:t>
      </w:r>
      <w:proofErr w:type="spellStart"/>
      <w:r w:rsidRPr="00916F66">
        <w:t>Ivlev</w:t>
      </w:r>
      <w:proofErr w:type="spellEnd"/>
      <w:r>
        <w:t xml:space="preserve">, </w:t>
      </w:r>
      <w:r w:rsidRPr="00916F66">
        <w:t>Mr. Alexander Mayer</w:t>
      </w:r>
      <w:r>
        <w:t xml:space="preserve">, </w:t>
      </w:r>
      <w:r w:rsidRPr="00916F66">
        <w:t xml:space="preserve">Ms. Maria </w:t>
      </w:r>
      <w:proofErr w:type="spellStart"/>
      <w:r w:rsidRPr="00916F66">
        <w:t>Nagornii</w:t>
      </w:r>
      <w:proofErr w:type="spellEnd"/>
      <w:r>
        <w:t xml:space="preserve">, </w:t>
      </w:r>
      <w:r w:rsidRPr="00916F66">
        <w:t xml:space="preserve">Ms. </w:t>
      </w:r>
      <w:proofErr w:type="spellStart"/>
      <w:r w:rsidRPr="00916F66">
        <w:t>Gordana</w:t>
      </w:r>
      <w:proofErr w:type="spellEnd"/>
      <w:r w:rsidRPr="00916F66">
        <w:t xml:space="preserve"> Petkovic</w:t>
      </w:r>
      <w:r>
        <w:t xml:space="preserve">, </w:t>
      </w:r>
      <w:r w:rsidRPr="00916F66">
        <w:t xml:space="preserve">Ms. Marina </w:t>
      </w:r>
      <w:proofErr w:type="spellStart"/>
      <w:r w:rsidRPr="00916F66">
        <w:t>Philipyuk</w:t>
      </w:r>
      <w:proofErr w:type="spellEnd"/>
      <w:r>
        <w:t xml:space="preserve">, and </w:t>
      </w:r>
      <w:r w:rsidRPr="00916F66">
        <w:t xml:space="preserve">Mr. </w:t>
      </w:r>
      <w:proofErr w:type="spellStart"/>
      <w:r w:rsidRPr="00916F66">
        <w:t>Bulat</w:t>
      </w:r>
      <w:proofErr w:type="spellEnd"/>
      <w:r w:rsidRPr="00916F66">
        <w:t xml:space="preserve"> </w:t>
      </w:r>
      <w:proofErr w:type="spellStart"/>
      <w:r w:rsidRPr="00916F66">
        <w:t>Yessekin</w:t>
      </w:r>
      <w:proofErr w:type="spellEnd"/>
      <w:r>
        <w:t>;</w:t>
      </w:r>
    </w:p>
    <w:p w14:paraId="7B0D7898" w14:textId="688CDDDA" w:rsidR="00FF1623" w:rsidRDefault="00FF1623" w:rsidP="00916F66">
      <w:pPr>
        <w:pStyle w:val="SingleTxtG"/>
        <w:spacing w:line="240" w:lineRule="auto"/>
        <w:ind w:firstLine="567"/>
      </w:pPr>
      <w:r>
        <w:t>(</w:t>
      </w:r>
      <w:proofErr w:type="spellStart"/>
      <w:r w:rsidR="00916F66">
        <w:t>dd</w:t>
      </w:r>
      <w:proofErr w:type="spellEnd"/>
      <w:r>
        <w:t>)</w:t>
      </w:r>
      <w:r>
        <w:tab/>
      </w:r>
      <w:r w:rsidR="00510B2C" w:rsidRPr="00510B2C">
        <w:t>Approve</w:t>
      </w:r>
      <w:r w:rsidR="00510B2C">
        <w:t>s</w:t>
      </w:r>
      <w:r w:rsidR="00510B2C" w:rsidRPr="00510B2C">
        <w:t xml:space="preserve"> the revised criteria for providing financial support for participation in meetings and events as presented in the Information paper No. 10</w:t>
      </w:r>
      <w:r w:rsidR="00510B2C">
        <w:t xml:space="preserve"> and </w:t>
      </w:r>
      <w:r w:rsidR="00510B2C" w:rsidRPr="00510B2C">
        <w:t xml:space="preserve">asks the Bureau, with support from the secretariat, to </w:t>
      </w:r>
      <w:r w:rsidR="003E6E9D">
        <w:t xml:space="preserve">periodically </w:t>
      </w:r>
      <w:r w:rsidR="00510B2C" w:rsidRPr="00510B2C">
        <w:t>verify the availability of data for 201</w:t>
      </w:r>
      <w:r w:rsidR="00510B2C">
        <w:t>7</w:t>
      </w:r>
      <w:r w:rsidR="00510B2C" w:rsidRPr="00510B2C">
        <w:t xml:space="preserve"> and, if available for all countries with economies in transition, to prepare revised criteria for financial support for approval by the Committee by email through a silent procedure</w:t>
      </w:r>
      <w:r w:rsidR="00510B2C">
        <w:t>;</w:t>
      </w:r>
    </w:p>
    <w:p w14:paraId="0A343FE9" w14:textId="378512D3" w:rsidR="00510B2C" w:rsidRDefault="00510B2C" w:rsidP="00916F66">
      <w:pPr>
        <w:pStyle w:val="SingleTxtG"/>
        <w:spacing w:line="240" w:lineRule="auto"/>
        <w:ind w:firstLine="567"/>
      </w:pPr>
      <w:r>
        <w:t>(</w:t>
      </w:r>
      <w:proofErr w:type="spellStart"/>
      <w:r w:rsidR="00916F66">
        <w:t>ee</w:t>
      </w:r>
      <w:proofErr w:type="spellEnd"/>
      <w:r>
        <w:t>)</w:t>
      </w:r>
      <w:r>
        <w:tab/>
      </w:r>
      <w:r w:rsidRPr="00510B2C">
        <w:t>Welcome</w:t>
      </w:r>
      <w:r w:rsidR="003E6E9D">
        <w:t>s</w:t>
      </w:r>
      <w:r w:rsidRPr="00510B2C">
        <w:t xml:space="preserve"> the information provided by the Secretariat on the status of the trust funds in the biennium 2016–2017 and request</w:t>
      </w:r>
      <w:r w:rsidR="003A6243">
        <w:t>s</w:t>
      </w:r>
      <w:r w:rsidRPr="00510B2C">
        <w:t xml:space="preserve"> the secretariat to provide </w:t>
      </w:r>
      <w:r w:rsidR="003E6E9D">
        <w:t>the</w:t>
      </w:r>
      <w:r w:rsidRPr="00510B2C">
        <w:t xml:space="preserve"> information at the next relevant session </w:t>
      </w:r>
      <w:r>
        <w:t>of the Committee (i.e. in 2020);</w:t>
      </w:r>
    </w:p>
    <w:p w14:paraId="2FD5EB8F" w14:textId="2D226620" w:rsidR="00510B2C" w:rsidRDefault="00510B2C" w:rsidP="00916F66">
      <w:pPr>
        <w:pStyle w:val="SingleTxtG"/>
        <w:spacing w:line="240" w:lineRule="auto"/>
        <w:ind w:firstLine="567"/>
      </w:pPr>
      <w:r>
        <w:t>(</w:t>
      </w:r>
      <w:proofErr w:type="spellStart"/>
      <w:r w:rsidR="00916F66">
        <w:t>ff</w:t>
      </w:r>
      <w:proofErr w:type="spellEnd"/>
      <w:r>
        <w:t>)</w:t>
      </w:r>
      <w:r>
        <w:tab/>
      </w:r>
      <w:r w:rsidRPr="00510B2C">
        <w:t>T</w:t>
      </w:r>
      <w:r>
        <w:t>akes</w:t>
      </w:r>
      <w:r w:rsidRPr="00510B2C">
        <w:t xml:space="preserve"> note of the information on Reform of the UN planning and budgeting process</w:t>
      </w:r>
      <w:r>
        <w:t xml:space="preserve"> </w:t>
      </w:r>
      <w:r w:rsidRPr="00510B2C">
        <w:t>as presented</w:t>
      </w:r>
      <w:r>
        <w:t xml:space="preserve"> in the Information paper No. 6;</w:t>
      </w:r>
    </w:p>
    <w:p w14:paraId="142A92D6" w14:textId="36D11AE3" w:rsidR="00510B2C" w:rsidRDefault="00510B2C" w:rsidP="00916F66">
      <w:pPr>
        <w:pStyle w:val="SingleTxtG"/>
        <w:spacing w:line="240" w:lineRule="auto"/>
        <w:ind w:firstLine="567"/>
      </w:pPr>
      <w:r>
        <w:t>(</w:t>
      </w:r>
      <w:r w:rsidR="00916F66">
        <w:t>gg</w:t>
      </w:r>
      <w:r>
        <w:t>)</w:t>
      </w:r>
      <w:r>
        <w:tab/>
      </w:r>
      <w:r w:rsidR="003A6243">
        <w:t>D</w:t>
      </w:r>
      <w:r w:rsidR="003A6243" w:rsidRPr="003A6243">
        <w:t>ecid</w:t>
      </w:r>
      <w:r w:rsidR="003A6243">
        <w:t>es</w:t>
      </w:r>
      <w:r w:rsidR="003A6243" w:rsidRPr="003A6243">
        <w:t xml:space="preserve"> to organize the Committee’s twenty-f</w:t>
      </w:r>
      <w:r w:rsidR="003A6243">
        <w:t>ifth</w:t>
      </w:r>
      <w:r w:rsidR="003A6243" w:rsidRPr="003A6243">
        <w:t xml:space="preserve"> session in Geneva in the week of </w:t>
      </w:r>
      <w:r w:rsidR="003A6243">
        <w:t>11-15 November</w:t>
      </w:r>
      <w:r w:rsidR="003A6243" w:rsidRPr="003A6243">
        <w:t xml:space="preserve"> 2019</w:t>
      </w:r>
      <w:r w:rsidRPr="00510B2C">
        <w:t>;</w:t>
      </w:r>
    </w:p>
    <w:p w14:paraId="14D30854" w14:textId="5D6E91EB" w:rsidR="00510B2C" w:rsidRDefault="00510B2C" w:rsidP="00916F66">
      <w:pPr>
        <w:pStyle w:val="SingleTxtG"/>
        <w:spacing w:line="240" w:lineRule="auto"/>
        <w:ind w:firstLine="567"/>
      </w:pPr>
      <w:r>
        <w:lastRenderedPageBreak/>
        <w:t>(</w:t>
      </w:r>
      <w:proofErr w:type="spellStart"/>
      <w:r w:rsidR="00916F66">
        <w:t>hh</w:t>
      </w:r>
      <w:proofErr w:type="spellEnd"/>
      <w:r>
        <w:t>)</w:t>
      </w:r>
      <w:r>
        <w:tab/>
      </w:r>
      <w:r w:rsidRPr="00510B2C">
        <w:t>Approve</w:t>
      </w:r>
      <w:r>
        <w:t>s</w:t>
      </w:r>
      <w:r w:rsidRPr="00510B2C">
        <w:t xml:space="preserve"> the proposed schedule of CEP and its Bureau meetings unti</w:t>
      </w:r>
      <w:r>
        <w:t>l 2021 (information paper No.8);</w:t>
      </w:r>
    </w:p>
    <w:p w14:paraId="2A8C454D" w14:textId="5D4AE75E" w:rsidR="003A6243" w:rsidRDefault="003A6243" w:rsidP="00916F66">
      <w:pPr>
        <w:pStyle w:val="SingleTxtG"/>
        <w:spacing w:line="240" w:lineRule="auto"/>
        <w:ind w:firstLine="567"/>
      </w:pPr>
      <w:r>
        <w:t>(</w:t>
      </w:r>
      <w:r w:rsidR="00916F66">
        <w:t>ii</w:t>
      </w:r>
      <w:r>
        <w:t>)</w:t>
      </w:r>
      <w:r>
        <w:tab/>
      </w:r>
      <w:r w:rsidRPr="003A6243">
        <w:t>Requests the Bureau and the secretariat to follow up on the Committee’s decisions, including by preparing the documents and reports necessary for the Committee’s work at its next session;</w:t>
      </w:r>
    </w:p>
    <w:p w14:paraId="03CEE6B3" w14:textId="64668D64" w:rsidR="003A6243" w:rsidRDefault="003A6243" w:rsidP="00916F66">
      <w:pPr>
        <w:pStyle w:val="SingleTxtG"/>
        <w:spacing w:line="240" w:lineRule="auto"/>
        <w:ind w:firstLine="567"/>
      </w:pPr>
      <w:r>
        <w:t>(</w:t>
      </w:r>
      <w:proofErr w:type="spellStart"/>
      <w:r w:rsidR="00916F66">
        <w:t>jj</w:t>
      </w:r>
      <w:proofErr w:type="spellEnd"/>
      <w:r>
        <w:t>)</w:t>
      </w:r>
      <w:r>
        <w:tab/>
      </w:r>
      <w:r w:rsidRPr="003A6243">
        <w:t>Expresses appreciation to ECE for organizing a side event on</w:t>
      </w:r>
      <w:r>
        <w:t xml:space="preserve"> the</w:t>
      </w:r>
      <w:r w:rsidRPr="003A6243">
        <w:t xml:space="preserve"> Transport, Health and Environment Pan-European Programme (THE PEP);</w:t>
      </w:r>
    </w:p>
    <w:p w14:paraId="521989C5" w14:textId="77AB21E6" w:rsidR="003A6243" w:rsidRPr="00716050" w:rsidRDefault="003A6243" w:rsidP="00916F66">
      <w:pPr>
        <w:pStyle w:val="SingleTxtG"/>
        <w:spacing w:line="240" w:lineRule="auto"/>
        <w:ind w:firstLine="567"/>
      </w:pPr>
      <w:r>
        <w:t>(</w:t>
      </w:r>
      <w:proofErr w:type="spellStart"/>
      <w:r w:rsidR="00916F66">
        <w:t>kk</w:t>
      </w:r>
      <w:proofErr w:type="spellEnd"/>
      <w:r>
        <w:t>)</w:t>
      </w:r>
      <w:r>
        <w:tab/>
      </w:r>
      <w:r w:rsidRPr="003A6243">
        <w:t>Expresses appreciation for the work of the ECE secretariat in preparation of the present meeting.</w:t>
      </w:r>
    </w:p>
    <w:sectPr w:rsidR="003A6243" w:rsidRPr="00716050" w:rsidSect="00EB7E95">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D0B1F" w14:textId="77777777" w:rsidR="00F20735" w:rsidRDefault="00F20735"/>
    <w:p w14:paraId="2CF06EAB" w14:textId="77777777" w:rsidR="00F20735" w:rsidRDefault="00F20735"/>
  </w:endnote>
  <w:endnote w:type="continuationSeparator" w:id="0">
    <w:p w14:paraId="067D8BD1" w14:textId="77777777" w:rsidR="00F20735" w:rsidRDefault="00F20735"/>
    <w:p w14:paraId="19697857" w14:textId="77777777" w:rsidR="00F20735" w:rsidRDefault="00F20735"/>
  </w:endnote>
  <w:endnote w:type="continuationNotice" w:id="1">
    <w:p w14:paraId="21FDF45A" w14:textId="77777777" w:rsidR="00F20735" w:rsidRDefault="00F20735"/>
    <w:p w14:paraId="2693D8F8" w14:textId="77777777" w:rsidR="00F20735" w:rsidRDefault="00F20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DACDB" w14:textId="54B55F9B" w:rsidR="00D30767" w:rsidRPr="00EB7E95" w:rsidRDefault="00D30767" w:rsidP="00EB7E95">
    <w:pPr>
      <w:pStyle w:val="Footer"/>
      <w:tabs>
        <w:tab w:val="right" w:pos="9638"/>
      </w:tabs>
      <w:rPr>
        <w:sz w:val="18"/>
      </w:rPr>
    </w:pPr>
    <w:r w:rsidRPr="00EB7E95">
      <w:rPr>
        <w:b/>
        <w:sz w:val="18"/>
      </w:rPr>
      <w:fldChar w:fldCharType="begin"/>
    </w:r>
    <w:r w:rsidRPr="00EB7E95">
      <w:rPr>
        <w:b/>
        <w:sz w:val="18"/>
      </w:rPr>
      <w:instrText xml:space="preserve"> PAGE  \* MERGEFORMAT </w:instrText>
    </w:r>
    <w:r w:rsidRPr="00EB7E95">
      <w:rPr>
        <w:b/>
        <w:sz w:val="18"/>
      </w:rPr>
      <w:fldChar w:fldCharType="separate"/>
    </w:r>
    <w:r w:rsidR="00607AFC">
      <w:rPr>
        <w:b/>
        <w:noProof/>
        <w:sz w:val="18"/>
      </w:rPr>
      <w:t>6</w:t>
    </w:r>
    <w:r w:rsidRPr="00EB7E95">
      <w:rPr>
        <w:b/>
        <w:sz w:val="18"/>
      </w:rPr>
      <w:fldChar w:fldCharType="end"/>
    </w:r>
    <w:r>
      <w:rPr>
        <w:sz w:val="18"/>
      </w:rPr>
      <w:tab/>
    </w:r>
  </w:p>
  <w:p w14:paraId="492D07ED" w14:textId="77777777" w:rsidR="00D30767" w:rsidRDefault="00D307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30FE2" w14:textId="29BEACB8" w:rsidR="00D30767" w:rsidRPr="00EB7E95" w:rsidRDefault="00D30767" w:rsidP="00EB7E95">
    <w:pPr>
      <w:pStyle w:val="Footer"/>
      <w:tabs>
        <w:tab w:val="right" w:pos="9638"/>
      </w:tabs>
      <w:rPr>
        <w:b/>
        <w:sz w:val="18"/>
      </w:rPr>
    </w:pPr>
    <w:r>
      <w:tab/>
    </w:r>
    <w:r w:rsidRPr="00EB7E95">
      <w:rPr>
        <w:b/>
        <w:sz w:val="18"/>
      </w:rPr>
      <w:fldChar w:fldCharType="begin"/>
    </w:r>
    <w:r w:rsidRPr="00EB7E95">
      <w:rPr>
        <w:b/>
        <w:sz w:val="18"/>
      </w:rPr>
      <w:instrText xml:space="preserve"> PAGE  \* MERGEFORMAT </w:instrText>
    </w:r>
    <w:r w:rsidRPr="00EB7E95">
      <w:rPr>
        <w:b/>
        <w:sz w:val="18"/>
      </w:rPr>
      <w:fldChar w:fldCharType="separate"/>
    </w:r>
    <w:r w:rsidR="00607AFC">
      <w:rPr>
        <w:b/>
        <w:noProof/>
        <w:sz w:val="18"/>
      </w:rPr>
      <w:t>7</w:t>
    </w:r>
    <w:r w:rsidRPr="00EB7E95">
      <w:rPr>
        <w:b/>
        <w:sz w:val="18"/>
      </w:rPr>
      <w:fldChar w:fldCharType="end"/>
    </w:r>
  </w:p>
  <w:p w14:paraId="62B51B6E" w14:textId="77777777" w:rsidR="00D30767" w:rsidRDefault="00D307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3CD33" w14:textId="77777777" w:rsidR="00F20735" w:rsidRPr="000B175B" w:rsidRDefault="00F20735" w:rsidP="000B175B">
      <w:pPr>
        <w:tabs>
          <w:tab w:val="right" w:pos="2155"/>
        </w:tabs>
        <w:spacing w:after="80"/>
        <w:ind w:left="680"/>
        <w:rPr>
          <w:u w:val="single"/>
        </w:rPr>
      </w:pPr>
      <w:r>
        <w:rPr>
          <w:u w:val="single"/>
        </w:rPr>
        <w:tab/>
      </w:r>
    </w:p>
    <w:p w14:paraId="6263F138" w14:textId="77777777" w:rsidR="00F20735" w:rsidRDefault="00F20735"/>
  </w:footnote>
  <w:footnote w:type="continuationSeparator" w:id="0">
    <w:p w14:paraId="768640A4" w14:textId="77777777" w:rsidR="00F20735" w:rsidRPr="00FC68B7" w:rsidRDefault="00F20735" w:rsidP="00FC68B7">
      <w:pPr>
        <w:tabs>
          <w:tab w:val="left" w:pos="2155"/>
        </w:tabs>
        <w:spacing w:after="80"/>
        <w:ind w:left="680"/>
        <w:rPr>
          <w:u w:val="single"/>
        </w:rPr>
      </w:pPr>
      <w:r>
        <w:rPr>
          <w:u w:val="single"/>
        </w:rPr>
        <w:tab/>
      </w:r>
    </w:p>
    <w:p w14:paraId="176ACFD0" w14:textId="77777777" w:rsidR="00F20735" w:rsidRDefault="00F20735"/>
  </w:footnote>
  <w:footnote w:type="continuationNotice" w:id="1">
    <w:p w14:paraId="2CB390B4" w14:textId="77777777" w:rsidR="00F20735" w:rsidRDefault="00F20735"/>
    <w:p w14:paraId="7FC303C2" w14:textId="77777777" w:rsidR="00F20735" w:rsidRDefault="00F20735"/>
  </w:footnote>
  <w:footnote w:id="2">
    <w:p w14:paraId="7780787D" w14:textId="749A4CBE" w:rsidR="00925E50" w:rsidRPr="00925E50" w:rsidRDefault="00925E50">
      <w:pPr>
        <w:pStyle w:val="FootnoteText"/>
        <w:rPr>
          <w:lang w:val="en-US"/>
        </w:rPr>
      </w:pPr>
      <w:r>
        <w:rPr>
          <w:rStyle w:val="FootnoteReference"/>
        </w:rPr>
        <w:footnoteRef/>
      </w:r>
      <w:r>
        <w:t xml:space="preserve"> </w:t>
      </w:r>
      <w:r>
        <w:rPr>
          <w:lang w:val="en-US"/>
        </w:rPr>
        <w:t>This document was not formally edited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3A372" w14:textId="3EE099A6" w:rsidR="00D30767" w:rsidRPr="00EB7E95" w:rsidRDefault="00D30767" w:rsidP="00B757EC">
    <w:pPr>
      <w:pStyle w:val="Header"/>
    </w:pPr>
    <w:r>
      <w:t>Summary of decisions by CEP-2</w:t>
    </w:r>
    <w:r w:rsidR="003F2814">
      <w:t>4</w:t>
    </w:r>
  </w:p>
  <w:p w14:paraId="3472201C" w14:textId="77777777" w:rsidR="00D30767" w:rsidRDefault="00D307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1EB1B" w14:textId="32E53630" w:rsidR="004F5541" w:rsidRPr="00806022" w:rsidRDefault="00D30767" w:rsidP="004F5541">
    <w:pPr>
      <w:pStyle w:val="Header"/>
      <w:jc w:val="right"/>
    </w:pPr>
    <w:r>
      <w:t>Summary of decisions by CEP-2</w:t>
    </w:r>
    <w:r w:rsidR="004F5541">
      <w:t>4</w:t>
    </w:r>
  </w:p>
  <w:p w14:paraId="0F6C123F" w14:textId="77777777" w:rsidR="00D30767" w:rsidRDefault="00D307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601780"/>
    <w:multiLevelType w:val="hybridMultilevel"/>
    <w:tmpl w:val="C9CE6170"/>
    <w:lvl w:ilvl="0" w:tplc="0BDE809A">
      <w:start w:val="1"/>
      <w:numFmt w:val="bullet"/>
      <w:lvlText w:val=""/>
      <w:lvlJc w:val="left"/>
      <w:pPr>
        <w:tabs>
          <w:tab w:val="num" w:pos="720"/>
        </w:tabs>
        <w:ind w:left="720" w:hanging="360"/>
      </w:pPr>
      <w:rPr>
        <w:rFonts w:ascii="Wingdings" w:hAnsi="Wingdings" w:hint="default"/>
      </w:rPr>
    </w:lvl>
    <w:lvl w:ilvl="1" w:tplc="39D62EB8">
      <w:start w:val="187"/>
      <w:numFmt w:val="bullet"/>
      <w:lvlText w:val=""/>
      <w:lvlJc w:val="left"/>
      <w:pPr>
        <w:tabs>
          <w:tab w:val="num" w:pos="1440"/>
        </w:tabs>
        <w:ind w:left="1440" w:hanging="360"/>
      </w:pPr>
      <w:rPr>
        <w:rFonts w:ascii="Wingdings" w:hAnsi="Wingdings" w:hint="default"/>
      </w:rPr>
    </w:lvl>
    <w:lvl w:ilvl="2" w:tplc="F9827A02">
      <w:start w:val="1"/>
      <w:numFmt w:val="bullet"/>
      <w:lvlText w:val="-"/>
      <w:lvlJc w:val="left"/>
      <w:pPr>
        <w:tabs>
          <w:tab w:val="num" w:pos="2160"/>
        </w:tabs>
        <w:ind w:left="2160" w:hanging="360"/>
      </w:pPr>
      <w:rPr>
        <w:rFonts w:ascii="Times New Roman" w:hAnsi="Times New Roman" w:cs="Times New Roman" w:hint="default"/>
      </w:rPr>
    </w:lvl>
    <w:lvl w:ilvl="3" w:tplc="F8AA5448" w:tentative="1">
      <w:start w:val="1"/>
      <w:numFmt w:val="bullet"/>
      <w:lvlText w:val=""/>
      <w:lvlJc w:val="left"/>
      <w:pPr>
        <w:tabs>
          <w:tab w:val="num" w:pos="2880"/>
        </w:tabs>
        <w:ind w:left="2880" w:hanging="360"/>
      </w:pPr>
      <w:rPr>
        <w:rFonts w:ascii="Wingdings" w:hAnsi="Wingdings" w:hint="default"/>
      </w:rPr>
    </w:lvl>
    <w:lvl w:ilvl="4" w:tplc="B6321B24" w:tentative="1">
      <w:start w:val="1"/>
      <w:numFmt w:val="bullet"/>
      <w:lvlText w:val=""/>
      <w:lvlJc w:val="left"/>
      <w:pPr>
        <w:tabs>
          <w:tab w:val="num" w:pos="3600"/>
        </w:tabs>
        <w:ind w:left="3600" w:hanging="360"/>
      </w:pPr>
      <w:rPr>
        <w:rFonts w:ascii="Wingdings" w:hAnsi="Wingdings" w:hint="default"/>
      </w:rPr>
    </w:lvl>
    <w:lvl w:ilvl="5" w:tplc="89BC9624" w:tentative="1">
      <w:start w:val="1"/>
      <w:numFmt w:val="bullet"/>
      <w:lvlText w:val=""/>
      <w:lvlJc w:val="left"/>
      <w:pPr>
        <w:tabs>
          <w:tab w:val="num" w:pos="4320"/>
        </w:tabs>
        <w:ind w:left="4320" w:hanging="360"/>
      </w:pPr>
      <w:rPr>
        <w:rFonts w:ascii="Wingdings" w:hAnsi="Wingdings" w:hint="default"/>
      </w:rPr>
    </w:lvl>
    <w:lvl w:ilvl="6" w:tplc="921E217A" w:tentative="1">
      <w:start w:val="1"/>
      <w:numFmt w:val="bullet"/>
      <w:lvlText w:val=""/>
      <w:lvlJc w:val="left"/>
      <w:pPr>
        <w:tabs>
          <w:tab w:val="num" w:pos="5040"/>
        </w:tabs>
        <w:ind w:left="5040" w:hanging="360"/>
      </w:pPr>
      <w:rPr>
        <w:rFonts w:ascii="Wingdings" w:hAnsi="Wingdings" w:hint="default"/>
      </w:rPr>
    </w:lvl>
    <w:lvl w:ilvl="7" w:tplc="A10483E0" w:tentative="1">
      <w:start w:val="1"/>
      <w:numFmt w:val="bullet"/>
      <w:lvlText w:val=""/>
      <w:lvlJc w:val="left"/>
      <w:pPr>
        <w:tabs>
          <w:tab w:val="num" w:pos="5760"/>
        </w:tabs>
        <w:ind w:left="5760" w:hanging="360"/>
      </w:pPr>
      <w:rPr>
        <w:rFonts w:ascii="Wingdings" w:hAnsi="Wingdings" w:hint="default"/>
      </w:rPr>
    </w:lvl>
    <w:lvl w:ilvl="8" w:tplc="B5143132" w:tentative="1">
      <w:start w:val="1"/>
      <w:numFmt w:val="bullet"/>
      <w:lvlText w:val=""/>
      <w:lvlJc w:val="left"/>
      <w:pPr>
        <w:tabs>
          <w:tab w:val="num" w:pos="6480"/>
        </w:tabs>
        <w:ind w:left="6480" w:hanging="360"/>
      </w:pPr>
      <w:rPr>
        <w:rFonts w:ascii="Wingdings" w:hAnsi="Wingdings"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5D66DB"/>
    <w:multiLevelType w:val="hybridMultilevel"/>
    <w:tmpl w:val="5B74E78A"/>
    <w:lvl w:ilvl="0" w:tplc="8D8226D6">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nsid w:val="0BBD0A4A"/>
    <w:multiLevelType w:val="hybridMultilevel"/>
    <w:tmpl w:val="A8BA73E0"/>
    <w:lvl w:ilvl="0" w:tplc="0DF4A350">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3542EB2"/>
    <w:multiLevelType w:val="hybridMultilevel"/>
    <w:tmpl w:val="3FE48E90"/>
    <w:lvl w:ilvl="0" w:tplc="37B46F74">
      <w:start w:val="1"/>
      <w:numFmt w:val="upperRoman"/>
      <w:pStyle w:val="Rom2"/>
      <w:lvlText w:val="%1."/>
      <w:lvlJc w:val="left"/>
      <w:pPr>
        <w:tabs>
          <w:tab w:val="num" w:pos="1080"/>
        </w:tabs>
        <w:ind w:left="1080" w:hanging="720"/>
      </w:pPr>
      <w:rPr>
        <w:rFonts w:hint="default"/>
      </w:rPr>
    </w:lvl>
    <w:lvl w:ilvl="1" w:tplc="30AEF900">
      <w:start w:val="1"/>
      <w:numFmt w:val="bullet"/>
      <w:lvlText w:val=""/>
      <w:lvlJc w:val="left"/>
      <w:pPr>
        <w:tabs>
          <w:tab w:val="num" w:pos="1440"/>
        </w:tabs>
        <w:ind w:left="1440" w:hanging="360"/>
      </w:pPr>
      <w:rPr>
        <w:rFonts w:ascii="Wingdings" w:hAnsi="Wingdings" w:hint="default"/>
        <w:sz w:val="20"/>
      </w:rPr>
    </w:lvl>
    <w:lvl w:ilvl="2" w:tplc="2BDC22F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D56002"/>
    <w:multiLevelType w:val="hybridMultilevel"/>
    <w:tmpl w:val="055E488C"/>
    <w:lvl w:ilvl="0" w:tplc="B932216A">
      <w:start w:val="1"/>
      <w:numFmt w:val="bullet"/>
      <w:lvlText w:val=""/>
      <w:lvlJc w:val="left"/>
      <w:pPr>
        <w:tabs>
          <w:tab w:val="num" w:pos="720"/>
        </w:tabs>
        <w:ind w:left="720" w:hanging="360"/>
      </w:pPr>
      <w:rPr>
        <w:rFonts w:ascii="Wingdings" w:hAnsi="Wingdings" w:hint="default"/>
      </w:rPr>
    </w:lvl>
    <w:lvl w:ilvl="1" w:tplc="62A61254" w:tentative="1">
      <w:start w:val="1"/>
      <w:numFmt w:val="bullet"/>
      <w:lvlText w:val=""/>
      <w:lvlJc w:val="left"/>
      <w:pPr>
        <w:tabs>
          <w:tab w:val="num" w:pos="1440"/>
        </w:tabs>
        <w:ind w:left="1440" w:hanging="360"/>
      </w:pPr>
      <w:rPr>
        <w:rFonts w:ascii="Wingdings" w:hAnsi="Wingdings" w:hint="default"/>
      </w:rPr>
    </w:lvl>
    <w:lvl w:ilvl="2" w:tplc="86329F0A">
      <w:start w:val="1"/>
      <w:numFmt w:val="bullet"/>
      <w:lvlText w:val=""/>
      <w:lvlJc w:val="left"/>
      <w:pPr>
        <w:tabs>
          <w:tab w:val="num" w:pos="2160"/>
        </w:tabs>
        <w:ind w:left="2160" w:hanging="360"/>
      </w:pPr>
      <w:rPr>
        <w:rFonts w:ascii="Wingdings" w:hAnsi="Wingdings" w:hint="default"/>
      </w:rPr>
    </w:lvl>
    <w:lvl w:ilvl="3" w:tplc="C066942A" w:tentative="1">
      <w:start w:val="1"/>
      <w:numFmt w:val="bullet"/>
      <w:lvlText w:val=""/>
      <w:lvlJc w:val="left"/>
      <w:pPr>
        <w:tabs>
          <w:tab w:val="num" w:pos="2880"/>
        </w:tabs>
        <w:ind w:left="2880" w:hanging="360"/>
      </w:pPr>
      <w:rPr>
        <w:rFonts w:ascii="Wingdings" w:hAnsi="Wingdings" w:hint="default"/>
      </w:rPr>
    </w:lvl>
    <w:lvl w:ilvl="4" w:tplc="8A0EB544" w:tentative="1">
      <w:start w:val="1"/>
      <w:numFmt w:val="bullet"/>
      <w:lvlText w:val=""/>
      <w:lvlJc w:val="left"/>
      <w:pPr>
        <w:tabs>
          <w:tab w:val="num" w:pos="3600"/>
        </w:tabs>
        <w:ind w:left="3600" w:hanging="360"/>
      </w:pPr>
      <w:rPr>
        <w:rFonts w:ascii="Wingdings" w:hAnsi="Wingdings" w:hint="default"/>
      </w:rPr>
    </w:lvl>
    <w:lvl w:ilvl="5" w:tplc="6D328EC0" w:tentative="1">
      <w:start w:val="1"/>
      <w:numFmt w:val="bullet"/>
      <w:lvlText w:val=""/>
      <w:lvlJc w:val="left"/>
      <w:pPr>
        <w:tabs>
          <w:tab w:val="num" w:pos="4320"/>
        </w:tabs>
        <w:ind w:left="4320" w:hanging="360"/>
      </w:pPr>
      <w:rPr>
        <w:rFonts w:ascii="Wingdings" w:hAnsi="Wingdings" w:hint="default"/>
      </w:rPr>
    </w:lvl>
    <w:lvl w:ilvl="6" w:tplc="E62E0C64" w:tentative="1">
      <w:start w:val="1"/>
      <w:numFmt w:val="bullet"/>
      <w:lvlText w:val=""/>
      <w:lvlJc w:val="left"/>
      <w:pPr>
        <w:tabs>
          <w:tab w:val="num" w:pos="5040"/>
        </w:tabs>
        <w:ind w:left="5040" w:hanging="360"/>
      </w:pPr>
      <w:rPr>
        <w:rFonts w:ascii="Wingdings" w:hAnsi="Wingdings" w:hint="default"/>
      </w:rPr>
    </w:lvl>
    <w:lvl w:ilvl="7" w:tplc="D98EA054" w:tentative="1">
      <w:start w:val="1"/>
      <w:numFmt w:val="bullet"/>
      <w:lvlText w:val=""/>
      <w:lvlJc w:val="left"/>
      <w:pPr>
        <w:tabs>
          <w:tab w:val="num" w:pos="5760"/>
        </w:tabs>
        <w:ind w:left="5760" w:hanging="360"/>
      </w:pPr>
      <w:rPr>
        <w:rFonts w:ascii="Wingdings" w:hAnsi="Wingdings" w:hint="default"/>
      </w:rPr>
    </w:lvl>
    <w:lvl w:ilvl="8" w:tplc="4850937C" w:tentative="1">
      <w:start w:val="1"/>
      <w:numFmt w:val="bullet"/>
      <w:lvlText w:val=""/>
      <w:lvlJc w:val="left"/>
      <w:pPr>
        <w:tabs>
          <w:tab w:val="num" w:pos="6480"/>
        </w:tabs>
        <w:ind w:left="6480" w:hanging="360"/>
      </w:pPr>
      <w:rPr>
        <w:rFonts w:ascii="Wingdings" w:hAnsi="Wingdings" w:hint="default"/>
      </w:rPr>
    </w:lvl>
  </w:abstractNum>
  <w:abstractNum w:abstractNumId="16">
    <w:nsid w:val="1B9305E3"/>
    <w:multiLevelType w:val="hybridMultilevel"/>
    <w:tmpl w:val="23FCBE56"/>
    <w:lvl w:ilvl="0" w:tplc="3740E2F8">
      <w:start w:val="1"/>
      <w:numFmt w:val="lowerLetter"/>
      <w:pStyle w:val="Style16"/>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BF403A8"/>
    <w:multiLevelType w:val="hybridMultilevel"/>
    <w:tmpl w:val="C994EB0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DEC2459"/>
    <w:multiLevelType w:val="hybridMultilevel"/>
    <w:tmpl w:val="3ABE1B6C"/>
    <w:lvl w:ilvl="0" w:tplc="56648B36">
      <w:start w:val="1"/>
      <w:numFmt w:val="lowerRoman"/>
      <w:lvlText w:val="(%1)"/>
      <w:lvlJc w:val="left"/>
      <w:pPr>
        <w:ind w:left="41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515757"/>
    <w:multiLevelType w:val="hybridMultilevel"/>
    <w:tmpl w:val="A58EA462"/>
    <w:lvl w:ilvl="0" w:tplc="7FB6E7B4">
      <w:start w:val="1"/>
      <w:numFmt w:val="lowerLetter"/>
      <w:lvlText w:val="(%1)"/>
      <w:lvlJc w:val="left"/>
      <w:pPr>
        <w:ind w:left="2267" w:hanging="563"/>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0E6768"/>
    <w:multiLevelType w:val="hybridMultilevel"/>
    <w:tmpl w:val="8DC2AF50"/>
    <w:lvl w:ilvl="0" w:tplc="04090005">
      <w:start w:val="1"/>
      <w:numFmt w:val="bullet"/>
      <w:lvlText w:val=""/>
      <w:lvlJc w:val="left"/>
      <w:pPr>
        <w:tabs>
          <w:tab w:val="num" w:pos="862"/>
        </w:tabs>
        <w:ind w:left="862" w:hanging="360"/>
      </w:pPr>
      <w:rPr>
        <w:rFonts w:ascii="Wingdings" w:hAnsi="Wingdings"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ED5004"/>
    <w:multiLevelType w:val="hybridMultilevel"/>
    <w:tmpl w:val="BCE403AC"/>
    <w:lvl w:ilvl="0" w:tplc="C8FE3E1E">
      <w:start w:val="1"/>
      <w:numFmt w:val="lowerRoman"/>
      <w:lvlText w:val="(%1)"/>
      <w:lvlJc w:val="left"/>
      <w:pPr>
        <w:ind w:left="41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B061AB"/>
    <w:multiLevelType w:val="singleLevel"/>
    <w:tmpl w:val="66CAD4CC"/>
    <w:lvl w:ilvl="0">
      <w:start w:val="1"/>
      <w:numFmt w:val="decimal"/>
      <w:pStyle w:val="Rom1"/>
      <w:lvlText w:val="%1."/>
      <w:lvlJc w:val="left"/>
      <w:pPr>
        <w:tabs>
          <w:tab w:val="num" w:pos="360"/>
        </w:tabs>
        <w:ind w:left="-1" w:firstLine="1"/>
      </w:pPr>
      <w:rPr>
        <w:rFonts w:hint="default"/>
      </w:rPr>
    </w:lvl>
  </w:abstractNum>
  <w:abstractNum w:abstractNumId="28">
    <w:nsid w:val="3D55281A"/>
    <w:multiLevelType w:val="hybridMultilevel"/>
    <w:tmpl w:val="4142D3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FE513B"/>
    <w:multiLevelType w:val="hybridMultilevel"/>
    <w:tmpl w:val="C2E696B6"/>
    <w:lvl w:ilvl="0" w:tplc="339434B4">
      <w:start w:val="1"/>
      <w:numFmt w:val="upperRoman"/>
      <w:pStyle w:val="Style9"/>
      <w:lvlText w:val="%1."/>
      <w:lvlJc w:val="left"/>
      <w:pPr>
        <w:tabs>
          <w:tab w:val="num" w:pos="3556"/>
        </w:tabs>
        <w:ind w:left="3556" w:hanging="720"/>
      </w:pPr>
      <w:rPr>
        <w:rFonts w:hint="default"/>
      </w:rPr>
    </w:lvl>
    <w:lvl w:ilvl="1" w:tplc="B374E5C6">
      <w:start w:val="1"/>
      <w:numFmt w:val="upperLetter"/>
      <w:lvlText w:val="%2."/>
      <w:lvlJc w:val="center"/>
      <w:pPr>
        <w:tabs>
          <w:tab w:val="num" w:pos="1080"/>
        </w:tabs>
        <w:ind w:left="1701" w:hanging="621"/>
      </w:pPr>
      <w:rPr>
        <w:rFonts w:ascii="Times New Roman Bold" w:hAnsi="Times New Roman Bold"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803E24"/>
    <w:multiLevelType w:val="hybridMultilevel"/>
    <w:tmpl w:val="25C680EC"/>
    <w:lvl w:ilvl="0" w:tplc="B6E2AB54">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nsid w:val="45B61207"/>
    <w:multiLevelType w:val="hybridMultilevel"/>
    <w:tmpl w:val="151AFC40"/>
    <w:lvl w:ilvl="0" w:tplc="0809000B">
      <w:start w:val="1"/>
      <w:numFmt w:val="bullet"/>
      <w:lvlText w:val=""/>
      <w:lvlJc w:val="left"/>
      <w:pPr>
        <w:tabs>
          <w:tab w:val="num" w:pos="720"/>
        </w:tabs>
        <w:ind w:left="720" w:hanging="360"/>
      </w:pPr>
      <w:rPr>
        <w:rFonts w:ascii="Wingdings" w:hAnsi="Wingdings" w:hint="default"/>
        <w:sz w:val="20"/>
      </w:rPr>
    </w:lvl>
    <w:lvl w:ilvl="1" w:tplc="0809000D">
      <w:start w:val="1"/>
      <w:numFmt w:val="bullet"/>
      <w:lvlText w:val=""/>
      <w:lvlJc w:val="left"/>
      <w:pPr>
        <w:tabs>
          <w:tab w:val="num" w:pos="1353"/>
        </w:tabs>
        <w:ind w:left="1353"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EC091B"/>
    <w:multiLevelType w:val="hybridMultilevel"/>
    <w:tmpl w:val="362A57A4"/>
    <w:lvl w:ilvl="0" w:tplc="CD441FE6">
      <w:numFmt w:val="bullet"/>
      <w:lvlText w:val="-"/>
      <w:lvlJc w:val="left"/>
      <w:pPr>
        <w:tabs>
          <w:tab w:val="num" w:pos="2514"/>
        </w:tabs>
        <w:ind w:left="2514" w:hanging="360"/>
      </w:pPr>
      <w:rPr>
        <w:rFonts w:ascii="Times New Roman" w:eastAsia="Times New Roman" w:hAnsi="Times New Roman" w:hint="default"/>
      </w:rPr>
    </w:lvl>
    <w:lvl w:ilvl="1" w:tplc="04090003">
      <w:start w:val="1"/>
      <w:numFmt w:val="bullet"/>
      <w:lvlText w:val="o"/>
      <w:lvlJc w:val="left"/>
      <w:pPr>
        <w:tabs>
          <w:tab w:val="num" w:pos="3234"/>
        </w:tabs>
        <w:ind w:left="3234" w:hanging="360"/>
      </w:pPr>
      <w:rPr>
        <w:rFonts w:ascii="Courier New" w:hAnsi="Courier New" w:hint="default"/>
      </w:rPr>
    </w:lvl>
    <w:lvl w:ilvl="2" w:tplc="04090005">
      <w:start w:val="1"/>
      <w:numFmt w:val="bullet"/>
      <w:lvlText w:val=""/>
      <w:lvlJc w:val="left"/>
      <w:pPr>
        <w:tabs>
          <w:tab w:val="num" w:pos="3954"/>
        </w:tabs>
        <w:ind w:left="3954" w:hanging="360"/>
      </w:pPr>
      <w:rPr>
        <w:rFonts w:ascii="Wingdings" w:hAnsi="Wingdings" w:hint="default"/>
      </w:rPr>
    </w:lvl>
    <w:lvl w:ilvl="3" w:tplc="04090001">
      <w:start w:val="1"/>
      <w:numFmt w:val="bullet"/>
      <w:lvlText w:val=""/>
      <w:lvlJc w:val="left"/>
      <w:pPr>
        <w:tabs>
          <w:tab w:val="num" w:pos="4674"/>
        </w:tabs>
        <w:ind w:left="4674" w:hanging="360"/>
      </w:pPr>
      <w:rPr>
        <w:rFonts w:ascii="Symbol" w:hAnsi="Symbol" w:cs="Symbol" w:hint="default"/>
      </w:rPr>
    </w:lvl>
    <w:lvl w:ilvl="4" w:tplc="04090003">
      <w:start w:val="1"/>
      <w:numFmt w:val="bullet"/>
      <w:lvlText w:val="o"/>
      <w:lvlJc w:val="left"/>
      <w:pPr>
        <w:tabs>
          <w:tab w:val="num" w:pos="5394"/>
        </w:tabs>
        <w:ind w:left="5394" w:hanging="360"/>
      </w:pPr>
      <w:rPr>
        <w:rFonts w:ascii="Courier New" w:hAnsi="Courier New" w:cs="Courier New" w:hint="default"/>
      </w:rPr>
    </w:lvl>
    <w:lvl w:ilvl="5" w:tplc="04090005">
      <w:start w:val="1"/>
      <w:numFmt w:val="bullet"/>
      <w:lvlText w:val=""/>
      <w:lvlJc w:val="left"/>
      <w:pPr>
        <w:tabs>
          <w:tab w:val="num" w:pos="6114"/>
        </w:tabs>
        <w:ind w:left="6114" w:hanging="360"/>
      </w:pPr>
      <w:rPr>
        <w:rFonts w:ascii="Wingdings" w:hAnsi="Wingdings" w:cs="Wingdings" w:hint="default"/>
      </w:rPr>
    </w:lvl>
    <w:lvl w:ilvl="6" w:tplc="04090001">
      <w:start w:val="1"/>
      <w:numFmt w:val="bullet"/>
      <w:lvlText w:val=""/>
      <w:lvlJc w:val="left"/>
      <w:pPr>
        <w:tabs>
          <w:tab w:val="num" w:pos="6834"/>
        </w:tabs>
        <w:ind w:left="6834" w:hanging="360"/>
      </w:pPr>
      <w:rPr>
        <w:rFonts w:ascii="Symbol" w:hAnsi="Symbol" w:cs="Symbol" w:hint="default"/>
      </w:rPr>
    </w:lvl>
    <w:lvl w:ilvl="7" w:tplc="04090003">
      <w:start w:val="1"/>
      <w:numFmt w:val="bullet"/>
      <w:lvlText w:val="o"/>
      <w:lvlJc w:val="left"/>
      <w:pPr>
        <w:tabs>
          <w:tab w:val="num" w:pos="7554"/>
        </w:tabs>
        <w:ind w:left="7554" w:hanging="360"/>
      </w:pPr>
      <w:rPr>
        <w:rFonts w:ascii="Courier New" w:hAnsi="Courier New" w:cs="Courier New" w:hint="default"/>
      </w:rPr>
    </w:lvl>
    <w:lvl w:ilvl="8" w:tplc="04090005">
      <w:start w:val="1"/>
      <w:numFmt w:val="bullet"/>
      <w:lvlText w:val=""/>
      <w:lvlJc w:val="left"/>
      <w:pPr>
        <w:tabs>
          <w:tab w:val="num" w:pos="8274"/>
        </w:tabs>
        <w:ind w:left="8274" w:hanging="360"/>
      </w:pPr>
      <w:rPr>
        <w:rFonts w:ascii="Wingdings" w:hAnsi="Wingdings" w:cs="Wingdings" w:hint="default"/>
      </w:rPr>
    </w:lvl>
  </w:abstractNum>
  <w:abstractNum w:abstractNumId="33">
    <w:nsid w:val="4E0144C3"/>
    <w:multiLevelType w:val="hybridMultilevel"/>
    <w:tmpl w:val="C976652C"/>
    <w:lvl w:ilvl="0" w:tplc="EB48B1FE">
      <w:start w:val="1"/>
      <w:numFmt w:val="lowerRoman"/>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0B5EDE"/>
    <w:multiLevelType w:val="hybridMultilevel"/>
    <w:tmpl w:val="7E7CE2A2"/>
    <w:lvl w:ilvl="0" w:tplc="9C80699A">
      <w:start w:val="1"/>
      <w:numFmt w:val="lowerRoman"/>
      <w:lvlText w:val="(%1)"/>
      <w:lvlJc w:val="left"/>
      <w:pPr>
        <w:ind w:left="41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5111DE"/>
    <w:multiLevelType w:val="hybridMultilevel"/>
    <w:tmpl w:val="45F66170"/>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82D5291"/>
    <w:multiLevelType w:val="hybridMultilevel"/>
    <w:tmpl w:val="341C8F84"/>
    <w:lvl w:ilvl="0" w:tplc="A044C6E0">
      <w:start w:val="1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B0793B"/>
    <w:multiLevelType w:val="hybridMultilevel"/>
    <w:tmpl w:val="5ECAED8E"/>
    <w:lvl w:ilvl="0" w:tplc="2D5681DC">
      <w:start w:val="2"/>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9">
    <w:nsid w:val="714F4455"/>
    <w:multiLevelType w:val="hybridMultilevel"/>
    <w:tmpl w:val="6B18EDF6"/>
    <w:lvl w:ilvl="0" w:tplc="30AEF900">
      <w:start w:val="1"/>
      <w:numFmt w:val="bullet"/>
      <w:lvlText w:val=""/>
      <w:lvlJc w:val="left"/>
      <w:pPr>
        <w:tabs>
          <w:tab w:val="num" w:pos="2421"/>
        </w:tabs>
        <w:ind w:left="2421" w:hanging="360"/>
      </w:pPr>
      <w:rPr>
        <w:rFonts w:ascii="Wingdings" w:hAnsi="Wingdings" w:hint="default"/>
        <w:sz w:val="20"/>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40">
    <w:nsid w:val="739E3485"/>
    <w:multiLevelType w:val="hybridMultilevel"/>
    <w:tmpl w:val="2C42393E"/>
    <w:lvl w:ilvl="0" w:tplc="55D438FE">
      <w:start w:val="1"/>
      <w:numFmt w:val="lowerLetter"/>
      <w:lvlText w:val="(%1)"/>
      <w:lvlJc w:val="left"/>
      <w:pPr>
        <w:ind w:left="185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E01301E"/>
    <w:multiLevelType w:val="hybridMultilevel"/>
    <w:tmpl w:val="6A440CC6"/>
    <w:lvl w:ilvl="0" w:tplc="FAE00324">
      <w:start w:val="1"/>
      <w:numFmt w:val="lowerRoman"/>
      <w:lvlText w:val="(%1)"/>
      <w:lvlJc w:val="left"/>
      <w:pPr>
        <w:ind w:left="41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1"/>
  </w:num>
  <w:num w:numId="13">
    <w:abstractNumId w:val="11"/>
  </w:num>
  <w:num w:numId="14">
    <w:abstractNumId w:val="17"/>
  </w:num>
  <w:num w:numId="15">
    <w:abstractNumId w:val="25"/>
  </w:num>
  <w:num w:numId="16">
    <w:abstractNumId w:val="19"/>
  </w:num>
  <w:num w:numId="17">
    <w:abstractNumId w:val="36"/>
  </w:num>
  <w:num w:numId="18">
    <w:abstractNumId w:val="41"/>
  </w:num>
  <w:num w:numId="19">
    <w:abstractNumId w:val="27"/>
  </w:num>
  <w:num w:numId="20">
    <w:abstractNumId w:val="14"/>
  </w:num>
  <w:num w:numId="21">
    <w:abstractNumId w:val="16"/>
  </w:num>
  <w:num w:numId="22">
    <w:abstractNumId w:val="29"/>
  </w:num>
  <w:num w:numId="23">
    <w:abstractNumId w:val="39"/>
  </w:num>
  <w:num w:numId="24">
    <w:abstractNumId w:val="30"/>
  </w:num>
  <w:num w:numId="25">
    <w:abstractNumId w:val="38"/>
  </w:num>
  <w:num w:numId="26">
    <w:abstractNumId w:val="32"/>
  </w:num>
  <w:num w:numId="27">
    <w:abstractNumId w:val="24"/>
  </w:num>
  <w:num w:numId="28">
    <w:abstractNumId w:val="28"/>
  </w:num>
  <w:num w:numId="29">
    <w:abstractNumId w:val="13"/>
  </w:num>
  <w:num w:numId="30">
    <w:abstractNumId w:val="18"/>
  </w:num>
  <w:num w:numId="31">
    <w:abstractNumId w:val="35"/>
  </w:num>
  <w:num w:numId="32">
    <w:abstractNumId w:val="12"/>
  </w:num>
  <w:num w:numId="33">
    <w:abstractNumId w:val="10"/>
  </w:num>
  <w:num w:numId="34">
    <w:abstractNumId w:val="37"/>
  </w:num>
  <w:num w:numId="35">
    <w:abstractNumId w:val="15"/>
  </w:num>
  <w:num w:numId="36">
    <w:abstractNumId w:val="31"/>
  </w:num>
  <w:num w:numId="37">
    <w:abstractNumId w:val="40"/>
  </w:num>
  <w:num w:numId="38">
    <w:abstractNumId w:val="22"/>
  </w:num>
  <w:num w:numId="39">
    <w:abstractNumId w:val="33"/>
  </w:num>
  <w:num w:numId="40">
    <w:abstractNumId w:val="20"/>
  </w:num>
  <w:num w:numId="41">
    <w:abstractNumId w:val="34"/>
  </w:num>
  <w:num w:numId="42">
    <w:abstractNumId w:val="42"/>
  </w:num>
  <w:num w:numId="43">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95"/>
    <w:rsid w:val="00000545"/>
    <w:rsid w:val="000010E5"/>
    <w:rsid w:val="00001135"/>
    <w:rsid w:val="00002A7D"/>
    <w:rsid w:val="000038A8"/>
    <w:rsid w:val="000044E5"/>
    <w:rsid w:val="000055FD"/>
    <w:rsid w:val="00005ADC"/>
    <w:rsid w:val="00006790"/>
    <w:rsid w:val="00006896"/>
    <w:rsid w:val="00006924"/>
    <w:rsid w:val="00010816"/>
    <w:rsid w:val="00011BC6"/>
    <w:rsid w:val="000141B2"/>
    <w:rsid w:val="00014E9C"/>
    <w:rsid w:val="00020621"/>
    <w:rsid w:val="000225DD"/>
    <w:rsid w:val="00023ABD"/>
    <w:rsid w:val="0002404E"/>
    <w:rsid w:val="00027624"/>
    <w:rsid w:val="00034AFF"/>
    <w:rsid w:val="000363D1"/>
    <w:rsid w:val="00037C75"/>
    <w:rsid w:val="00037DD1"/>
    <w:rsid w:val="00040580"/>
    <w:rsid w:val="00042707"/>
    <w:rsid w:val="00042841"/>
    <w:rsid w:val="00042F27"/>
    <w:rsid w:val="0004327C"/>
    <w:rsid w:val="000434BB"/>
    <w:rsid w:val="00043602"/>
    <w:rsid w:val="00043BB7"/>
    <w:rsid w:val="000450ED"/>
    <w:rsid w:val="00046A65"/>
    <w:rsid w:val="0004703A"/>
    <w:rsid w:val="00047B19"/>
    <w:rsid w:val="000508D3"/>
    <w:rsid w:val="00050F6B"/>
    <w:rsid w:val="0005299B"/>
    <w:rsid w:val="000536E1"/>
    <w:rsid w:val="0005526A"/>
    <w:rsid w:val="00056007"/>
    <w:rsid w:val="000608A7"/>
    <w:rsid w:val="00064451"/>
    <w:rsid w:val="000678CD"/>
    <w:rsid w:val="00067F06"/>
    <w:rsid w:val="00070E8F"/>
    <w:rsid w:val="00071923"/>
    <w:rsid w:val="00072C8C"/>
    <w:rsid w:val="000735E0"/>
    <w:rsid w:val="000758B0"/>
    <w:rsid w:val="00075D33"/>
    <w:rsid w:val="000779CB"/>
    <w:rsid w:val="00080F94"/>
    <w:rsid w:val="00081CE0"/>
    <w:rsid w:val="0008486F"/>
    <w:rsid w:val="00084D30"/>
    <w:rsid w:val="0008572D"/>
    <w:rsid w:val="00085BFF"/>
    <w:rsid w:val="00086D01"/>
    <w:rsid w:val="00090320"/>
    <w:rsid w:val="0009042F"/>
    <w:rsid w:val="0009052A"/>
    <w:rsid w:val="00090587"/>
    <w:rsid w:val="00091649"/>
    <w:rsid w:val="000917E1"/>
    <w:rsid w:val="000931C0"/>
    <w:rsid w:val="000938A9"/>
    <w:rsid w:val="00094916"/>
    <w:rsid w:val="00094A80"/>
    <w:rsid w:val="00094CD8"/>
    <w:rsid w:val="000951E2"/>
    <w:rsid w:val="00095447"/>
    <w:rsid w:val="000A2AA6"/>
    <w:rsid w:val="000A2E09"/>
    <w:rsid w:val="000A2EC6"/>
    <w:rsid w:val="000A4C72"/>
    <w:rsid w:val="000A5CCE"/>
    <w:rsid w:val="000A715F"/>
    <w:rsid w:val="000B0190"/>
    <w:rsid w:val="000B0585"/>
    <w:rsid w:val="000B154B"/>
    <w:rsid w:val="000B175B"/>
    <w:rsid w:val="000B1BA5"/>
    <w:rsid w:val="000B2275"/>
    <w:rsid w:val="000B3110"/>
    <w:rsid w:val="000B3A0F"/>
    <w:rsid w:val="000B43CA"/>
    <w:rsid w:val="000B5C89"/>
    <w:rsid w:val="000B5E94"/>
    <w:rsid w:val="000B6DA5"/>
    <w:rsid w:val="000C0119"/>
    <w:rsid w:val="000C2CC1"/>
    <w:rsid w:val="000C2E5B"/>
    <w:rsid w:val="000C3117"/>
    <w:rsid w:val="000C40F6"/>
    <w:rsid w:val="000C4F1E"/>
    <w:rsid w:val="000C55B1"/>
    <w:rsid w:val="000C6B38"/>
    <w:rsid w:val="000D102F"/>
    <w:rsid w:val="000D1042"/>
    <w:rsid w:val="000D4DAB"/>
    <w:rsid w:val="000D6B4C"/>
    <w:rsid w:val="000D6C81"/>
    <w:rsid w:val="000D7477"/>
    <w:rsid w:val="000E0415"/>
    <w:rsid w:val="000E1D5E"/>
    <w:rsid w:val="000E5C1E"/>
    <w:rsid w:val="000E6899"/>
    <w:rsid w:val="000F46FF"/>
    <w:rsid w:val="000F4825"/>
    <w:rsid w:val="000F6106"/>
    <w:rsid w:val="000F63DF"/>
    <w:rsid w:val="000F6C86"/>
    <w:rsid w:val="000F7715"/>
    <w:rsid w:val="00100977"/>
    <w:rsid w:val="00103A24"/>
    <w:rsid w:val="001046E9"/>
    <w:rsid w:val="00107528"/>
    <w:rsid w:val="00110F47"/>
    <w:rsid w:val="001131A7"/>
    <w:rsid w:val="00113452"/>
    <w:rsid w:val="0011425C"/>
    <w:rsid w:val="00114AB7"/>
    <w:rsid w:val="00115E9D"/>
    <w:rsid w:val="001204F4"/>
    <w:rsid w:val="00124982"/>
    <w:rsid w:val="00124F9A"/>
    <w:rsid w:val="00127D90"/>
    <w:rsid w:val="00135553"/>
    <w:rsid w:val="00135FD9"/>
    <w:rsid w:val="00136B16"/>
    <w:rsid w:val="001423E1"/>
    <w:rsid w:val="00146214"/>
    <w:rsid w:val="00151A0B"/>
    <w:rsid w:val="00151BFE"/>
    <w:rsid w:val="001528A8"/>
    <w:rsid w:val="00153D4E"/>
    <w:rsid w:val="00155E57"/>
    <w:rsid w:val="0015652A"/>
    <w:rsid w:val="00156B99"/>
    <w:rsid w:val="00156E2F"/>
    <w:rsid w:val="00157035"/>
    <w:rsid w:val="00157938"/>
    <w:rsid w:val="00164FB0"/>
    <w:rsid w:val="00166124"/>
    <w:rsid w:val="00166963"/>
    <w:rsid w:val="00170BF4"/>
    <w:rsid w:val="00172568"/>
    <w:rsid w:val="001729B3"/>
    <w:rsid w:val="00172F73"/>
    <w:rsid w:val="00173B00"/>
    <w:rsid w:val="0017497D"/>
    <w:rsid w:val="00175BD7"/>
    <w:rsid w:val="00176CD8"/>
    <w:rsid w:val="001777A8"/>
    <w:rsid w:val="00181F5D"/>
    <w:rsid w:val="00184DDA"/>
    <w:rsid w:val="001874FE"/>
    <w:rsid w:val="00187770"/>
    <w:rsid w:val="001900CD"/>
    <w:rsid w:val="00192892"/>
    <w:rsid w:val="001963E4"/>
    <w:rsid w:val="00197E4F"/>
    <w:rsid w:val="001A0452"/>
    <w:rsid w:val="001A121E"/>
    <w:rsid w:val="001A1CC6"/>
    <w:rsid w:val="001A2057"/>
    <w:rsid w:val="001A3225"/>
    <w:rsid w:val="001A408A"/>
    <w:rsid w:val="001A725E"/>
    <w:rsid w:val="001B014C"/>
    <w:rsid w:val="001B146D"/>
    <w:rsid w:val="001B2078"/>
    <w:rsid w:val="001B21B2"/>
    <w:rsid w:val="001B2CDE"/>
    <w:rsid w:val="001B364D"/>
    <w:rsid w:val="001B400F"/>
    <w:rsid w:val="001B41F7"/>
    <w:rsid w:val="001B4763"/>
    <w:rsid w:val="001B4B04"/>
    <w:rsid w:val="001B5089"/>
    <w:rsid w:val="001B5588"/>
    <w:rsid w:val="001B5875"/>
    <w:rsid w:val="001B5BB3"/>
    <w:rsid w:val="001B652D"/>
    <w:rsid w:val="001B67DB"/>
    <w:rsid w:val="001B6D0A"/>
    <w:rsid w:val="001C1419"/>
    <w:rsid w:val="001C2221"/>
    <w:rsid w:val="001C22E4"/>
    <w:rsid w:val="001C31DA"/>
    <w:rsid w:val="001C371A"/>
    <w:rsid w:val="001C4B9C"/>
    <w:rsid w:val="001C5A63"/>
    <w:rsid w:val="001C6663"/>
    <w:rsid w:val="001C7895"/>
    <w:rsid w:val="001D26DF"/>
    <w:rsid w:val="001D39BB"/>
    <w:rsid w:val="001D4C32"/>
    <w:rsid w:val="001D6659"/>
    <w:rsid w:val="001D6C8F"/>
    <w:rsid w:val="001E3751"/>
    <w:rsid w:val="001E4018"/>
    <w:rsid w:val="001E4CE8"/>
    <w:rsid w:val="001E5F51"/>
    <w:rsid w:val="001E5F89"/>
    <w:rsid w:val="001F034C"/>
    <w:rsid w:val="001F0601"/>
    <w:rsid w:val="001F1599"/>
    <w:rsid w:val="001F19C4"/>
    <w:rsid w:val="001F1EDD"/>
    <w:rsid w:val="001F2FF5"/>
    <w:rsid w:val="001F428D"/>
    <w:rsid w:val="001F4401"/>
    <w:rsid w:val="001F46F3"/>
    <w:rsid w:val="001F49B5"/>
    <w:rsid w:val="001F5A00"/>
    <w:rsid w:val="001F6811"/>
    <w:rsid w:val="001F6E96"/>
    <w:rsid w:val="0020250A"/>
    <w:rsid w:val="0020336F"/>
    <w:rsid w:val="00203595"/>
    <w:rsid w:val="002036DF"/>
    <w:rsid w:val="00203900"/>
    <w:rsid w:val="002043F0"/>
    <w:rsid w:val="00204A25"/>
    <w:rsid w:val="00204D6E"/>
    <w:rsid w:val="00205240"/>
    <w:rsid w:val="00205616"/>
    <w:rsid w:val="002103B0"/>
    <w:rsid w:val="00211E0B"/>
    <w:rsid w:val="00212F46"/>
    <w:rsid w:val="002132B3"/>
    <w:rsid w:val="00213C41"/>
    <w:rsid w:val="002166D4"/>
    <w:rsid w:val="00221656"/>
    <w:rsid w:val="002228D1"/>
    <w:rsid w:val="00224635"/>
    <w:rsid w:val="00225E50"/>
    <w:rsid w:val="002264C1"/>
    <w:rsid w:val="00226F8F"/>
    <w:rsid w:val="002275AE"/>
    <w:rsid w:val="00227DED"/>
    <w:rsid w:val="00232575"/>
    <w:rsid w:val="002338A4"/>
    <w:rsid w:val="0023479F"/>
    <w:rsid w:val="00235741"/>
    <w:rsid w:val="00237A95"/>
    <w:rsid w:val="00241B92"/>
    <w:rsid w:val="0024243B"/>
    <w:rsid w:val="00243EFC"/>
    <w:rsid w:val="00244620"/>
    <w:rsid w:val="00245084"/>
    <w:rsid w:val="00246FBF"/>
    <w:rsid w:val="00247258"/>
    <w:rsid w:val="0024728E"/>
    <w:rsid w:val="00252DC5"/>
    <w:rsid w:val="0025588B"/>
    <w:rsid w:val="00257585"/>
    <w:rsid w:val="00257CAC"/>
    <w:rsid w:val="00260F84"/>
    <w:rsid w:val="00263066"/>
    <w:rsid w:val="00263D2F"/>
    <w:rsid w:val="0026549E"/>
    <w:rsid w:val="0026583C"/>
    <w:rsid w:val="002713C2"/>
    <w:rsid w:val="0027195E"/>
    <w:rsid w:val="0027237A"/>
    <w:rsid w:val="00274CFF"/>
    <w:rsid w:val="00275265"/>
    <w:rsid w:val="0027536B"/>
    <w:rsid w:val="0027673E"/>
    <w:rsid w:val="00277B04"/>
    <w:rsid w:val="00280EF5"/>
    <w:rsid w:val="0028165B"/>
    <w:rsid w:val="00281B25"/>
    <w:rsid w:val="002848C9"/>
    <w:rsid w:val="00284954"/>
    <w:rsid w:val="00291D7E"/>
    <w:rsid w:val="00297359"/>
    <w:rsid w:val="002974E9"/>
    <w:rsid w:val="00297561"/>
    <w:rsid w:val="002A1B83"/>
    <w:rsid w:val="002A29C7"/>
    <w:rsid w:val="002A3177"/>
    <w:rsid w:val="002A39B5"/>
    <w:rsid w:val="002A53F8"/>
    <w:rsid w:val="002A5FF9"/>
    <w:rsid w:val="002A776B"/>
    <w:rsid w:val="002A7F94"/>
    <w:rsid w:val="002B0443"/>
    <w:rsid w:val="002B0511"/>
    <w:rsid w:val="002B109A"/>
    <w:rsid w:val="002B134C"/>
    <w:rsid w:val="002B1F79"/>
    <w:rsid w:val="002B3F87"/>
    <w:rsid w:val="002B5579"/>
    <w:rsid w:val="002B64A7"/>
    <w:rsid w:val="002B7233"/>
    <w:rsid w:val="002B7794"/>
    <w:rsid w:val="002C1D0C"/>
    <w:rsid w:val="002C27C2"/>
    <w:rsid w:val="002C2AEA"/>
    <w:rsid w:val="002C2D95"/>
    <w:rsid w:val="002C34D1"/>
    <w:rsid w:val="002C6D45"/>
    <w:rsid w:val="002C7040"/>
    <w:rsid w:val="002D0BE8"/>
    <w:rsid w:val="002D1E37"/>
    <w:rsid w:val="002D3753"/>
    <w:rsid w:val="002D53F4"/>
    <w:rsid w:val="002D57B1"/>
    <w:rsid w:val="002D6E53"/>
    <w:rsid w:val="002E1F96"/>
    <w:rsid w:val="002E2B2E"/>
    <w:rsid w:val="002E7D0A"/>
    <w:rsid w:val="002F046D"/>
    <w:rsid w:val="002F0584"/>
    <w:rsid w:val="002F16FA"/>
    <w:rsid w:val="002F2784"/>
    <w:rsid w:val="002F2BBB"/>
    <w:rsid w:val="002F35D2"/>
    <w:rsid w:val="002F36A0"/>
    <w:rsid w:val="002F371B"/>
    <w:rsid w:val="002F3CD2"/>
    <w:rsid w:val="002F5047"/>
    <w:rsid w:val="00301764"/>
    <w:rsid w:val="00301C1A"/>
    <w:rsid w:val="003040EB"/>
    <w:rsid w:val="00304348"/>
    <w:rsid w:val="00304C60"/>
    <w:rsid w:val="00304DB4"/>
    <w:rsid w:val="00306D61"/>
    <w:rsid w:val="00307DB4"/>
    <w:rsid w:val="0031054D"/>
    <w:rsid w:val="0031076F"/>
    <w:rsid w:val="00311443"/>
    <w:rsid w:val="00311D1C"/>
    <w:rsid w:val="003120F5"/>
    <w:rsid w:val="00312603"/>
    <w:rsid w:val="00315A88"/>
    <w:rsid w:val="003161E8"/>
    <w:rsid w:val="00316778"/>
    <w:rsid w:val="00316F95"/>
    <w:rsid w:val="003229D8"/>
    <w:rsid w:val="00323197"/>
    <w:rsid w:val="00323D71"/>
    <w:rsid w:val="003242FA"/>
    <w:rsid w:val="0032781F"/>
    <w:rsid w:val="00327C2A"/>
    <w:rsid w:val="00330E87"/>
    <w:rsid w:val="00331B0D"/>
    <w:rsid w:val="00334542"/>
    <w:rsid w:val="00334A53"/>
    <w:rsid w:val="00334D1A"/>
    <w:rsid w:val="00334F8B"/>
    <w:rsid w:val="00336C97"/>
    <w:rsid w:val="00337897"/>
    <w:rsid w:val="00337F88"/>
    <w:rsid w:val="00341938"/>
    <w:rsid w:val="00342432"/>
    <w:rsid w:val="0034248E"/>
    <w:rsid w:val="003431A8"/>
    <w:rsid w:val="00347C8F"/>
    <w:rsid w:val="00351DF7"/>
    <w:rsid w:val="00351FC0"/>
    <w:rsid w:val="00352045"/>
    <w:rsid w:val="0035211A"/>
    <w:rsid w:val="0035223F"/>
    <w:rsid w:val="00352CD2"/>
    <w:rsid w:val="00352D4B"/>
    <w:rsid w:val="003543F0"/>
    <w:rsid w:val="00355E53"/>
    <w:rsid w:val="00355F6E"/>
    <w:rsid w:val="0035638C"/>
    <w:rsid w:val="0035659A"/>
    <w:rsid w:val="003625EF"/>
    <w:rsid w:val="00362DC5"/>
    <w:rsid w:val="00364F29"/>
    <w:rsid w:val="00365298"/>
    <w:rsid w:val="00366289"/>
    <w:rsid w:val="003672C4"/>
    <w:rsid w:val="00367ED2"/>
    <w:rsid w:val="00370143"/>
    <w:rsid w:val="00370FC8"/>
    <w:rsid w:val="00371F6F"/>
    <w:rsid w:val="003730FF"/>
    <w:rsid w:val="00377754"/>
    <w:rsid w:val="00380C18"/>
    <w:rsid w:val="00381951"/>
    <w:rsid w:val="00381F04"/>
    <w:rsid w:val="003831ED"/>
    <w:rsid w:val="003916DE"/>
    <w:rsid w:val="00392ECA"/>
    <w:rsid w:val="00395FCA"/>
    <w:rsid w:val="00396073"/>
    <w:rsid w:val="003A2A84"/>
    <w:rsid w:val="003A2C17"/>
    <w:rsid w:val="003A46BB"/>
    <w:rsid w:val="003A47EB"/>
    <w:rsid w:val="003A4C07"/>
    <w:rsid w:val="003A4EC7"/>
    <w:rsid w:val="003A6243"/>
    <w:rsid w:val="003A6AA6"/>
    <w:rsid w:val="003A6F51"/>
    <w:rsid w:val="003A7295"/>
    <w:rsid w:val="003A78FF"/>
    <w:rsid w:val="003A7F8E"/>
    <w:rsid w:val="003B0DB2"/>
    <w:rsid w:val="003B17B2"/>
    <w:rsid w:val="003B1F60"/>
    <w:rsid w:val="003B21C4"/>
    <w:rsid w:val="003B30C0"/>
    <w:rsid w:val="003B5766"/>
    <w:rsid w:val="003B77B2"/>
    <w:rsid w:val="003C0687"/>
    <w:rsid w:val="003C0F07"/>
    <w:rsid w:val="003C1EC4"/>
    <w:rsid w:val="003C2AD7"/>
    <w:rsid w:val="003C2CC4"/>
    <w:rsid w:val="003C42A5"/>
    <w:rsid w:val="003C5B2A"/>
    <w:rsid w:val="003C7025"/>
    <w:rsid w:val="003D0B58"/>
    <w:rsid w:val="003D0C14"/>
    <w:rsid w:val="003D14A3"/>
    <w:rsid w:val="003D26E2"/>
    <w:rsid w:val="003D3708"/>
    <w:rsid w:val="003D4B23"/>
    <w:rsid w:val="003D5B4F"/>
    <w:rsid w:val="003D7EC6"/>
    <w:rsid w:val="003E278A"/>
    <w:rsid w:val="003E2B1A"/>
    <w:rsid w:val="003E2CDF"/>
    <w:rsid w:val="003E3C7D"/>
    <w:rsid w:val="003E3EDE"/>
    <w:rsid w:val="003E5613"/>
    <w:rsid w:val="003E6E9D"/>
    <w:rsid w:val="003E7ACF"/>
    <w:rsid w:val="003F2814"/>
    <w:rsid w:val="003F2FB6"/>
    <w:rsid w:val="003F3AFE"/>
    <w:rsid w:val="003F52F1"/>
    <w:rsid w:val="003F6C3A"/>
    <w:rsid w:val="00404967"/>
    <w:rsid w:val="00405882"/>
    <w:rsid w:val="004058BC"/>
    <w:rsid w:val="004100DB"/>
    <w:rsid w:val="00411043"/>
    <w:rsid w:val="00413520"/>
    <w:rsid w:val="0041418F"/>
    <w:rsid w:val="00416FDF"/>
    <w:rsid w:val="0041702E"/>
    <w:rsid w:val="00420B33"/>
    <w:rsid w:val="0042274F"/>
    <w:rsid w:val="0042363C"/>
    <w:rsid w:val="004244BC"/>
    <w:rsid w:val="0042629D"/>
    <w:rsid w:val="00426338"/>
    <w:rsid w:val="00427A95"/>
    <w:rsid w:val="00427D56"/>
    <w:rsid w:val="00430A42"/>
    <w:rsid w:val="00431B48"/>
    <w:rsid w:val="00431D02"/>
    <w:rsid w:val="00431D77"/>
    <w:rsid w:val="00431F7B"/>
    <w:rsid w:val="004322A8"/>
    <w:rsid w:val="004325CB"/>
    <w:rsid w:val="00432DCE"/>
    <w:rsid w:val="0043389E"/>
    <w:rsid w:val="004370BA"/>
    <w:rsid w:val="004405B5"/>
    <w:rsid w:val="00440A07"/>
    <w:rsid w:val="00440FC7"/>
    <w:rsid w:val="00441E7A"/>
    <w:rsid w:val="00442655"/>
    <w:rsid w:val="0044279C"/>
    <w:rsid w:val="00443C0A"/>
    <w:rsid w:val="00443DD4"/>
    <w:rsid w:val="00451B91"/>
    <w:rsid w:val="00457099"/>
    <w:rsid w:val="00460F4D"/>
    <w:rsid w:val="00462880"/>
    <w:rsid w:val="004628A9"/>
    <w:rsid w:val="00463542"/>
    <w:rsid w:val="00463C2A"/>
    <w:rsid w:val="0046458B"/>
    <w:rsid w:val="00465318"/>
    <w:rsid w:val="00465A1A"/>
    <w:rsid w:val="00465CF5"/>
    <w:rsid w:val="00465F65"/>
    <w:rsid w:val="0046607A"/>
    <w:rsid w:val="00466675"/>
    <w:rsid w:val="00466C21"/>
    <w:rsid w:val="00466D83"/>
    <w:rsid w:val="00466E71"/>
    <w:rsid w:val="00470F77"/>
    <w:rsid w:val="00470FC5"/>
    <w:rsid w:val="00471BE5"/>
    <w:rsid w:val="00472354"/>
    <w:rsid w:val="00474456"/>
    <w:rsid w:val="00476616"/>
    <w:rsid w:val="00476B97"/>
    <w:rsid w:val="00476F24"/>
    <w:rsid w:val="00477B02"/>
    <w:rsid w:val="0048129E"/>
    <w:rsid w:val="004818A0"/>
    <w:rsid w:val="00482305"/>
    <w:rsid w:val="0048407E"/>
    <w:rsid w:val="0048437D"/>
    <w:rsid w:val="0048453C"/>
    <w:rsid w:val="0048591C"/>
    <w:rsid w:val="00486341"/>
    <w:rsid w:val="00490904"/>
    <w:rsid w:val="00492938"/>
    <w:rsid w:val="00492F4D"/>
    <w:rsid w:val="004953CE"/>
    <w:rsid w:val="0049741E"/>
    <w:rsid w:val="00497994"/>
    <w:rsid w:val="004A08E9"/>
    <w:rsid w:val="004A210B"/>
    <w:rsid w:val="004A47F8"/>
    <w:rsid w:val="004A6E30"/>
    <w:rsid w:val="004A7FE6"/>
    <w:rsid w:val="004B0BAC"/>
    <w:rsid w:val="004B37F1"/>
    <w:rsid w:val="004B5B31"/>
    <w:rsid w:val="004B607C"/>
    <w:rsid w:val="004B61E0"/>
    <w:rsid w:val="004B7601"/>
    <w:rsid w:val="004C17A2"/>
    <w:rsid w:val="004C3EA0"/>
    <w:rsid w:val="004C42FA"/>
    <w:rsid w:val="004C4B00"/>
    <w:rsid w:val="004C55B0"/>
    <w:rsid w:val="004C634C"/>
    <w:rsid w:val="004D176F"/>
    <w:rsid w:val="004D2F74"/>
    <w:rsid w:val="004D4F9A"/>
    <w:rsid w:val="004D7876"/>
    <w:rsid w:val="004E1241"/>
    <w:rsid w:val="004E3823"/>
    <w:rsid w:val="004E4227"/>
    <w:rsid w:val="004E53D1"/>
    <w:rsid w:val="004E6B75"/>
    <w:rsid w:val="004E74A7"/>
    <w:rsid w:val="004F0294"/>
    <w:rsid w:val="004F208B"/>
    <w:rsid w:val="004F225C"/>
    <w:rsid w:val="004F2666"/>
    <w:rsid w:val="004F38D6"/>
    <w:rsid w:val="004F4D38"/>
    <w:rsid w:val="004F5541"/>
    <w:rsid w:val="004F6BA0"/>
    <w:rsid w:val="00500495"/>
    <w:rsid w:val="00500FC0"/>
    <w:rsid w:val="00503526"/>
    <w:rsid w:val="00503BEA"/>
    <w:rsid w:val="00504621"/>
    <w:rsid w:val="00505135"/>
    <w:rsid w:val="00505D74"/>
    <w:rsid w:val="00505EB9"/>
    <w:rsid w:val="00507096"/>
    <w:rsid w:val="0050724C"/>
    <w:rsid w:val="00510B2C"/>
    <w:rsid w:val="00510D7C"/>
    <w:rsid w:val="00511719"/>
    <w:rsid w:val="00511975"/>
    <w:rsid w:val="00513258"/>
    <w:rsid w:val="0051392E"/>
    <w:rsid w:val="00513DE9"/>
    <w:rsid w:val="00514E18"/>
    <w:rsid w:val="0051556A"/>
    <w:rsid w:val="0051659B"/>
    <w:rsid w:val="00516D10"/>
    <w:rsid w:val="00525060"/>
    <w:rsid w:val="005261B5"/>
    <w:rsid w:val="00526B67"/>
    <w:rsid w:val="0052727C"/>
    <w:rsid w:val="005309DF"/>
    <w:rsid w:val="00532166"/>
    <w:rsid w:val="005321D8"/>
    <w:rsid w:val="00533616"/>
    <w:rsid w:val="00534D12"/>
    <w:rsid w:val="00535ABA"/>
    <w:rsid w:val="0053768B"/>
    <w:rsid w:val="00537CF1"/>
    <w:rsid w:val="005420F2"/>
    <w:rsid w:val="0054285C"/>
    <w:rsid w:val="00542A68"/>
    <w:rsid w:val="00543BEA"/>
    <w:rsid w:val="005455D3"/>
    <w:rsid w:val="005458FA"/>
    <w:rsid w:val="005466D8"/>
    <w:rsid w:val="00551540"/>
    <w:rsid w:val="00552939"/>
    <w:rsid w:val="00552AB7"/>
    <w:rsid w:val="00553928"/>
    <w:rsid w:val="00554C8B"/>
    <w:rsid w:val="00554F9E"/>
    <w:rsid w:val="005578FA"/>
    <w:rsid w:val="00561635"/>
    <w:rsid w:val="0056198E"/>
    <w:rsid w:val="0056212E"/>
    <w:rsid w:val="0056245B"/>
    <w:rsid w:val="00563674"/>
    <w:rsid w:val="005650E0"/>
    <w:rsid w:val="00566670"/>
    <w:rsid w:val="00567C3B"/>
    <w:rsid w:val="00570573"/>
    <w:rsid w:val="005717B5"/>
    <w:rsid w:val="00571C82"/>
    <w:rsid w:val="00573516"/>
    <w:rsid w:val="00574C32"/>
    <w:rsid w:val="00575378"/>
    <w:rsid w:val="00575C53"/>
    <w:rsid w:val="005760CB"/>
    <w:rsid w:val="00576880"/>
    <w:rsid w:val="00580190"/>
    <w:rsid w:val="0058226F"/>
    <w:rsid w:val="00582DBF"/>
    <w:rsid w:val="00583F90"/>
    <w:rsid w:val="00584173"/>
    <w:rsid w:val="00584A79"/>
    <w:rsid w:val="0058602A"/>
    <w:rsid w:val="00586372"/>
    <w:rsid w:val="00591290"/>
    <w:rsid w:val="005929F1"/>
    <w:rsid w:val="0059312C"/>
    <w:rsid w:val="00593596"/>
    <w:rsid w:val="00594C55"/>
    <w:rsid w:val="00595520"/>
    <w:rsid w:val="00596F46"/>
    <w:rsid w:val="0059745B"/>
    <w:rsid w:val="00597CE1"/>
    <w:rsid w:val="005A157F"/>
    <w:rsid w:val="005A16FF"/>
    <w:rsid w:val="005A44B9"/>
    <w:rsid w:val="005A543E"/>
    <w:rsid w:val="005A60F7"/>
    <w:rsid w:val="005A6F66"/>
    <w:rsid w:val="005B0CCB"/>
    <w:rsid w:val="005B0EC4"/>
    <w:rsid w:val="005B1BA0"/>
    <w:rsid w:val="005B3DB3"/>
    <w:rsid w:val="005B4EAC"/>
    <w:rsid w:val="005B5DFF"/>
    <w:rsid w:val="005B7409"/>
    <w:rsid w:val="005C03C7"/>
    <w:rsid w:val="005C22BC"/>
    <w:rsid w:val="005C31B8"/>
    <w:rsid w:val="005C3C08"/>
    <w:rsid w:val="005C3C7D"/>
    <w:rsid w:val="005C4272"/>
    <w:rsid w:val="005C77BB"/>
    <w:rsid w:val="005C7FE6"/>
    <w:rsid w:val="005D15CA"/>
    <w:rsid w:val="005D2A9B"/>
    <w:rsid w:val="005D4513"/>
    <w:rsid w:val="005D46D0"/>
    <w:rsid w:val="005D480A"/>
    <w:rsid w:val="005D5B4C"/>
    <w:rsid w:val="005D6905"/>
    <w:rsid w:val="005D6A30"/>
    <w:rsid w:val="005D6C7D"/>
    <w:rsid w:val="005D7E94"/>
    <w:rsid w:val="005E024B"/>
    <w:rsid w:val="005E081F"/>
    <w:rsid w:val="005E45F7"/>
    <w:rsid w:val="005E487D"/>
    <w:rsid w:val="005E634C"/>
    <w:rsid w:val="005E651B"/>
    <w:rsid w:val="005E6597"/>
    <w:rsid w:val="005E6CC4"/>
    <w:rsid w:val="005E7ACF"/>
    <w:rsid w:val="005F0AE0"/>
    <w:rsid w:val="005F223E"/>
    <w:rsid w:val="005F2453"/>
    <w:rsid w:val="005F3066"/>
    <w:rsid w:val="005F3A22"/>
    <w:rsid w:val="005F3E61"/>
    <w:rsid w:val="005F4D23"/>
    <w:rsid w:val="005F53DC"/>
    <w:rsid w:val="005F5522"/>
    <w:rsid w:val="005F5A9F"/>
    <w:rsid w:val="00601AF3"/>
    <w:rsid w:val="00604DDD"/>
    <w:rsid w:val="00605258"/>
    <w:rsid w:val="00605C49"/>
    <w:rsid w:val="006065A0"/>
    <w:rsid w:val="00606B83"/>
    <w:rsid w:val="006075BA"/>
    <w:rsid w:val="006076BC"/>
    <w:rsid w:val="00607AFC"/>
    <w:rsid w:val="00607B61"/>
    <w:rsid w:val="006115CC"/>
    <w:rsid w:val="00611924"/>
    <w:rsid w:val="00611FC4"/>
    <w:rsid w:val="00612FB2"/>
    <w:rsid w:val="006157A3"/>
    <w:rsid w:val="00615B39"/>
    <w:rsid w:val="00615EB9"/>
    <w:rsid w:val="00615F61"/>
    <w:rsid w:val="006165B9"/>
    <w:rsid w:val="006176C3"/>
    <w:rsid w:val="006176FB"/>
    <w:rsid w:val="006213EE"/>
    <w:rsid w:val="006239E7"/>
    <w:rsid w:val="00623DC7"/>
    <w:rsid w:val="00625746"/>
    <w:rsid w:val="00625943"/>
    <w:rsid w:val="00627BBA"/>
    <w:rsid w:val="0063052C"/>
    <w:rsid w:val="00630D22"/>
    <w:rsid w:val="00630FCB"/>
    <w:rsid w:val="00632C0A"/>
    <w:rsid w:val="00633FF2"/>
    <w:rsid w:val="00636E9F"/>
    <w:rsid w:val="00640B26"/>
    <w:rsid w:val="006417A6"/>
    <w:rsid w:val="00641F37"/>
    <w:rsid w:val="00643804"/>
    <w:rsid w:val="006472EE"/>
    <w:rsid w:val="00652131"/>
    <w:rsid w:val="0065425C"/>
    <w:rsid w:val="0065751F"/>
    <w:rsid w:val="00657E44"/>
    <w:rsid w:val="006616A3"/>
    <w:rsid w:val="00662D2F"/>
    <w:rsid w:val="00663290"/>
    <w:rsid w:val="00663C92"/>
    <w:rsid w:val="00663D41"/>
    <w:rsid w:val="00664109"/>
    <w:rsid w:val="006642B5"/>
    <w:rsid w:val="00665805"/>
    <w:rsid w:val="00665B17"/>
    <w:rsid w:val="006706DE"/>
    <w:rsid w:val="0067070D"/>
    <w:rsid w:val="00671ECA"/>
    <w:rsid w:val="00674FCB"/>
    <w:rsid w:val="006770B2"/>
    <w:rsid w:val="006818C6"/>
    <w:rsid w:val="0068285D"/>
    <w:rsid w:val="00682D32"/>
    <w:rsid w:val="00690084"/>
    <w:rsid w:val="0069074E"/>
    <w:rsid w:val="00691B86"/>
    <w:rsid w:val="006940B3"/>
    <w:rsid w:val="006940E1"/>
    <w:rsid w:val="0069545D"/>
    <w:rsid w:val="00695793"/>
    <w:rsid w:val="006958B7"/>
    <w:rsid w:val="00696BF6"/>
    <w:rsid w:val="00696E2B"/>
    <w:rsid w:val="00697BEF"/>
    <w:rsid w:val="00697E4C"/>
    <w:rsid w:val="006A1F97"/>
    <w:rsid w:val="006A2EDA"/>
    <w:rsid w:val="006A3B18"/>
    <w:rsid w:val="006A3C72"/>
    <w:rsid w:val="006A510F"/>
    <w:rsid w:val="006A51B0"/>
    <w:rsid w:val="006A6EB4"/>
    <w:rsid w:val="006A7392"/>
    <w:rsid w:val="006B03A1"/>
    <w:rsid w:val="006B10F8"/>
    <w:rsid w:val="006B18D6"/>
    <w:rsid w:val="006B2903"/>
    <w:rsid w:val="006B3634"/>
    <w:rsid w:val="006B4049"/>
    <w:rsid w:val="006B4B8D"/>
    <w:rsid w:val="006B5716"/>
    <w:rsid w:val="006B5A53"/>
    <w:rsid w:val="006B67D9"/>
    <w:rsid w:val="006B69D9"/>
    <w:rsid w:val="006B6D77"/>
    <w:rsid w:val="006B76AB"/>
    <w:rsid w:val="006C2A2B"/>
    <w:rsid w:val="006C30F1"/>
    <w:rsid w:val="006C3834"/>
    <w:rsid w:val="006C5535"/>
    <w:rsid w:val="006C5B84"/>
    <w:rsid w:val="006C66B7"/>
    <w:rsid w:val="006C71DB"/>
    <w:rsid w:val="006D0589"/>
    <w:rsid w:val="006D1E18"/>
    <w:rsid w:val="006D2831"/>
    <w:rsid w:val="006D44F3"/>
    <w:rsid w:val="006D5AEA"/>
    <w:rsid w:val="006D5F18"/>
    <w:rsid w:val="006D5F1D"/>
    <w:rsid w:val="006D66CC"/>
    <w:rsid w:val="006E0E67"/>
    <w:rsid w:val="006E1532"/>
    <w:rsid w:val="006E261E"/>
    <w:rsid w:val="006E30EE"/>
    <w:rsid w:val="006E39C5"/>
    <w:rsid w:val="006E4ABE"/>
    <w:rsid w:val="006E4C6A"/>
    <w:rsid w:val="006E564B"/>
    <w:rsid w:val="006E5D69"/>
    <w:rsid w:val="006E633C"/>
    <w:rsid w:val="006E64B2"/>
    <w:rsid w:val="006E7154"/>
    <w:rsid w:val="006E7BF6"/>
    <w:rsid w:val="006F0F5D"/>
    <w:rsid w:val="006F1D23"/>
    <w:rsid w:val="006F3CAC"/>
    <w:rsid w:val="006F47D1"/>
    <w:rsid w:val="006F5BFA"/>
    <w:rsid w:val="006F636C"/>
    <w:rsid w:val="006F75FE"/>
    <w:rsid w:val="006F7F13"/>
    <w:rsid w:val="007003CD"/>
    <w:rsid w:val="00700987"/>
    <w:rsid w:val="00701029"/>
    <w:rsid w:val="007010D2"/>
    <w:rsid w:val="00701A73"/>
    <w:rsid w:val="007045AE"/>
    <w:rsid w:val="00704F68"/>
    <w:rsid w:val="0070701E"/>
    <w:rsid w:val="00707AD4"/>
    <w:rsid w:val="00707CF6"/>
    <w:rsid w:val="007101C3"/>
    <w:rsid w:val="00713A89"/>
    <w:rsid w:val="00713AA9"/>
    <w:rsid w:val="00716050"/>
    <w:rsid w:val="007170F9"/>
    <w:rsid w:val="007173D5"/>
    <w:rsid w:val="00722ACD"/>
    <w:rsid w:val="00724D42"/>
    <w:rsid w:val="0072548E"/>
    <w:rsid w:val="0072632A"/>
    <w:rsid w:val="00732864"/>
    <w:rsid w:val="00733D3C"/>
    <w:rsid w:val="007344B1"/>
    <w:rsid w:val="007358E8"/>
    <w:rsid w:val="00735D73"/>
    <w:rsid w:val="00736ECE"/>
    <w:rsid w:val="00737384"/>
    <w:rsid w:val="007403F3"/>
    <w:rsid w:val="0074047E"/>
    <w:rsid w:val="007405FC"/>
    <w:rsid w:val="0074100D"/>
    <w:rsid w:val="00741F18"/>
    <w:rsid w:val="00742498"/>
    <w:rsid w:val="007437E7"/>
    <w:rsid w:val="0074533B"/>
    <w:rsid w:val="00751096"/>
    <w:rsid w:val="00751783"/>
    <w:rsid w:val="0075208A"/>
    <w:rsid w:val="007529A5"/>
    <w:rsid w:val="007542C3"/>
    <w:rsid w:val="007542C9"/>
    <w:rsid w:val="007564BA"/>
    <w:rsid w:val="00756AF0"/>
    <w:rsid w:val="00756E39"/>
    <w:rsid w:val="007604AE"/>
    <w:rsid w:val="007605BF"/>
    <w:rsid w:val="00760ACB"/>
    <w:rsid w:val="00761CC0"/>
    <w:rsid w:val="007625BF"/>
    <w:rsid w:val="00762980"/>
    <w:rsid w:val="00763D8B"/>
    <w:rsid w:val="007643BC"/>
    <w:rsid w:val="007656C6"/>
    <w:rsid w:val="00765AC9"/>
    <w:rsid w:val="00766591"/>
    <w:rsid w:val="00766B26"/>
    <w:rsid w:val="00766C0D"/>
    <w:rsid w:val="00767053"/>
    <w:rsid w:val="00767196"/>
    <w:rsid w:val="00767715"/>
    <w:rsid w:val="00770022"/>
    <w:rsid w:val="00771875"/>
    <w:rsid w:val="00771B80"/>
    <w:rsid w:val="00773ADE"/>
    <w:rsid w:val="007748B2"/>
    <w:rsid w:val="00776254"/>
    <w:rsid w:val="0078022D"/>
    <w:rsid w:val="00780A70"/>
    <w:rsid w:val="00780C4E"/>
    <w:rsid w:val="00781C2B"/>
    <w:rsid w:val="00783734"/>
    <w:rsid w:val="00783E47"/>
    <w:rsid w:val="00785BF2"/>
    <w:rsid w:val="0078781D"/>
    <w:rsid w:val="00791F59"/>
    <w:rsid w:val="007933F0"/>
    <w:rsid w:val="0079577C"/>
    <w:rsid w:val="00795926"/>
    <w:rsid w:val="007959FE"/>
    <w:rsid w:val="0079677A"/>
    <w:rsid w:val="00796A97"/>
    <w:rsid w:val="0079711A"/>
    <w:rsid w:val="007A0CF1"/>
    <w:rsid w:val="007A1921"/>
    <w:rsid w:val="007A2783"/>
    <w:rsid w:val="007A2948"/>
    <w:rsid w:val="007A30FA"/>
    <w:rsid w:val="007A4E5C"/>
    <w:rsid w:val="007A7502"/>
    <w:rsid w:val="007A7F30"/>
    <w:rsid w:val="007B0E7F"/>
    <w:rsid w:val="007B1238"/>
    <w:rsid w:val="007B1FD1"/>
    <w:rsid w:val="007B3005"/>
    <w:rsid w:val="007B5584"/>
    <w:rsid w:val="007B68D8"/>
    <w:rsid w:val="007B6A02"/>
    <w:rsid w:val="007B6B27"/>
    <w:rsid w:val="007B6BA5"/>
    <w:rsid w:val="007B6DF8"/>
    <w:rsid w:val="007B7191"/>
    <w:rsid w:val="007C0E9E"/>
    <w:rsid w:val="007C3390"/>
    <w:rsid w:val="007C39FC"/>
    <w:rsid w:val="007C42D8"/>
    <w:rsid w:val="007C4F4B"/>
    <w:rsid w:val="007C56EB"/>
    <w:rsid w:val="007C605E"/>
    <w:rsid w:val="007C6DA3"/>
    <w:rsid w:val="007C74AE"/>
    <w:rsid w:val="007D1084"/>
    <w:rsid w:val="007D18BB"/>
    <w:rsid w:val="007D490A"/>
    <w:rsid w:val="007D7362"/>
    <w:rsid w:val="007D7801"/>
    <w:rsid w:val="007D7A62"/>
    <w:rsid w:val="007E230D"/>
    <w:rsid w:val="007E4E80"/>
    <w:rsid w:val="007E5AF4"/>
    <w:rsid w:val="007F0F00"/>
    <w:rsid w:val="007F1B08"/>
    <w:rsid w:val="007F1EC3"/>
    <w:rsid w:val="007F47D3"/>
    <w:rsid w:val="007F5CE2"/>
    <w:rsid w:val="007F6611"/>
    <w:rsid w:val="00800301"/>
    <w:rsid w:val="00800426"/>
    <w:rsid w:val="00802B52"/>
    <w:rsid w:val="00802F1A"/>
    <w:rsid w:val="00805118"/>
    <w:rsid w:val="00806022"/>
    <w:rsid w:val="00807790"/>
    <w:rsid w:val="00810BAC"/>
    <w:rsid w:val="00811017"/>
    <w:rsid w:val="0081112B"/>
    <w:rsid w:val="00811A45"/>
    <w:rsid w:val="00811C22"/>
    <w:rsid w:val="0081247A"/>
    <w:rsid w:val="008130FC"/>
    <w:rsid w:val="00815131"/>
    <w:rsid w:val="008159F3"/>
    <w:rsid w:val="008175E9"/>
    <w:rsid w:val="008177D4"/>
    <w:rsid w:val="00820A06"/>
    <w:rsid w:val="00821646"/>
    <w:rsid w:val="00822CD2"/>
    <w:rsid w:val="008242D7"/>
    <w:rsid w:val="0082577B"/>
    <w:rsid w:val="0082701E"/>
    <w:rsid w:val="00827099"/>
    <w:rsid w:val="0083038B"/>
    <w:rsid w:val="0083452E"/>
    <w:rsid w:val="00834646"/>
    <w:rsid w:val="008347AC"/>
    <w:rsid w:val="008348BD"/>
    <w:rsid w:val="00834F1A"/>
    <w:rsid w:val="00835926"/>
    <w:rsid w:val="008360F8"/>
    <w:rsid w:val="00836733"/>
    <w:rsid w:val="00844854"/>
    <w:rsid w:val="00846161"/>
    <w:rsid w:val="00846299"/>
    <w:rsid w:val="008527B8"/>
    <w:rsid w:val="0085664A"/>
    <w:rsid w:val="00856856"/>
    <w:rsid w:val="00856894"/>
    <w:rsid w:val="00860008"/>
    <w:rsid w:val="00860335"/>
    <w:rsid w:val="0086108B"/>
    <w:rsid w:val="00864952"/>
    <w:rsid w:val="008656FA"/>
    <w:rsid w:val="00866613"/>
    <w:rsid w:val="00866893"/>
    <w:rsid w:val="00866F02"/>
    <w:rsid w:val="00867D18"/>
    <w:rsid w:val="00871E43"/>
    <w:rsid w:val="00871F9A"/>
    <w:rsid w:val="00871FD5"/>
    <w:rsid w:val="00872019"/>
    <w:rsid w:val="008736BA"/>
    <w:rsid w:val="00875418"/>
    <w:rsid w:val="0087552B"/>
    <w:rsid w:val="00877E4D"/>
    <w:rsid w:val="008815FC"/>
    <w:rsid w:val="0088172E"/>
    <w:rsid w:val="00881CAE"/>
    <w:rsid w:val="00881EFA"/>
    <w:rsid w:val="00883A72"/>
    <w:rsid w:val="00883CB6"/>
    <w:rsid w:val="0088426F"/>
    <w:rsid w:val="008850EC"/>
    <w:rsid w:val="008865BB"/>
    <w:rsid w:val="008879CB"/>
    <w:rsid w:val="0089003F"/>
    <w:rsid w:val="008916AB"/>
    <w:rsid w:val="0089367D"/>
    <w:rsid w:val="008979B1"/>
    <w:rsid w:val="008A417E"/>
    <w:rsid w:val="008A4C60"/>
    <w:rsid w:val="008A596C"/>
    <w:rsid w:val="008A6B25"/>
    <w:rsid w:val="008A6C4F"/>
    <w:rsid w:val="008A72E9"/>
    <w:rsid w:val="008B0424"/>
    <w:rsid w:val="008B0CFC"/>
    <w:rsid w:val="008B1AE4"/>
    <w:rsid w:val="008B1C52"/>
    <w:rsid w:val="008B22BC"/>
    <w:rsid w:val="008B26C6"/>
    <w:rsid w:val="008B3066"/>
    <w:rsid w:val="008B389E"/>
    <w:rsid w:val="008B3BD9"/>
    <w:rsid w:val="008B586C"/>
    <w:rsid w:val="008B7371"/>
    <w:rsid w:val="008B7E12"/>
    <w:rsid w:val="008C0974"/>
    <w:rsid w:val="008C0DD0"/>
    <w:rsid w:val="008C0F36"/>
    <w:rsid w:val="008C1603"/>
    <w:rsid w:val="008C276F"/>
    <w:rsid w:val="008C2FAC"/>
    <w:rsid w:val="008C3BE6"/>
    <w:rsid w:val="008C6F7E"/>
    <w:rsid w:val="008C74CE"/>
    <w:rsid w:val="008C7804"/>
    <w:rsid w:val="008D00EC"/>
    <w:rsid w:val="008D045E"/>
    <w:rsid w:val="008D2EFC"/>
    <w:rsid w:val="008D39DF"/>
    <w:rsid w:val="008D3BB2"/>
    <w:rsid w:val="008D3F25"/>
    <w:rsid w:val="008D4D82"/>
    <w:rsid w:val="008D61FA"/>
    <w:rsid w:val="008D722E"/>
    <w:rsid w:val="008E09F1"/>
    <w:rsid w:val="008E0E46"/>
    <w:rsid w:val="008E33C8"/>
    <w:rsid w:val="008E3D38"/>
    <w:rsid w:val="008E436D"/>
    <w:rsid w:val="008E5040"/>
    <w:rsid w:val="008E64C6"/>
    <w:rsid w:val="008E6C89"/>
    <w:rsid w:val="008E7116"/>
    <w:rsid w:val="008F143B"/>
    <w:rsid w:val="008F2D16"/>
    <w:rsid w:val="008F3882"/>
    <w:rsid w:val="008F3A17"/>
    <w:rsid w:val="008F3FF9"/>
    <w:rsid w:val="008F4B7C"/>
    <w:rsid w:val="008F5016"/>
    <w:rsid w:val="008F5925"/>
    <w:rsid w:val="008F6AE1"/>
    <w:rsid w:val="008F6FA4"/>
    <w:rsid w:val="008F7AC1"/>
    <w:rsid w:val="009061FA"/>
    <w:rsid w:val="00913344"/>
    <w:rsid w:val="00913D64"/>
    <w:rsid w:val="009141B6"/>
    <w:rsid w:val="00916203"/>
    <w:rsid w:val="00916F66"/>
    <w:rsid w:val="00917433"/>
    <w:rsid w:val="0091755F"/>
    <w:rsid w:val="00917C16"/>
    <w:rsid w:val="00917F62"/>
    <w:rsid w:val="00920E81"/>
    <w:rsid w:val="00921127"/>
    <w:rsid w:val="00925D03"/>
    <w:rsid w:val="00925E50"/>
    <w:rsid w:val="00926E47"/>
    <w:rsid w:val="009300AD"/>
    <w:rsid w:val="009306EB"/>
    <w:rsid w:val="00932C77"/>
    <w:rsid w:val="00932D1F"/>
    <w:rsid w:val="00932E03"/>
    <w:rsid w:val="00933296"/>
    <w:rsid w:val="00935267"/>
    <w:rsid w:val="00937291"/>
    <w:rsid w:val="00937C53"/>
    <w:rsid w:val="00940D71"/>
    <w:rsid w:val="0094128C"/>
    <w:rsid w:val="00941485"/>
    <w:rsid w:val="009430C3"/>
    <w:rsid w:val="009437E9"/>
    <w:rsid w:val="00944E40"/>
    <w:rsid w:val="00945FF1"/>
    <w:rsid w:val="00946338"/>
    <w:rsid w:val="009470E3"/>
    <w:rsid w:val="00947162"/>
    <w:rsid w:val="00950975"/>
    <w:rsid w:val="00951D1E"/>
    <w:rsid w:val="009523F4"/>
    <w:rsid w:val="0095327D"/>
    <w:rsid w:val="00954BD9"/>
    <w:rsid w:val="00956EA6"/>
    <w:rsid w:val="009575FD"/>
    <w:rsid w:val="0095771F"/>
    <w:rsid w:val="009610D0"/>
    <w:rsid w:val="009612FA"/>
    <w:rsid w:val="00962B61"/>
    <w:rsid w:val="0096375C"/>
    <w:rsid w:val="00965629"/>
    <w:rsid w:val="00965C23"/>
    <w:rsid w:val="009662E6"/>
    <w:rsid w:val="00966444"/>
    <w:rsid w:val="00966463"/>
    <w:rsid w:val="00966931"/>
    <w:rsid w:val="0097095E"/>
    <w:rsid w:val="00973CC4"/>
    <w:rsid w:val="0097520F"/>
    <w:rsid w:val="009757FD"/>
    <w:rsid w:val="00975E7A"/>
    <w:rsid w:val="00976B2B"/>
    <w:rsid w:val="00976E6C"/>
    <w:rsid w:val="0098228B"/>
    <w:rsid w:val="009836EA"/>
    <w:rsid w:val="00984E40"/>
    <w:rsid w:val="00984F1B"/>
    <w:rsid w:val="0098592B"/>
    <w:rsid w:val="00985C77"/>
    <w:rsid w:val="00985F82"/>
    <w:rsid w:val="00985FC4"/>
    <w:rsid w:val="00990766"/>
    <w:rsid w:val="009910BC"/>
    <w:rsid w:val="00991261"/>
    <w:rsid w:val="00991535"/>
    <w:rsid w:val="00992942"/>
    <w:rsid w:val="00992BD6"/>
    <w:rsid w:val="00996239"/>
    <w:rsid w:val="009964C4"/>
    <w:rsid w:val="00997F2D"/>
    <w:rsid w:val="009A2634"/>
    <w:rsid w:val="009A4706"/>
    <w:rsid w:val="009A4C92"/>
    <w:rsid w:val="009A54CC"/>
    <w:rsid w:val="009A5D9D"/>
    <w:rsid w:val="009A761A"/>
    <w:rsid w:val="009A7B7B"/>
    <w:rsid w:val="009A7B81"/>
    <w:rsid w:val="009B0ADE"/>
    <w:rsid w:val="009B126C"/>
    <w:rsid w:val="009B12DC"/>
    <w:rsid w:val="009B1C08"/>
    <w:rsid w:val="009B211C"/>
    <w:rsid w:val="009B24BE"/>
    <w:rsid w:val="009B4C3C"/>
    <w:rsid w:val="009B5573"/>
    <w:rsid w:val="009B5BBF"/>
    <w:rsid w:val="009B70BA"/>
    <w:rsid w:val="009C07A6"/>
    <w:rsid w:val="009C080E"/>
    <w:rsid w:val="009C0C6F"/>
    <w:rsid w:val="009C2D0A"/>
    <w:rsid w:val="009C59A4"/>
    <w:rsid w:val="009C69AC"/>
    <w:rsid w:val="009D01C0"/>
    <w:rsid w:val="009D0DD8"/>
    <w:rsid w:val="009D159D"/>
    <w:rsid w:val="009D1B1B"/>
    <w:rsid w:val="009D2011"/>
    <w:rsid w:val="009D2031"/>
    <w:rsid w:val="009D2787"/>
    <w:rsid w:val="009D5860"/>
    <w:rsid w:val="009D642C"/>
    <w:rsid w:val="009D6A08"/>
    <w:rsid w:val="009E080F"/>
    <w:rsid w:val="009E0A16"/>
    <w:rsid w:val="009E119E"/>
    <w:rsid w:val="009E14BE"/>
    <w:rsid w:val="009E1516"/>
    <w:rsid w:val="009E1D81"/>
    <w:rsid w:val="009E383C"/>
    <w:rsid w:val="009E3958"/>
    <w:rsid w:val="009E4525"/>
    <w:rsid w:val="009E6CB7"/>
    <w:rsid w:val="009E7970"/>
    <w:rsid w:val="009F099C"/>
    <w:rsid w:val="009F13F1"/>
    <w:rsid w:val="009F2EAC"/>
    <w:rsid w:val="009F4A09"/>
    <w:rsid w:val="009F57E0"/>
    <w:rsid w:val="009F57E3"/>
    <w:rsid w:val="009F5A57"/>
    <w:rsid w:val="009F5E82"/>
    <w:rsid w:val="009F634A"/>
    <w:rsid w:val="009F6F7E"/>
    <w:rsid w:val="00A000FD"/>
    <w:rsid w:val="00A0023E"/>
    <w:rsid w:val="00A03E3F"/>
    <w:rsid w:val="00A068E4"/>
    <w:rsid w:val="00A10F4F"/>
    <w:rsid w:val="00A11067"/>
    <w:rsid w:val="00A117C8"/>
    <w:rsid w:val="00A1704A"/>
    <w:rsid w:val="00A17AC4"/>
    <w:rsid w:val="00A17CCD"/>
    <w:rsid w:val="00A21497"/>
    <w:rsid w:val="00A22D0C"/>
    <w:rsid w:val="00A2363A"/>
    <w:rsid w:val="00A2494B"/>
    <w:rsid w:val="00A27C93"/>
    <w:rsid w:val="00A27ED9"/>
    <w:rsid w:val="00A32B29"/>
    <w:rsid w:val="00A34310"/>
    <w:rsid w:val="00A35DF3"/>
    <w:rsid w:val="00A413DD"/>
    <w:rsid w:val="00A41469"/>
    <w:rsid w:val="00A42010"/>
    <w:rsid w:val="00A425EB"/>
    <w:rsid w:val="00A42EC4"/>
    <w:rsid w:val="00A44A68"/>
    <w:rsid w:val="00A460A7"/>
    <w:rsid w:val="00A520D2"/>
    <w:rsid w:val="00A54586"/>
    <w:rsid w:val="00A54D90"/>
    <w:rsid w:val="00A57EAE"/>
    <w:rsid w:val="00A611D3"/>
    <w:rsid w:val="00A62D72"/>
    <w:rsid w:val="00A62FEB"/>
    <w:rsid w:val="00A64C76"/>
    <w:rsid w:val="00A6577B"/>
    <w:rsid w:val="00A706B7"/>
    <w:rsid w:val="00A72699"/>
    <w:rsid w:val="00A72F22"/>
    <w:rsid w:val="00A733BC"/>
    <w:rsid w:val="00A748A6"/>
    <w:rsid w:val="00A74B6A"/>
    <w:rsid w:val="00A751A2"/>
    <w:rsid w:val="00A76A69"/>
    <w:rsid w:val="00A819BC"/>
    <w:rsid w:val="00A825A5"/>
    <w:rsid w:val="00A86CAE"/>
    <w:rsid w:val="00A879A4"/>
    <w:rsid w:val="00A91593"/>
    <w:rsid w:val="00A919AF"/>
    <w:rsid w:val="00A91B6C"/>
    <w:rsid w:val="00A91DD6"/>
    <w:rsid w:val="00A93589"/>
    <w:rsid w:val="00A97EF4"/>
    <w:rsid w:val="00AA0FF8"/>
    <w:rsid w:val="00AA11AA"/>
    <w:rsid w:val="00AA2747"/>
    <w:rsid w:val="00AA2977"/>
    <w:rsid w:val="00AA3DD2"/>
    <w:rsid w:val="00AA5E81"/>
    <w:rsid w:val="00AA6DE6"/>
    <w:rsid w:val="00AA714D"/>
    <w:rsid w:val="00AB0EA2"/>
    <w:rsid w:val="00AB1440"/>
    <w:rsid w:val="00AB3714"/>
    <w:rsid w:val="00AB4557"/>
    <w:rsid w:val="00AB65C3"/>
    <w:rsid w:val="00AB6B96"/>
    <w:rsid w:val="00AC098C"/>
    <w:rsid w:val="00AC0F2C"/>
    <w:rsid w:val="00AC0F7A"/>
    <w:rsid w:val="00AC19F4"/>
    <w:rsid w:val="00AC1C35"/>
    <w:rsid w:val="00AC2DAE"/>
    <w:rsid w:val="00AC3C30"/>
    <w:rsid w:val="00AC502A"/>
    <w:rsid w:val="00AC5041"/>
    <w:rsid w:val="00AC5AC1"/>
    <w:rsid w:val="00AC62F7"/>
    <w:rsid w:val="00AC6D8F"/>
    <w:rsid w:val="00AC782F"/>
    <w:rsid w:val="00AC7834"/>
    <w:rsid w:val="00AD0D6D"/>
    <w:rsid w:val="00AD1EF3"/>
    <w:rsid w:val="00AD5E29"/>
    <w:rsid w:val="00AE0C94"/>
    <w:rsid w:val="00AE1112"/>
    <w:rsid w:val="00AE34C0"/>
    <w:rsid w:val="00AE3F09"/>
    <w:rsid w:val="00AE44D0"/>
    <w:rsid w:val="00AE4B16"/>
    <w:rsid w:val="00AE68FA"/>
    <w:rsid w:val="00AE6E0E"/>
    <w:rsid w:val="00AE743A"/>
    <w:rsid w:val="00AF0B6E"/>
    <w:rsid w:val="00AF0F3F"/>
    <w:rsid w:val="00AF58C1"/>
    <w:rsid w:val="00AF58C9"/>
    <w:rsid w:val="00AF7A8E"/>
    <w:rsid w:val="00AF7B70"/>
    <w:rsid w:val="00B00EBF"/>
    <w:rsid w:val="00B01129"/>
    <w:rsid w:val="00B01608"/>
    <w:rsid w:val="00B03A75"/>
    <w:rsid w:val="00B04888"/>
    <w:rsid w:val="00B04A3F"/>
    <w:rsid w:val="00B051AB"/>
    <w:rsid w:val="00B05274"/>
    <w:rsid w:val="00B0594A"/>
    <w:rsid w:val="00B05F5A"/>
    <w:rsid w:val="00B0605E"/>
    <w:rsid w:val="00B06643"/>
    <w:rsid w:val="00B06AD2"/>
    <w:rsid w:val="00B10708"/>
    <w:rsid w:val="00B10E63"/>
    <w:rsid w:val="00B13344"/>
    <w:rsid w:val="00B139F1"/>
    <w:rsid w:val="00B14E09"/>
    <w:rsid w:val="00B15055"/>
    <w:rsid w:val="00B15507"/>
    <w:rsid w:val="00B16109"/>
    <w:rsid w:val="00B17583"/>
    <w:rsid w:val="00B179AE"/>
    <w:rsid w:val="00B211AE"/>
    <w:rsid w:val="00B2246D"/>
    <w:rsid w:val="00B22A39"/>
    <w:rsid w:val="00B23219"/>
    <w:rsid w:val="00B23992"/>
    <w:rsid w:val="00B258F6"/>
    <w:rsid w:val="00B26FDE"/>
    <w:rsid w:val="00B27279"/>
    <w:rsid w:val="00B30179"/>
    <w:rsid w:val="00B3161C"/>
    <w:rsid w:val="00B323A5"/>
    <w:rsid w:val="00B33DB1"/>
    <w:rsid w:val="00B348F9"/>
    <w:rsid w:val="00B34927"/>
    <w:rsid w:val="00B34A1F"/>
    <w:rsid w:val="00B35267"/>
    <w:rsid w:val="00B360C4"/>
    <w:rsid w:val="00B36402"/>
    <w:rsid w:val="00B365E4"/>
    <w:rsid w:val="00B36750"/>
    <w:rsid w:val="00B36EE9"/>
    <w:rsid w:val="00B37B15"/>
    <w:rsid w:val="00B4038E"/>
    <w:rsid w:val="00B40654"/>
    <w:rsid w:val="00B40C3C"/>
    <w:rsid w:val="00B41317"/>
    <w:rsid w:val="00B421F8"/>
    <w:rsid w:val="00B42C38"/>
    <w:rsid w:val="00B436ED"/>
    <w:rsid w:val="00B4533A"/>
    <w:rsid w:val="00B45C02"/>
    <w:rsid w:val="00B476C0"/>
    <w:rsid w:val="00B50BEF"/>
    <w:rsid w:val="00B50C23"/>
    <w:rsid w:val="00B516F3"/>
    <w:rsid w:val="00B523A9"/>
    <w:rsid w:val="00B544C3"/>
    <w:rsid w:val="00B54B42"/>
    <w:rsid w:val="00B60239"/>
    <w:rsid w:val="00B60AA0"/>
    <w:rsid w:val="00B60CA4"/>
    <w:rsid w:val="00B627D0"/>
    <w:rsid w:val="00B63445"/>
    <w:rsid w:val="00B65C40"/>
    <w:rsid w:val="00B665B4"/>
    <w:rsid w:val="00B669E0"/>
    <w:rsid w:val="00B679A1"/>
    <w:rsid w:val="00B70747"/>
    <w:rsid w:val="00B70ADA"/>
    <w:rsid w:val="00B72643"/>
    <w:rsid w:val="00B72A1E"/>
    <w:rsid w:val="00B734E1"/>
    <w:rsid w:val="00B74218"/>
    <w:rsid w:val="00B754AD"/>
    <w:rsid w:val="00B757EC"/>
    <w:rsid w:val="00B75CE8"/>
    <w:rsid w:val="00B76F52"/>
    <w:rsid w:val="00B77937"/>
    <w:rsid w:val="00B81E12"/>
    <w:rsid w:val="00B81FE8"/>
    <w:rsid w:val="00B8356C"/>
    <w:rsid w:val="00B84015"/>
    <w:rsid w:val="00B843EA"/>
    <w:rsid w:val="00B85BCD"/>
    <w:rsid w:val="00B87197"/>
    <w:rsid w:val="00B902EA"/>
    <w:rsid w:val="00B926EE"/>
    <w:rsid w:val="00B926F6"/>
    <w:rsid w:val="00B94FD5"/>
    <w:rsid w:val="00B9778A"/>
    <w:rsid w:val="00B97F0A"/>
    <w:rsid w:val="00BA0BA9"/>
    <w:rsid w:val="00BA12E7"/>
    <w:rsid w:val="00BA24CF"/>
    <w:rsid w:val="00BA2D77"/>
    <w:rsid w:val="00BA339B"/>
    <w:rsid w:val="00BA4266"/>
    <w:rsid w:val="00BA56F8"/>
    <w:rsid w:val="00BA57DA"/>
    <w:rsid w:val="00BA657F"/>
    <w:rsid w:val="00BA6B82"/>
    <w:rsid w:val="00BB045E"/>
    <w:rsid w:val="00BB0C4F"/>
    <w:rsid w:val="00BB258A"/>
    <w:rsid w:val="00BB2FF7"/>
    <w:rsid w:val="00BB3A6C"/>
    <w:rsid w:val="00BB4C55"/>
    <w:rsid w:val="00BB516F"/>
    <w:rsid w:val="00BB53DF"/>
    <w:rsid w:val="00BB5593"/>
    <w:rsid w:val="00BB65C4"/>
    <w:rsid w:val="00BB6A5B"/>
    <w:rsid w:val="00BB7E36"/>
    <w:rsid w:val="00BC001D"/>
    <w:rsid w:val="00BC1E7E"/>
    <w:rsid w:val="00BC3D67"/>
    <w:rsid w:val="00BC59F9"/>
    <w:rsid w:val="00BC74E9"/>
    <w:rsid w:val="00BC7A38"/>
    <w:rsid w:val="00BC7F91"/>
    <w:rsid w:val="00BD0263"/>
    <w:rsid w:val="00BD1E06"/>
    <w:rsid w:val="00BD40A5"/>
    <w:rsid w:val="00BD4F3F"/>
    <w:rsid w:val="00BD6CAF"/>
    <w:rsid w:val="00BD7849"/>
    <w:rsid w:val="00BD7CEF"/>
    <w:rsid w:val="00BE0D8E"/>
    <w:rsid w:val="00BE1396"/>
    <w:rsid w:val="00BE2A71"/>
    <w:rsid w:val="00BE36A9"/>
    <w:rsid w:val="00BE3F68"/>
    <w:rsid w:val="00BE618E"/>
    <w:rsid w:val="00BE6A99"/>
    <w:rsid w:val="00BE7BEC"/>
    <w:rsid w:val="00BF0A5A"/>
    <w:rsid w:val="00BF0C8F"/>
    <w:rsid w:val="00BF0E63"/>
    <w:rsid w:val="00BF12A3"/>
    <w:rsid w:val="00BF16D7"/>
    <w:rsid w:val="00BF1813"/>
    <w:rsid w:val="00BF1973"/>
    <w:rsid w:val="00BF2189"/>
    <w:rsid w:val="00BF2373"/>
    <w:rsid w:val="00BF29DC"/>
    <w:rsid w:val="00BF39EC"/>
    <w:rsid w:val="00BF3E6C"/>
    <w:rsid w:val="00BF4876"/>
    <w:rsid w:val="00BF526C"/>
    <w:rsid w:val="00BF5BE4"/>
    <w:rsid w:val="00BF5C53"/>
    <w:rsid w:val="00BF60EB"/>
    <w:rsid w:val="00BF6AA0"/>
    <w:rsid w:val="00BF7A71"/>
    <w:rsid w:val="00BF7DC8"/>
    <w:rsid w:val="00C00259"/>
    <w:rsid w:val="00C01F27"/>
    <w:rsid w:val="00C0250A"/>
    <w:rsid w:val="00C02A32"/>
    <w:rsid w:val="00C03BDA"/>
    <w:rsid w:val="00C044E2"/>
    <w:rsid w:val="00C048CB"/>
    <w:rsid w:val="00C066F3"/>
    <w:rsid w:val="00C06A4B"/>
    <w:rsid w:val="00C1284B"/>
    <w:rsid w:val="00C12DB0"/>
    <w:rsid w:val="00C14CE9"/>
    <w:rsid w:val="00C1563A"/>
    <w:rsid w:val="00C15F59"/>
    <w:rsid w:val="00C1770F"/>
    <w:rsid w:val="00C20B62"/>
    <w:rsid w:val="00C21560"/>
    <w:rsid w:val="00C247B3"/>
    <w:rsid w:val="00C26DB8"/>
    <w:rsid w:val="00C302B7"/>
    <w:rsid w:val="00C30492"/>
    <w:rsid w:val="00C30D18"/>
    <w:rsid w:val="00C34A1D"/>
    <w:rsid w:val="00C35AF1"/>
    <w:rsid w:val="00C3693D"/>
    <w:rsid w:val="00C36957"/>
    <w:rsid w:val="00C37CE4"/>
    <w:rsid w:val="00C4069C"/>
    <w:rsid w:val="00C40EA3"/>
    <w:rsid w:val="00C42A11"/>
    <w:rsid w:val="00C448DD"/>
    <w:rsid w:val="00C463DD"/>
    <w:rsid w:val="00C469FE"/>
    <w:rsid w:val="00C47EA1"/>
    <w:rsid w:val="00C50BA7"/>
    <w:rsid w:val="00C563B0"/>
    <w:rsid w:val="00C56D9A"/>
    <w:rsid w:val="00C57EEE"/>
    <w:rsid w:val="00C613AB"/>
    <w:rsid w:val="00C61B97"/>
    <w:rsid w:val="00C66987"/>
    <w:rsid w:val="00C66D20"/>
    <w:rsid w:val="00C66EBA"/>
    <w:rsid w:val="00C717A5"/>
    <w:rsid w:val="00C717D8"/>
    <w:rsid w:val="00C72CB5"/>
    <w:rsid w:val="00C72DCF"/>
    <w:rsid w:val="00C73B13"/>
    <w:rsid w:val="00C74066"/>
    <w:rsid w:val="00C745C3"/>
    <w:rsid w:val="00C757B2"/>
    <w:rsid w:val="00C757E0"/>
    <w:rsid w:val="00C75DC0"/>
    <w:rsid w:val="00C80C71"/>
    <w:rsid w:val="00C8204A"/>
    <w:rsid w:val="00C82636"/>
    <w:rsid w:val="00C82D2E"/>
    <w:rsid w:val="00C8422A"/>
    <w:rsid w:val="00C849F7"/>
    <w:rsid w:val="00C87F67"/>
    <w:rsid w:val="00C90F85"/>
    <w:rsid w:val="00C920EE"/>
    <w:rsid w:val="00C9416D"/>
    <w:rsid w:val="00C97DE7"/>
    <w:rsid w:val="00CA18D8"/>
    <w:rsid w:val="00CA24A4"/>
    <w:rsid w:val="00CA25B9"/>
    <w:rsid w:val="00CA363A"/>
    <w:rsid w:val="00CA425B"/>
    <w:rsid w:val="00CA4F11"/>
    <w:rsid w:val="00CA58C9"/>
    <w:rsid w:val="00CA59B2"/>
    <w:rsid w:val="00CA6CF9"/>
    <w:rsid w:val="00CB03DC"/>
    <w:rsid w:val="00CB348D"/>
    <w:rsid w:val="00CB5784"/>
    <w:rsid w:val="00CB6EA1"/>
    <w:rsid w:val="00CC1577"/>
    <w:rsid w:val="00CC15A3"/>
    <w:rsid w:val="00CC42A5"/>
    <w:rsid w:val="00CC4544"/>
    <w:rsid w:val="00CC4FE7"/>
    <w:rsid w:val="00CC657F"/>
    <w:rsid w:val="00CD128A"/>
    <w:rsid w:val="00CD31EA"/>
    <w:rsid w:val="00CD46F5"/>
    <w:rsid w:val="00CE045A"/>
    <w:rsid w:val="00CE2E41"/>
    <w:rsid w:val="00CE4A8F"/>
    <w:rsid w:val="00CF071D"/>
    <w:rsid w:val="00CF1B01"/>
    <w:rsid w:val="00CF3DE5"/>
    <w:rsid w:val="00CF3DEC"/>
    <w:rsid w:val="00CF4868"/>
    <w:rsid w:val="00CF729A"/>
    <w:rsid w:val="00D01358"/>
    <w:rsid w:val="00D04736"/>
    <w:rsid w:val="00D052B4"/>
    <w:rsid w:val="00D05D46"/>
    <w:rsid w:val="00D07D7D"/>
    <w:rsid w:val="00D10DF5"/>
    <w:rsid w:val="00D11588"/>
    <w:rsid w:val="00D13C3E"/>
    <w:rsid w:val="00D15B04"/>
    <w:rsid w:val="00D2031B"/>
    <w:rsid w:val="00D2068D"/>
    <w:rsid w:val="00D20BB1"/>
    <w:rsid w:val="00D22017"/>
    <w:rsid w:val="00D23324"/>
    <w:rsid w:val="00D23E5C"/>
    <w:rsid w:val="00D24B0B"/>
    <w:rsid w:val="00D254AB"/>
    <w:rsid w:val="00D25E43"/>
    <w:rsid w:val="00D25FE2"/>
    <w:rsid w:val="00D30767"/>
    <w:rsid w:val="00D31997"/>
    <w:rsid w:val="00D33FDB"/>
    <w:rsid w:val="00D34235"/>
    <w:rsid w:val="00D34F21"/>
    <w:rsid w:val="00D37DA9"/>
    <w:rsid w:val="00D406A7"/>
    <w:rsid w:val="00D4315F"/>
    <w:rsid w:val="00D43252"/>
    <w:rsid w:val="00D436C2"/>
    <w:rsid w:val="00D438F7"/>
    <w:rsid w:val="00D43C27"/>
    <w:rsid w:val="00D43F06"/>
    <w:rsid w:val="00D44D86"/>
    <w:rsid w:val="00D45C60"/>
    <w:rsid w:val="00D470A3"/>
    <w:rsid w:val="00D50B7D"/>
    <w:rsid w:val="00D513E5"/>
    <w:rsid w:val="00D52012"/>
    <w:rsid w:val="00D5355E"/>
    <w:rsid w:val="00D54AC1"/>
    <w:rsid w:val="00D54B15"/>
    <w:rsid w:val="00D552DC"/>
    <w:rsid w:val="00D55AC1"/>
    <w:rsid w:val="00D608D0"/>
    <w:rsid w:val="00D63392"/>
    <w:rsid w:val="00D636B2"/>
    <w:rsid w:val="00D63E27"/>
    <w:rsid w:val="00D6444B"/>
    <w:rsid w:val="00D6752F"/>
    <w:rsid w:val="00D67BF6"/>
    <w:rsid w:val="00D704E5"/>
    <w:rsid w:val="00D70692"/>
    <w:rsid w:val="00D716F8"/>
    <w:rsid w:val="00D722CD"/>
    <w:rsid w:val="00D72727"/>
    <w:rsid w:val="00D73B0E"/>
    <w:rsid w:val="00D81729"/>
    <w:rsid w:val="00D83631"/>
    <w:rsid w:val="00D84A1B"/>
    <w:rsid w:val="00D854B8"/>
    <w:rsid w:val="00D8572A"/>
    <w:rsid w:val="00D85886"/>
    <w:rsid w:val="00D861D5"/>
    <w:rsid w:val="00D86812"/>
    <w:rsid w:val="00D87530"/>
    <w:rsid w:val="00D87C92"/>
    <w:rsid w:val="00D90234"/>
    <w:rsid w:val="00D908C8"/>
    <w:rsid w:val="00D9368A"/>
    <w:rsid w:val="00D93D6C"/>
    <w:rsid w:val="00D94A4F"/>
    <w:rsid w:val="00D94D11"/>
    <w:rsid w:val="00D95F35"/>
    <w:rsid w:val="00D978C6"/>
    <w:rsid w:val="00D97CBB"/>
    <w:rsid w:val="00DA037E"/>
    <w:rsid w:val="00DA0956"/>
    <w:rsid w:val="00DA1888"/>
    <w:rsid w:val="00DA357F"/>
    <w:rsid w:val="00DA3E12"/>
    <w:rsid w:val="00DB1762"/>
    <w:rsid w:val="00DB490D"/>
    <w:rsid w:val="00DB4BC9"/>
    <w:rsid w:val="00DB4C78"/>
    <w:rsid w:val="00DB570A"/>
    <w:rsid w:val="00DB63B5"/>
    <w:rsid w:val="00DB69F2"/>
    <w:rsid w:val="00DC18AD"/>
    <w:rsid w:val="00DC1FE8"/>
    <w:rsid w:val="00DC31D6"/>
    <w:rsid w:val="00DD115A"/>
    <w:rsid w:val="00DD21BA"/>
    <w:rsid w:val="00DD334E"/>
    <w:rsid w:val="00DD3FE3"/>
    <w:rsid w:val="00DD4249"/>
    <w:rsid w:val="00DD5290"/>
    <w:rsid w:val="00DD5F67"/>
    <w:rsid w:val="00DD6D4F"/>
    <w:rsid w:val="00DD74E1"/>
    <w:rsid w:val="00DD79CF"/>
    <w:rsid w:val="00DD7E90"/>
    <w:rsid w:val="00DE18DB"/>
    <w:rsid w:val="00DE21F4"/>
    <w:rsid w:val="00DE53F0"/>
    <w:rsid w:val="00DE6453"/>
    <w:rsid w:val="00DE7366"/>
    <w:rsid w:val="00DF04B6"/>
    <w:rsid w:val="00DF0CEF"/>
    <w:rsid w:val="00DF135D"/>
    <w:rsid w:val="00DF17BA"/>
    <w:rsid w:val="00DF2B71"/>
    <w:rsid w:val="00DF3CE5"/>
    <w:rsid w:val="00DF42AD"/>
    <w:rsid w:val="00DF65AC"/>
    <w:rsid w:val="00DF7CAE"/>
    <w:rsid w:val="00E0042A"/>
    <w:rsid w:val="00E05AAC"/>
    <w:rsid w:val="00E06401"/>
    <w:rsid w:val="00E06897"/>
    <w:rsid w:val="00E06D64"/>
    <w:rsid w:val="00E07868"/>
    <w:rsid w:val="00E107A2"/>
    <w:rsid w:val="00E1186E"/>
    <w:rsid w:val="00E13A2B"/>
    <w:rsid w:val="00E16D47"/>
    <w:rsid w:val="00E16D6C"/>
    <w:rsid w:val="00E17B92"/>
    <w:rsid w:val="00E206C0"/>
    <w:rsid w:val="00E20BCA"/>
    <w:rsid w:val="00E26044"/>
    <w:rsid w:val="00E30B97"/>
    <w:rsid w:val="00E316EA"/>
    <w:rsid w:val="00E321C6"/>
    <w:rsid w:val="00E3230B"/>
    <w:rsid w:val="00E3402B"/>
    <w:rsid w:val="00E3449D"/>
    <w:rsid w:val="00E34A83"/>
    <w:rsid w:val="00E35CB3"/>
    <w:rsid w:val="00E36832"/>
    <w:rsid w:val="00E368D6"/>
    <w:rsid w:val="00E42110"/>
    <w:rsid w:val="00E423C0"/>
    <w:rsid w:val="00E42633"/>
    <w:rsid w:val="00E435E6"/>
    <w:rsid w:val="00E43BDD"/>
    <w:rsid w:val="00E43D25"/>
    <w:rsid w:val="00E44EAE"/>
    <w:rsid w:val="00E4621A"/>
    <w:rsid w:val="00E463F7"/>
    <w:rsid w:val="00E47A11"/>
    <w:rsid w:val="00E50167"/>
    <w:rsid w:val="00E516D7"/>
    <w:rsid w:val="00E51851"/>
    <w:rsid w:val="00E51CFC"/>
    <w:rsid w:val="00E52171"/>
    <w:rsid w:val="00E532FF"/>
    <w:rsid w:val="00E559C1"/>
    <w:rsid w:val="00E603C8"/>
    <w:rsid w:val="00E6414C"/>
    <w:rsid w:val="00E64B28"/>
    <w:rsid w:val="00E671C3"/>
    <w:rsid w:val="00E67926"/>
    <w:rsid w:val="00E706FF"/>
    <w:rsid w:val="00E70A2C"/>
    <w:rsid w:val="00E71087"/>
    <w:rsid w:val="00E7260F"/>
    <w:rsid w:val="00E75BE1"/>
    <w:rsid w:val="00E75C4C"/>
    <w:rsid w:val="00E82036"/>
    <w:rsid w:val="00E82666"/>
    <w:rsid w:val="00E82A8D"/>
    <w:rsid w:val="00E843EC"/>
    <w:rsid w:val="00E84854"/>
    <w:rsid w:val="00E85946"/>
    <w:rsid w:val="00E85FEA"/>
    <w:rsid w:val="00E85FEE"/>
    <w:rsid w:val="00E860DD"/>
    <w:rsid w:val="00E8702D"/>
    <w:rsid w:val="00E90705"/>
    <w:rsid w:val="00E916A9"/>
    <w:rsid w:val="00E916DE"/>
    <w:rsid w:val="00E91A0E"/>
    <w:rsid w:val="00E925AD"/>
    <w:rsid w:val="00E927EF"/>
    <w:rsid w:val="00E9319C"/>
    <w:rsid w:val="00E935E9"/>
    <w:rsid w:val="00E942D7"/>
    <w:rsid w:val="00E96630"/>
    <w:rsid w:val="00E971E9"/>
    <w:rsid w:val="00EA078C"/>
    <w:rsid w:val="00EA0BF7"/>
    <w:rsid w:val="00EA0F8B"/>
    <w:rsid w:val="00EA1F5B"/>
    <w:rsid w:val="00EA5640"/>
    <w:rsid w:val="00EA675B"/>
    <w:rsid w:val="00EA797D"/>
    <w:rsid w:val="00EA7C44"/>
    <w:rsid w:val="00EB1431"/>
    <w:rsid w:val="00EB2522"/>
    <w:rsid w:val="00EB2B80"/>
    <w:rsid w:val="00EB6D16"/>
    <w:rsid w:val="00EB7E95"/>
    <w:rsid w:val="00EC1F6B"/>
    <w:rsid w:val="00EC1FAD"/>
    <w:rsid w:val="00EC4818"/>
    <w:rsid w:val="00EC5148"/>
    <w:rsid w:val="00EC52D2"/>
    <w:rsid w:val="00EC5FFC"/>
    <w:rsid w:val="00ED061D"/>
    <w:rsid w:val="00ED18DC"/>
    <w:rsid w:val="00ED2180"/>
    <w:rsid w:val="00ED2392"/>
    <w:rsid w:val="00ED2E76"/>
    <w:rsid w:val="00ED6201"/>
    <w:rsid w:val="00ED74D2"/>
    <w:rsid w:val="00ED7A2A"/>
    <w:rsid w:val="00EE2064"/>
    <w:rsid w:val="00EE3370"/>
    <w:rsid w:val="00EE3417"/>
    <w:rsid w:val="00EE5378"/>
    <w:rsid w:val="00EE6C14"/>
    <w:rsid w:val="00EE76FC"/>
    <w:rsid w:val="00EF0387"/>
    <w:rsid w:val="00EF0414"/>
    <w:rsid w:val="00EF0717"/>
    <w:rsid w:val="00EF1D7F"/>
    <w:rsid w:val="00EF206C"/>
    <w:rsid w:val="00EF3586"/>
    <w:rsid w:val="00EF5011"/>
    <w:rsid w:val="00EF5C2F"/>
    <w:rsid w:val="00EF66DC"/>
    <w:rsid w:val="00F00114"/>
    <w:rsid w:val="00F00FCD"/>
    <w:rsid w:val="00F0137E"/>
    <w:rsid w:val="00F01815"/>
    <w:rsid w:val="00F01851"/>
    <w:rsid w:val="00F03050"/>
    <w:rsid w:val="00F05919"/>
    <w:rsid w:val="00F07373"/>
    <w:rsid w:val="00F07745"/>
    <w:rsid w:val="00F10196"/>
    <w:rsid w:val="00F10B22"/>
    <w:rsid w:val="00F10F27"/>
    <w:rsid w:val="00F128BB"/>
    <w:rsid w:val="00F13AA1"/>
    <w:rsid w:val="00F164D0"/>
    <w:rsid w:val="00F20735"/>
    <w:rsid w:val="00F21786"/>
    <w:rsid w:val="00F23897"/>
    <w:rsid w:val="00F24140"/>
    <w:rsid w:val="00F2423C"/>
    <w:rsid w:val="00F25A60"/>
    <w:rsid w:val="00F25AA8"/>
    <w:rsid w:val="00F27D62"/>
    <w:rsid w:val="00F27E72"/>
    <w:rsid w:val="00F3182C"/>
    <w:rsid w:val="00F324A8"/>
    <w:rsid w:val="00F338B5"/>
    <w:rsid w:val="00F33F40"/>
    <w:rsid w:val="00F36430"/>
    <w:rsid w:val="00F36571"/>
    <w:rsid w:val="00F3742B"/>
    <w:rsid w:val="00F37BD4"/>
    <w:rsid w:val="00F41408"/>
    <w:rsid w:val="00F41FDB"/>
    <w:rsid w:val="00F42050"/>
    <w:rsid w:val="00F42299"/>
    <w:rsid w:val="00F435DD"/>
    <w:rsid w:val="00F44A26"/>
    <w:rsid w:val="00F50250"/>
    <w:rsid w:val="00F5062A"/>
    <w:rsid w:val="00F507EC"/>
    <w:rsid w:val="00F508C3"/>
    <w:rsid w:val="00F50A1D"/>
    <w:rsid w:val="00F51FF8"/>
    <w:rsid w:val="00F55128"/>
    <w:rsid w:val="00F55CED"/>
    <w:rsid w:val="00F56D63"/>
    <w:rsid w:val="00F56F0C"/>
    <w:rsid w:val="00F60240"/>
    <w:rsid w:val="00F609A9"/>
    <w:rsid w:val="00F609D3"/>
    <w:rsid w:val="00F60E70"/>
    <w:rsid w:val="00F6221E"/>
    <w:rsid w:val="00F624D4"/>
    <w:rsid w:val="00F62A61"/>
    <w:rsid w:val="00F62B3A"/>
    <w:rsid w:val="00F65585"/>
    <w:rsid w:val="00F6644B"/>
    <w:rsid w:val="00F667E9"/>
    <w:rsid w:val="00F67972"/>
    <w:rsid w:val="00F70F16"/>
    <w:rsid w:val="00F72F6B"/>
    <w:rsid w:val="00F744DD"/>
    <w:rsid w:val="00F7676F"/>
    <w:rsid w:val="00F76873"/>
    <w:rsid w:val="00F76BC3"/>
    <w:rsid w:val="00F77D9D"/>
    <w:rsid w:val="00F80C99"/>
    <w:rsid w:val="00F822C0"/>
    <w:rsid w:val="00F83A5B"/>
    <w:rsid w:val="00F861F3"/>
    <w:rsid w:val="00F867CA"/>
    <w:rsid w:val="00F867EC"/>
    <w:rsid w:val="00F86834"/>
    <w:rsid w:val="00F86D9A"/>
    <w:rsid w:val="00F87505"/>
    <w:rsid w:val="00F87655"/>
    <w:rsid w:val="00F916D8"/>
    <w:rsid w:val="00F91B03"/>
    <w:rsid w:val="00F91B2B"/>
    <w:rsid w:val="00F941F2"/>
    <w:rsid w:val="00F9533E"/>
    <w:rsid w:val="00F969EA"/>
    <w:rsid w:val="00F9718C"/>
    <w:rsid w:val="00F9728B"/>
    <w:rsid w:val="00F97D12"/>
    <w:rsid w:val="00FA101E"/>
    <w:rsid w:val="00FA465F"/>
    <w:rsid w:val="00FA4EC4"/>
    <w:rsid w:val="00FA5BCE"/>
    <w:rsid w:val="00FA6BA4"/>
    <w:rsid w:val="00FA6DA0"/>
    <w:rsid w:val="00FA7D7B"/>
    <w:rsid w:val="00FB1829"/>
    <w:rsid w:val="00FB4B2F"/>
    <w:rsid w:val="00FB60AC"/>
    <w:rsid w:val="00FB6392"/>
    <w:rsid w:val="00FB7000"/>
    <w:rsid w:val="00FC03CD"/>
    <w:rsid w:val="00FC0646"/>
    <w:rsid w:val="00FC18BF"/>
    <w:rsid w:val="00FC68B7"/>
    <w:rsid w:val="00FD2872"/>
    <w:rsid w:val="00FD42BF"/>
    <w:rsid w:val="00FD5D95"/>
    <w:rsid w:val="00FE20DC"/>
    <w:rsid w:val="00FE6985"/>
    <w:rsid w:val="00FE6C87"/>
    <w:rsid w:val="00FE7153"/>
    <w:rsid w:val="00FE788A"/>
    <w:rsid w:val="00FE7E95"/>
    <w:rsid w:val="00FF1077"/>
    <w:rsid w:val="00FF1623"/>
    <w:rsid w:val="00FF1AA5"/>
    <w:rsid w:val="00FF1EA2"/>
    <w:rsid w:val="00FF3C04"/>
    <w:rsid w:val="00FF405C"/>
    <w:rsid w:val="00FF669A"/>
    <w:rsid w:val="00FF73E7"/>
    <w:rsid w:val="00FF7E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5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17) EPR Header,17 EPR Header"/>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EB7E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7E95"/>
    <w:rPr>
      <w:rFonts w:ascii="Tahoma" w:hAnsi="Tahoma" w:cs="Tahoma"/>
      <w:sz w:val="16"/>
      <w:szCs w:val="16"/>
      <w:lang w:eastAsia="en-US"/>
    </w:rPr>
  </w:style>
  <w:style w:type="character" w:customStyle="1" w:styleId="HChGChar">
    <w:name w:val="_ H _Ch_G Char"/>
    <w:link w:val="HChG"/>
    <w:rsid w:val="00EB7E95"/>
    <w:rPr>
      <w:b/>
      <w:sz w:val="28"/>
      <w:lang w:eastAsia="en-US"/>
    </w:rPr>
  </w:style>
  <w:style w:type="character" w:customStyle="1" w:styleId="Heading1Char">
    <w:name w:val="Heading 1 Char"/>
    <w:aliases w:val="Table_G Char"/>
    <w:basedOn w:val="DefaultParagraphFont"/>
    <w:link w:val="Heading1"/>
    <w:rsid w:val="00913344"/>
    <w:rPr>
      <w:lang w:eastAsia="en-US"/>
    </w:rPr>
  </w:style>
  <w:style w:type="character" w:customStyle="1" w:styleId="Heading2Char">
    <w:name w:val="Heading 2 Char"/>
    <w:basedOn w:val="DefaultParagraphFont"/>
    <w:link w:val="Heading2"/>
    <w:rsid w:val="00913344"/>
    <w:rPr>
      <w:lang w:eastAsia="en-US"/>
    </w:rPr>
  </w:style>
  <w:style w:type="character" w:customStyle="1" w:styleId="Heading3Char">
    <w:name w:val="Heading 3 Char"/>
    <w:basedOn w:val="DefaultParagraphFont"/>
    <w:link w:val="Heading3"/>
    <w:rsid w:val="00913344"/>
    <w:rPr>
      <w:lang w:eastAsia="en-US"/>
    </w:rPr>
  </w:style>
  <w:style w:type="character" w:customStyle="1" w:styleId="Heading4Char">
    <w:name w:val="Heading 4 Char"/>
    <w:basedOn w:val="DefaultParagraphFont"/>
    <w:link w:val="Heading4"/>
    <w:rsid w:val="00913344"/>
    <w:rPr>
      <w:lang w:eastAsia="en-US"/>
    </w:rPr>
  </w:style>
  <w:style w:type="character" w:customStyle="1" w:styleId="Heading5Char">
    <w:name w:val="Heading 5 Char"/>
    <w:basedOn w:val="DefaultParagraphFont"/>
    <w:link w:val="Heading5"/>
    <w:rsid w:val="00913344"/>
    <w:rPr>
      <w:lang w:eastAsia="en-US"/>
    </w:rPr>
  </w:style>
  <w:style w:type="character" w:customStyle="1" w:styleId="Heading6Char">
    <w:name w:val="Heading 6 Char"/>
    <w:basedOn w:val="DefaultParagraphFont"/>
    <w:link w:val="Heading6"/>
    <w:rsid w:val="00913344"/>
    <w:rPr>
      <w:lang w:eastAsia="en-US"/>
    </w:rPr>
  </w:style>
  <w:style w:type="character" w:customStyle="1" w:styleId="Heading7Char">
    <w:name w:val="Heading 7 Char"/>
    <w:basedOn w:val="DefaultParagraphFont"/>
    <w:link w:val="Heading7"/>
    <w:rsid w:val="00913344"/>
    <w:rPr>
      <w:lang w:eastAsia="en-US"/>
    </w:rPr>
  </w:style>
  <w:style w:type="character" w:customStyle="1" w:styleId="Heading8Char">
    <w:name w:val="Heading 8 Char"/>
    <w:basedOn w:val="DefaultParagraphFont"/>
    <w:link w:val="Heading8"/>
    <w:rsid w:val="00913344"/>
    <w:rPr>
      <w:lang w:eastAsia="en-US"/>
    </w:rPr>
  </w:style>
  <w:style w:type="character" w:customStyle="1" w:styleId="Heading9Char">
    <w:name w:val="Heading 9 Char"/>
    <w:basedOn w:val="DefaultParagraphFont"/>
    <w:link w:val="Heading9"/>
    <w:rsid w:val="00913344"/>
    <w:rPr>
      <w:lang w:eastAsia="en-US"/>
    </w:rPr>
  </w:style>
  <w:style w:type="character" w:customStyle="1" w:styleId="SingleTxtGChar">
    <w:name w:val="_ Single Txt_G Char"/>
    <w:link w:val="SingleTxtG"/>
    <w:rsid w:val="00913344"/>
    <w:rPr>
      <w:lang w:eastAsia="en-US"/>
    </w:rPr>
  </w:style>
  <w:style w:type="character" w:customStyle="1" w:styleId="FootnoteTextChar">
    <w:name w:val="Footnote Text Char"/>
    <w:aliases w:val="5_G Char,Fußnote Char,Footnote Text Char Char Char,single space Char,footnote text Char"/>
    <w:basedOn w:val="DefaultParagraphFont"/>
    <w:link w:val="FootnoteText"/>
    <w:rsid w:val="00913344"/>
    <w:rPr>
      <w:sz w:val="18"/>
      <w:lang w:eastAsia="en-US"/>
    </w:rPr>
  </w:style>
  <w:style w:type="character" w:customStyle="1" w:styleId="EndnoteTextChar">
    <w:name w:val="Endnote Text Char"/>
    <w:aliases w:val="2_G Char"/>
    <w:basedOn w:val="DefaultParagraphFont"/>
    <w:link w:val="EndnoteText"/>
    <w:rsid w:val="00913344"/>
    <w:rPr>
      <w:sz w:val="18"/>
      <w:lang w:eastAsia="en-US"/>
    </w:rPr>
  </w:style>
  <w:style w:type="character" w:customStyle="1" w:styleId="FooterChar">
    <w:name w:val="Footer Char"/>
    <w:aliases w:val="3_G Char"/>
    <w:basedOn w:val="DefaultParagraphFont"/>
    <w:link w:val="Footer"/>
    <w:rsid w:val="00913344"/>
    <w:rPr>
      <w:sz w:val="16"/>
      <w:lang w:eastAsia="en-US"/>
    </w:rPr>
  </w:style>
  <w:style w:type="character" w:customStyle="1" w:styleId="HeaderChar">
    <w:name w:val="Header Char"/>
    <w:aliases w:val="6_G Char,(17) EPR Header Char,17 EPR Header Char"/>
    <w:basedOn w:val="DefaultParagraphFont"/>
    <w:link w:val="Header"/>
    <w:rsid w:val="00913344"/>
    <w:rPr>
      <w:b/>
      <w:sz w:val="18"/>
      <w:lang w:eastAsia="en-US"/>
    </w:rPr>
  </w:style>
  <w:style w:type="paragraph" w:customStyle="1" w:styleId="Rom1">
    <w:name w:val="Rom1"/>
    <w:basedOn w:val="Normal"/>
    <w:rsid w:val="00913344"/>
    <w:pPr>
      <w:numPr>
        <w:numId w:val="19"/>
      </w:numPr>
      <w:tabs>
        <w:tab w:val="clear" w:pos="360"/>
        <w:tab w:val="num" w:pos="1440"/>
      </w:tabs>
      <w:suppressAutoHyphens w:val="0"/>
      <w:spacing w:after="240" w:line="240" w:lineRule="auto"/>
      <w:ind w:left="1441" w:hanging="590"/>
    </w:pPr>
    <w:rPr>
      <w:rFonts w:eastAsia="SimSun"/>
      <w:sz w:val="24"/>
    </w:rPr>
  </w:style>
  <w:style w:type="paragraph" w:customStyle="1" w:styleId="Rom2">
    <w:name w:val="Rom2"/>
    <w:basedOn w:val="Normal"/>
    <w:rsid w:val="00913344"/>
    <w:pPr>
      <w:numPr>
        <w:numId w:val="20"/>
      </w:numPr>
      <w:suppressAutoHyphens w:val="0"/>
      <w:spacing w:after="240" w:line="240" w:lineRule="auto"/>
    </w:pPr>
    <w:rPr>
      <w:rFonts w:eastAsia="SimSun"/>
      <w:sz w:val="24"/>
    </w:rPr>
  </w:style>
  <w:style w:type="paragraph" w:customStyle="1" w:styleId="ParaNo">
    <w:name w:val="ParaNo."/>
    <w:basedOn w:val="Normal"/>
    <w:rsid w:val="00913344"/>
    <w:pPr>
      <w:tabs>
        <w:tab w:val="left" w:pos="737"/>
      </w:tabs>
      <w:suppressAutoHyphens w:val="0"/>
      <w:spacing w:after="240" w:line="240" w:lineRule="auto"/>
      <w:ind w:left="-1" w:firstLine="1"/>
    </w:pPr>
    <w:rPr>
      <w:rFonts w:eastAsia="SimSun"/>
      <w:sz w:val="24"/>
      <w:lang w:val="fr-CH"/>
    </w:rPr>
  </w:style>
  <w:style w:type="paragraph" w:styleId="BodyText">
    <w:name w:val="Body Text"/>
    <w:basedOn w:val="Normal"/>
    <w:link w:val="BodyTextChar"/>
    <w:rsid w:val="00913344"/>
    <w:pPr>
      <w:suppressAutoHyphens w:val="0"/>
      <w:spacing w:before="360" w:line="240" w:lineRule="auto"/>
    </w:pPr>
    <w:rPr>
      <w:rFonts w:ascii="Arial" w:eastAsia="SimSun" w:hAnsi="Arial" w:cs="Arial"/>
      <w:b/>
      <w:sz w:val="36"/>
    </w:rPr>
  </w:style>
  <w:style w:type="character" w:customStyle="1" w:styleId="BodyTextChar">
    <w:name w:val="Body Text Char"/>
    <w:basedOn w:val="DefaultParagraphFont"/>
    <w:link w:val="BodyText"/>
    <w:rsid w:val="00913344"/>
    <w:rPr>
      <w:rFonts w:ascii="Arial" w:eastAsia="SimSun" w:hAnsi="Arial" w:cs="Arial"/>
      <w:b/>
      <w:sz w:val="36"/>
      <w:lang w:eastAsia="en-US"/>
    </w:rPr>
  </w:style>
  <w:style w:type="paragraph" w:customStyle="1" w:styleId="Level1">
    <w:name w:val="Level 1"/>
    <w:basedOn w:val="Normal"/>
    <w:rsid w:val="00913344"/>
    <w:pPr>
      <w:widowControl w:val="0"/>
      <w:suppressAutoHyphens w:val="0"/>
      <w:overflowPunct w:val="0"/>
      <w:autoSpaceDE w:val="0"/>
      <w:autoSpaceDN w:val="0"/>
      <w:adjustRightInd w:val="0"/>
      <w:spacing w:line="240" w:lineRule="auto"/>
      <w:textAlignment w:val="baseline"/>
    </w:pPr>
    <w:rPr>
      <w:rFonts w:ascii="Courier New" w:eastAsia="SimSun" w:hAnsi="Courier New"/>
      <w:sz w:val="24"/>
      <w:lang w:val="en-US"/>
    </w:rPr>
  </w:style>
  <w:style w:type="paragraph" w:customStyle="1" w:styleId="Instruction">
    <w:name w:val="Instruction"/>
    <w:basedOn w:val="Normal"/>
    <w:rsid w:val="00913344"/>
    <w:pPr>
      <w:suppressAutoHyphens w:val="0"/>
      <w:overflowPunct w:val="0"/>
      <w:autoSpaceDE w:val="0"/>
      <w:autoSpaceDN w:val="0"/>
      <w:adjustRightInd w:val="0"/>
      <w:spacing w:line="240" w:lineRule="auto"/>
      <w:jc w:val="both"/>
      <w:textAlignment w:val="baseline"/>
    </w:pPr>
    <w:rPr>
      <w:rFonts w:ascii="Arial" w:eastAsia="SimSun" w:hAnsi="Arial"/>
      <w:b/>
      <w:sz w:val="24"/>
    </w:rPr>
  </w:style>
  <w:style w:type="paragraph" w:styleId="BodyText2">
    <w:name w:val="Body Text 2"/>
    <w:basedOn w:val="Normal"/>
    <w:link w:val="BodyText2Char"/>
    <w:rsid w:val="00913344"/>
    <w:pPr>
      <w:suppressAutoHyphens w:val="0"/>
      <w:overflowPunct w:val="0"/>
      <w:autoSpaceDE w:val="0"/>
      <w:autoSpaceDN w:val="0"/>
      <w:adjustRightInd w:val="0"/>
      <w:spacing w:line="240" w:lineRule="auto"/>
      <w:ind w:firstLine="540"/>
      <w:jc w:val="both"/>
      <w:textAlignment w:val="baseline"/>
    </w:pPr>
    <w:rPr>
      <w:rFonts w:eastAsia="SimSun"/>
      <w:sz w:val="24"/>
      <w:lang w:val="ru-RU"/>
    </w:rPr>
  </w:style>
  <w:style w:type="character" w:customStyle="1" w:styleId="BodyText2Char">
    <w:name w:val="Body Text 2 Char"/>
    <w:basedOn w:val="DefaultParagraphFont"/>
    <w:link w:val="BodyText2"/>
    <w:rsid w:val="00913344"/>
    <w:rPr>
      <w:rFonts w:eastAsia="SimSun"/>
      <w:sz w:val="24"/>
      <w:lang w:val="ru-RU" w:eastAsia="en-US"/>
    </w:rPr>
  </w:style>
  <w:style w:type="paragraph" w:styleId="BodyTextIndent">
    <w:name w:val="Body Text Indent"/>
    <w:basedOn w:val="Normal"/>
    <w:link w:val="BodyTextIndentChar"/>
    <w:rsid w:val="00913344"/>
    <w:pPr>
      <w:numPr>
        <w:ilvl w:val="12"/>
      </w:numPr>
      <w:suppressAutoHyphens w:val="0"/>
      <w:spacing w:after="240" w:line="240" w:lineRule="auto"/>
      <w:ind w:left="1134" w:hanging="283"/>
    </w:pPr>
    <w:rPr>
      <w:rFonts w:eastAsia="SimSun"/>
      <w:sz w:val="24"/>
    </w:rPr>
  </w:style>
  <w:style w:type="character" w:customStyle="1" w:styleId="BodyTextIndentChar">
    <w:name w:val="Body Text Indent Char"/>
    <w:basedOn w:val="DefaultParagraphFont"/>
    <w:link w:val="BodyTextIndent"/>
    <w:rsid w:val="00913344"/>
    <w:rPr>
      <w:rFonts w:eastAsia="SimSun"/>
      <w:sz w:val="24"/>
      <w:lang w:eastAsia="en-US"/>
    </w:rPr>
  </w:style>
  <w:style w:type="paragraph" w:styleId="BodyText3">
    <w:name w:val="Body Text 3"/>
    <w:basedOn w:val="Normal"/>
    <w:link w:val="BodyText3Char"/>
    <w:rsid w:val="00913344"/>
    <w:pPr>
      <w:suppressAutoHyphens w:val="0"/>
      <w:spacing w:line="240" w:lineRule="auto"/>
    </w:pPr>
    <w:rPr>
      <w:rFonts w:eastAsia="SimSun"/>
      <w:b/>
      <w:sz w:val="24"/>
    </w:rPr>
  </w:style>
  <w:style w:type="character" w:customStyle="1" w:styleId="BodyText3Char">
    <w:name w:val="Body Text 3 Char"/>
    <w:basedOn w:val="DefaultParagraphFont"/>
    <w:link w:val="BodyText3"/>
    <w:rsid w:val="00913344"/>
    <w:rPr>
      <w:rFonts w:eastAsia="SimSun"/>
      <w:b/>
      <w:sz w:val="24"/>
      <w:lang w:eastAsia="en-US"/>
    </w:rPr>
  </w:style>
  <w:style w:type="paragraph" w:customStyle="1" w:styleId="BodyText21">
    <w:name w:val="Body Text 21"/>
    <w:basedOn w:val="Normal"/>
    <w:rsid w:val="00913344"/>
    <w:pPr>
      <w:widowControl w:val="0"/>
      <w:suppressAutoHyphens w:val="0"/>
      <w:spacing w:line="240" w:lineRule="auto"/>
      <w:jc w:val="center"/>
    </w:pPr>
    <w:rPr>
      <w:sz w:val="24"/>
    </w:rPr>
  </w:style>
  <w:style w:type="paragraph" w:styleId="Subtitle">
    <w:name w:val="Subtitle"/>
    <w:basedOn w:val="Normal"/>
    <w:link w:val="SubtitleChar"/>
    <w:qFormat/>
    <w:rsid w:val="00913344"/>
    <w:pPr>
      <w:widowControl w:val="0"/>
      <w:suppressAutoHyphens w:val="0"/>
      <w:spacing w:line="240" w:lineRule="auto"/>
      <w:jc w:val="center"/>
    </w:pPr>
    <w:rPr>
      <w:snapToGrid w:val="0"/>
      <w:sz w:val="24"/>
      <w:u w:val="single"/>
      <w:lang w:val="en-US"/>
    </w:rPr>
  </w:style>
  <w:style w:type="character" w:customStyle="1" w:styleId="SubtitleChar">
    <w:name w:val="Subtitle Char"/>
    <w:basedOn w:val="DefaultParagraphFont"/>
    <w:link w:val="Subtitle"/>
    <w:rsid w:val="00913344"/>
    <w:rPr>
      <w:snapToGrid w:val="0"/>
      <w:sz w:val="24"/>
      <w:u w:val="single"/>
      <w:lang w:val="en-US" w:eastAsia="en-US"/>
    </w:rPr>
  </w:style>
  <w:style w:type="paragraph" w:customStyle="1" w:styleId="Style16">
    <w:name w:val="Style16"/>
    <w:basedOn w:val="Normal"/>
    <w:rsid w:val="00913344"/>
    <w:pPr>
      <w:numPr>
        <w:numId w:val="21"/>
      </w:numPr>
      <w:suppressAutoHyphens w:val="0"/>
      <w:spacing w:after="240" w:line="245" w:lineRule="auto"/>
    </w:pPr>
    <w:rPr>
      <w:rFonts w:eastAsia="SimSun"/>
    </w:rPr>
  </w:style>
  <w:style w:type="paragraph" w:customStyle="1" w:styleId="Style9">
    <w:name w:val="Style9"/>
    <w:basedOn w:val="BodyTextIndent"/>
    <w:rsid w:val="00913344"/>
    <w:pPr>
      <w:keepNext/>
      <w:numPr>
        <w:ilvl w:val="0"/>
        <w:numId w:val="22"/>
      </w:numPr>
    </w:pPr>
    <w:rPr>
      <w:rFonts w:ascii="Times New Roman Bold" w:eastAsia="Times New Roman" w:hAnsi="Times New Roman Bold"/>
      <w:b/>
      <w:sz w:val="20"/>
      <w:lang w:val="en-US" w:eastAsia="de-AT"/>
    </w:rPr>
  </w:style>
  <w:style w:type="paragraph" w:customStyle="1" w:styleId="Default">
    <w:name w:val="Default"/>
    <w:rsid w:val="00913344"/>
    <w:pPr>
      <w:autoSpaceDE w:val="0"/>
      <w:autoSpaceDN w:val="0"/>
      <w:adjustRightInd w:val="0"/>
    </w:pPr>
    <w:rPr>
      <w:color w:val="000000"/>
      <w:sz w:val="24"/>
      <w:szCs w:val="24"/>
      <w:lang w:val="en-US" w:eastAsia="en-US"/>
    </w:rPr>
  </w:style>
  <w:style w:type="paragraph" w:customStyle="1" w:styleId="Style5">
    <w:name w:val="Style5"/>
    <w:basedOn w:val="FootnoteText"/>
    <w:rsid w:val="00913344"/>
    <w:pPr>
      <w:tabs>
        <w:tab w:val="clear" w:pos="1021"/>
      </w:tabs>
      <w:suppressAutoHyphens w:val="0"/>
      <w:spacing w:line="240" w:lineRule="auto"/>
      <w:ind w:left="0" w:right="0" w:firstLine="0"/>
    </w:pPr>
    <w:rPr>
      <w:rFonts w:eastAsia="SimSun"/>
      <w:b/>
      <w:sz w:val="20"/>
    </w:rPr>
  </w:style>
  <w:style w:type="character" w:styleId="Strong">
    <w:name w:val="Strong"/>
    <w:qFormat/>
    <w:rsid w:val="00913344"/>
    <w:rPr>
      <w:b/>
      <w:bCs/>
    </w:rPr>
  </w:style>
  <w:style w:type="character" w:styleId="CommentReference">
    <w:name w:val="annotation reference"/>
    <w:rsid w:val="00913344"/>
    <w:rPr>
      <w:sz w:val="16"/>
      <w:szCs w:val="16"/>
    </w:rPr>
  </w:style>
  <w:style w:type="paragraph" w:styleId="CommentText">
    <w:name w:val="annotation text"/>
    <w:basedOn w:val="Normal"/>
    <w:link w:val="CommentTextChar"/>
    <w:rsid w:val="00913344"/>
  </w:style>
  <w:style w:type="character" w:customStyle="1" w:styleId="CommentTextChar">
    <w:name w:val="Comment Text Char"/>
    <w:basedOn w:val="DefaultParagraphFont"/>
    <w:link w:val="CommentText"/>
    <w:rsid w:val="00913344"/>
    <w:rPr>
      <w:lang w:eastAsia="en-US"/>
    </w:rPr>
  </w:style>
  <w:style w:type="paragraph" w:styleId="CommentSubject">
    <w:name w:val="annotation subject"/>
    <w:basedOn w:val="CommentText"/>
    <w:next w:val="CommentText"/>
    <w:link w:val="CommentSubjectChar"/>
    <w:rsid w:val="00913344"/>
    <w:rPr>
      <w:b/>
      <w:bCs/>
    </w:rPr>
  </w:style>
  <w:style w:type="character" w:customStyle="1" w:styleId="CommentSubjectChar">
    <w:name w:val="Comment Subject Char"/>
    <w:basedOn w:val="CommentTextChar"/>
    <w:link w:val="CommentSubject"/>
    <w:rsid w:val="00913344"/>
    <w:rPr>
      <w:b/>
      <w:bCs/>
      <w:lang w:eastAsia="en-US"/>
    </w:rPr>
  </w:style>
  <w:style w:type="character" w:customStyle="1" w:styleId="H1GChar">
    <w:name w:val="_ H_1_G Char"/>
    <w:link w:val="H1G"/>
    <w:rsid w:val="00913344"/>
    <w:rPr>
      <w:b/>
      <w:sz w:val="24"/>
      <w:lang w:eastAsia="en-US"/>
    </w:rPr>
  </w:style>
  <w:style w:type="paragraph" w:styleId="Revision">
    <w:name w:val="Revision"/>
    <w:hidden/>
    <w:uiPriority w:val="99"/>
    <w:semiHidden/>
    <w:rsid w:val="00913344"/>
    <w:rPr>
      <w:lang w:eastAsia="en-US"/>
    </w:rPr>
  </w:style>
  <w:style w:type="paragraph" w:styleId="NormalWeb">
    <w:name w:val="Normal (Web)"/>
    <w:basedOn w:val="Normal"/>
    <w:rsid w:val="00913344"/>
    <w:rPr>
      <w:sz w:val="24"/>
      <w:szCs w:val="24"/>
    </w:rPr>
  </w:style>
  <w:style w:type="paragraph" w:styleId="ListParagraph">
    <w:name w:val="List Paragraph"/>
    <w:basedOn w:val="Normal"/>
    <w:uiPriority w:val="34"/>
    <w:qFormat/>
    <w:rsid w:val="00913344"/>
    <w:pPr>
      <w:suppressAutoHyphens w:val="0"/>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E5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17) EPR Header,17 EPR Header"/>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EB7E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7E95"/>
    <w:rPr>
      <w:rFonts w:ascii="Tahoma" w:hAnsi="Tahoma" w:cs="Tahoma"/>
      <w:sz w:val="16"/>
      <w:szCs w:val="16"/>
      <w:lang w:eastAsia="en-US"/>
    </w:rPr>
  </w:style>
  <w:style w:type="character" w:customStyle="1" w:styleId="HChGChar">
    <w:name w:val="_ H _Ch_G Char"/>
    <w:link w:val="HChG"/>
    <w:rsid w:val="00EB7E95"/>
    <w:rPr>
      <w:b/>
      <w:sz w:val="28"/>
      <w:lang w:eastAsia="en-US"/>
    </w:rPr>
  </w:style>
  <w:style w:type="character" w:customStyle="1" w:styleId="Heading1Char">
    <w:name w:val="Heading 1 Char"/>
    <w:aliases w:val="Table_G Char"/>
    <w:basedOn w:val="DefaultParagraphFont"/>
    <w:link w:val="Heading1"/>
    <w:rsid w:val="00913344"/>
    <w:rPr>
      <w:lang w:eastAsia="en-US"/>
    </w:rPr>
  </w:style>
  <w:style w:type="character" w:customStyle="1" w:styleId="Heading2Char">
    <w:name w:val="Heading 2 Char"/>
    <w:basedOn w:val="DefaultParagraphFont"/>
    <w:link w:val="Heading2"/>
    <w:rsid w:val="00913344"/>
    <w:rPr>
      <w:lang w:eastAsia="en-US"/>
    </w:rPr>
  </w:style>
  <w:style w:type="character" w:customStyle="1" w:styleId="Heading3Char">
    <w:name w:val="Heading 3 Char"/>
    <w:basedOn w:val="DefaultParagraphFont"/>
    <w:link w:val="Heading3"/>
    <w:rsid w:val="00913344"/>
    <w:rPr>
      <w:lang w:eastAsia="en-US"/>
    </w:rPr>
  </w:style>
  <w:style w:type="character" w:customStyle="1" w:styleId="Heading4Char">
    <w:name w:val="Heading 4 Char"/>
    <w:basedOn w:val="DefaultParagraphFont"/>
    <w:link w:val="Heading4"/>
    <w:rsid w:val="00913344"/>
    <w:rPr>
      <w:lang w:eastAsia="en-US"/>
    </w:rPr>
  </w:style>
  <w:style w:type="character" w:customStyle="1" w:styleId="Heading5Char">
    <w:name w:val="Heading 5 Char"/>
    <w:basedOn w:val="DefaultParagraphFont"/>
    <w:link w:val="Heading5"/>
    <w:rsid w:val="00913344"/>
    <w:rPr>
      <w:lang w:eastAsia="en-US"/>
    </w:rPr>
  </w:style>
  <w:style w:type="character" w:customStyle="1" w:styleId="Heading6Char">
    <w:name w:val="Heading 6 Char"/>
    <w:basedOn w:val="DefaultParagraphFont"/>
    <w:link w:val="Heading6"/>
    <w:rsid w:val="00913344"/>
    <w:rPr>
      <w:lang w:eastAsia="en-US"/>
    </w:rPr>
  </w:style>
  <w:style w:type="character" w:customStyle="1" w:styleId="Heading7Char">
    <w:name w:val="Heading 7 Char"/>
    <w:basedOn w:val="DefaultParagraphFont"/>
    <w:link w:val="Heading7"/>
    <w:rsid w:val="00913344"/>
    <w:rPr>
      <w:lang w:eastAsia="en-US"/>
    </w:rPr>
  </w:style>
  <w:style w:type="character" w:customStyle="1" w:styleId="Heading8Char">
    <w:name w:val="Heading 8 Char"/>
    <w:basedOn w:val="DefaultParagraphFont"/>
    <w:link w:val="Heading8"/>
    <w:rsid w:val="00913344"/>
    <w:rPr>
      <w:lang w:eastAsia="en-US"/>
    </w:rPr>
  </w:style>
  <w:style w:type="character" w:customStyle="1" w:styleId="Heading9Char">
    <w:name w:val="Heading 9 Char"/>
    <w:basedOn w:val="DefaultParagraphFont"/>
    <w:link w:val="Heading9"/>
    <w:rsid w:val="00913344"/>
    <w:rPr>
      <w:lang w:eastAsia="en-US"/>
    </w:rPr>
  </w:style>
  <w:style w:type="character" w:customStyle="1" w:styleId="SingleTxtGChar">
    <w:name w:val="_ Single Txt_G Char"/>
    <w:link w:val="SingleTxtG"/>
    <w:rsid w:val="00913344"/>
    <w:rPr>
      <w:lang w:eastAsia="en-US"/>
    </w:rPr>
  </w:style>
  <w:style w:type="character" w:customStyle="1" w:styleId="FootnoteTextChar">
    <w:name w:val="Footnote Text Char"/>
    <w:aliases w:val="5_G Char,Fußnote Char,Footnote Text Char Char Char,single space Char,footnote text Char"/>
    <w:basedOn w:val="DefaultParagraphFont"/>
    <w:link w:val="FootnoteText"/>
    <w:rsid w:val="00913344"/>
    <w:rPr>
      <w:sz w:val="18"/>
      <w:lang w:eastAsia="en-US"/>
    </w:rPr>
  </w:style>
  <w:style w:type="character" w:customStyle="1" w:styleId="EndnoteTextChar">
    <w:name w:val="Endnote Text Char"/>
    <w:aliases w:val="2_G Char"/>
    <w:basedOn w:val="DefaultParagraphFont"/>
    <w:link w:val="EndnoteText"/>
    <w:rsid w:val="00913344"/>
    <w:rPr>
      <w:sz w:val="18"/>
      <w:lang w:eastAsia="en-US"/>
    </w:rPr>
  </w:style>
  <w:style w:type="character" w:customStyle="1" w:styleId="FooterChar">
    <w:name w:val="Footer Char"/>
    <w:aliases w:val="3_G Char"/>
    <w:basedOn w:val="DefaultParagraphFont"/>
    <w:link w:val="Footer"/>
    <w:rsid w:val="00913344"/>
    <w:rPr>
      <w:sz w:val="16"/>
      <w:lang w:eastAsia="en-US"/>
    </w:rPr>
  </w:style>
  <w:style w:type="character" w:customStyle="1" w:styleId="HeaderChar">
    <w:name w:val="Header Char"/>
    <w:aliases w:val="6_G Char,(17) EPR Header Char,17 EPR Header Char"/>
    <w:basedOn w:val="DefaultParagraphFont"/>
    <w:link w:val="Header"/>
    <w:rsid w:val="00913344"/>
    <w:rPr>
      <w:b/>
      <w:sz w:val="18"/>
      <w:lang w:eastAsia="en-US"/>
    </w:rPr>
  </w:style>
  <w:style w:type="paragraph" w:customStyle="1" w:styleId="Rom1">
    <w:name w:val="Rom1"/>
    <w:basedOn w:val="Normal"/>
    <w:rsid w:val="00913344"/>
    <w:pPr>
      <w:numPr>
        <w:numId w:val="19"/>
      </w:numPr>
      <w:tabs>
        <w:tab w:val="clear" w:pos="360"/>
        <w:tab w:val="num" w:pos="1440"/>
      </w:tabs>
      <w:suppressAutoHyphens w:val="0"/>
      <w:spacing w:after="240" w:line="240" w:lineRule="auto"/>
      <w:ind w:left="1441" w:hanging="590"/>
    </w:pPr>
    <w:rPr>
      <w:rFonts w:eastAsia="SimSun"/>
      <w:sz w:val="24"/>
    </w:rPr>
  </w:style>
  <w:style w:type="paragraph" w:customStyle="1" w:styleId="Rom2">
    <w:name w:val="Rom2"/>
    <w:basedOn w:val="Normal"/>
    <w:rsid w:val="00913344"/>
    <w:pPr>
      <w:numPr>
        <w:numId w:val="20"/>
      </w:numPr>
      <w:suppressAutoHyphens w:val="0"/>
      <w:spacing w:after="240" w:line="240" w:lineRule="auto"/>
    </w:pPr>
    <w:rPr>
      <w:rFonts w:eastAsia="SimSun"/>
      <w:sz w:val="24"/>
    </w:rPr>
  </w:style>
  <w:style w:type="paragraph" w:customStyle="1" w:styleId="ParaNo">
    <w:name w:val="ParaNo."/>
    <w:basedOn w:val="Normal"/>
    <w:rsid w:val="00913344"/>
    <w:pPr>
      <w:tabs>
        <w:tab w:val="left" w:pos="737"/>
      </w:tabs>
      <w:suppressAutoHyphens w:val="0"/>
      <w:spacing w:after="240" w:line="240" w:lineRule="auto"/>
      <w:ind w:left="-1" w:firstLine="1"/>
    </w:pPr>
    <w:rPr>
      <w:rFonts w:eastAsia="SimSun"/>
      <w:sz w:val="24"/>
      <w:lang w:val="fr-CH"/>
    </w:rPr>
  </w:style>
  <w:style w:type="paragraph" w:styleId="BodyText">
    <w:name w:val="Body Text"/>
    <w:basedOn w:val="Normal"/>
    <w:link w:val="BodyTextChar"/>
    <w:rsid w:val="00913344"/>
    <w:pPr>
      <w:suppressAutoHyphens w:val="0"/>
      <w:spacing w:before="360" w:line="240" w:lineRule="auto"/>
    </w:pPr>
    <w:rPr>
      <w:rFonts w:ascii="Arial" w:eastAsia="SimSun" w:hAnsi="Arial" w:cs="Arial"/>
      <w:b/>
      <w:sz w:val="36"/>
    </w:rPr>
  </w:style>
  <w:style w:type="character" w:customStyle="1" w:styleId="BodyTextChar">
    <w:name w:val="Body Text Char"/>
    <w:basedOn w:val="DefaultParagraphFont"/>
    <w:link w:val="BodyText"/>
    <w:rsid w:val="00913344"/>
    <w:rPr>
      <w:rFonts w:ascii="Arial" w:eastAsia="SimSun" w:hAnsi="Arial" w:cs="Arial"/>
      <w:b/>
      <w:sz w:val="36"/>
      <w:lang w:eastAsia="en-US"/>
    </w:rPr>
  </w:style>
  <w:style w:type="paragraph" w:customStyle="1" w:styleId="Level1">
    <w:name w:val="Level 1"/>
    <w:basedOn w:val="Normal"/>
    <w:rsid w:val="00913344"/>
    <w:pPr>
      <w:widowControl w:val="0"/>
      <w:suppressAutoHyphens w:val="0"/>
      <w:overflowPunct w:val="0"/>
      <w:autoSpaceDE w:val="0"/>
      <w:autoSpaceDN w:val="0"/>
      <w:adjustRightInd w:val="0"/>
      <w:spacing w:line="240" w:lineRule="auto"/>
      <w:textAlignment w:val="baseline"/>
    </w:pPr>
    <w:rPr>
      <w:rFonts w:ascii="Courier New" w:eastAsia="SimSun" w:hAnsi="Courier New"/>
      <w:sz w:val="24"/>
      <w:lang w:val="en-US"/>
    </w:rPr>
  </w:style>
  <w:style w:type="paragraph" w:customStyle="1" w:styleId="Instruction">
    <w:name w:val="Instruction"/>
    <w:basedOn w:val="Normal"/>
    <w:rsid w:val="00913344"/>
    <w:pPr>
      <w:suppressAutoHyphens w:val="0"/>
      <w:overflowPunct w:val="0"/>
      <w:autoSpaceDE w:val="0"/>
      <w:autoSpaceDN w:val="0"/>
      <w:adjustRightInd w:val="0"/>
      <w:spacing w:line="240" w:lineRule="auto"/>
      <w:jc w:val="both"/>
      <w:textAlignment w:val="baseline"/>
    </w:pPr>
    <w:rPr>
      <w:rFonts w:ascii="Arial" w:eastAsia="SimSun" w:hAnsi="Arial"/>
      <w:b/>
      <w:sz w:val="24"/>
    </w:rPr>
  </w:style>
  <w:style w:type="paragraph" w:styleId="BodyText2">
    <w:name w:val="Body Text 2"/>
    <w:basedOn w:val="Normal"/>
    <w:link w:val="BodyText2Char"/>
    <w:rsid w:val="00913344"/>
    <w:pPr>
      <w:suppressAutoHyphens w:val="0"/>
      <w:overflowPunct w:val="0"/>
      <w:autoSpaceDE w:val="0"/>
      <w:autoSpaceDN w:val="0"/>
      <w:adjustRightInd w:val="0"/>
      <w:spacing w:line="240" w:lineRule="auto"/>
      <w:ind w:firstLine="540"/>
      <w:jc w:val="both"/>
      <w:textAlignment w:val="baseline"/>
    </w:pPr>
    <w:rPr>
      <w:rFonts w:eastAsia="SimSun"/>
      <w:sz w:val="24"/>
      <w:lang w:val="ru-RU"/>
    </w:rPr>
  </w:style>
  <w:style w:type="character" w:customStyle="1" w:styleId="BodyText2Char">
    <w:name w:val="Body Text 2 Char"/>
    <w:basedOn w:val="DefaultParagraphFont"/>
    <w:link w:val="BodyText2"/>
    <w:rsid w:val="00913344"/>
    <w:rPr>
      <w:rFonts w:eastAsia="SimSun"/>
      <w:sz w:val="24"/>
      <w:lang w:val="ru-RU" w:eastAsia="en-US"/>
    </w:rPr>
  </w:style>
  <w:style w:type="paragraph" w:styleId="BodyTextIndent">
    <w:name w:val="Body Text Indent"/>
    <w:basedOn w:val="Normal"/>
    <w:link w:val="BodyTextIndentChar"/>
    <w:rsid w:val="00913344"/>
    <w:pPr>
      <w:numPr>
        <w:ilvl w:val="12"/>
      </w:numPr>
      <w:suppressAutoHyphens w:val="0"/>
      <w:spacing w:after="240" w:line="240" w:lineRule="auto"/>
      <w:ind w:left="1134" w:hanging="283"/>
    </w:pPr>
    <w:rPr>
      <w:rFonts w:eastAsia="SimSun"/>
      <w:sz w:val="24"/>
    </w:rPr>
  </w:style>
  <w:style w:type="character" w:customStyle="1" w:styleId="BodyTextIndentChar">
    <w:name w:val="Body Text Indent Char"/>
    <w:basedOn w:val="DefaultParagraphFont"/>
    <w:link w:val="BodyTextIndent"/>
    <w:rsid w:val="00913344"/>
    <w:rPr>
      <w:rFonts w:eastAsia="SimSun"/>
      <w:sz w:val="24"/>
      <w:lang w:eastAsia="en-US"/>
    </w:rPr>
  </w:style>
  <w:style w:type="paragraph" w:styleId="BodyText3">
    <w:name w:val="Body Text 3"/>
    <w:basedOn w:val="Normal"/>
    <w:link w:val="BodyText3Char"/>
    <w:rsid w:val="00913344"/>
    <w:pPr>
      <w:suppressAutoHyphens w:val="0"/>
      <w:spacing w:line="240" w:lineRule="auto"/>
    </w:pPr>
    <w:rPr>
      <w:rFonts w:eastAsia="SimSun"/>
      <w:b/>
      <w:sz w:val="24"/>
    </w:rPr>
  </w:style>
  <w:style w:type="character" w:customStyle="1" w:styleId="BodyText3Char">
    <w:name w:val="Body Text 3 Char"/>
    <w:basedOn w:val="DefaultParagraphFont"/>
    <w:link w:val="BodyText3"/>
    <w:rsid w:val="00913344"/>
    <w:rPr>
      <w:rFonts w:eastAsia="SimSun"/>
      <w:b/>
      <w:sz w:val="24"/>
      <w:lang w:eastAsia="en-US"/>
    </w:rPr>
  </w:style>
  <w:style w:type="paragraph" w:customStyle="1" w:styleId="BodyText21">
    <w:name w:val="Body Text 21"/>
    <w:basedOn w:val="Normal"/>
    <w:rsid w:val="00913344"/>
    <w:pPr>
      <w:widowControl w:val="0"/>
      <w:suppressAutoHyphens w:val="0"/>
      <w:spacing w:line="240" w:lineRule="auto"/>
      <w:jc w:val="center"/>
    </w:pPr>
    <w:rPr>
      <w:sz w:val="24"/>
    </w:rPr>
  </w:style>
  <w:style w:type="paragraph" w:styleId="Subtitle">
    <w:name w:val="Subtitle"/>
    <w:basedOn w:val="Normal"/>
    <w:link w:val="SubtitleChar"/>
    <w:qFormat/>
    <w:rsid w:val="00913344"/>
    <w:pPr>
      <w:widowControl w:val="0"/>
      <w:suppressAutoHyphens w:val="0"/>
      <w:spacing w:line="240" w:lineRule="auto"/>
      <w:jc w:val="center"/>
    </w:pPr>
    <w:rPr>
      <w:snapToGrid w:val="0"/>
      <w:sz w:val="24"/>
      <w:u w:val="single"/>
      <w:lang w:val="en-US"/>
    </w:rPr>
  </w:style>
  <w:style w:type="character" w:customStyle="1" w:styleId="SubtitleChar">
    <w:name w:val="Subtitle Char"/>
    <w:basedOn w:val="DefaultParagraphFont"/>
    <w:link w:val="Subtitle"/>
    <w:rsid w:val="00913344"/>
    <w:rPr>
      <w:snapToGrid w:val="0"/>
      <w:sz w:val="24"/>
      <w:u w:val="single"/>
      <w:lang w:val="en-US" w:eastAsia="en-US"/>
    </w:rPr>
  </w:style>
  <w:style w:type="paragraph" w:customStyle="1" w:styleId="Style16">
    <w:name w:val="Style16"/>
    <w:basedOn w:val="Normal"/>
    <w:rsid w:val="00913344"/>
    <w:pPr>
      <w:numPr>
        <w:numId w:val="21"/>
      </w:numPr>
      <w:suppressAutoHyphens w:val="0"/>
      <w:spacing w:after="240" w:line="245" w:lineRule="auto"/>
    </w:pPr>
    <w:rPr>
      <w:rFonts w:eastAsia="SimSun"/>
    </w:rPr>
  </w:style>
  <w:style w:type="paragraph" w:customStyle="1" w:styleId="Style9">
    <w:name w:val="Style9"/>
    <w:basedOn w:val="BodyTextIndent"/>
    <w:rsid w:val="00913344"/>
    <w:pPr>
      <w:keepNext/>
      <w:numPr>
        <w:ilvl w:val="0"/>
        <w:numId w:val="22"/>
      </w:numPr>
    </w:pPr>
    <w:rPr>
      <w:rFonts w:ascii="Times New Roman Bold" w:eastAsia="Times New Roman" w:hAnsi="Times New Roman Bold"/>
      <w:b/>
      <w:sz w:val="20"/>
      <w:lang w:val="en-US" w:eastAsia="de-AT"/>
    </w:rPr>
  </w:style>
  <w:style w:type="paragraph" w:customStyle="1" w:styleId="Default">
    <w:name w:val="Default"/>
    <w:rsid w:val="00913344"/>
    <w:pPr>
      <w:autoSpaceDE w:val="0"/>
      <w:autoSpaceDN w:val="0"/>
      <w:adjustRightInd w:val="0"/>
    </w:pPr>
    <w:rPr>
      <w:color w:val="000000"/>
      <w:sz w:val="24"/>
      <w:szCs w:val="24"/>
      <w:lang w:val="en-US" w:eastAsia="en-US"/>
    </w:rPr>
  </w:style>
  <w:style w:type="paragraph" w:customStyle="1" w:styleId="Style5">
    <w:name w:val="Style5"/>
    <w:basedOn w:val="FootnoteText"/>
    <w:rsid w:val="00913344"/>
    <w:pPr>
      <w:tabs>
        <w:tab w:val="clear" w:pos="1021"/>
      </w:tabs>
      <w:suppressAutoHyphens w:val="0"/>
      <w:spacing w:line="240" w:lineRule="auto"/>
      <w:ind w:left="0" w:right="0" w:firstLine="0"/>
    </w:pPr>
    <w:rPr>
      <w:rFonts w:eastAsia="SimSun"/>
      <w:b/>
      <w:sz w:val="20"/>
    </w:rPr>
  </w:style>
  <w:style w:type="character" w:styleId="Strong">
    <w:name w:val="Strong"/>
    <w:qFormat/>
    <w:rsid w:val="00913344"/>
    <w:rPr>
      <w:b/>
      <w:bCs/>
    </w:rPr>
  </w:style>
  <w:style w:type="character" w:styleId="CommentReference">
    <w:name w:val="annotation reference"/>
    <w:rsid w:val="00913344"/>
    <w:rPr>
      <w:sz w:val="16"/>
      <w:szCs w:val="16"/>
    </w:rPr>
  </w:style>
  <w:style w:type="paragraph" w:styleId="CommentText">
    <w:name w:val="annotation text"/>
    <w:basedOn w:val="Normal"/>
    <w:link w:val="CommentTextChar"/>
    <w:rsid w:val="00913344"/>
  </w:style>
  <w:style w:type="character" w:customStyle="1" w:styleId="CommentTextChar">
    <w:name w:val="Comment Text Char"/>
    <w:basedOn w:val="DefaultParagraphFont"/>
    <w:link w:val="CommentText"/>
    <w:rsid w:val="00913344"/>
    <w:rPr>
      <w:lang w:eastAsia="en-US"/>
    </w:rPr>
  </w:style>
  <w:style w:type="paragraph" w:styleId="CommentSubject">
    <w:name w:val="annotation subject"/>
    <w:basedOn w:val="CommentText"/>
    <w:next w:val="CommentText"/>
    <w:link w:val="CommentSubjectChar"/>
    <w:rsid w:val="00913344"/>
    <w:rPr>
      <w:b/>
      <w:bCs/>
    </w:rPr>
  </w:style>
  <w:style w:type="character" w:customStyle="1" w:styleId="CommentSubjectChar">
    <w:name w:val="Comment Subject Char"/>
    <w:basedOn w:val="CommentTextChar"/>
    <w:link w:val="CommentSubject"/>
    <w:rsid w:val="00913344"/>
    <w:rPr>
      <w:b/>
      <w:bCs/>
      <w:lang w:eastAsia="en-US"/>
    </w:rPr>
  </w:style>
  <w:style w:type="character" w:customStyle="1" w:styleId="H1GChar">
    <w:name w:val="_ H_1_G Char"/>
    <w:link w:val="H1G"/>
    <w:rsid w:val="00913344"/>
    <w:rPr>
      <w:b/>
      <w:sz w:val="24"/>
      <w:lang w:eastAsia="en-US"/>
    </w:rPr>
  </w:style>
  <w:style w:type="paragraph" w:styleId="Revision">
    <w:name w:val="Revision"/>
    <w:hidden/>
    <w:uiPriority w:val="99"/>
    <w:semiHidden/>
    <w:rsid w:val="00913344"/>
    <w:rPr>
      <w:lang w:eastAsia="en-US"/>
    </w:rPr>
  </w:style>
  <w:style w:type="paragraph" w:styleId="NormalWeb">
    <w:name w:val="Normal (Web)"/>
    <w:basedOn w:val="Normal"/>
    <w:rsid w:val="00913344"/>
    <w:rPr>
      <w:sz w:val="24"/>
      <w:szCs w:val="24"/>
    </w:rPr>
  </w:style>
  <w:style w:type="paragraph" w:styleId="ListParagraph">
    <w:name w:val="List Paragraph"/>
    <w:basedOn w:val="Normal"/>
    <w:uiPriority w:val="34"/>
    <w:qFormat/>
    <w:rsid w:val="00913344"/>
    <w:pPr>
      <w:suppressAutoHyphens w:val="0"/>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E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058419">
      <w:bodyDiv w:val="1"/>
      <w:marLeft w:val="0"/>
      <w:marRight w:val="0"/>
      <w:marTop w:val="0"/>
      <w:marBottom w:val="0"/>
      <w:divBdr>
        <w:top w:val="none" w:sz="0" w:space="0" w:color="auto"/>
        <w:left w:val="none" w:sz="0" w:space="0" w:color="auto"/>
        <w:bottom w:val="none" w:sz="0" w:space="0" w:color="auto"/>
        <w:right w:val="none" w:sz="0" w:space="0" w:color="auto"/>
      </w:divBdr>
      <w:divsChild>
        <w:div w:id="1636106899">
          <w:blockQuote w:val="1"/>
          <w:marLeft w:val="0"/>
          <w:marRight w:val="0"/>
          <w:marTop w:val="0"/>
          <w:marBottom w:val="0"/>
          <w:divBdr>
            <w:top w:val="none" w:sz="0" w:space="0" w:color="auto"/>
            <w:left w:val="none" w:sz="0" w:space="0" w:color="auto"/>
            <w:bottom w:val="none" w:sz="0" w:space="0" w:color="auto"/>
            <w:right w:val="none" w:sz="0" w:space="0" w:color="auto"/>
          </w:divBdr>
          <w:divsChild>
            <w:div w:id="16663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D5EC8-F7AC-49FF-AA35-4A6039C9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78</TotalTime>
  <Pages>7</Pages>
  <Words>2757</Words>
  <Characters>15720</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Maricar De_La_Cruz</dc:creator>
  <cp:lastModifiedBy>onu</cp:lastModifiedBy>
  <cp:revision>16</cp:revision>
  <cp:lastPrinted>2019-01-31T10:48:00Z</cp:lastPrinted>
  <dcterms:created xsi:type="dcterms:W3CDTF">2019-01-31T08:33:00Z</dcterms:created>
  <dcterms:modified xsi:type="dcterms:W3CDTF">2019-01-31T11:22:00Z</dcterms:modified>
</cp:coreProperties>
</file>