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C6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C6F80" w:rsidP="00FC6F80">
            <w:pPr>
              <w:jc w:val="right"/>
            </w:pPr>
            <w:r w:rsidRPr="00FC6F80">
              <w:rPr>
                <w:sz w:val="40"/>
              </w:rPr>
              <w:t>ECE</w:t>
            </w:r>
            <w:r>
              <w:t>/MP.EIA/2019/4</w:t>
            </w:r>
          </w:p>
        </w:tc>
      </w:tr>
      <w:tr w:rsidR="002D5AAC" w:rsidRPr="00FE1E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C6F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C6F80" w:rsidRDefault="00FC6F80" w:rsidP="00FC6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2018</w:t>
            </w:r>
          </w:p>
          <w:p w:rsidR="00FC6F80" w:rsidRDefault="00FC6F80" w:rsidP="00FC6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C6F80" w:rsidRPr="008D53B6" w:rsidRDefault="00FC6F80" w:rsidP="00FC6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C6F8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C6F80" w:rsidRPr="00FC6F80" w:rsidRDefault="00FC6F80" w:rsidP="00FC6F80">
      <w:pPr>
        <w:spacing w:before="120" w:after="120"/>
        <w:rPr>
          <w:bCs/>
          <w:sz w:val="28"/>
          <w:szCs w:val="28"/>
        </w:rPr>
      </w:pPr>
      <w:r w:rsidRPr="00FC6F80">
        <w:rPr>
          <w:sz w:val="28"/>
          <w:szCs w:val="28"/>
        </w:rPr>
        <w:t>Совещание Сторон Конвенции об оценке</w:t>
      </w:r>
      <w:r w:rsidR="00883CFF">
        <w:rPr>
          <w:sz w:val="28"/>
          <w:szCs w:val="28"/>
        </w:rPr>
        <w:br/>
      </w:r>
      <w:r w:rsidRPr="00FC6F80">
        <w:rPr>
          <w:sz w:val="28"/>
          <w:szCs w:val="28"/>
        </w:rPr>
        <w:t>воздействия на окружающую среду</w:t>
      </w:r>
      <w:r w:rsidR="00883CFF">
        <w:rPr>
          <w:sz w:val="28"/>
          <w:szCs w:val="28"/>
        </w:rPr>
        <w:br/>
      </w:r>
      <w:r w:rsidRPr="00FC6F80">
        <w:rPr>
          <w:sz w:val="28"/>
          <w:szCs w:val="28"/>
        </w:rPr>
        <w:t>в трансграничном контексте</w:t>
      </w:r>
    </w:p>
    <w:p w:rsidR="00FC6F80" w:rsidRPr="00991775" w:rsidRDefault="00FC6F80" w:rsidP="00FC6F80">
      <w:pPr>
        <w:rPr>
          <w:b/>
          <w:bCs/>
        </w:rPr>
      </w:pPr>
      <w:r w:rsidRPr="00991775">
        <w:rPr>
          <w:b/>
          <w:bCs/>
        </w:rPr>
        <w:t>Промежуточная сессия</w:t>
      </w:r>
    </w:p>
    <w:p w:rsidR="00FC6F80" w:rsidRPr="00991775" w:rsidRDefault="00FC6F80" w:rsidP="00FC6F80">
      <w:r w:rsidRPr="00991775">
        <w:t>Женева, 5–7 февраля 2019 года</w:t>
      </w:r>
    </w:p>
    <w:p w:rsidR="00FC6F80" w:rsidRPr="00991775" w:rsidRDefault="00FC6F80" w:rsidP="00FC6F80">
      <w:r w:rsidRPr="00991775">
        <w:t>Пункты 3</w:t>
      </w:r>
      <w:r w:rsidRPr="00FC6F80">
        <w:t xml:space="preserve"> </w:t>
      </w:r>
      <w:r w:rsidRPr="00991775">
        <w:t>а) и 8 предварительной повестки дня</w:t>
      </w:r>
    </w:p>
    <w:p w:rsidR="00FC6F80" w:rsidRPr="00FC6F80" w:rsidRDefault="00FC6F80" w:rsidP="00FC6F80">
      <w:pPr>
        <w:spacing w:before="120" w:after="120"/>
        <w:rPr>
          <w:b/>
          <w:bCs/>
        </w:rPr>
      </w:pPr>
      <w:r w:rsidRPr="00FC6F80">
        <w:rPr>
          <w:b/>
        </w:rPr>
        <w:t>Нере</w:t>
      </w:r>
      <w:r w:rsidR="00883CFF">
        <w:rPr>
          <w:b/>
        </w:rPr>
        <w:t>шенные вопросы: проекты решений</w:t>
      </w:r>
    </w:p>
    <w:p w:rsidR="00FC6F80" w:rsidRPr="00FC6F80" w:rsidRDefault="00FC6F80" w:rsidP="00FC6F80">
      <w:pPr>
        <w:spacing w:before="120" w:after="120"/>
        <w:rPr>
          <w:b/>
          <w:bCs/>
        </w:rPr>
      </w:pPr>
      <w:r w:rsidRPr="00FC6F80">
        <w:rPr>
          <w:b/>
        </w:rPr>
        <w:t>Принятие решений Совещанием Сторон Конвенции</w:t>
      </w:r>
    </w:p>
    <w:p w:rsidR="00FC6F80" w:rsidRPr="00991775" w:rsidRDefault="00FC6F80" w:rsidP="00FC6F80">
      <w:pPr>
        <w:pStyle w:val="HChG"/>
      </w:pPr>
      <w:r w:rsidRPr="00991775">
        <w:tab/>
      </w:r>
      <w:r w:rsidRPr="00991775">
        <w:tab/>
        <w:t>Проект решения IS/1с</w:t>
      </w:r>
      <w:r>
        <w:t xml:space="preserve"> о соблюдении Азербайджаном его </w:t>
      </w:r>
      <w:r w:rsidRPr="00991775">
        <w:t>обязательств по Конвенции на уровне своего национального законодательства</w:t>
      </w:r>
    </w:p>
    <w:p w:rsidR="00FC6F80" w:rsidRPr="00991775" w:rsidRDefault="00FC6F80" w:rsidP="00FC6F80">
      <w:pPr>
        <w:pStyle w:val="H1G"/>
      </w:pPr>
      <w:r w:rsidRPr="00991775">
        <w:tab/>
      </w:r>
      <w:r w:rsidRPr="00991775">
        <w:tab/>
        <w:t>Предложение Комитета по осуществлению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C6F80" w:rsidRPr="00FC6F80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FC6F80" w:rsidRPr="00FC6F80" w:rsidRDefault="00FC6F80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C6F80">
              <w:rPr>
                <w:rFonts w:cs="Times New Roman"/>
              </w:rPr>
              <w:tab/>
            </w:r>
            <w:r w:rsidRPr="00FC6F80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C6F80" w:rsidRPr="00FC6F8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C6F80" w:rsidRPr="00E42F7F" w:rsidRDefault="00E42F7F" w:rsidP="00FE1E8C">
            <w:pPr>
              <w:pStyle w:val="SingleTxtG"/>
            </w:pPr>
            <w:r>
              <w:tab/>
            </w:r>
            <w:r>
              <w:tab/>
            </w:r>
            <w:r w:rsidR="00FC6F80" w:rsidRPr="00E42F7F">
              <w:t>Проект решения, содержащийся в настоящем документе, был подго</w:t>
            </w:r>
            <w:r w:rsidR="00883CFF" w:rsidRPr="00E42F7F">
              <w:t>товлен в </w:t>
            </w:r>
            <w:r w:rsidR="00FC6F80" w:rsidRPr="00E42F7F">
              <w:t>ответ на высказанную Совещанием Сторон Кон</w:t>
            </w:r>
            <w:r w:rsidR="00883CFF" w:rsidRPr="00E42F7F">
              <w:t>венции об оценке воздействия на </w:t>
            </w:r>
            <w:r w:rsidR="00FC6F80" w:rsidRPr="00E42F7F">
              <w:t>окружающую среду в трансграничном контексте на его седьмой сессии (Минск,</w:t>
            </w:r>
            <w:r w:rsidR="00883CFF" w:rsidRPr="00E42F7F">
              <w:t xml:space="preserve"> </w:t>
            </w:r>
            <w:r w:rsidR="00883CFF" w:rsidRPr="00E42F7F">
              <w:br/>
            </w:r>
            <w:r w:rsidR="00FC6F80" w:rsidRPr="00E42F7F">
              <w:t>13–16 июня 2017 года) в адрес Комитета по осуществлению просьбу пересмотреть проект решения VII/2 о рассмотрении соблюдения Конвенции с учетом уже проделанной работы и прогресса, достигнутого до, в ходе и после седьмой сессии Совещания Сторон (ECE/MP.EIA/23</w:t>
            </w:r>
            <w:r w:rsidR="00FE1E8C" w:rsidRPr="00FE1E8C">
              <w:t>–</w:t>
            </w:r>
            <w:r w:rsidR="00FC6F80" w:rsidRPr="00E42F7F">
              <w:t>ECE/MP.EIA/SEA/7, пункт 27). Для того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</w:tc>
      </w:tr>
      <w:tr w:rsidR="00FC6F80" w:rsidRPr="00FC6F8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C6F80" w:rsidRPr="00E42F7F" w:rsidRDefault="00E42F7F" w:rsidP="00E42F7F">
            <w:pPr>
              <w:pStyle w:val="SingleTxtG"/>
            </w:pPr>
            <w:r>
              <w:tab/>
            </w:r>
            <w:r>
              <w:tab/>
            </w:r>
            <w:r w:rsidR="00FC6F80" w:rsidRPr="00E42F7F">
              <w:t xml:space="preserve">Проект решения IS/1с представляет собой пересмотренный вариант текста проекта решения VII/2 относительно последующих </w:t>
            </w:r>
            <w:r w:rsidR="00883CFF" w:rsidRPr="00E42F7F">
              <w:t>действий Азербайджана в связи с </w:t>
            </w:r>
            <w:r w:rsidR="00FC6F80" w:rsidRPr="00E42F7F">
              <w:t>решением VI/2.</w:t>
            </w:r>
          </w:p>
        </w:tc>
      </w:tr>
      <w:tr w:rsidR="00FC6F80" w:rsidRPr="00FC6F80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FC6F80" w:rsidRPr="00E42F7F" w:rsidRDefault="00FC6F80" w:rsidP="00E42F7F">
            <w:pPr>
              <w:pStyle w:val="SingleTxtG"/>
            </w:pPr>
            <w:r w:rsidRPr="00E42F7F">
              <w:tab/>
            </w:r>
            <w:r w:rsidRPr="00E42F7F">
              <w:tab/>
              <w:t>Совещание Сторон Конвенции, как ожидает</w:t>
            </w:r>
            <w:r w:rsidR="00883CFF" w:rsidRPr="00E42F7F">
              <w:t>ся, рассмотрит проект решения и </w:t>
            </w:r>
            <w:r w:rsidRPr="00E42F7F">
              <w:t>согласует его принятие.</w:t>
            </w:r>
          </w:p>
        </w:tc>
      </w:tr>
      <w:tr w:rsidR="00FC6F80" w:rsidRPr="00FC6F80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FC6F80" w:rsidRPr="00FC6F80" w:rsidRDefault="00FC6F80" w:rsidP="00850215">
            <w:pPr>
              <w:rPr>
                <w:rFonts w:cs="Times New Roman"/>
              </w:rPr>
            </w:pPr>
          </w:p>
        </w:tc>
      </w:tr>
    </w:tbl>
    <w:p w:rsidR="00FC6F80" w:rsidRDefault="00FC6F80" w:rsidP="00D9145B"/>
    <w:p w:rsidR="00FC6F80" w:rsidRDefault="00FC6F80">
      <w:pPr>
        <w:suppressAutoHyphens w:val="0"/>
        <w:spacing w:line="240" w:lineRule="auto"/>
      </w:pPr>
      <w:r>
        <w:br w:type="page"/>
      </w:r>
    </w:p>
    <w:p w:rsidR="00FC6F80" w:rsidRPr="00FC6F80" w:rsidRDefault="00FC6F80" w:rsidP="00FC6F80">
      <w:pPr>
        <w:pStyle w:val="SingleTxtG"/>
        <w:rPr>
          <w:rStyle w:val="FollowedHyperlink"/>
          <w:i/>
          <w:color w:val="auto"/>
        </w:rPr>
      </w:pPr>
      <w:r>
        <w:rPr>
          <w:rStyle w:val="FollowedHyperlink"/>
          <w:i/>
          <w:color w:val="auto"/>
        </w:rPr>
        <w:lastRenderedPageBreak/>
        <w:tab/>
      </w:r>
      <w:r>
        <w:rPr>
          <w:rStyle w:val="FollowedHyperlink"/>
          <w:i/>
          <w:color w:val="auto"/>
        </w:rPr>
        <w:tab/>
      </w:r>
      <w:r w:rsidRPr="00FC6F80">
        <w:rPr>
          <w:rStyle w:val="FollowedHyperlink"/>
          <w:i/>
          <w:color w:val="auto"/>
        </w:rPr>
        <w:t>Совещание Сторон,</w:t>
      </w:r>
    </w:p>
    <w:p w:rsidR="00FC6F80" w:rsidRPr="001D3844" w:rsidRDefault="00FC6F80" w:rsidP="00FC6F80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1D3844">
        <w:rPr>
          <w:rStyle w:val="Emphasis"/>
        </w:rPr>
        <w:t>ссылаясь</w:t>
      </w:r>
      <w:r w:rsidRPr="001D3844">
        <w:t xml:space="preserve"> на пункт 2 статьи 11 и статью 14-бис Конвенции об оценке воздействия на окружающую среду в трансграничном контексте, </w:t>
      </w:r>
    </w:p>
    <w:p w:rsidR="00FC6F80" w:rsidRPr="001D3844" w:rsidRDefault="00FC6F80" w:rsidP="00FC6F80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1D3844">
        <w:rPr>
          <w:rStyle w:val="Emphasis"/>
        </w:rPr>
        <w:t>ссылаясь также</w:t>
      </w:r>
      <w:r w:rsidRPr="001D3844">
        <w:t xml:space="preserve"> на пункты 31–32 своего решения V/4</w:t>
      </w:r>
      <w:r w:rsidRPr="001D3844">
        <w:rPr>
          <w:rStyle w:val="FootnoteReference"/>
        </w:rPr>
        <w:footnoteReference w:id="1"/>
      </w:r>
      <w:r w:rsidR="00A44E07">
        <w:t xml:space="preserve"> и пункты 38–44 решения</w:t>
      </w:r>
      <w:r w:rsidR="00A44E07">
        <w:rPr>
          <w:lang w:val="en-US"/>
        </w:rPr>
        <w:t> </w:t>
      </w:r>
      <w:r w:rsidRPr="001D3844">
        <w:t>VI/2</w:t>
      </w:r>
      <w:r w:rsidRPr="001D3844">
        <w:rPr>
          <w:rStyle w:val="FootnoteReference"/>
        </w:rPr>
        <w:footnoteReference w:id="2"/>
      </w:r>
      <w:r w:rsidRPr="001D3844">
        <w:t xml:space="preserve"> относительно соблюдения Азербайджаном Конвенции на уровне его национального законодательства в интересах осуществления Конвенции, </w:t>
      </w:r>
    </w:p>
    <w:p w:rsidR="00FC6F80" w:rsidRPr="001D3844" w:rsidRDefault="00FC6F80" w:rsidP="00FC6F80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1D3844">
        <w:rPr>
          <w:rStyle w:val="Emphasis"/>
        </w:rPr>
        <w:t>ссылаясь далее</w:t>
      </w:r>
      <w:r w:rsidRPr="001D3844">
        <w:t xml:space="preserve"> на принятое им на его седьмой сессии решение завершить свои обсуждения по вопросу о рассмотрении соблюдения Конвенции на промежуточной сессии на основе пересмотренного проекта решения, который должен был быть подготовлен Комитетом по осуществлению, и с уч</w:t>
      </w:r>
      <w:r w:rsidR="00A44E07">
        <w:t>етом проделанной работы и </w:t>
      </w:r>
      <w:r w:rsidRPr="001D3844">
        <w:t>прогресса, достигнутого до начала и в ходе седьмой сессии</w:t>
      </w:r>
      <w:r w:rsidRPr="001D3844">
        <w:rPr>
          <w:rStyle w:val="FootnoteReference"/>
        </w:rPr>
        <w:footnoteReference w:id="3"/>
      </w:r>
      <w:r w:rsidR="00883CFF">
        <w:t>,</w:t>
      </w:r>
    </w:p>
    <w:p w:rsidR="00FC6F80" w:rsidRPr="00883CFF" w:rsidRDefault="00FC6F80" w:rsidP="00FC6F80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1D3844">
        <w:rPr>
          <w:rStyle w:val="Emphasis"/>
        </w:rPr>
        <w:t>рассмотрев</w:t>
      </w:r>
      <w:r w:rsidRPr="001D3844">
        <w:t xml:space="preserve"> касающиеся Азербайджана разделы доклада о деятельности Комитета по осуществлению Совещанию Сторон Конвенции, представленного на его седьмой сессии</w:t>
      </w:r>
      <w:r w:rsidRPr="001D3844">
        <w:rPr>
          <w:rStyle w:val="FootnoteReference"/>
        </w:rPr>
        <w:footnoteReference w:id="4"/>
      </w:r>
      <w:r w:rsidRPr="001D3844">
        <w:t>, и докладов Комитета о работе его тридцать девятой</w:t>
      </w:r>
      <w:r w:rsidRPr="001D3844">
        <w:rPr>
          <w:rStyle w:val="FootnoteReference"/>
        </w:rPr>
        <w:footnoteReference w:id="5"/>
      </w:r>
      <w:r w:rsidRPr="001D3844">
        <w:t>, сороковой</w:t>
      </w:r>
      <w:r w:rsidRPr="001D3844">
        <w:rPr>
          <w:rStyle w:val="FootnoteReference"/>
        </w:rPr>
        <w:footnoteReference w:id="6"/>
      </w:r>
      <w:r w:rsidRPr="001D3844">
        <w:t>, сорок первой</w:t>
      </w:r>
      <w:r w:rsidRPr="001D3844">
        <w:rPr>
          <w:rStyle w:val="FootnoteReference"/>
        </w:rPr>
        <w:footnoteReference w:id="7"/>
      </w:r>
      <w:r w:rsidR="00883CFF" w:rsidRPr="00883CFF">
        <w:t xml:space="preserve"> </w:t>
      </w:r>
      <w:r w:rsidRPr="001D3844">
        <w:t>и сорок второй сессий</w:t>
      </w:r>
      <w:r w:rsidRPr="001D3844">
        <w:rPr>
          <w:rStyle w:val="FootnoteReference"/>
        </w:rPr>
        <w:footnoteReference w:id="8"/>
      </w:r>
      <w:bookmarkStart w:id="1" w:name="_Hlk507500976"/>
      <w:bookmarkEnd w:id="1"/>
      <w:r w:rsidR="00883CFF" w:rsidRPr="00883CFF">
        <w:t>,</w:t>
      </w:r>
    </w:p>
    <w:p w:rsidR="00FC6F80" w:rsidRPr="001D3844" w:rsidRDefault="00FC6F80" w:rsidP="00FC6F80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1D3844">
        <w:rPr>
          <w:rStyle w:val="Emphasis"/>
        </w:rPr>
        <w:t>принимая во внимание</w:t>
      </w:r>
      <w:r w:rsidRPr="001D3844">
        <w:t xml:space="preserve"> техническую консультативную помощь, которую секретариат предоставляет правительству Азербайджана для оказания этой стране содействия в деле приведения его законодательства в соответствие с Конвенцией и Протоколом по стратегической экологической оценке во исполнение пункта 44 решения VI/2, </w:t>
      </w:r>
    </w:p>
    <w:p w:rsidR="00FC6F80" w:rsidRPr="001D3844" w:rsidRDefault="00FC6F80" w:rsidP="00FC6F80">
      <w:pPr>
        <w:pStyle w:val="SingleTxtG"/>
      </w:pPr>
      <w:r>
        <w:rPr>
          <w:rStyle w:val="Emphasis"/>
        </w:rPr>
        <w:tab/>
      </w:r>
      <w:r>
        <w:rPr>
          <w:rStyle w:val="Emphasis"/>
        </w:rPr>
        <w:tab/>
      </w:r>
      <w:r w:rsidRPr="001D3844">
        <w:rPr>
          <w:rStyle w:val="Emphasis"/>
        </w:rPr>
        <w:t>ссылаясь</w:t>
      </w:r>
      <w:r w:rsidRPr="001D3844">
        <w:t xml:space="preserve"> на свое решение IS/1 о рассмотрении соблюдения Конвенции, принятое на промежуточной сессии, 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1.</w:t>
      </w:r>
      <w:r w:rsidRPr="001D3844">
        <w:tab/>
      </w:r>
      <w:r w:rsidRPr="001D3844">
        <w:rPr>
          <w:rStyle w:val="Emphasis"/>
        </w:rPr>
        <w:t>принимает к сведению</w:t>
      </w:r>
      <w:r w:rsidRPr="001D3844">
        <w:t xml:space="preserve"> информацию, полученную от правительства Азербайджана после шестой сессии Совещания Сторон (Женева, 2–5 июня 2014 года), и предпринятые им после нее шаги;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2.</w:t>
      </w:r>
      <w:r w:rsidRPr="001D3844">
        <w:tab/>
      </w:r>
      <w:r w:rsidRPr="001D3844">
        <w:rPr>
          <w:rStyle w:val="Emphasis"/>
        </w:rPr>
        <w:t>приветствует</w:t>
      </w:r>
      <w:r w:rsidRPr="001D3844">
        <w:t xml:space="preserve"> вступление в силу 17 июля 2018 года Закона об оценке воздействия на окружающую среду, который закладывает общие законодательные основы для оценки воздействия на окружающую среду в Азербайджане;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3.</w:t>
      </w:r>
      <w:r w:rsidRPr="001D3844">
        <w:tab/>
      </w:r>
      <w:r w:rsidRPr="001D3844">
        <w:rPr>
          <w:rStyle w:val="Emphasis"/>
        </w:rPr>
        <w:t>отмечает</w:t>
      </w:r>
      <w:r w:rsidRPr="001D3844">
        <w:t xml:space="preserve"> наличие в этом законе ряда</w:t>
      </w:r>
      <w:r w:rsidR="00883CFF">
        <w:t xml:space="preserve"> </w:t>
      </w:r>
      <w:r w:rsidRPr="001D3844">
        <w:t>недостатков и несоответствий Конвенции;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4.</w:t>
      </w:r>
      <w:r w:rsidRPr="001D3844">
        <w:tab/>
      </w:r>
      <w:r w:rsidRPr="001D3844">
        <w:rPr>
          <w:rStyle w:val="Emphasis"/>
        </w:rPr>
        <w:t>отмечает также</w:t>
      </w:r>
      <w:r w:rsidRPr="001D3844">
        <w:t xml:space="preserve">, что до сих пор не принято вторичное законодательство, включая подробную процедуру осуществления Конвенции; 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5.</w:t>
      </w:r>
      <w:r w:rsidRPr="001D3844">
        <w:tab/>
      </w:r>
      <w:r w:rsidRPr="001D3844">
        <w:rPr>
          <w:rStyle w:val="Emphasis"/>
        </w:rPr>
        <w:t>выражает сожаление</w:t>
      </w:r>
      <w:r w:rsidRPr="001D3844">
        <w:t xml:space="preserve"> по поводу того, что, несмотря на шаги, предпринятые со времени проведения шестой сессии Совещания Сторон, правительство Азербайджана пока еще не полностью выполнило просьбы, адресованные ему в пунктах 41 и 42 решения VI/2, и что, таким образом, государство-участник по-прежнему не соблюдает пункт 2 статьи 2 Конвенции;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6.</w:t>
      </w:r>
      <w:r w:rsidRPr="001D3844">
        <w:tab/>
      </w:r>
      <w:r w:rsidRPr="001D3844">
        <w:rPr>
          <w:rStyle w:val="Emphasis"/>
        </w:rPr>
        <w:t>настоятельно призывает</w:t>
      </w:r>
      <w:r w:rsidRPr="001D3844">
        <w:t xml:space="preserve"> правительство Азербайджана незамедлительно обеспечить, чтобы законодательство об оц</w:t>
      </w:r>
      <w:r w:rsidR="00883CFF">
        <w:t>енке воздействия на </w:t>
      </w:r>
      <w:r w:rsidRPr="001D3844">
        <w:t>окружающую среду полностью соответствовало Конвенции;</w:t>
      </w:r>
    </w:p>
    <w:p w:rsidR="00FC6F80" w:rsidRPr="001D3844" w:rsidRDefault="00FC6F80" w:rsidP="00FC6F80">
      <w:pPr>
        <w:pStyle w:val="SingleTxtG"/>
      </w:pPr>
      <w:r>
        <w:lastRenderedPageBreak/>
        <w:tab/>
      </w:r>
      <w:r>
        <w:tab/>
      </w:r>
      <w:r w:rsidRPr="001D3844">
        <w:t>7.</w:t>
      </w:r>
      <w:r w:rsidRPr="001D3844">
        <w:tab/>
      </w:r>
      <w:r w:rsidRPr="001D3844">
        <w:rPr>
          <w:rStyle w:val="Emphasis"/>
        </w:rPr>
        <w:t>просит</w:t>
      </w:r>
      <w:r w:rsidRPr="001D3844">
        <w:t xml:space="preserve"> правительство Азербайджана регулярно представлять Комитету по осуществлению доклады о прогрессе, достигнутом в деле приведения его законодательства в соответствие с Конвенцией;</w:t>
      </w:r>
    </w:p>
    <w:p w:rsidR="00FC6F80" w:rsidRPr="001D3844" w:rsidRDefault="00FC6F80" w:rsidP="00FC6F80">
      <w:pPr>
        <w:pStyle w:val="SingleTxtG"/>
      </w:pPr>
      <w:r>
        <w:tab/>
      </w:r>
      <w:r>
        <w:tab/>
      </w:r>
      <w:r w:rsidRPr="001D3844">
        <w:t>8.</w:t>
      </w:r>
      <w:r w:rsidRPr="001D3844">
        <w:tab/>
      </w:r>
      <w:r w:rsidRPr="001D3844">
        <w:rPr>
          <w:rStyle w:val="Emphasis"/>
        </w:rPr>
        <w:t>просит также</w:t>
      </w:r>
      <w:r w:rsidRPr="001D3844">
        <w:t xml:space="preserve"> правительство Азербайджана представлять Комитету по осуществлению официальные переводы на английский язык соответствующих законов и принимаемых подзаконных актов при их вступлении в силу;</w:t>
      </w:r>
    </w:p>
    <w:p w:rsidR="00E12C5F" w:rsidRDefault="00FC6F80" w:rsidP="00FC6F80">
      <w:pPr>
        <w:pStyle w:val="SingleTxtG"/>
      </w:pPr>
      <w:r>
        <w:tab/>
      </w:r>
      <w:r>
        <w:tab/>
      </w:r>
      <w:r w:rsidRPr="001D3844">
        <w:t>9.</w:t>
      </w:r>
      <w:r w:rsidRPr="001D3844">
        <w:tab/>
      </w:r>
      <w:r w:rsidRPr="001D3844">
        <w:rPr>
          <w:rStyle w:val="Emphasis"/>
        </w:rPr>
        <w:t>просит</w:t>
      </w:r>
      <w:r w:rsidRPr="001D3844">
        <w:t xml:space="preserve"> Комитет по осуществлению провести анализ соответствия законодательства Азербайджана об оценке воздействия на окружающую среду Конвенции и прогресса, достигнутого правительством Азербайджан в этом отношении, а также представить Совещанию Сторон доклад по данному</w:t>
      </w:r>
      <w:r w:rsidR="00883CFF">
        <w:t xml:space="preserve"> вопросу на </w:t>
      </w:r>
      <w:r w:rsidRPr="001D3844">
        <w:t>его восьмой сессии.</w:t>
      </w:r>
    </w:p>
    <w:p w:rsidR="00FC6F80" w:rsidRPr="00FC6F80" w:rsidRDefault="00FC6F80" w:rsidP="00FC6F8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C6F80" w:rsidRPr="00FC6F80" w:rsidSect="00FC6F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C7" w:rsidRPr="00A312BC" w:rsidRDefault="00861CC7" w:rsidP="00A312BC"/>
  </w:endnote>
  <w:endnote w:type="continuationSeparator" w:id="0">
    <w:p w:rsidR="00861CC7" w:rsidRPr="00A312BC" w:rsidRDefault="00861C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80" w:rsidRPr="00FC6F80" w:rsidRDefault="00FC6F80">
    <w:pPr>
      <w:pStyle w:val="Footer"/>
    </w:pPr>
    <w:r w:rsidRPr="00FC6F80">
      <w:rPr>
        <w:b/>
        <w:sz w:val="18"/>
      </w:rPr>
      <w:fldChar w:fldCharType="begin"/>
    </w:r>
    <w:r w:rsidRPr="00FC6F80">
      <w:rPr>
        <w:b/>
        <w:sz w:val="18"/>
      </w:rPr>
      <w:instrText xml:space="preserve"> PAGE  \* MERGEFORMAT </w:instrText>
    </w:r>
    <w:r w:rsidRPr="00FC6F80">
      <w:rPr>
        <w:b/>
        <w:sz w:val="18"/>
      </w:rPr>
      <w:fldChar w:fldCharType="separate"/>
    </w:r>
    <w:r w:rsidR="004055FC">
      <w:rPr>
        <w:b/>
        <w:noProof/>
        <w:sz w:val="18"/>
      </w:rPr>
      <w:t>2</w:t>
    </w:r>
    <w:r w:rsidRPr="00FC6F80">
      <w:rPr>
        <w:b/>
        <w:sz w:val="18"/>
      </w:rPr>
      <w:fldChar w:fldCharType="end"/>
    </w:r>
    <w:r>
      <w:rPr>
        <w:b/>
        <w:sz w:val="18"/>
      </w:rPr>
      <w:tab/>
    </w:r>
    <w:r>
      <w:t>GE.18-19995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80" w:rsidRPr="00FC6F80" w:rsidRDefault="00FC6F80" w:rsidP="00FC6F8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GE.18-19995</w:t>
    </w:r>
    <w:r>
      <w:tab/>
    </w:r>
    <w:r w:rsidRPr="00FC6F80">
      <w:rPr>
        <w:b/>
        <w:sz w:val="18"/>
      </w:rPr>
      <w:fldChar w:fldCharType="begin"/>
    </w:r>
    <w:r w:rsidRPr="00FC6F80">
      <w:rPr>
        <w:b/>
        <w:sz w:val="18"/>
      </w:rPr>
      <w:instrText xml:space="preserve"> PAGE  \* MERGEFORMAT </w:instrText>
    </w:r>
    <w:r w:rsidRPr="00FC6F80">
      <w:rPr>
        <w:b/>
        <w:sz w:val="18"/>
      </w:rPr>
      <w:fldChar w:fldCharType="separate"/>
    </w:r>
    <w:r w:rsidR="004055FC">
      <w:rPr>
        <w:b/>
        <w:noProof/>
        <w:sz w:val="18"/>
      </w:rPr>
      <w:t>3</w:t>
    </w:r>
    <w:r w:rsidRPr="00FC6F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C6F80" w:rsidRDefault="00FC6F80" w:rsidP="00FC6F80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18-19995  (R)</w:t>
    </w:r>
    <w:r w:rsidR="00883CFF">
      <w:rPr>
        <w:lang w:val="en-US"/>
      </w:rPr>
      <w:t xml:space="preserve">  291118  031218</w:t>
    </w:r>
    <w:r>
      <w:br/>
    </w:r>
    <w:r w:rsidRPr="00FC6F80">
      <w:rPr>
        <w:rFonts w:ascii="C39T30Lfz" w:hAnsi="C39T30Lfz"/>
        <w:kern w:val="14"/>
        <w:sz w:val="56"/>
      </w:rPr>
      <w:t></w:t>
    </w:r>
    <w:r w:rsidRPr="00FC6F80">
      <w:rPr>
        <w:rFonts w:ascii="C39T30Lfz" w:hAnsi="C39T30Lfz"/>
        <w:kern w:val="14"/>
        <w:sz w:val="56"/>
      </w:rPr>
      <w:t></w:t>
    </w:r>
    <w:r w:rsidRPr="00FC6F80">
      <w:rPr>
        <w:rFonts w:ascii="C39T30Lfz" w:hAnsi="C39T30Lfz"/>
        <w:kern w:val="14"/>
        <w:sz w:val="56"/>
      </w:rPr>
      <w:t></w:t>
    </w:r>
    <w:r w:rsidRPr="00FC6F80">
      <w:rPr>
        <w:rFonts w:ascii="C39T30Lfz" w:hAnsi="C39T30Lfz"/>
        <w:kern w:val="14"/>
        <w:sz w:val="56"/>
      </w:rPr>
      <w:t></w:t>
    </w:r>
    <w:r w:rsidRPr="00FC6F80">
      <w:rPr>
        <w:rFonts w:ascii="C39T30Lfz" w:hAnsi="C39T30Lfz"/>
        <w:kern w:val="14"/>
        <w:sz w:val="56"/>
      </w:rPr>
      <w:t></w:t>
    </w:r>
    <w:r w:rsidRPr="00FC6F80">
      <w:rPr>
        <w:rFonts w:ascii="C39T30Lfz" w:hAnsi="C39T30Lfz"/>
        <w:kern w:val="14"/>
        <w:sz w:val="56"/>
      </w:rPr>
      <w:t></w:t>
    </w:r>
    <w:r w:rsidRPr="00FC6F80">
      <w:rPr>
        <w:rFonts w:ascii="C39T30Lfz" w:hAnsi="C39T30Lfz"/>
        <w:kern w:val="14"/>
        <w:sz w:val="56"/>
      </w:rPr>
      <w:t></w:t>
    </w:r>
    <w:r w:rsidRPr="00FC6F80">
      <w:rPr>
        <w:rFonts w:ascii="C39T30Lfz" w:hAnsi="C39T30Lfz"/>
        <w:kern w:val="14"/>
        <w:sz w:val="56"/>
      </w:rPr>
      <w:t></w:t>
    </w:r>
    <w:r w:rsidRPr="00FC6F80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C7" w:rsidRPr="001075E9" w:rsidRDefault="00861C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1CC7" w:rsidRDefault="00861C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C6F80" w:rsidRPr="00965AE5" w:rsidRDefault="00FC6F80" w:rsidP="00FC6F80">
      <w:pPr>
        <w:pStyle w:val="FootnoteText"/>
      </w:pPr>
      <w:r>
        <w:tab/>
      </w:r>
      <w:r w:rsidRPr="001D3844">
        <w:rPr>
          <w:rStyle w:val="FootnoteReference"/>
        </w:rPr>
        <w:footnoteRef/>
      </w:r>
      <w:r>
        <w:tab/>
        <w:t>См. ECE/MP.EIA/15.</w:t>
      </w:r>
    </w:p>
  </w:footnote>
  <w:footnote w:id="2">
    <w:p w:rsidR="00FC6F80" w:rsidRPr="00965AE5" w:rsidRDefault="00FC6F80" w:rsidP="00FC6F80">
      <w:pPr>
        <w:pStyle w:val="FootnoteText"/>
      </w:pPr>
      <w:r w:rsidRPr="00854108">
        <w:tab/>
      </w:r>
      <w:r w:rsidRPr="001D3844">
        <w:rPr>
          <w:rStyle w:val="FootnoteReference"/>
        </w:rPr>
        <w:footnoteRef/>
      </w:r>
      <w:r>
        <w:t xml:space="preserve"> </w:t>
      </w:r>
      <w:r>
        <w:tab/>
        <w:t>См. ECE/MP.EIA/20/Add.1</w:t>
      </w:r>
      <w:r w:rsidR="00FE1E8C" w:rsidRPr="00FE1E8C">
        <w:t>–</w:t>
      </w:r>
      <w:r>
        <w:t>ECE/MP.EIA/SEA/4/Add.1, пункты 38–44.</w:t>
      </w:r>
    </w:p>
  </w:footnote>
  <w:footnote w:id="3">
    <w:p w:rsidR="00FC6F80" w:rsidRPr="00965AE5" w:rsidRDefault="00FC6F80" w:rsidP="00FC6F80">
      <w:pPr>
        <w:pStyle w:val="FootnoteText"/>
      </w:pPr>
      <w:r w:rsidRPr="00854108">
        <w:tab/>
      </w:r>
      <w:r w:rsidRPr="001D3844">
        <w:rPr>
          <w:rStyle w:val="FootnoteReference"/>
        </w:rPr>
        <w:footnoteRef/>
      </w:r>
      <w:r w:rsidRPr="00965AE5">
        <w:rPr>
          <w:lang w:val="es-ES"/>
        </w:rPr>
        <w:tab/>
      </w:r>
      <w:r>
        <w:t>См</w:t>
      </w:r>
      <w:r w:rsidRPr="00965AE5">
        <w:rPr>
          <w:lang w:val="es-ES"/>
        </w:rPr>
        <w:t>. ECE/MP.EIA/23</w:t>
      </w:r>
      <w:r w:rsidR="00FE1E8C">
        <w:rPr>
          <w:lang w:val="es-ES"/>
        </w:rPr>
        <w:t>–</w:t>
      </w:r>
      <w:r w:rsidRPr="00965AE5">
        <w:rPr>
          <w:lang w:val="es-ES"/>
        </w:rPr>
        <w:t xml:space="preserve">ECE/MP.EIA/SEA/7, </w:t>
      </w:r>
      <w:r>
        <w:t>пункт</w:t>
      </w:r>
      <w:r w:rsidRPr="00965AE5">
        <w:rPr>
          <w:lang w:val="es-ES"/>
        </w:rPr>
        <w:t xml:space="preserve"> 27. </w:t>
      </w:r>
      <w:r>
        <w:t>См. также проект решения VII/2 (ECE/MP.EIA/2017/8).</w:t>
      </w:r>
    </w:p>
  </w:footnote>
  <w:footnote w:id="4">
    <w:p w:rsidR="00FC6F80" w:rsidRPr="00965AE5" w:rsidRDefault="00FC6F80" w:rsidP="00FC6F80">
      <w:pPr>
        <w:pStyle w:val="FootnoteText"/>
        <w:rPr>
          <w:lang w:val="es-ES"/>
        </w:rPr>
      </w:pPr>
      <w:r>
        <w:tab/>
      </w:r>
      <w:r w:rsidRPr="001D3844">
        <w:rPr>
          <w:rStyle w:val="FootnoteReference"/>
        </w:rPr>
        <w:footnoteRef/>
      </w:r>
      <w:r w:rsidRPr="00965AE5">
        <w:rPr>
          <w:lang w:val="es-ES"/>
        </w:rPr>
        <w:tab/>
        <w:t>ECE/MP.EIA/2017/4</w:t>
      </w:r>
      <w:r w:rsidR="00FE1E8C">
        <w:rPr>
          <w:lang w:val="es-ES"/>
        </w:rPr>
        <w:t>–</w:t>
      </w:r>
      <w:r w:rsidRPr="00965AE5">
        <w:rPr>
          <w:lang w:val="es-ES"/>
        </w:rPr>
        <w:t xml:space="preserve">ECE/MP.EIA/SEA/2017/4, </w:t>
      </w:r>
      <w:r>
        <w:t>пункты</w:t>
      </w:r>
      <w:r w:rsidRPr="00965AE5">
        <w:rPr>
          <w:lang w:val="es-ES"/>
        </w:rPr>
        <w:t xml:space="preserve"> 30–35.</w:t>
      </w:r>
    </w:p>
  </w:footnote>
  <w:footnote w:id="5">
    <w:p w:rsidR="00FC6F80" w:rsidRPr="00965AE5" w:rsidRDefault="00FC6F80" w:rsidP="00FC6F80">
      <w:pPr>
        <w:pStyle w:val="FootnoteText"/>
        <w:rPr>
          <w:lang w:val="es-ES"/>
        </w:rPr>
      </w:pPr>
      <w:r w:rsidRPr="00965AE5">
        <w:rPr>
          <w:lang w:val="es-ES"/>
        </w:rPr>
        <w:tab/>
      </w:r>
      <w:r w:rsidRPr="001D3844">
        <w:rPr>
          <w:rStyle w:val="FootnoteReference"/>
        </w:rPr>
        <w:footnoteRef/>
      </w:r>
      <w:r w:rsidRPr="00965AE5">
        <w:rPr>
          <w:lang w:val="es-ES"/>
        </w:rPr>
        <w:tab/>
        <w:t>ECE/MP.EIA/IC/2017/4</w:t>
      </w:r>
      <w:r w:rsidRPr="00202D8D">
        <w:rPr>
          <w:lang w:val="es-ES"/>
        </w:rPr>
        <w:t>,</w:t>
      </w:r>
      <w:r w:rsidRPr="00965AE5">
        <w:rPr>
          <w:lang w:val="es-ES"/>
        </w:rPr>
        <w:t xml:space="preserve"> </w:t>
      </w:r>
      <w:r>
        <w:t>пункты</w:t>
      </w:r>
      <w:r w:rsidRPr="00965AE5">
        <w:rPr>
          <w:lang w:val="es-ES"/>
        </w:rPr>
        <w:t xml:space="preserve"> 32</w:t>
      </w:r>
      <w:r w:rsidR="00883CFF">
        <w:rPr>
          <w:lang w:val="es-ES"/>
        </w:rPr>
        <w:t>–</w:t>
      </w:r>
      <w:r w:rsidRPr="00965AE5">
        <w:rPr>
          <w:lang w:val="es-ES"/>
        </w:rPr>
        <w:t>35.</w:t>
      </w:r>
    </w:p>
  </w:footnote>
  <w:footnote w:id="6">
    <w:p w:rsidR="00FC6F80" w:rsidRPr="00965AE5" w:rsidRDefault="00FC6F80" w:rsidP="00FC6F80">
      <w:pPr>
        <w:pStyle w:val="FootnoteText"/>
        <w:rPr>
          <w:lang w:val="es-ES"/>
        </w:rPr>
      </w:pPr>
      <w:r w:rsidRPr="00965AE5">
        <w:rPr>
          <w:lang w:val="es-ES"/>
        </w:rPr>
        <w:tab/>
      </w:r>
      <w:r w:rsidRPr="001D3844">
        <w:rPr>
          <w:rStyle w:val="FootnoteReference"/>
        </w:rPr>
        <w:footnoteRef/>
      </w:r>
      <w:r w:rsidRPr="00965AE5">
        <w:rPr>
          <w:lang w:val="es-ES"/>
        </w:rPr>
        <w:tab/>
        <w:t>ECE/MP.EIA/IC/2017/6</w:t>
      </w:r>
      <w:r w:rsidRPr="00202D8D">
        <w:rPr>
          <w:lang w:val="es-ES"/>
        </w:rPr>
        <w:t>,</w:t>
      </w:r>
      <w:r w:rsidRPr="00965AE5">
        <w:rPr>
          <w:lang w:val="es-ES"/>
        </w:rPr>
        <w:t xml:space="preserve"> </w:t>
      </w:r>
      <w:r>
        <w:t>пункты</w:t>
      </w:r>
      <w:r w:rsidRPr="00965AE5">
        <w:rPr>
          <w:lang w:val="es-ES"/>
        </w:rPr>
        <w:t xml:space="preserve"> 13–18.</w:t>
      </w:r>
    </w:p>
  </w:footnote>
  <w:footnote w:id="7">
    <w:p w:rsidR="00FC6F80" w:rsidRPr="00965AE5" w:rsidRDefault="00FC6F80" w:rsidP="00FC6F80">
      <w:pPr>
        <w:pStyle w:val="FootnoteText"/>
        <w:rPr>
          <w:lang w:val="es-ES"/>
        </w:rPr>
      </w:pPr>
      <w:r w:rsidRPr="00965AE5">
        <w:rPr>
          <w:lang w:val="es-ES"/>
        </w:rPr>
        <w:tab/>
      </w:r>
      <w:r w:rsidRPr="001D3844">
        <w:rPr>
          <w:rStyle w:val="FootnoteReference"/>
        </w:rPr>
        <w:footnoteRef/>
      </w:r>
      <w:r w:rsidRPr="00965AE5">
        <w:rPr>
          <w:lang w:val="es-ES"/>
        </w:rPr>
        <w:tab/>
        <w:t xml:space="preserve">ECE/MP.EIA/IC/2018/2, </w:t>
      </w:r>
      <w:r>
        <w:t>пункты</w:t>
      </w:r>
      <w:r w:rsidRPr="00965AE5">
        <w:rPr>
          <w:lang w:val="es-ES"/>
        </w:rPr>
        <w:t xml:space="preserve"> 15–19.</w:t>
      </w:r>
    </w:p>
  </w:footnote>
  <w:footnote w:id="8">
    <w:p w:rsidR="00FC6F80" w:rsidRPr="00965AE5" w:rsidRDefault="00FC6F80" w:rsidP="00FC6F80">
      <w:pPr>
        <w:pStyle w:val="FootnoteText"/>
        <w:rPr>
          <w:lang w:val="es-ES"/>
        </w:rPr>
      </w:pPr>
      <w:r w:rsidRPr="00965AE5">
        <w:rPr>
          <w:lang w:val="es-ES"/>
        </w:rPr>
        <w:tab/>
      </w:r>
      <w:r w:rsidRPr="001D3844">
        <w:rPr>
          <w:rStyle w:val="FootnoteReference"/>
        </w:rPr>
        <w:footnoteRef/>
      </w:r>
      <w:r w:rsidRPr="00965AE5">
        <w:rPr>
          <w:lang w:val="es-ES"/>
        </w:rPr>
        <w:tab/>
        <w:t>ECE/MP.EIA/IC/2018/4</w:t>
      </w:r>
      <w:r w:rsidRPr="00202D8D">
        <w:rPr>
          <w:lang w:val="es-ES"/>
        </w:rPr>
        <w:t>,</w:t>
      </w:r>
      <w:r w:rsidRPr="00965AE5">
        <w:rPr>
          <w:lang w:val="es-ES"/>
        </w:rPr>
        <w:t xml:space="preserve"> </w:t>
      </w:r>
      <w:r>
        <w:t>пункты</w:t>
      </w:r>
      <w:r w:rsidRPr="00965AE5">
        <w:rPr>
          <w:lang w:val="es-ES"/>
        </w:rPr>
        <w:t xml:space="preserve"> 14–18.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80" w:rsidRPr="00FC6F80" w:rsidRDefault="004318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055FC">
      <w:t>ECE/MP.EIA/2019/4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80" w:rsidRPr="00FC6F80" w:rsidRDefault="004318C6" w:rsidP="00FC6F8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055FC">
      <w:t>ECE/MP.EIA/2019/4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C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55FC"/>
    <w:rsid w:val="00407B78"/>
    <w:rsid w:val="00424203"/>
    <w:rsid w:val="004318C6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1CC7"/>
    <w:rsid w:val="0086445C"/>
    <w:rsid w:val="00883CF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E07"/>
    <w:rsid w:val="00A84021"/>
    <w:rsid w:val="00A84D35"/>
    <w:rsid w:val="00A917B3"/>
    <w:rsid w:val="00AB4B51"/>
    <w:rsid w:val="00B10CC7"/>
    <w:rsid w:val="00B135AE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19AD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2F7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6F80"/>
    <w:rsid w:val="00FD2EF7"/>
    <w:rsid w:val="00FD684B"/>
    <w:rsid w:val="00FE1E8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05C86B5-CC8F-43DB-8DE4-D7590C2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C6F80"/>
    <w:rPr>
      <w:lang w:val="ru-RU" w:eastAsia="en-US"/>
    </w:rPr>
  </w:style>
  <w:style w:type="character" w:styleId="Emphasis">
    <w:name w:val="Emphasis"/>
    <w:qFormat/>
    <w:rsid w:val="00FC6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4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ECE/MP.EIA/2019/4</vt:lpstr>
      <vt:lpstr>ECE/MP.EIA/2019/4</vt:lpstr>
      <vt:lpstr>A/</vt:lpstr>
    </vt:vector>
  </TitlesOfParts>
  <Company>DCM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ECE/MP.EIA/2019/4</dc:title>
  <dc:subject/>
  <dc:creator>Ioulia Sergueevna GOUSSAROVA</dc:creator>
  <cp:keywords/>
  <cp:lastModifiedBy>Elisabeth James</cp:lastModifiedBy>
  <cp:revision>2</cp:revision>
  <cp:lastPrinted>2018-12-03T12:55:00Z</cp:lastPrinted>
  <dcterms:created xsi:type="dcterms:W3CDTF">2018-12-19T00:09:00Z</dcterms:created>
  <dcterms:modified xsi:type="dcterms:W3CDTF">2018-12-19T00:09:00Z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