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71841" w:rsidRPr="009E7CD7" w14:paraId="6001C93B" w14:textId="77777777" w:rsidTr="009E6CB7">
        <w:trPr>
          <w:cantSplit/>
          <w:trHeight w:hRule="exact" w:val="851"/>
        </w:trPr>
        <w:tc>
          <w:tcPr>
            <w:tcW w:w="1276" w:type="dxa"/>
            <w:tcBorders>
              <w:bottom w:val="single" w:sz="4" w:space="0" w:color="auto"/>
            </w:tcBorders>
            <w:vAlign w:val="bottom"/>
          </w:tcPr>
          <w:p w14:paraId="03A231DD" w14:textId="1CB99386" w:rsidR="009E6CB7" w:rsidRPr="009E7CD7" w:rsidRDefault="009E6CB7" w:rsidP="009E6CB7">
            <w:pPr>
              <w:spacing w:after="80"/>
            </w:pPr>
            <w:bookmarkStart w:id="0" w:name="_GoBack"/>
            <w:bookmarkEnd w:id="0"/>
          </w:p>
        </w:tc>
        <w:tc>
          <w:tcPr>
            <w:tcW w:w="2268" w:type="dxa"/>
            <w:tcBorders>
              <w:bottom w:val="single" w:sz="4" w:space="0" w:color="auto"/>
            </w:tcBorders>
            <w:vAlign w:val="bottom"/>
          </w:tcPr>
          <w:p w14:paraId="005F9FF7" w14:textId="77777777" w:rsidR="009E6CB7" w:rsidRPr="009E7CD7" w:rsidRDefault="009E6CB7" w:rsidP="009E6CB7">
            <w:pPr>
              <w:spacing w:after="80" w:line="300" w:lineRule="exact"/>
              <w:rPr>
                <w:b/>
                <w:sz w:val="24"/>
                <w:szCs w:val="24"/>
              </w:rPr>
            </w:pPr>
            <w:r w:rsidRPr="009E7CD7">
              <w:rPr>
                <w:sz w:val="28"/>
                <w:szCs w:val="28"/>
              </w:rPr>
              <w:t>United Nations</w:t>
            </w:r>
          </w:p>
        </w:tc>
        <w:tc>
          <w:tcPr>
            <w:tcW w:w="6095" w:type="dxa"/>
            <w:gridSpan w:val="2"/>
            <w:tcBorders>
              <w:bottom w:val="single" w:sz="4" w:space="0" w:color="auto"/>
            </w:tcBorders>
            <w:vAlign w:val="bottom"/>
          </w:tcPr>
          <w:p w14:paraId="6F886E71" w14:textId="74EB4F11" w:rsidR="00AE3276" w:rsidRPr="009E7CD7" w:rsidRDefault="00AE3276" w:rsidP="008D6B40">
            <w:pPr>
              <w:jc w:val="right"/>
            </w:pPr>
            <w:r w:rsidRPr="009E7CD7">
              <w:rPr>
                <w:sz w:val="40"/>
              </w:rPr>
              <w:t>ECE</w:t>
            </w:r>
            <w:r w:rsidRPr="009E7CD7">
              <w:t>/MP.EIA/</w:t>
            </w:r>
            <w:r w:rsidR="00832126" w:rsidRPr="009E7CD7">
              <w:t>2019/3</w:t>
            </w:r>
          </w:p>
        </w:tc>
      </w:tr>
      <w:tr w:rsidR="00C71841" w:rsidRPr="009E7CD7" w14:paraId="7B18272D" w14:textId="77777777" w:rsidTr="009E6CB7">
        <w:trPr>
          <w:cantSplit/>
          <w:trHeight w:hRule="exact" w:val="2835"/>
        </w:trPr>
        <w:tc>
          <w:tcPr>
            <w:tcW w:w="1276" w:type="dxa"/>
            <w:tcBorders>
              <w:top w:val="single" w:sz="4" w:space="0" w:color="auto"/>
              <w:bottom w:val="single" w:sz="12" w:space="0" w:color="auto"/>
            </w:tcBorders>
          </w:tcPr>
          <w:p w14:paraId="3F91BF1D" w14:textId="77777777" w:rsidR="009E6CB7" w:rsidRPr="009E7CD7" w:rsidRDefault="00BC7F91" w:rsidP="009E6CB7">
            <w:pPr>
              <w:spacing w:before="120"/>
            </w:pPr>
            <w:r w:rsidRPr="009E7CD7">
              <w:rPr>
                <w:noProof/>
                <w:lang w:eastAsia="zh-CN"/>
              </w:rPr>
              <w:drawing>
                <wp:inline distT="0" distB="0" distL="0" distR="0" wp14:anchorId="523BF772" wp14:editId="6190ACA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EACD15" w14:textId="77777777" w:rsidR="009E6CB7" w:rsidRPr="0083102C" w:rsidRDefault="009E6CB7" w:rsidP="009E6CB7">
            <w:pPr>
              <w:spacing w:before="120" w:line="420" w:lineRule="exact"/>
              <w:rPr>
                <w:b/>
                <w:sz w:val="40"/>
                <w:szCs w:val="40"/>
              </w:rPr>
            </w:pPr>
            <w:r w:rsidRPr="0083102C">
              <w:rPr>
                <w:b/>
                <w:sz w:val="40"/>
                <w:szCs w:val="40"/>
              </w:rPr>
              <w:t>Economic and Social Council</w:t>
            </w:r>
          </w:p>
          <w:p w14:paraId="555D9DD7" w14:textId="52C6E138" w:rsidR="00A4112B" w:rsidRPr="0083102C" w:rsidRDefault="00A4112B" w:rsidP="009E6CB7">
            <w:pPr>
              <w:spacing w:before="120" w:line="420" w:lineRule="exact"/>
              <w:rPr>
                <w:bCs/>
                <w:sz w:val="40"/>
                <w:szCs w:val="40"/>
              </w:rPr>
            </w:pPr>
          </w:p>
        </w:tc>
        <w:tc>
          <w:tcPr>
            <w:tcW w:w="2835" w:type="dxa"/>
            <w:tcBorders>
              <w:top w:val="single" w:sz="4" w:space="0" w:color="auto"/>
              <w:bottom w:val="single" w:sz="12" w:space="0" w:color="auto"/>
            </w:tcBorders>
          </w:tcPr>
          <w:p w14:paraId="037D26F0" w14:textId="77777777" w:rsidR="009E6CB7" w:rsidRPr="0083102C" w:rsidRDefault="00AE3276" w:rsidP="00AE3276">
            <w:pPr>
              <w:spacing w:before="240" w:line="240" w:lineRule="exact"/>
            </w:pPr>
            <w:r w:rsidRPr="0083102C">
              <w:t>Distr.: General</w:t>
            </w:r>
          </w:p>
          <w:p w14:paraId="734B72E4" w14:textId="5D152CEC" w:rsidR="00AE3276" w:rsidRPr="0083102C" w:rsidRDefault="0083102C" w:rsidP="00AE3276">
            <w:pPr>
              <w:spacing w:line="240" w:lineRule="exact"/>
            </w:pPr>
            <w:r w:rsidRPr="0083102C">
              <w:t>2</w:t>
            </w:r>
            <w:r w:rsidR="009A2B63">
              <w:t>2</w:t>
            </w:r>
            <w:r w:rsidR="009D125B" w:rsidRPr="0083102C">
              <w:t xml:space="preserve"> </w:t>
            </w:r>
            <w:r w:rsidR="00A4112B" w:rsidRPr="0083102C">
              <w:t>November 2018</w:t>
            </w:r>
          </w:p>
          <w:p w14:paraId="30838D64" w14:textId="77777777" w:rsidR="00AE3276" w:rsidRPr="0083102C" w:rsidRDefault="00AE3276" w:rsidP="00AE3276">
            <w:pPr>
              <w:spacing w:line="240" w:lineRule="exact"/>
            </w:pPr>
          </w:p>
          <w:p w14:paraId="41D3F2D8" w14:textId="77777777" w:rsidR="00AE3276" w:rsidRPr="0083102C" w:rsidRDefault="00AE3276" w:rsidP="00AE3276">
            <w:pPr>
              <w:spacing w:line="240" w:lineRule="exact"/>
            </w:pPr>
            <w:r w:rsidRPr="0083102C">
              <w:t>Original: English</w:t>
            </w:r>
          </w:p>
        </w:tc>
      </w:tr>
    </w:tbl>
    <w:p w14:paraId="3537E1C8" w14:textId="77777777" w:rsidR="00A94441" w:rsidRPr="009E7CD7" w:rsidRDefault="00A94441" w:rsidP="00A94441">
      <w:pPr>
        <w:spacing w:before="120"/>
        <w:rPr>
          <w:b/>
          <w:sz w:val="28"/>
          <w:szCs w:val="28"/>
        </w:rPr>
      </w:pPr>
      <w:r w:rsidRPr="009E7CD7">
        <w:rPr>
          <w:b/>
          <w:sz w:val="28"/>
          <w:szCs w:val="28"/>
        </w:rPr>
        <w:t>Economic Commission for Europe</w:t>
      </w:r>
    </w:p>
    <w:p w14:paraId="3BDD8215" w14:textId="77777777" w:rsidR="00A94441" w:rsidRPr="009E7CD7" w:rsidRDefault="00A94441" w:rsidP="00A94441">
      <w:pPr>
        <w:spacing w:before="120"/>
        <w:rPr>
          <w:bCs/>
          <w:sz w:val="28"/>
          <w:szCs w:val="28"/>
        </w:rPr>
      </w:pPr>
      <w:r w:rsidRPr="009E7CD7">
        <w:rPr>
          <w:bCs/>
          <w:sz w:val="28"/>
          <w:szCs w:val="28"/>
        </w:rPr>
        <w:t xml:space="preserve">Meeting of the Parties to the Convention </w:t>
      </w:r>
      <w:r w:rsidRPr="009E7CD7">
        <w:rPr>
          <w:bCs/>
          <w:sz w:val="28"/>
          <w:szCs w:val="28"/>
        </w:rPr>
        <w:br/>
        <w:t xml:space="preserve">on Environmental Impact Assessment </w:t>
      </w:r>
      <w:r w:rsidRPr="009E7CD7">
        <w:rPr>
          <w:bCs/>
          <w:sz w:val="28"/>
          <w:szCs w:val="28"/>
        </w:rPr>
        <w:br/>
        <w:t>in a Transboundary Context</w:t>
      </w:r>
    </w:p>
    <w:p w14:paraId="3BD443F5" w14:textId="77777777" w:rsidR="00A94441" w:rsidRPr="009E7CD7" w:rsidRDefault="00A94441" w:rsidP="00EE3DC0">
      <w:pPr>
        <w:spacing w:before="120"/>
        <w:rPr>
          <w:b/>
        </w:rPr>
      </w:pPr>
      <w:r w:rsidRPr="009E7CD7">
        <w:rPr>
          <w:b/>
        </w:rPr>
        <w:t>Intermediary session</w:t>
      </w:r>
    </w:p>
    <w:p w14:paraId="593FF029" w14:textId="77777777" w:rsidR="00A94441" w:rsidRPr="009E7CD7" w:rsidRDefault="00A94441" w:rsidP="00402022">
      <w:r w:rsidRPr="009E7CD7">
        <w:t>Geneva, 5–7 February 2019</w:t>
      </w:r>
    </w:p>
    <w:p w14:paraId="04ED2CCA" w14:textId="113551FF" w:rsidR="00A94441" w:rsidRPr="009E7CD7" w:rsidRDefault="00A94441" w:rsidP="00402022">
      <w:r w:rsidRPr="009E7CD7">
        <w:t>Item</w:t>
      </w:r>
      <w:r w:rsidR="00FF36CD">
        <w:t>s</w:t>
      </w:r>
      <w:r w:rsidRPr="009E7CD7">
        <w:t xml:space="preserve"> 3 (a) and 8 of the provisional agenda</w:t>
      </w:r>
    </w:p>
    <w:p w14:paraId="19DBF755" w14:textId="77777777" w:rsidR="00A94441" w:rsidRPr="009E7CD7" w:rsidRDefault="00A94441" w:rsidP="00402022">
      <w:pPr>
        <w:pStyle w:val="HChG"/>
        <w:spacing w:before="120" w:after="120" w:line="240" w:lineRule="atLeast"/>
        <w:ind w:left="0" w:firstLine="0"/>
        <w:rPr>
          <w:bCs/>
          <w:sz w:val="20"/>
        </w:rPr>
      </w:pPr>
      <w:r w:rsidRPr="009E7CD7">
        <w:rPr>
          <w:bCs/>
          <w:sz w:val="20"/>
        </w:rPr>
        <w:t xml:space="preserve">Outstanding issues: draft decisions </w:t>
      </w:r>
    </w:p>
    <w:p w14:paraId="556A9A8B" w14:textId="413EF4E1" w:rsidR="00575DCC" w:rsidRPr="009E7CD7" w:rsidRDefault="00A94441" w:rsidP="00402022">
      <w:pPr>
        <w:pStyle w:val="HChG"/>
        <w:spacing w:before="120" w:line="240" w:lineRule="atLeast"/>
        <w:ind w:left="0" w:firstLine="0"/>
        <w:rPr>
          <w:bCs/>
          <w:sz w:val="20"/>
        </w:rPr>
      </w:pPr>
      <w:r w:rsidRPr="009E7CD7">
        <w:rPr>
          <w:bCs/>
          <w:sz w:val="20"/>
        </w:rPr>
        <w:t>Adoption of decisions</w:t>
      </w:r>
      <w:r w:rsidR="00EE3DC0">
        <w:rPr>
          <w:bCs/>
          <w:sz w:val="20"/>
        </w:rPr>
        <w:t xml:space="preserve"> </w:t>
      </w:r>
      <w:r w:rsidRPr="009E7CD7">
        <w:rPr>
          <w:bCs/>
          <w:sz w:val="20"/>
        </w:rPr>
        <w:t xml:space="preserve">by the Meeting of the Parties </w:t>
      </w:r>
      <w:r w:rsidR="00EE3DC0">
        <w:rPr>
          <w:bCs/>
          <w:sz w:val="20"/>
        </w:rPr>
        <w:br/>
      </w:r>
      <w:r w:rsidRPr="009E7CD7">
        <w:rPr>
          <w:bCs/>
          <w:sz w:val="20"/>
        </w:rPr>
        <w:t>to the Convention</w:t>
      </w:r>
    </w:p>
    <w:p w14:paraId="3F0474C5" w14:textId="6024CF10" w:rsidR="00F40645" w:rsidRPr="009E7CD7" w:rsidRDefault="00AE3276" w:rsidP="00F40645">
      <w:pPr>
        <w:pStyle w:val="HChG"/>
        <w:keepNext w:val="0"/>
        <w:keepLines w:val="0"/>
      </w:pPr>
      <w:r w:rsidRPr="009E7CD7">
        <w:tab/>
      </w:r>
      <w:r w:rsidRPr="009E7CD7">
        <w:tab/>
      </w:r>
      <w:r w:rsidR="00F40645" w:rsidRPr="009E7CD7">
        <w:t xml:space="preserve">Draft decision IS/1b on compliance by Armenia with its obligations under the Convention in respect of a nuclear power plant in Metsamor </w:t>
      </w:r>
    </w:p>
    <w:p w14:paraId="1C9259E6" w14:textId="4A5E98D0" w:rsidR="00AE3276" w:rsidRPr="009E7CD7" w:rsidRDefault="00AE3276" w:rsidP="00F40645">
      <w:pPr>
        <w:pStyle w:val="HChG"/>
        <w:keepNext w:val="0"/>
        <w:keepLines w:val="0"/>
        <w:rPr>
          <w:sz w:val="20"/>
        </w:rPr>
      </w:pPr>
      <w:r w:rsidRPr="009E7CD7">
        <w:tab/>
      </w:r>
      <w:r w:rsidRPr="009E7CD7">
        <w:tab/>
      </w:r>
      <w:r w:rsidR="00BE563C" w:rsidRPr="009E7CD7">
        <w:rPr>
          <w:sz w:val="24"/>
          <w:szCs w:val="24"/>
        </w:rPr>
        <w:t>Proposal by the Implementation Committee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BE563C" w:rsidRPr="009E7CD7" w14:paraId="00C39212" w14:textId="77777777" w:rsidTr="00C85C79">
        <w:trPr>
          <w:jc w:val="center"/>
        </w:trPr>
        <w:tc>
          <w:tcPr>
            <w:tcW w:w="9629" w:type="dxa"/>
            <w:shd w:val="clear" w:color="auto" w:fill="auto"/>
          </w:tcPr>
          <w:p w14:paraId="3FB0E810" w14:textId="27453761" w:rsidR="00BE563C" w:rsidRPr="009E7CD7" w:rsidRDefault="00BE563C" w:rsidP="00402022">
            <w:pPr>
              <w:spacing w:before="240" w:after="120"/>
              <w:ind w:firstLine="224"/>
              <w:rPr>
                <w:i/>
                <w:sz w:val="24"/>
              </w:rPr>
            </w:pPr>
            <w:r w:rsidRPr="009E7CD7">
              <w:rPr>
                <w:u w:val="single"/>
              </w:rPr>
              <w:br w:type="page"/>
            </w:r>
            <w:r w:rsidRPr="009E7CD7">
              <w:rPr>
                <w:i/>
                <w:sz w:val="24"/>
              </w:rPr>
              <w:t>Summary</w:t>
            </w:r>
          </w:p>
        </w:tc>
      </w:tr>
      <w:tr w:rsidR="00BE563C" w:rsidRPr="009E7CD7" w14:paraId="090DF184" w14:textId="77777777" w:rsidTr="00C85C79">
        <w:trPr>
          <w:jc w:val="center"/>
        </w:trPr>
        <w:tc>
          <w:tcPr>
            <w:tcW w:w="9629" w:type="dxa"/>
            <w:shd w:val="clear" w:color="auto" w:fill="auto"/>
          </w:tcPr>
          <w:p w14:paraId="4231AC65" w14:textId="77777777" w:rsidR="00C20DA5" w:rsidRDefault="00C20DA5" w:rsidP="00402022">
            <w:pPr>
              <w:pStyle w:val="SingleTxtG"/>
              <w:ind w:firstLine="567"/>
            </w:pPr>
            <w:r w:rsidRPr="00A0384A">
              <w:t xml:space="preserve">The draft decision contained in the present document responds to the request of the Meeting of the Parties to the Convention </w:t>
            </w:r>
            <w:r>
              <w:t xml:space="preserve">on Environmental Impact Assessment in a Transboundary Context </w:t>
            </w:r>
            <w:r w:rsidRPr="00A0384A">
              <w:t>at its seventh session (Minsk, 13–16 June 2017)</w:t>
            </w:r>
            <w:r w:rsidRPr="007060F2" w:rsidDel="00E74A45">
              <w:t xml:space="preserve"> </w:t>
            </w:r>
            <w:r w:rsidRPr="00A0384A">
              <w:t xml:space="preserve">for the </w:t>
            </w:r>
            <w:r>
              <w:t xml:space="preserve">Implementation </w:t>
            </w:r>
            <w:r w:rsidRPr="00A0384A">
              <w:t>Committee to revise draft decision VII/2 on the review of compliance with the Convention, taking into account the work already carried out and the progress achieved before, during and after the seventh session of the Meeting of the Parties (ECE/MP.EIA/23-ECE/MP.EIA/SEA/7, para. 27).</w:t>
            </w:r>
            <w:r>
              <w:t xml:space="preserve"> To facilitate its consideration and adoption, </w:t>
            </w:r>
            <w:r w:rsidRPr="00A0384A">
              <w:t xml:space="preserve">draft decision VII/2 </w:t>
            </w:r>
            <w:r>
              <w:t xml:space="preserve">has been </w:t>
            </w:r>
            <w:r w:rsidRPr="00A0384A">
              <w:t>split into separate draft decisions</w:t>
            </w:r>
            <w:r>
              <w:t>: a draft decision on general issues of compliance</w:t>
            </w:r>
            <w:r w:rsidRPr="00A0384A">
              <w:t xml:space="preserve"> </w:t>
            </w:r>
            <w:r>
              <w:t>and draft decisions on separate country-specific compliance issues</w:t>
            </w:r>
            <w:r w:rsidRPr="00A0384A">
              <w:t>.</w:t>
            </w:r>
          </w:p>
          <w:p w14:paraId="1FD0E00F" w14:textId="30241042" w:rsidR="00C20DA5" w:rsidRDefault="00C20DA5" w:rsidP="00402022">
            <w:pPr>
              <w:pStyle w:val="SingleTxtG"/>
              <w:ind w:firstLine="477"/>
            </w:pPr>
            <w:r w:rsidRPr="006857F5">
              <w:t xml:space="preserve">Draft decision IS/1b presents a </w:t>
            </w:r>
            <w:r w:rsidR="00893BBA" w:rsidRPr="006857F5">
              <w:t xml:space="preserve">revised version of the text of draft decision VII/2 concerning the follow-up by Armenia to decision VI/2 </w:t>
            </w:r>
            <w:r w:rsidRPr="006857F5">
              <w:t>in respect of a nuclear power plant in Metsamor.</w:t>
            </w:r>
          </w:p>
          <w:p w14:paraId="2354D8CD" w14:textId="77777777" w:rsidR="00BE563C" w:rsidRPr="009E7CD7" w:rsidRDefault="00BE563C" w:rsidP="00402022">
            <w:pPr>
              <w:pStyle w:val="SingleTxtG"/>
              <w:ind w:firstLine="477"/>
            </w:pPr>
            <w:r w:rsidRPr="009E7CD7">
              <w:t>The Meeting of the Parties is expected to review the draft decision and agree on its adoption.</w:t>
            </w:r>
          </w:p>
        </w:tc>
      </w:tr>
      <w:tr w:rsidR="00C20DA5" w:rsidRPr="009E7CD7" w14:paraId="24CC2C6A" w14:textId="77777777" w:rsidTr="00C85C79">
        <w:trPr>
          <w:jc w:val="center"/>
        </w:trPr>
        <w:tc>
          <w:tcPr>
            <w:tcW w:w="9629" w:type="dxa"/>
            <w:shd w:val="clear" w:color="auto" w:fill="auto"/>
          </w:tcPr>
          <w:p w14:paraId="78B076D8" w14:textId="77777777" w:rsidR="00C20DA5" w:rsidRPr="00A0384A" w:rsidRDefault="00C20DA5" w:rsidP="00402022">
            <w:pPr>
              <w:pStyle w:val="SingleTxtG"/>
              <w:spacing w:after="0"/>
              <w:ind w:hanging="1134"/>
            </w:pPr>
          </w:p>
        </w:tc>
      </w:tr>
    </w:tbl>
    <w:p w14:paraId="236D1363" w14:textId="14C4718F" w:rsidR="00BE563C" w:rsidRPr="009E7CD7" w:rsidRDefault="00BE563C" w:rsidP="00BE563C">
      <w:pPr>
        <w:pStyle w:val="SingleTxtG"/>
        <w:ind w:firstLine="567"/>
      </w:pPr>
      <w:bookmarkStart w:id="1" w:name="_Hlk530469483"/>
      <w:r w:rsidRPr="009E7CD7">
        <w:rPr>
          <w:i/>
        </w:rPr>
        <w:lastRenderedPageBreak/>
        <w:t>The Meeting of the Parties</w:t>
      </w:r>
      <w:r w:rsidRPr="009E7CD7">
        <w:t xml:space="preserve">, </w:t>
      </w:r>
    </w:p>
    <w:p w14:paraId="2A8D89FE" w14:textId="1941FBDE" w:rsidR="00BE563C" w:rsidRPr="009E7CD7" w:rsidRDefault="00BE563C" w:rsidP="00402022">
      <w:pPr>
        <w:pStyle w:val="SingleTxtG"/>
        <w:ind w:firstLine="567"/>
      </w:pPr>
      <w:r w:rsidRPr="009E7CD7">
        <w:rPr>
          <w:i/>
        </w:rPr>
        <w:t>Recalling</w:t>
      </w:r>
      <w:r w:rsidRPr="009E7CD7">
        <w:t xml:space="preserve"> article 11, paragraph 2, and article 14 bis of the Convention on Environmental Impact Assessment in a Transboundary Context,</w:t>
      </w:r>
    </w:p>
    <w:p w14:paraId="12F3A4A0" w14:textId="2EE9A187" w:rsidR="00BE563C" w:rsidRPr="009E7CD7" w:rsidRDefault="00BE563C" w:rsidP="00402022">
      <w:pPr>
        <w:pStyle w:val="SingleTxtG"/>
        <w:ind w:firstLine="567"/>
      </w:pPr>
      <w:r w:rsidRPr="009E7CD7">
        <w:rPr>
          <w:i/>
        </w:rPr>
        <w:t>Recalling also</w:t>
      </w:r>
      <w:r w:rsidRPr="009E7CD7">
        <w:t xml:space="preserve"> its decision VI/2, paragraphs 45</w:t>
      </w:r>
      <w:r w:rsidR="00575DCC" w:rsidRPr="009E7CD7">
        <w:t>–</w:t>
      </w:r>
      <w:r w:rsidRPr="009E7CD7">
        <w:t>46,</w:t>
      </w:r>
      <w:r w:rsidRPr="009E7CD7">
        <w:rPr>
          <w:rStyle w:val="FootnoteReference"/>
        </w:rPr>
        <w:footnoteReference w:id="2"/>
      </w:r>
      <w:r w:rsidRPr="009E7CD7">
        <w:t xml:space="preserve"> concerning compliance by Armenia with regard to the construction of </w:t>
      </w:r>
      <w:r w:rsidR="00C20DA5">
        <w:t xml:space="preserve">a </w:t>
      </w:r>
      <w:r w:rsidRPr="009E7CD7">
        <w:t>nuclear power plant in Metsamor,</w:t>
      </w:r>
    </w:p>
    <w:p w14:paraId="2EE528B7" w14:textId="7A1B4AED" w:rsidR="00BE563C" w:rsidRPr="009E7CD7" w:rsidRDefault="00BE563C" w:rsidP="00402022">
      <w:pPr>
        <w:pStyle w:val="SingleTxtG"/>
        <w:ind w:firstLine="567"/>
      </w:pPr>
      <w:bookmarkStart w:id="2" w:name="_Hlk504650794"/>
      <w:r w:rsidRPr="009E7CD7">
        <w:rPr>
          <w:i/>
        </w:rPr>
        <w:t xml:space="preserve">Recalling further </w:t>
      </w:r>
      <w:r w:rsidRPr="009E7CD7">
        <w:t>its decision at its seventh session to finalize its deliberations on the review of compliance with the Convention at an intermediary session, based on a revised draft decision to be prepared by the Implementation Committee and taking into account the work carried out and progress achieved before and during the seventh session,</w:t>
      </w:r>
      <w:r w:rsidRPr="009E7CD7">
        <w:rPr>
          <w:vertAlign w:val="superscript"/>
        </w:rPr>
        <w:footnoteReference w:id="3"/>
      </w:r>
      <w:r w:rsidRPr="009E7CD7" w:rsidDel="003F0CC6">
        <w:rPr>
          <w:vertAlign w:val="superscript"/>
        </w:rPr>
        <w:t xml:space="preserve"> </w:t>
      </w:r>
      <w:bookmarkEnd w:id="2"/>
    </w:p>
    <w:p w14:paraId="2857C807" w14:textId="11633B31" w:rsidR="00BE563C" w:rsidRPr="009E7CD7" w:rsidRDefault="00BE563C" w:rsidP="00402022">
      <w:pPr>
        <w:pStyle w:val="SingleTxtG"/>
        <w:ind w:firstLine="567"/>
      </w:pPr>
      <w:r w:rsidRPr="009E7CD7">
        <w:rPr>
          <w:i/>
        </w:rPr>
        <w:t>Having considered</w:t>
      </w:r>
      <w:r w:rsidRPr="009E7CD7">
        <w:t xml:space="preserve"> </w:t>
      </w:r>
      <w:r w:rsidR="00C20DA5">
        <w:t xml:space="preserve">the </w:t>
      </w:r>
      <w:r w:rsidR="00402022">
        <w:t xml:space="preserve">relevant </w:t>
      </w:r>
      <w:r w:rsidR="00C20DA5">
        <w:t xml:space="preserve">sections </w:t>
      </w:r>
      <w:r w:rsidRPr="009E7CD7">
        <w:t>concerning Armenia in the report on the activities of the Implementation Committee to the Meeting of the Parties to the Convention at its seventh session</w:t>
      </w:r>
      <w:r w:rsidRPr="009E7CD7">
        <w:rPr>
          <w:rStyle w:val="FootnoteReference"/>
        </w:rPr>
        <w:footnoteReference w:id="4"/>
      </w:r>
      <w:r w:rsidRPr="009E7CD7">
        <w:t xml:space="preserve"> and </w:t>
      </w:r>
      <w:r w:rsidR="00C20DA5">
        <w:t xml:space="preserve">in </w:t>
      </w:r>
      <w:r w:rsidRPr="009E7CD7">
        <w:t>the reports of the Committee on its thirty-ninth,</w:t>
      </w:r>
      <w:r w:rsidRPr="009E7CD7">
        <w:rPr>
          <w:rStyle w:val="FootnoteReference"/>
        </w:rPr>
        <w:footnoteReference w:id="5"/>
      </w:r>
      <w:r w:rsidRPr="009E7CD7">
        <w:t xml:space="preserve"> forty-first</w:t>
      </w:r>
      <w:r w:rsidRPr="009E7CD7">
        <w:rPr>
          <w:rStyle w:val="FootnoteReference"/>
        </w:rPr>
        <w:footnoteReference w:id="6"/>
      </w:r>
      <w:r w:rsidRPr="009E7CD7">
        <w:t xml:space="preserve"> and forty-second</w:t>
      </w:r>
      <w:r w:rsidRPr="009E7CD7">
        <w:rPr>
          <w:rStyle w:val="FootnoteReference"/>
        </w:rPr>
        <w:footnoteReference w:id="7"/>
      </w:r>
      <w:r w:rsidRPr="009E7CD7">
        <w:t xml:space="preserve"> sessions,</w:t>
      </w:r>
    </w:p>
    <w:p w14:paraId="4AA17C53" w14:textId="77777777" w:rsidR="00BE563C" w:rsidRPr="009E7CD7" w:rsidRDefault="00BE563C" w:rsidP="00BE563C">
      <w:pPr>
        <w:pStyle w:val="SingleTxtG"/>
        <w:ind w:firstLine="567"/>
      </w:pPr>
      <w:r w:rsidRPr="009E7CD7">
        <w:rPr>
          <w:i/>
          <w:iCs/>
        </w:rPr>
        <w:t>Recalling</w:t>
      </w:r>
      <w:r w:rsidRPr="009E7CD7">
        <w:t xml:space="preserve"> its decision IS/1 on the review of compliance with the Convention adopted at the intermediary session,</w:t>
      </w:r>
    </w:p>
    <w:bookmarkEnd w:id="1"/>
    <w:p w14:paraId="302B5671" w14:textId="5EC8F148" w:rsidR="00BE563C" w:rsidRPr="009E7CD7" w:rsidRDefault="00C20DA5" w:rsidP="00BE563C">
      <w:pPr>
        <w:pStyle w:val="SingleTxtG"/>
        <w:ind w:firstLine="567"/>
      </w:pPr>
      <w:r>
        <w:t>1.</w:t>
      </w:r>
      <w:r w:rsidR="00BE563C" w:rsidRPr="009E7CD7">
        <w:tab/>
      </w:r>
      <w:r w:rsidR="00BE563C" w:rsidRPr="009E7CD7">
        <w:rPr>
          <w:i/>
        </w:rPr>
        <w:t>Take</w:t>
      </w:r>
      <w:r w:rsidR="00BE563C" w:rsidRPr="009E7CD7">
        <w:t xml:space="preserve">s </w:t>
      </w:r>
      <w:r w:rsidR="00BE563C" w:rsidRPr="009E7CD7">
        <w:rPr>
          <w:i/>
        </w:rPr>
        <w:t>note</w:t>
      </w:r>
      <w:r w:rsidR="00BE563C" w:rsidRPr="009E7CD7">
        <w:t xml:space="preserve"> of the information from </w:t>
      </w:r>
      <w:r>
        <w:t xml:space="preserve">the </w:t>
      </w:r>
      <w:r w:rsidR="00BE563C" w:rsidRPr="009E7CD7">
        <w:t>Government of Armenia that the final decision on the construction of the Metsamor nuclear power plant is no longer valid and activities based on that decision were suspended</w:t>
      </w:r>
      <w:r>
        <w:t>;</w:t>
      </w:r>
      <w:r w:rsidR="00BE563C" w:rsidRPr="009E7CD7">
        <w:rPr>
          <w:rStyle w:val="FootnoteReference"/>
        </w:rPr>
        <w:footnoteReference w:id="8"/>
      </w:r>
    </w:p>
    <w:p w14:paraId="09A0022C" w14:textId="524CCCA3" w:rsidR="00BE563C" w:rsidRPr="009E7CD7" w:rsidRDefault="00C20DA5" w:rsidP="00BE563C">
      <w:pPr>
        <w:pStyle w:val="SingleTxtG"/>
        <w:ind w:firstLine="567"/>
      </w:pPr>
      <w:r>
        <w:t>2.</w:t>
      </w:r>
      <w:r w:rsidR="00BE563C" w:rsidRPr="009E7CD7">
        <w:tab/>
      </w:r>
      <w:r w:rsidR="00BE563C" w:rsidRPr="009E7CD7">
        <w:rPr>
          <w:i/>
        </w:rPr>
        <w:t>Endorses</w:t>
      </w:r>
      <w:r w:rsidR="00BE563C" w:rsidRPr="009E7CD7">
        <w:t xml:space="preserve"> the finding of the Committee that there is no longer a project requiring a transboundary environmental impact assessment procedure relating to the Metsamor nuclear power plant</w:t>
      </w:r>
      <w:r>
        <w:t>;</w:t>
      </w:r>
      <w:r w:rsidR="00BE563C" w:rsidRPr="009E7CD7">
        <w:rPr>
          <w:rStyle w:val="FootnoteReference"/>
        </w:rPr>
        <w:footnoteReference w:id="9"/>
      </w:r>
    </w:p>
    <w:p w14:paraId="5A8012A5" w14:textId="66470C06" w:rsidR="00BE563C" w:rsidRPr="009E7CD7" w:rsidRDefault="00C20DA5" w:rsidP="00BE563C">
      <w:pPr>
        <w:pStyle w:val="SingleTxtG"/>
        <w:ind w:firstLine="567"/>
      </w:pPr>
      <w:r>
        <w:t>3.</w:t>
      </w:r>
      <w:r w:rsidR="00BE563C" w:rsidRPr="009E7CD7">
        <w:rPr>
          <w:i/>
        </w:rPr>
        <w:tab/>
        <w:t>Urges</w:t>
      </w:r>
      <w:r w:rsidR="00BE563C" w:rsidRPr="009E7CD7">
        <w:t xml:space="preserve"> Armenia</w:t>
      </w:r>
      <w:r>
        <w:t xml:space="preserve"> </w:t>
      </w:r>
      <w:r w:rsidR="00BE563C" w:rsidRPr="009E7CD7">
        <w:t xml:space="preserve">to ensure that any projects carried out </w:t>
      </w:r>
      <w:r w:rsidR="00D03ABF">
        <w:t xml:space="preserve">in the future </w:t>
      </w:r>
      <w:r w:rsidR="00BE563C" w:rsidRPr="009E7CD7">
        <w:t xml:space="preserve">in accordance with energy-related programmes, including nuclear activities, </w:t>
      </w:r>
      <w:r w:rsidR="00D03ABF">
        <w:t xml:space="preserve">are </w:t>
      </w:r>
      <w:r w:rsidR="00BE563C" w:rsidRPr="009E7CD7">
        <w:t>in compliance with the Convention.</w:t>
      </w:r>
    </w:p>
    <w:p w14:paraId="5AAE1BAE" w14:textId="50B62E7E" w:rsidR="00F507EC" w:rsidRPr="009E7CD7" w:rsidRDefault="000F51A7" w:rsidP="00D17EE9">
      <w:pPr>
        <w:pStyle w:val="SingleTxtG"/>
        <w:spacing w:before="240" w:after="0"/>
        <w:jc w:val="center"/>
      </w:pPr>
      <w:r w:rsidRPr="009E7CD7">
        <w:rPr>
          <w:u w:val="single"/>
        </w:rPr>
        <w:tab/>
      </w:r>
      <w:r w:rsidR="00AE3276" w:rsidRPr="009E7CD7">
        <w:rPr>
          <w:u w:val="single"/>
        </w:rPr>
        <w:tab/>
      </w:r>
      <w:r w:rsidRPr="009E7CD7">
        <w:rPr>
          <w:u w:val="single"/>
        </w:rPr>
        <w:tab/>
      </w:r>
      <w:r w:rsidRPr="009E7CD7">
        <w:rPr>
          <w:u w:val="single"/>
        </w:rPr>
        <w:tab/>
      </w:r>
    </w:p>
    <w:sectPr w:rsidR="00F507EC" w:rsidRPr="009E7CD7" w:rsidSect="009B3B7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C4C19" w14:textId="77777777" w:rsidR="004D0AB5" w:rsidRDefault="004D0AB5"/>
  </w:endnote>
  <w:endnote w:type="continuationSeparator" w:id="0">
    <w:p w14:paraId="73EB4DA4" w14:textId="77777777" w:rsidR="004D0AB5" w:rsidRDefault="004D0AB5"/>
  </w:endnote>
  <w:endnote w:type="continuationNotice" w:id="1">
    <w:p w14:paraId="3B2A3BBF" w14:textId="77777777" w:rsidR="004D0AB5" w:rsidRDefault="004D0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692E" w14:textId="5C25E8AF" w:rsidR="00BF3E6D" w:rsidRPr="00AE3276" w:rsidRDefault="00BF3E6D" w:rsidP="00AE3276">
    <w:pPr>
      <w:pStyle w:val="Footer"/>
      <w:tabs>
        <w:tab w:val="right" w:pos="9638"/>
      </w:tabs>
      <w:rPr>
        <w:sz w:val="18"/>
      </w:rPr>
    </w:pPr>
    <w:r w:rsidRPr="00AE3276">
      <w:rPr>
        <w:b/>
        <w:sz w:val="18"/>
      </w:rPr>
      <w:fldChar w:fldCharType="begin"/>
    </w:r>
    <w:r w:rsidRPr="00AE3276">
      <w:rPr>
        <w:b/>
        <w:sz w:val="18"/>
      </w:rPr>
      <w:instrText xml:space="preserve"> PAGE  \* MERGEFORMAT </w:instrText>
    </w:r>
    <w:r w:rsidRPr="00AE3276">
      <w:rPr>
        <w:b/>
        <w:sz w:val="18"/>
      </w:rPr>
      <w:fldChar w:fldCharType="separate"/>
    </w:r>
    <w:r w:rsidR="00C56BD0">
      <w:rPr>
        <w:b/>
        <w:noProof/>
        <w:sz w:val="18"/>
      </w:rPr>
      <w:t>2</w:t>
    </w:r>
    <w:r w:rsidRPr="00AE32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BCB8" w14:textId="6BA45B30" w:rsidR="00BF3E6D" w:rsidRPr="00AE3276" w:rsidRDefault="00BF3E6D" w:rsidP="00AE3276">
    <w:pPr>
      <w:pStyle w:val="Footer"/>
      <w:tabs>
        <w:tab w:val="right" w:pos="9638"/>
      </w:tabs>
      <w:rPr>
        <w:b/>
        <w:sz w:val="18"/>
      </w:rPr>
    </w:pPr>
    <w:r>
      <w:tab/>
    </w:r>
    <w:r w:rsidRPr="00AE3276">
      <w:rPr>
        <w:b/>
        <w:sz w:val="18"/>
      </w:rPr>
      <w:fldChar w:fldCharType="begin"/>
    </w:r>
    <w:r w:rsidRPr="00AE3276">
      <w:rPr>
        <w:b/>
        <w:sz w:val="18"/>
      </w:rPr>
      <w:instrText xml:space="preserve"> PAGE  \* MERGEFORMAT </w:instrText>
    </w:r>
    <w:r w:rsidRPr="00AE3276">
      <w:rPr>
        <w:b/>
        <w:sz w:val="18"/>
      </w:rPr>
      <w:fldChar w:fldCharType="separate"/>
    </w:r>
    <w:r w:rsidR="009B3B76">
      <w:rPr>
        <w:b/>
        <w:noProof/>
        <w:sz w:val="18"/>
      </w:rPr>
      <w:t>3</w:t>
    </w:r>
    <w:r w:rsidRPr="00AE32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49B5" w14:textId="45DF72BF" w:rsidR="005E15B8" w:rsidRDefault="005E15B8" w:rsidP="005E15B8">
    <w:pPr>
      <w:pStyle w:val="Footer"/>
    </w:pPr>
    <w:r>
      <w:rPr>
        <w:rFonts w:ascii="C39T30Lfz" w:hAnsi="C39T30Lfz"/>
        <w:noProof/>
        <w:sz w:val="56"/>
        <w:lang w:eastAsia="zh-CN"/>
      </w:rPr>
      <w:drawing>
        <wp:anchor distT="0" distB="0" distL="114300" distR="114300" simplePos="0" relativeHeight="251660288" behindDoc="0" locked="0" layoutInCell="1" allowOverlap="1" wp14:anchorId="58E07377" wp14:editId="2D4C6DE6">
          <wp:simplePos x="0" y="0"/>
          <wp:positionH relativeFrom="margin">
            <wp:posOffset>5456555</wp:posOffset>
          </wp:positionH>
          <wp:positionV relativeFrom="margin">
            <wp:posOffset>8594204</wp:posOffset>
          </wp:positionV>
          <wp:extent cx="638175" cy="638175"/>
          <wp:effectExtent l="0" t="0" r="9525" b="9525"/>
          <wp:wrapNone/>
          <wp:docPr id="2" name="Picture 1" descr="https://undocs.org/m2/QRCode.ashx?DS=ECE/MP.EIA/201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25F43240" wp14:editId="4DB3C591">
          <wp:simplePos x="0" y="0"/>
          <wp:positionH relativeFrom="margin">
            <wp:posOffset>4298315</wp:posOffset>
          </wp:positionH>
          <wp:positionV relativeFrom="margin">
            <wp:posOffset>8944610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74484BF" w14:textId="0847178D" w:rsidR="005E15B8" w:rsidRDefault="005E15B8" w:rsidP="005E15B8">
    <w:pPr>
      <w:pStyle w:val="Footer"/>
      <w:ind w:right="1134"/>
      <w:rPr>
        <w:sz w:val="20"/>
      </w:rPr>
    </w:pPr>
    <w:r>
      <w:rPr>
        <w:sz w:val="20"/>
      </w:rPr>
      <w:t>GE.18-19994(E)</w:t>
    </w:r>
  </w:p>
  <w:p w14:paraId="2322198B" w14:textId="033BAFC3" w:rsidR="005E15B8" w:rsidRPr="005E15B8" w:rsidRDefault="005E15B8" w:rsidP="005E15B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36B03" w14:textId="77777777" w:rsidR="004D0AB5" w:rsidRPr="000B175B" w:rsidRDefault="004D0AB5" w:rsidP="000B175B">
      <w:pPr>
        <w:tabs>
          <w:tab w:val="right" w:pos="2155"/>
        </w:tabs>
        <w:spacing w:after="80"/>
        <w:ind w:left="680"/>
        <w:rPr>
          <w:u w:val="single"/>
        </w:rPr>
      </w:pPr>
      <w:r>
        <w:rPr>
          <w:u w:val="single"/>
        </w:rPr>
        <w:tab/>
      </w:r>
    </w:p>
  </w:footnote>
  <w:footnote w:type="continuationSeparator" w:id="0">
    <w:p w14:paraId="6DCF44A1" w14:textId="77777777" w:rsidR="004D0AB5" w:rsidRPr="00FC68B7" w:rsidRDefault="004D0AB5" w:rsidP="00FC68B7">
      <w:pPr>
        <w:tabs>
          <w:tab w:val="left" w:pos="2155"/>
        </w:tabs>
        <w:spacing w:after="80"/>
        <w:ind w:left="680"/>
        <w:rPr>
          <w:u w:val="single"/>
        </w:rPr>
      </w:pPr>
      <w:r>
        <w:rPr>
          <w:u w:val="single"/>
        </w:rPr>
        <w:tab/>
      </w:r>
    </w:p>
  </w:footnote>
  <w:footnote w:type="continuationNotice" w:id="1">
    <w:p w14:paraId="6F498A9A" w14:textId="77777777" w:rsidR="004D0AB5" w:rsidRDefault="004D0AB5"/>
  </w:footnote>
  <w:footnote w:id="2">
    <w:p w14:paraId="7E583AC6" w14:textId="4EA530EC" w:rsidR="00BE563C" w:rsidRPr="00575DCC" w:rsidRDefault="00BE563C" w:rsidP="00BE563C">
      <w:pPr>
        <w:pStyle w:val="FootnoteText"/>
        <w:rPr>
          <w:lang w:val="es-ES"/>
        </w:rPr>
      </w:pPr>
      <w:r w:rsidRPr="00575DCC">
        <w:rPr>
          <w:lang w:val="es-ES"/>
        </w:rPr>
        <w:tab/>
      </w:r>
      <w:r w:rsidRPr="00575DCC">
        <w:rPr>
          <w:vertAlign w:val="superscript"/>
        </w:rPr>
        <w:footnoteRef/>
      </w:r>
      <w:r w:rsidRPr="00575DCC">
        <w:rPr>
          <w:vertAlign w:val="superscript"/>
          <w:lang w:val="es-ES"/>
        </w:rPr>
        <w:tab/>
      </w:r>
      <w:r w:rsidRPr="00575DCC">
        <w:rPr>
          <w:lang w:val="es-ES"/>
        </w:rPr>
        <w:t>See ECE/MP.EIA/20/Add.1</w:t>
      </w:r>
      <w:r w:rsidR="00C20DA5">
        <w:rPr>
          <w:lang w:val="es-ES"/>
        </w:rPr>
        <w:t>-</w:t>
      </w:r>
      <w:r w:rsidRPr="00575DCC">
        <w:rPr>
          <w:lang w:val="es-ES"/>
        </w:rPr>
        <w:t>ECE/MP.EIA/SEA/4/Add.1.</w:t>
      </w:r>
    </w:p>
  </w:footnote>
  <w:footnote w:id="3">
    <w:p w14:paraId="19D3C148" w14:textId="3252B968" w:rsidR="00BE563C" w:rsidRPr="00132453" w:rsidRDefault="00BE563C" w:rsidP="00BE563C">
      <w:pPr>
        <w:pStyle w:val="FootnoteText"/>
      </w:pPr>
      <w:r w:rsidRPr="00575DCC">
        <w:rPr>
          <w:lang w:val="es-ES"/>
        </w:rPr>
        <w:tab/>
      </w:r>
      <w:r w:rsidRPr="00575DCC">
        <w:rPr>
          <w:vertAlign w:val="superscript"/>
        </w:rPr>
        <w:footnoteRef/>
      </w:r>
      <w:r w:rsidRPr="00A70D23">
        <w:rPr>
          <w:lang w:val="es-ES"/>
        </w:rPr>
        <w:tab/>
        <w:t>See ECE/MP.EIA/23</w:t>
      </w:r>
      <w:r w:rsidR="00C20DA5">
        <w:rPr>
          <w:lang w:val="es-ES"/>
        </w:rPr>
        <w:t>-</w:t>
      </w:r>
      <w:r w:rsidRPr="00A70D23">
        <w:rPr>
          <w:lang w:val="es-ES"/>
        </w:rPr>
        <w:t xml:space="preserve">ECE/MP.EIA/SEA/7, para. </w:t>
      </w:r>
      <w:r w:rsidRPr="00132453">
        <w:t xml:space="preserve">27. </w:t>
      </w:r>
      <w:r>
        <w:t>See also draft decision VII/2 (ECE/MP.EIA/2017/8).</w:t>
      </w:r>
    </w:p>
  </w:footnote>
  <w:footnote w:id="4">
    <w:p w14:paraId="6BAAAAAA" w14:textId="49951845" w:rsidR="00BE563C" w:rsidRPr="00BF1A34" w:rsidRDefault="00BE563C" w:rsidP="00BE563C">
      <w:pPr>
        <w:pStyle w:val="FootnoteText"/>
        <w:rPr>
          <w:lang w:val="es-ES"/>
        </w:rPr>
      </w:pPr>
      <w:r>
        <w:tab/>
      </w:r>
      <w:r w:rsidRPr="00A70D23">
        <w:rPr>
          <w:vertAlign w:val="superscript"/>
        </w:rPr>
        <w:footnoteRef/>
      </w:r>
      <w:r w:rsidRPr="00BF1A34">
        <w:rPr>
          <w:lang w:val="es-ES"/>
        </w:rPr>
        <w:tab/>
        <w:t>ECE/MP.EIA/2017/4</w:t>
      </w:r>
      <w:r w:rsidR="00C20DA5">
        <w:rPr>
          <w:lang w:val="es-ES"/>
        </w:rPr>
        <w:t>-</w:t>
      </w:r>
      <w:r w:rsidRPr="00BF1A34">
        <w:rPr>
          <w:lang w:val="es-ES"/>
        </w:rPr>
        <w:t>ECE/MP.EIA/SEA/2017/4</w:t>
      </w:r>
      <w:r w:rsidR="00C20DA5">
        <w:rPr>
          <w:lang w:val="es-ES"/>
        </w:rPr>
        <w:t xml:space="preserve">, paras. </w:t>
      </w:r>
      <w:r w:rsidR="00C20DA5" w:rsidRPr="00402022">
        <w:rPr>
          <w:lang w:val="es-ES"/>
        </w:rPr>
        <w:t>27–29.</w:t>
      </w:r>
    </w:p>
  </w:footnote>
  <w:footnote w:id="5">
    <w:p w14:paraId="0D622EDA" w14:textId="77D0E9BA" w:rsidR="00BE563C" w:rsidRPr="00B90D30" w:rsidRDefault="00BE563C" w:rsidP="00BE563C">
      <w:pPr>
        <w:pStyle w:val="FootnoteText"/>
        <w:rPr>
          <w:lang w:val="es-ES"/>
        </w:rPr>
      </w:pPr>
      <w:r w:rsidRPr="00B90D30">
        <w:rPr>
          <w:lang w:val="es-ES"/>
        </w:rPr>
        <w:tab/>
      </w:r>
      <w:r w:rsidRPr="00575DCC">
        <w:rPr>
          <w:vertAlign w:val="superscript"/>
        </w:rPr>
        <w:footnoteRef/>
      </w:r>
      <w:r w:rsidRPr="00B90D30">
        <w:rPr>
          <w:lang w:val="es-ES"/>
        </w:rPr>
        <w:tab/>
        <w:t xml:space="preserve">ECE/MP.EIA/IC/2017/4, para. </w:t>
      </w:r>
      <w:r>
        <w:rPr>
          <w:lang w:val="es-ES"/>
        </w:rPr>
        <w:t>31</w:t>
      </w:r>
      <w:r w:rsidRPr="00B90D30">
        <w:rPr>
          <w:lang w:val="es-ES"/>
        </w:rPr>
        <w:t>.</w:t>
      </w:r>
    </w:p>
  </w:footnote>
  <w:footnote w:id="6">
    <w:p w14:paraId="0AAC14AD" w14:textId="24A37C88" w:rsidR="00BE563C" w:rsidRPr="00B90D30" w:rsidRDefault="00BE563C" w:rsidP="00BE563C">
      <w:pPr>
        <w:pStyle w:val="FootnoteText"/>
        <w:rPr>
          <w:lang w:val="es-ES"/>
        </w:rPr>
      </w:pPr>
      <w:r w:rsidRPr="00A70D23">
        <w:rPr>
          <w:lang w:val="es-ES"/>
        </w:rPr>
        <w:tab/>
      </w:r>
      <w:r w:rsidRPr="00A70D23">
        <w:rPr>
          <w:vertAlign w:val="superscript"/>
        </w:rPr>
        <w:footnoteRef/>
      </w:r>
      <w:r w:rsidRPr="00614107">
        <w:rPr>
          <w:lang w:val="es-ES"/>
        </w:rPr>
        <w:tab/>
      </w:r>
      <w:bookmarkStart w:id="3" w:name="_Hlk527971731"/>
      <w:r w:rsidRPr="00614107">
        <w:rPr>
          <w:lang w:val="es-ES"/>
        </w:rPr>
        <w:t>ECE/MP.EIA/IC/2018/2, para</w:t>
      </w:r>
      <w:r w:rsidRPr="00132453">
        <w:rPr>
          <w:lang w:val="es-ES"/>
        </w:rPr>
        <w:t>.</w:t>
      </w:r>
      <w:r>
        <w:rPr>
          <w:lang w:val="es-ES"/>
        </w:rPr>
        <w:t xml:space="preserve"> 14.</w:t>
      </w:r>
      <w:bookmarkEnd w:id="3"/>
    </w:p>
  </w:footnote>
  <w:footnote w:id="7">
    <w:p w14:paraId="06A1DC29" w14:textId="5EB95A3B" w:rsidR="00BE563C" w:rsidRPr="00575DCC" w:rsidRDefault="00BE563C" w:rsidP="00BE563C">
      <w:pPr>
        <w:pStyle w:val="FootnoteText"/>
        <w:rPr>
          <w:lang w:val="es-ES"/>
        </w:rPr>
      </w:pPr>
      <w:r w:rsidRPr="00575DCC">
        <w:rPr>
          <w:lang w:val="es-ES"/>
        </w:rPr>
        <w:tab/>
      </w:r>
      <w:r>
        <w:rPr>
          <w:rStyle w:val="FootnoteReference"/>
        </w:rPr>
        <w:footnoteRef/>
      </w:r>
      <w:r w:rsidRPr="00575DCC">
        <w:rPr>
          <w:lang w:val="es-ES"/>
        </w:rPr>
        <w:t xml:space="preserve"> </w:t>
      </w:r>
      <w:r w:rsidRPr="00575DCC">
        <w:rPr>
          <w:lang w:val="es-ES"/>
        </w:rPr>
        <w:tab/>
      </w:r>
      <w:r w:rsidRPr="00614107">
        <w:rPr>
          <w:lang w:val="es-ES"/>
        </w:rPr>
        <w:t>ECE/MP.EIA/IC/2018/</w:t>
      </w:r>
      <w:r>
        <w:rPr>
          <w:lang w:val="es-ES"/>
        </w:rPr>
        <w:t>4</w:t>
      </w:r>
      <w:r w:rsidRPr="00614107">
        <w:rPr>
          <w:lang w:val="es-ES"/>
        </w:rPr>
        <w:t>, para</w:t>
      </w:r>
      <w:r w:rsidR="00C20DA5">
        <w:rPr>
          <w:lang w:val="es-ES"/>
        </w:rPr>
        <w:t>s</w:t>
      </w:r>
      <w:r w:rsidRPr="00132453">
        <w:rPr>
          <w:lang w:val="es-ES"/>
        </w:rPr>
        <w:t>.</w:t>
      </w:r>
      <w:r>
        <w:rPr>
          <w:lang w:val="es-ES"/>
        </w:rPr>
        <w:t xml:space="preserve"> 12</w:t>
      </w:r>
      <w:r w:rsidR="00C20DA5">
        <w:rPr>
          <w:lang w:val="es-ES"/>
        </w:rPr>
        <w:t>–13</w:t>
      </w:r>
    </w:p>
  </w:footnote>
  <w:footnote w:id="8">
    <w:p w14:paraId="0A87C3ED" w14:textId="3C9D928B" w:rsidR="00BE563C" w:rsidRPr="00A70D23" w:rsidRDefault="00BE563C" w:rsidP="00BE563C">
      <w:pPr>
        <w:pStyle w:val="FootnoteText"/>
        <w:rPr>
          <w:lang w:val="en-US"/>
        </w:rPr>
      </w:pPr>
      <w:r>
        <w:rPr>
          <w:lang w:val="es-ES"/>
        </w:rPr>
        <w:tab/>
      </w:r>
      <w:r>
        <w:rPr>
          <w:rStyle w:val="FootnoteReference"/>
        </w:rPr>
        <w:footnoteRef/>
      </w:r>
      <w:r w:rsidRPr="00A70D23">
        <w:rPr>
          <w:lang w:val="es-ES"/>
        </w:rPr>
        <w:tab/>
      </w:r>
      <w:r w:rsidRPr="006E18AB">
        <w:rPr>
          <w:lang w:val="es-ES"/>
        </w:rPr>
        <w:t>ECE/MP.EIA/IC/2016/4, para. 2</w:t>
      </w:r>
      <w:r>
        <w:rPr>
          <w:lang w:val="es-ES"/>
        </w:rPr>
        <w:t>6</w:t>
      </w:r>
      <w:r w:rsidR="00575DCC">
        <w:rPr>
          <w:lang w:val="es-ES"/>
        </w:rPr>
        <w:t>.</w:t>
      </w:r>
    </w:p>
  </w:footnote>
  <w:footnote w:id="9">
    <w:p w14:paraId="157402F6" w14:textId="07C7770F" w:rsidR="00BE563C" w:rsidRPr="00A70D23" w:rsidRDefault="00BE563C" w:rsidP="00BE563C">
      <w:pPr>
        <w:pStyle w:val="FootnoteText"/>
        <w:rPr>
          <w:lang w:val="es-ES"/>
        </w:rPr>
      </w:pPr>
      <w:r>
        <w:rPr>
          <w:lang w:val="es-ES"/>
        </w:rPr>
        <w:tab/>
      </w:r>
      <w:r>
        <w:rPr>
          <w:rStyle w:val="FootnoteReference"/>
        </w:rPr>
        <w:footnoteRef/>
      </w:r>
      <w:r>
        <w:rPr>
          <w:lang w:val="es-ES"/>
        </w:rPr>
        <w:tab/>
      </w:r>
      <w:r w:rsidR="00C20DA5">
        <w:rPr>
          <w:lang w:val="es-ES"/>
        </w:rPr>
        <w:t>I</w:t>
      </w:r>
      <w:r>
        <w:rPr>
          <w:lang w:val="es-ES"/>
        </w:rPr>
        <w:t>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BA28" w14:textId="449AD6F1" w:rsidR="00BF3E6D" w:rsidRPr="00F40645" w:rsidRDefault="00F40645" w:rsidP="00F40645">
    <w:pPr>
      <w:pStyle w:val="Header"/>
    </w:pPr>
    <w:r>
      <w:rPr>
        <w:lang w:val="es-ES"/>
      </w:rPr>
      <w:t>ECE/MP.EIA/2019/3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84F3" w14:textId="6D478F3A" w:rsidR="00BF3E6D" w:rsidRPr="00F40645" w:rsidRDefault="00F40645" w:rsidP="00F40645">
    <w:pPr>
      <w:pStyle w:val="Header"/>
      <w:jc w:val="right"/>
    </w:pPr>
    <w:r>
      <w:rPr>
        <w:lang w:val="es-ES"/>
      </w:rPr>
      <w:t>ECE/MP.EIA/2019/3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8E4511"/>
    <w:multiLevelType w:val="hybridMultilevel"/>
    <w:tmpl w:val="E60E3D3C"/>
    <w:lvl w:ilvl="0" w:tplc="4608EC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15:restartNumberingAfterBreak="0">
    <w:nsid w:val="22A25946"/>
    <w:multiLevelType w:val="multilevel"/>
    <w:tmpl w:val="E8A23C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4BE45E8"/>
    <w:multiLevelType w:val="hybridMultilevel"/>
    <w:tmpl w:val="23F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3F780A"/>
    <w:multiLevelType w:val="hybridMultilevel"/>
    <w:tmpl w:val="7AF8EA16"/>
    <w:lvl w:ilvl="0" w:tplc="C58C356A">
      <w:start w:val="1"/>
      <w:numFmt w:val="decimal"/>
      <w:lvlText w:val="%1."/>
      <w:lvlJc w:val="left"/>
      <w:pPr>
        <w:tabs>
          <w:tab w:val="num" w:pos="2259"/>
        </w:tabs>
        <w:ind w:left="2259" w:hanging="570"/>
      </w:pPr>
      <w:rPr>
        <w:rFonts w:hint="default"/>
      </w:rPr>
    </w:lvl>
    <w:lvl w:ilvl="1" w:tplc="04090019" w:tentative="1">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22"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15:restartNumberingAfterBreak="0">
    <w:nsid w:val="2E5D5B1B"/>
    <w:multiLevelType w:val="hybridMultilevel"/>
    <w:tmpl w:val="BA40AE3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6F47FA"/>
    <w:multiLevelType w:val="hybridMultilevel"/>
    <w:tmpl w:val="E8A23C0C"/>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5610E1"/>
    <w:multiLevelType w:val="hybridMultilevel"/>
    <w:tmpl w:val="A91653F8"/>
    <w:lvl w:ilvl="0" w:tplc="A6186578">
      <w:start w:val="1"/>
      <w:numFmt w:val="decimal"/>
      <w:lvlText w:val="%1."/>
      <w:lvlJc w:val="left"/>
      <w:pPr>
        <w:ind w:left="410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6"/>
  </w:num>
  <w:num w:numId="13">
    <w:abstractNumId w:val="11"/>
  </w:num>
  <w:num w:numId="14">
    <w:abstractNumId w:val="14"/>
  </w:num>
  <w:num w:numId="15">
    <w:abstractNumId w:val="26"/>
  </w:num>
  <w:num w:numId="16">
    <w:abstractNumId w:val="15"/>
  </w:num>
  <w:num w:numId="17">
    <w:abstractNumId w:val="31"/>
  </w:num>
  <w:num w:numId="18">
    <w:abstractNumId w:val="32"/>
  </w:num>
  <w:num w:numId="19">
    <w:abstractNumId w:val="30"/>
  </w:num>
  <w:num w:numId="20">
    <w:abstractNumId w:val="13"/>
  </w:num>
  <w:num w:numId="21">
    <w:abstractNumId w:val="12"/>
  </w:num>
  <w:num w:numId="22">
    <w:abstractNumId w:val="27"/>
  </w:num>
  <w:num w:numId="23">
    <w:abstractNumId w:val="17"/>
  </w:num>
  <w:num w:numId="24">
    <w:abstractNumId w:val="22"/>
  </w:num>
  <w:num w:numId="25">
    <w:abstractNumId w:val="10"/>
    <w:lvlOverride w:ilvl="0">
      <w:lvl w:ilvl="0">
        <w:numFmt w:val="bullet"/>
        <w:lvlText w:val="•"/>
        <w:legacy w:legacy="1" w:legacySpace="0" w:legacyIndent="0"/>
        <w:lvlJc w:val="left"/>
        <w:rPr>
          <w:rFonts w:ascii="Verdana" w:hAnsi="Verdana" w:hint="default"/>
          <w:sz w:val="20"/>
        </w:rPr>
      </w:lvl>
    </w:lvlOverride>
  </w:num>
  <w:num w:numId="26">
    <w:abstractNumId w:val="10"/>
    <w:lvlOverride w:ilvl="0">
      <w:lvl w:ilvl="0">
        <w:numFmt w:val="bullet"/>
        <w:lvlText w:val="–"/>
        <w:legacy w:legacy="1" w:legacySpace="0" w:legacyIndent="0"/>
        <w:lvlJc w:val="left"/>
        <w:rPr>
          <w:rFonts w:ascii="Verdana" w:hAnsi="Verdana" w:hint="default"/>
          <w:sz w:val="18"/>
        </w:rPr>
      </w:lvl>
    </w:lvlOverride>
  </w:num>
  <w:num w:numId="27">
    <w:abstractNumId w:val="10"/>
    <w:lvlOverride w:ilvl="0">
      <w:lvl w:ilvl="0">
        <w:numFmt w:val="bullet"/>
        <w:lvlText w:val="•"/>
        <w:legacy w:legacy="1" w:legacySpace="0" w:legacyIndent="0"/>
        <w:lvlJc w:val="left"/>
        <w:rPr>
          <w:rFonts w:ascii="Verdana" w:hAnsi="Verdana" w:hint="default"/>
          <w:sz w:val="16"/>
        </w:rPr>
      </w:lvl>
    </w:lvlOverride>
  </w:num>
  <w:num w:numId="28">
    <w:abstractNumId w:val="10"/>
    <w:lvlOverride w:ilvl="0">
      <w:lvl w:ilvl="0">
        <w:numFmt w:val="bullet"/>
        <w:lvlText w:val="–"/>
        <w:legacy w:legacy="1" w:legacySpace="0" w:legacyIndent="0"/>
        <w:lvlJc w:val="left"/>
        <w:rPr>
          <w:rFonts w:ascii="Verdana" w:hAnsi="Verdana" w:hint="default"/>
          <w:sz w:val="14"/>
        </w:rPr>
      </w:lvl>
    </w:lvlOverride>
  </w:num>
  <w:num w:numId="29">
    <w:abstractNumId w:val="10"/>
    <w:lvlOverride w:ilvl="0">
      <w:lvl w:ilvl="0">
        <w:numFmt w:val="bullet"/>
        <w:lvlText w:val="•"/>
        <w:legacy w:legacy="1" w:legacySpace="0" w:legacyIndent="0"/>
        <w:lvlJc w:val="left"/>
        <w:rPr>
          <w:rFonts w:ascii="Verdana" w:hAnsi="Verdana" w:hint="default"/>
          <w:sz w:val="18"/>
        </w:rPr>
      </w:lvl>
    </w:lvlOverride>
  </w:num>
  <w:num w:numId="30">
    <w:abstractNumId w:val="10"/>
    <w:lvlOverride w:ilvl="0">
      <w:lvl w:ilvl="0">
        <w:numFmt w:val="bullet"/>
        <w:lvlText w:val="–"/>
        <w:legacy w:legacy="1" w:legacySpace="0" w:legacyIndent="0"/>
        <w:lvlJc w:val="left"/>
        <w:rPr>
          <w:rFonts w:ascii="Verdana" w:hAnsi="Verdana" w:hint="default"/>
          <w:sz w:val="16"/>
        </w:rPr>
      </w:lvl>
    </w:lvlOverride>
  </w:num>
  <w:num w:numId="31">
    <w:abstractNumId w:val="29"/>
  </w:num>
  <w:num w:numId="32">
    <w:abstractNumId w:val="18"/>
  </w:num>
  <w:num w:numId="33">
    <w:abstractNumId w:val="20"/>
  </w:num>
  <w:num w:numId="34">
    <w:abstractNumId w:val="25"/>
  </w:num>
  <w:num w:numId="35">
    <w:abstractNumId w:val="19"/>
  </w:num>
  <w:num w:numId="36">
    <w:abstractNumId w:val="23"/>
  </w:num>
  <w:num w:numId="37">
    <w:abstractNumId w:val="21"/>
  </w:num>
  <w:num w:numId="38">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6" w:nlCheck="1" w:checkStyle="0"/>
  <w:activeWritingStyle w:appName="MSWord" w:lang="en-GB" w:vendorID="64" w:dllVersion="4096" w:nlCheck="1" w:checkStyle="0"/>
  <w:activeWritingStyle w:appName="MSWord" w:lang="es-E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76"/>
    <w:rsid w:val="00002A7D"/>
    <w:rsid w:val="000038A8"/>
    <w:rsid w:val="00006790"/>
    <w:rsid w:val="0002244E"/>
    <w:rsid w:val="00023A08"/>
    <w:rsid w:val="00027624"/>
    <w:rsid w:val="00027949"/>
    <w:rsid w:val="000301E6"/>
    <w:rsid w:val="00036F3B"/>
    <w:rsid w:val="000476D3"/>
    <w:rsid w:val="00050F6B"/>
    <w:rsid w:val="0006410F"/>
    <w:rsid w:val="000678CD"/>
    <w:rsid w:val="00070D57"/>
    <w:rsid w:val="00072C8C"/>
    <w:rsid w:val="00080501"/>
    <w:rsid w:val="00081CE0"/>
    <w:rsid w:val="00084D30"/>
    <w:rsid w:val="00090320"/>
    <w:rsid w:val="000931C0"/>
    <w:rsid w:val="000A0AFC"/>
    <w:rsid w:val="000A2E09"/>
    <w:rsid w:val="000B175B"/>
    <w:rsid w:val="000B3A0F"/>
    <w:rsid w:val="000B6A6A"/>
    <w:rsid w:val="000C616D"/>
    <w:rsid w:val="000C7D93"/>
    <w:rsid w:val="000E0415"/>
    <w:rsid w:val="000F51A7"/>
    <w:rsid w:val="000F7715"/>
    <w:rsid w:val="001065AC"/>
    <w:rsid w:val="00106D1A"/>
    <w:rsid w:val="001201E3"/>
    <w:rsid w:val="0012091E"/>
    <w:rsid w:val="001223E6"/>
    <w:rsid w:val="00125002"/>
    <w:rsid w:val="00141923"/>
    <w:rsid w:val="00156B99"/>
    <w:rsid w:val="00166124"/>
    <w:rsid w:val="0017374C"/>
    <w:rsid w:val="001765B9"/>
    <w:rsid w:val="00184DDA"/>
    <w:rsid w:val="001900CD"/>
    <w:rsid w:val="00191634"/>
    <w:rsid w:val="001949F5"/>
    <w:rsid w:val="00197E8A"/>
    <w:rsid w:val="001A0452"/>
    <w:rsid w:val="001B4B04"/>
    <w:rsid w:val="001B5875"/>
    <w:rsid w:val="001C4B9C"/>
    <w:rsid w:val="001C6663"/>
    <w:rsid w:val="001C7895"/>
    <w:rsid w:val="001D26DF"/>
    <w:rsid w:val="001D73AD"/>
    <w:rsid w:val="001F1599"/>
    <w:rsid w:val="001F19C4"/>
    <w:rsid w:val="001F59AB"/>
    <w:rsid w:val="001F6BFA"/>
    <w:rsid w:val="00201575"/>
    <w:rsid w:val="002043F0"/>
    <w:rsid w:val="00211E0B"/>
    <w:rsid w:val="002268AD"/>
    <w:rsid w:val="00232575"/>
    <w:rsid w:val="00234E79"/>
    <w:rsid w:val="00242B9D"/>
    <w:rsid w:val="0024478B"/>
    <w:rsid w:val="00247258"/>
    <w:rsid w:val="00257CAC"/>
    <w:rsid w:val="00263353"/>
    <w:rsid w:val="0027237A"/>
    <w:rsid w:val="00283D5B"/>
    <w:rsid w:val="002974E9"/>
    <w:rsid w:val="002A6612"/>
    <w:rsid w:val="002A7F94"/>
    <w:rsid w:val="002B109A"/>
    <w:rsid w:val="002C2815"/>
    <w:rsid w:val="002C6D45"/>
    <w:rsid w:val="002D6E53"/>
    <w:rsid w:val="002F046D"/>
    <w:rsid w:val="00301764"/>
    <w:rsid w:val="00303CC4"/>
    <w:rsid w:val="00303E23"/>
    <w:rsid w:val="0030725E"/>
    <w:rsid w:val="0030761B"/>
    <w:rsid w:val="0031738E"/>
    <w:rsid w:val="00320F97"/>
    <w:rsid w:val="003229D8"/>
    <w:rsid w:val="00334F29"/>
    <w:rsid w:val="00335FA3"/>
    <w:rsid w:val="00336C97"/>
    <w:rsid w:val="00337F88"/>
    <w:rsid w:val="00342432"/>
    <w:rsid w:val="00344893"/>
    <w:rsid w:val="00344FEA"/>
    <w:rsid w:val="00345831"/>
    <w:rsid w:val="0035223F"/>
    <w:rsid w:val="00352D4B"/>
    <w:rsid w:val="0035638C"/>
    <w:rsid w:val="00357A76"/>
    <w:rsid w:val="00366B94"/>
    <w:rsid w:val="003672C4"/>
    <w:rsid w:val="00384B97"/>
    <w:rsid w:val="00384C9A"/>
    <w:rsid w:val="003A46BB"/>
    <w:rsid w:val="003A4EC7"/>
    <w:rsid w:val="003A7295"/>
    <w:rsid w:val="003B1F60"/>
    <w:rsid w:val="003B5398"/>
    <w:rsid w:val="003C0171"/>
    <w:rsid w:val="003C2CC4"/>
    <w:rsid w:val="003C60ED"/>
    <w:rsid w:val="003D1741"/>
    <w:rsid w:val="003D3051"/>
    <w:rsid w:val="003D4B23"/>
    <w:rsid w:val="003E278A"/>
    <w:rsid w:val="003E68C3"/>
    <w:rsid w:val="003F1CA1"/>
    <w:rsid w:val="00400410"/>
    <w:rsid w:val="00402022"/>
    <w:rsid w:val="004072F8"/>
    <w:rsid w:val="004100B1"/>
    <w:rsid w:val="00413520"/>
    <w:rsid w:val="00422BB8"/>
    <w:rsid w:val="004325CB"/>
    <w:rsid w:val="00440A07"/>
    <w:rsid w:val="004534E0"/>
    <w:rsid w:val="004621B2"/>
    <w:rsid w:val="00462880"/>
    <w:rsid w:val="00476F24"/>
    <w:rsid w:val="004A211F"/>
    <w:rsid w:val="004A71CC"/>
    <w:rsid w:val="004C55B0"/>
    <w:rsid w:val="004D0AB5"/>
    <w:rsid w:val="004E05C3"/>
    <w:rsid w:val="004E3037"/>
    <w:rsid w:val="004F3255"/>
    <w:rsid w:val="004F6BA0"/>
    <w:rsid w:val="00503BEA"/>
    <w:rsid w:val="00511975"/>
    <w:rsid w:val="00533616"/>
    <w:rsid w:val="00535ABA"/>
    <w:rsid w:val="0053768B"/>
    <w:rsid w:val="005420F2"/>
    <w:rsid w:val="0054285C"/>
    <w:rsid w:val="00570E0D"/>
    <w:rsid w:val="0057391D"/>
    <w:rsid w:val="00575200"/>
    <w:rsid w:val="00575DCC"/>
    <w:rsid w:val="00577AAE"/>
    <w:rsid w:val="00584173"/>
    <w:rsid w:val="00584652"/>
    <w:rsid w:val="00595520"/>
    <w:rsid w:val="00595D29"/>
    <w:rsid w:val="005A2F4C"/>
    <w:rsid w:val="005A44B9"/>
    <w:rsid w:val="005B1BA0"/>
    <w:rsid w:val="005B3DB3"/>
    <w:rsid w:val="005B4D54"/>
    <w:rsid w:val="005C455F"/>
    <w:rsid w:val="005D15CA"/>
    <w:rsid w:val="005D250A"/>
    <w:rsid w:val="005D7A99"/>
    <w:rsid w:val="005E15B8"/>
    <w:rsid w:val="005F3066"/>
    <w:rsid w:val="005F3E61"/>
    <w:rsid w:val="005F5252"/>
    <w:rsid w:val="005F57CE"/>
    <w:rsid w:val="005F62C5"/>
    <w:rsid w:val="00604DDD"/>
    <w:rsid w:val="006115CC"/>
    <w:rsid w:val="00611FC4"/>
    <w:rsid w:val="00612386"/>
    <w:rsid w:val="00613CFC"/>
    <w:rsid w:val="006176FB"/>
    <w:rsid w:val="00626A0A"/>
    <w:rsid w:val="00626BF3"/>
    <w:rsid w:val="00630AF2"/>
    <w:rsid w:val="00630FCB"/>
    <w:rsid w:val="0063596F"/>
    <w:rsid w:val="00640B26"/>
    <w:rsid w:val="00646A11"/>
    <w:rsid w:val="006709F3"/>
    <w:rsid w:val="00671E7A"/>
    <w:rsid w:val="006731C6"/>
    <w:rsid w:val="00673CCD"/>
    <w:rsid w:val="006770B2"/>
    <w:rsid w:val="006857F5"/>
    <w:rsid w:val="006920D4"/>
    <w:rsid w:val="006934B3"/>
    <w:rsid w:val="006940E1"/>
    <w:rsid w:val="006A3C72"/>
    <w:rsid w:val="006A5E2B"/>
    <w:rsid w:val="006A7392"/>
    <w:rsid w:val="006B03A1"/>
    <w:rsid w:val="006B4498"/>
    <w:rsid w:val="006B5655"/>
    <w:rsid w:val="006B67D9"/>
    <w:rsid w:val="006C5535"/>
    <w:rsid w:val="006C5A95"/>
    <w:rsid w:val="006D0589"/>
    <w:rsid w:val="006D2839"/>
    <w:rsid w:val="006E259B"/>
    <w:rsid w:val="006E3623"/>
    <w:rsid w:val="006E564B"/>
    <w:rsid w:val="006E7154"/>
    <w:rsid w:val="006F1FCC"/>
    <w:rsid w:val="006F5B97"/>
    <w:rsid w:val="006F7B66"/>
    <w:rsid w:val="007003CD"/>
    <w:rsid w:val="0070701E"/>
    <w:rsid w:val="0071371C"/>
    <w:rsid w:val="007142E3"/>
    <w:rsid w:val="007165EF"/>
    <w:rsid w:val="0072632A"/>
    <w:rsid w:val="007301C4"/>
    <w:rsid w:val="00731414"/>
    <w:rsid w:val="007358E8"/>
    <w:rsid w:val="00736ECE"/>
    <w:rsid w:val="0074533B"/>
    <w:rsid w:val="00746DBC"/>
    <w:rsid w:val="00752AA9"/>
    <w:rsid w:val="00753701"/>
    <w:rsid w:val="00755C77"/>
    <w:rsid w:val="007643BC"/>
    <w:rsid w:val="00775CC6"/>
    <w:rsid w:val="00790B45"/>
    <w:rsid w:val="0079295F"/>
    <w:rsid w:val="007946E9"/>
    <w:rsid w:val="007959FE"/>
    <w:rsid w:val="007A0CF1"/>
    <w:rsid w:val="007B1D63"/>
    <w:rsid w:val="007B6BA5"/>
    <w:rsid w:val="007C0729"/>
    <w:rsid w:val="007C3390"/>
    <w:rsid w:val="007C35C7"/>
    <w:rsid w:val="007C42D8"/>
    <w:rsid w:val="007C4F4B"/>
    <w:rsid w:val="007C7342"/>
    <w:rsid w:val="007C7F04"/>
    <w:rsid w:val="007D5536"/>
    <w:rsid w:val="007D6C17"/>
    <w:rsid w:val="007D7362"/>
    <w:rsid w:val="007F5CE2"/>
    <w:rsid w:val="007F6611"/>
    <w:rsid w:val="00810BAC"/>
    <w:rsid w:val="008175E9"/>
    <w:rsid w:val="008242D7"/>
    <w:rsid w:val="0082577B"/>
    <w:rsid w:val="0083102C"/>
    <w:rsid w:val="00832126"/>
    <w:rsid w:val="00836518"/>
    <w:rsid w:val="00852BD3"/>
    <w:rsid w:val="00857B1F"/>
    <w:rsid w:val="00865198"/>
    <w:rsid w:val="00866893"/>
    <w:rsid w:val="00866F02"/>
    <w:rsid w:val="00867D18"/>
    <w:rsid w:val="00871F9A"/>
    <w:rsid w:val="00871FD5"/>
    <w:rsid w:val="008755E8"/>
    <w:rsid w:val="00880CC7"/>
    <w:rsid w:val="0088172E"/>
    <w:rsid w:val="00881EFA"/>
    <w:rsid w:val="008879CB"/>
    <w:rsid w:val="00893BBA"/>
    <w:rsid w:val="008979B1"/>
    <w:rsid w:val="008A1E03"/>
    <w:rsid w:val="008A6B25"/>
    <w:rsid w:val="008A6C4F"/>
    <w:rsid w:val="008B0BCE"/>
    <w:rsid w:val="008B389E"/>
    <w:rsid w:val="008D045E"/>
    <w:rsid w:val="008D3F25"/>
    <w:rsid w:val="008D4D82"/>
    <w:rsid w:val="008D61E1"/>
    <w:rsid w:val="008D6B40"/>
    <w:rsid w:val="008E0E46"/>
    <w:rsid w:val="008E7116"/>
    <w:rsid w:val="008F024C"/>
    <w:rsid w:val="008F143B"/>
    <w:rsid w:val="008F2D73"/>
    <w:rsid w:val="008F3882"/>
    <w:rsid w:val="008F4B7C"/>
    <w:rsid w:val="0091026F"/>
    <w:rsid w:val="00910A86"/>
    <w:rsid w:val="00926E47"/>
    <w:rsid w:val="00947162"/>
    <w:rsid w:val="009520BD"/>
    <w:rsid w:val="009610D0"/>
    <w:rsid w:val="0096375C"/>
    <w:rsid w:val="009662E6"/>
    <w:rsid w:val="0097095E"/>
    <w:rsid w:val="0098074F"/>
    <w:rsid w:val="009820B5"/>
    <w:rsid w:val="0098592B"/>
    <w:rsid w:val="00985FC4"/>
    <w:rsid w:val="00990766"/>
    <w:rsid w:val="00991261"/>
    <w:rsid w:val="009964C4"/>
    <w:rsid w:val="00997612"/>
    <w:rsid w:val="00997CC9"/>
    <w:rsid w:val="009A2B2D"/>
    <w:rsid w:val="009A2B63"/>
    <w:rsid w:val="009A7B81"/>
    <w:rsid w:val="009A7EF7"/>
    <w:rsid w:val="009B3B76"/>
    <w:rsid w:val="009B739B"/>
    <w:rsid w:val="009C4EA7"/>
    <w:rsid w:val="009D01C0"/>
    <w:rsid w:val="009D125B"/>
    <w:rsid w:val="009D1496"/>
    <w:rsid w:val="009D6A08"/>
    <w:rsid w:val="009E0A16"/>
    <w:rsid w:val="009E37EF"/>
    <w:rsid w:val="009E6CB7"/>
    <w:rsid w:val="009E6D6B"/>
    <w:rsid w:val="009E7970"/>
    <w:rsid w:val="009E7CD7"/>
    <w:rsid w:val="009F0691"/>
    <w:rsid w:val="009F2EAC"/>
    <w:rsid w:val="009F57E3"/>
    <w:rsid w:val="009F6639"/>
    <w:rsid w:val="00A10F4F"/>
    <w:rsid w:val="00A11067"/>
    <w:rsid w:val="00A120DE"/>
    <w:rsid w:val="00A15EB1"/>
    <w:rsid w:val="00A1704A"/>
    <w:rsid w:val="00A2738A"/>
    <w:rsid w:val="00A357B4"/>
    <w:rsid w:val="00A4112B"/>
    <w:rsid w:val="00A425EB"/>
    <w:rsid w:val="00A54064"/>
    <w:rsid w:val="00A6128D"/>
    <w:rsid w:val="00A62CF3"/>
    <w:rsid w:val="00A71A3B"/>
    <w:rsid w:val="00A72F22"/>
    <w:rsid w:val="00A733BC"/>
    <w:rsid w:val="00A748A6"/>
    <w:rsid w:val="00A76A69"/>
    <w:rsid w:val="00A83AF9"/>
    <w:rsid w:val="00A83E4B"/>
    <w:rsid w:val="00A879A4"/>
    <w:rsid w:val="00A94441"/>
    <w:rsid w:val="00AA0FF8"/>
    <w:rsid w:val="00AC0EA8"/>
    <w:rsid w:val="00AC0F2C"/>
    <w:rsid w:val="00AC502A"/>
    <w:rsid w:val="00AE08F9"/>
    <w:rsid w:val="00AE3276"/>
    <w:rsid w:val="00AF3EB8"/>
    <w:rsid w:val="00AF58C1"/>
    <w:rsid w:val="00B04A3F"/>
    <w:rsid w:val="00B05521"/>
    <w:rsid w:val="00B06643"/>
    <w:rsid w:val="00B13C46"/>
    <w:rsid w:val="00B13E50"/>
    <w:rsid w:val="00B15055"/>
    <w:rsid w:val="00B2224F"/>
    <w:rsid w:val="00B22610"/>
    <w:rsid w:val="00B30179"/>
    <w:rsid w:val="00B34321"/>
    <w:rsid w:val="00B37B15"/>
    <w:rsid w:val="00B45C02"/>
    <w:rsid w:val="00B54CC8"/>
    <w:rsid w:val="00B55036"/>
    <w:rsid w:val="00B71572"/>
    <w:rsid w:val="00B72A1E"/>
    <w:rsid w:val="00B81E12"/>
    <w:rsid w:val="00B903D3"/>
    <w:rsid w:val="00BA339B"/>
    <w:rsid w:val="00BC1E7E"/>
    <w:rsid w:val="00BC3221"/>
    <w:rsid w:val="00BC74E9"/>
    <w:rsid w:val="00BC7F91"/>
    <w:rsid w:val="00BD08C6"/>
    <w:rsid w:val="00BE1CB8"/>
    <w:rsid w:val="00BE36A9"/>
    <w:rsid w:val="00BE563C"/>
    <w:rsid w:val="00BE618E"/>
    <w:rsid w:val="00BE7BEC"/>
    <w:rsid w:val="00BF0A5A"/>
    <w:rsid w:val="00BF0E63"/>
    <w:rsid w:val="00BF12A3"/>
    <w:rsid w:val="00BF16D7"/>
    <w:rsid w:val="00BF2373"/>
    <w:rsid w:val="00BF37BF"/>
    <w:rsid w:val="00BF3E6D"/>
    <w:rsid w:val="00C044E2"/>
    <w:rsid w:val="00C048CB"/>
    <w:rsid w:val="00C066F3"/>
    <w:rsid w:val="00C12AA8"/>
    <w:rsid w:val="00C20DA5"/>
    <w:rsid w:val="00C24854"/>
    <w:rsid w:val="00C351A0"/>
    <w:rsid w:val="00C44709"/>
    <w:rsid w:val="00C463DD"/>
    <w:rsid w:val="00C56BD0"/>
    <w:rsid w:val="00C71841"/>
    <w:rsid w:val="00C741AF"/>
    <w:rsid w:val="00C745C3"/>
    <w:rsid w:val="00C8794A"/>
    <w:rsid w:val="00C91CBE"/>
    <w:rsid w:val="00CA24A4"/>
    <w:rsid w:val="00CA3C23"/>
    <w:rsid w:val="00CA3F0D"/>
    <w:rsid w:val="00CA6716"/>
    <w:rsid w:val="00CA6764"/>
    <w:rsid w:val="00CB348D"/>
    <w:rsid w:val="00CB565F"/>
    <w:rsid w:val="00CD11DA"/>
    <w:rsid w:val="00CD46F5"/>
    <w:rsid w:val="00CE4A8F"/>
    <w:rsid w:val="00CF071D"/>
    <w:rsid w:val="00CF147B"/>
    <w:rsid w:val="00D02129"/>
    <w:rsid w:val="00D03ABF"/>
    <w:rsid w:val="00D138CC"/>
    <w:rsid w:val="00D15B04"/>
    <w:rsid w:val="00D17EE9"/>
    <w:rsid w:val="00D2031B"/>
    <w:rsid w:val="00D223B1"/>
    <w:rsid w:val="00D25C7B"/>
    <w:rsid w:val="00D25FE2"/>
    <w:rsid w:val="00D33EA6"/>
    <w:rsid w:val="00D37DA9"/>
    <w:rsid w:val="00D406A7"/>
    <w:rsid w:val="00D43252"/>
    <w:rsid w:val="00D44D86"/>
    <w:rsid w:val="00D50B7D"/>
    <w:rsid w:val="00D52012"/>
    <w:rsid w:val="00D704E5"/>
    <w:rsid w:val="00D71E67"/>
    <w:rsid w:val="00D72727"/>
    <w:rsid w:val="00D96811"/>
    <w:rsid w:val="00D978C6"/>
    <w:rsid w:val="00DA0956"/>
    <w:rsid w:val="00DA2490"/>
    <w:rsid w:val="00DA357F"/>
    <w:rsid w:val="00DA3E12"/>
    <w:rsid w:val="00DB22EF"/>
    <w:rsid w:val="00DB251B"/>
    <w:rsid w:val="00DC18AD"/>
    <w:rsid w:val="00DF7CAE"/>
    <w:rsid w:val="00E05D46"/>
    <w:rsid w:val="00E226DA"/>
    <w:rsid w:val="00E22B93"/>
    <w:rsid w:val="00E32B5D"/>
    <w:rsid w:val="00E37169"/>
    <w:rsid w:val="00E423C0"/>
    <w:rsid w:val="00E42B8A"/>
    <w:rsid w:val="00E6414C"/>
    <w:rsid w:val="00E64384"/>
    <w:rsid w:val="00E66242"/>
    <w:rsid w:val="00E668D0"/>
    <w:rsid w:val="00E7260F"/>
    <w:rsid w:val="00E80A14"/>
    <w:rsid w:val="00E80AA8"/>
    <w:rsid w:val="00E86B9C"/>
    <w:rsid w:val="00E8702D"/>
    <w:rsid w:val="00E916A9"/>
    <w:rsid w:val="00E916DE"/>
    <w:rsid w:val="00E91730"/>
    <w:rsid w:val="00E925AD"/>
    <w:rsid w:val="00E96630"/>
    <w:rsid w:val="00EA5F38"/>
    <w:rsid w:val="00EC0127"/>
    <w:rsid w:val="00EC386C"/>
    <w:rsid w:val="00ED18DC"/>
    <w:rsid w:val="00ED3543"/>
    <w:rsid w:val="00ED6201"/>
    <w:rsid w:val="00ED7A2A"/>
    <w:rsid w:val="00EE3DC0"/>
    <w:rsid w:val="00EE4BF4"/>
    <w:rsid w:val="00EF0AB1"/>
    <w:rsid w:val="00EF1D7F"/>
    <w:rsid w:val="00F0137E"/>
    <w:rsid w:val="00F06D79"/>
    <w:rsid w:val="00F13A20"/>
    <w:rsid w:val="00F16CF5"/>
    <w:rsid w:val="00F21786"/>
    <w:rsid w:val="00F237E9"/>
    <w:rsid w:val="00F24306"/>
    <w:rsid w:val="00F37331"/>
    <w:rsid w:val="00F3742B"/>
    <w:rsid w:val="00F40645"/>
    <w:rsid w:val="00F41539"/>
    <w:rsid w:val="00F41FDB"/>
    <w:rsid w:val="00F507EC"/>
    <w:rsid w:val="00F56D63"/>
    <w:rsid w:val="00F609A9"/>
    <w:rsid w:val="00F72F61"/>
    <w:rsid w:val="00F80C99"/>
    <w:rsid w:val="00F80F7A"/>
    <w:rsid w:val="00F867EC"/>
    <w:rsid w:val="00F91865"/>
    <w:rsid w:val="00F91B2B"/>
    <w:rsid w:val="00FC03CD"/>
    <w:rsid w:val="00FC0646"/>
    <w:rsid w:val="00FC68B7"/>
    <w:rsid w:val="00FE00E0"/>
    <w:rsid w:val="00FE6985"/>
    <w:rsid w:val="00FE7496"/>
    <w:rsid w:val="00FF08A8"/>
    <w:rsid w:val="00FF36CD"/>
    <w:rsid w:val="00FF66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862E08"/>
  <w15:docId w15:val="{7570D5C1-0903-48DF-9C4E-CCE105F6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numPr>
        <w:numId w:val="21"/>
      </w:numPr>
      <w:spacing w:after="0" w:line="240" w:lineRule="auto"/>
      <w:ind w:right="0"/>
      <w:jc w:val="left"/>
      <w:outlineLvl w:val="0"/>
    </w:pPr>
  </w:style>
  <w:style w:type="paragraph" w:styleId="Heading2">
    <w:name w:val="heading 2"/>
    <w:basedOn w:val="Normal"/>
    <w:next w:val="Normal"/>
    <w:qFormat/>
    <w:rsid w:val="00E925AD"/>
    <w:pPr>
      <w:numPr>
        <w:ilvl w:val="1"/>
        <w:numId w:val="21"/>
      </w:numPr>
      <w:spacing w:line="240" w:lineRule="auto"/>
      <w:outlineLvl w:val="1"/>
    </w:pPr>
  </w:style>
  <w:style w:type="paragraph" w:styleId="Heading3">
    <w:name w:val="heading 3"/>
    <w:basedOn w:val="Normal"/>
    <w:next w:val="Normal"/>
    <w:qFormat/>
    <w:rsid w:val="00E925AD"/>
    <w:pPr>
      <w:numPr>
        <w:ilvl w:val="2"/>
        <w:numId w:val="21"/>
      </w:numPr>
      <w:spacing w:line="240" w:lineRule="auto"/>
      <w:outlineLvl w:val="2"/>
    </w:pPr>
  </w:style>
  <w:style w:type="paragraph" w:styleId="Heading4">
    <w:name w:val="heading 4"/>
    <w:basedOn w:val="Normal"/>
    <w:next w:val="Normal"/>
    <w:qFormat/>
    <w:rsid w:val="00E925AD"/>
    <w:pPr>
      <w:numPr>
        <w:ilvl w:val="3"/>
        <w:numId w:val="21"/>
      </w:numPr>
      <w:spacing w:line="240" w:lineRule="auto"/>
      <w:outlineLvl w:val="3"/>
    </w:pPr>
  </w:style>
  <w:style w:type="paragraph" w:styleId="Heading5">
    <w:name w:val="heading 5"/>
    <w:basedOn w:val="Normal"/>
    <w:next w:val="Normal"/>
    <w:qFormat/>
    <w:rsid w:val="00E925AD"/>
    <w:pPr>
      <w:numPr>
        <w:ilvl w:val="4"/>
        <w:numId w:val="21"/>
      </w:numPr>
      <w:spacing w:line="240" w:lineRule="auto"/>
      <w:outlineLvl w:val="4"/>
    </w:pPr>
  </w:style>
  <w:style w:type="paragraph" w:styleId="Heading6">
    <w:name w:val="heading 6"/>
    <w:basedOn w:val="Normal"/>
    <w:next w:val="Normal"/>
    <w:qFormat/>
    <w:rsid w:val="00E925AD"/>
    <w:pPr>
      <w:numPr>
        <w:ilvl w:val="5"/>
        <w:numId w:val="21"/>
      </w:numPr>
      <w:spacing w:line="240" w:lineRule="auto"/>
      <w:outlineLvl w:val="5"/>
    </w:pPr>
  </w:style>
  <w:style w:type="paragraph" w:styleId="Heading7">
    <w:name w:val="heading 7"/>
    <w:basedOn w:val="Normal"/>
    <w:next w:val="Normal"/>
    <w:qFormat/>
    <w:rsid w:val="00E925AD"/>
    <w:pPr>
      <w:numPr>
        <w:ilvl w:val="6"/>
        <w:numId w:val="21"/>
      </w:numPr>
      <w:spacing w:line="240" w:lineRule="auto"/>
      <w:outlineLvl w:val="6"/>
    </w:pPr>
  </w:style>
  <w:style w:type="paragraph" w:styleId="Heading8">
    <w:name w:val="heading 8"/>
    <w:basedOn w:val="Normal"/>
    <w:next w:val="Normal"/>
    <w:qFormat/>
    <w:rsid w:val="00E925AD"/>
    <w:pPr>
      <w:numPr>
        <w:ilvl w:val="7"/>
        <w:numId w:val="21"/>
      </w:numPr>
      <w:spacing w:line="240" w:lineRule="auto"/>
      <w:outlineLvl w:val="7"/>
    </w:pPr>
  </w:style>
  <w:style w:type="paragraph" w:styleId="Heading9">
    <w:name w:val="heading 9"/>
    <w:basedOn w:val="Normal"/>
    <w:next w:val="Normal"/>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E3276"/>
    <w:rPr>
      <w:b/>
      <w:sz w:val="28"/>
      <w:lang w:eastAsia="en-US"/>
    </w:rPr>
  </w:style>
  <w:style w:type="paragraph" w:styleId="PlainText">
    <w:name w:val="Plain Text"/>
    <w:basedOn w:val="Normal"/>
    <w:link w:val="PlainTextChar"/>
    <w:semiHidden/>
    <w:rsid w:val="00AE3276"/>
    <w:rPr>
      <w:rFonts w:cs="Courier New"/>
    </w:rPr>
  </w:style>
  <w:style w:type="character" w:customStyle="1" w:styleId="PlainTextChar">
    <w:name w:val="Plain Text Char"/>
    <w:basedOn w:val="DefaultParagraphFont"/>
    <w:link w:val="PlainText"/>
    <w:semiHidden/>
    <w:rsid w:val="00AE3276"/>
    <w:rPr>
      <w:rFonts w:cs="Courier New"/>
      <w:lang w:eastAsia="en-US"/>
    </w:rPr>
  </w:style>
  <w:style w:type="paragraph" w:styleId="BodyText">
    <w:name w:val="Body Text"/>
    <w:basedOn w:val="Normal"/>
    <w:next w:val="Normal"/>
    <w:link w:val="BodyTextChar"/>
    <w:semiHidden/>
    <w:rsid w:val="00AE3276"/>
  </w:style>
  <w:style w:type="character" w:customStyle="1" w:styleId="BodyTextChar">
    <w:name w:val="Body Text Char"/>
    <w:basedOn w:val="DefaultParagraphFont"/>
    <w:link w:val="BodyText"/>
    <w:semiHidden/>
    <w:rsid w:val="00AE3276"/>
    <w:rPr>
      <w:lang w:eastAsia="en-US"/>
    </w:rPr>
  </w:style>
  <w:style w:type="paragraph" w:styleId="BodyTextIndent">
    <w:name w:val="Body Text Indent"/>
    <w:basedOn w:val="Normal"/>
    <w:link w:val="BodyTextIndentChar"/>
    <w:semiHidden/>
    <w:rsid w:val="00AE3276"/>
    <w:pPr>
      <w:spacing w:after="120"/>
      <w:ind w:left="283"/>
    </w:pPr>
  </w:style>
  <w:style w:type="character" w:customStyle="1" w:styleId="BodyTextIndentChar">
    <w:name w:val="Body Text Indent Char"/>
    <w:basedOn w:val="DefaultParagraphFont"/>
    <w:link w:val="BodyTextIndent"/>
    <w:semiHidden/>
    <w:rsid w:val="00AE3276"/>
    <w:rPr>
      <w:lang w:eastAsia="en-US"/>
    </w:rPr>
  </w:style>
  <w:style w:type="paragraph" w:styleId="BlockText">
    <w:name w:val="Block Text"/>
    <w:basedOn w:val="Normal"/>
    <w:semiHidden/>
    <w:rsid w:val="00AE3276"/>
    <w:pPr>
      <w:ind w:left="1440" w:right="1440"/>
    </w:pPr>
  </w:style>
  <w:style w:type="character" w:styleId="CommentReference">
    <w:name w:val="annotation reference"/>
    <w:semiHidden/>
    <w:rsid w:val="00AE3276"/>
    <w:rPr>
      <w:sz w:val="6"/>
    </w:rPr>
  </w:style>
  <w:style w:type="paragraph" w:styleId="CommentText">
    <w:name w:val="annotation text"/>
    <w:basedOn w:val="Normal"/>
    <w:link w:val="CommentTextChar"/>
    <w:uiPriority w:val="99"/>
    <w:semiHidden/>
    <w:rsid w:val="00AE3276"/>
  </w:style>
  <w:style w:type="character" w:customStyle="1" w:styleId="CommentTextChar">
    <w:name w:val="Comment Text Char"/>
    <w:basedOn w:val="DefaultParagraphFont"/>
    <w:link w:val="CommentText"/>
    <w:uiPriority w:val="99"/>
    <w:semiHidden/>
    <w:rsid w:val="00AE3276"/>
    <w:rPr>
      <w:lang w:eastAsia="en-US"/>
    </w:rPr>
  </w:style>
  <w:style w:type="character" w:styleId="LineNumber">
    <w:name w:val="line number"/>
    <w:semiHidden/>
    <w:rsid w:val="00AE3276"/>
    <w:rPr>
      <w:sz w:val="14"/>
    </w:rPr>
  </w:style>
  <w:style w:type="numbering" w:styleId="111111">
    <w:name w:val="Outline List 2"/>
    <w:basedOn w:val="NoList"/>
    <w:semiHidden/>
    <w:rsid w:val="00AE3276"/>
    <w:pPr>
      <w:numPr>
        <w:numId w:val="19"/>
      </w:numPr>
    </w:pPr>
  </w:style>
  <w:style w:type="numbering" w:styleId="1ai">
    <w:name w:val="Outline List 1"/>
    <w:basedOn w:val="NoList"/>
    <w:semiHidden/>
    <w:rsid w:val="00AE3276"/>
    <w:pPr>
      <w:numPr>
        <w:numId w:val="20"/>
      </w:numPr>
    </w:pPr>
  </w:style>
  <w:style w:type="numbering" w:styleId="ArticleSection">
    <w:name w:val="Outline List 3"/>
    <w:basedOn w:val="NoList"/>
    <w:semiHidden/>
    <w:rsid w:val="00AE3276"/>
    <w:pPr>
      <w:numPr>
        <w:numId w:val="21"/>
      </w:numPr>
    </w:pPr>
  </w:style>
  <w:style w:type="paragraph" w:styleId="BodyText2">
    <w:name w:val="Body Text 2"/>
    <w:basedOn w:val="Normal"/>
    <w:link w:val="BodyText2Char"/>
    <w:semiHidden/>
    <w:rsid w:val="00AE3276"/>
    <w:pPr>
      <w:spacing w:after="120" w:line="480" w:lineRule="auto"/>
    </w:pPr>
  </w:style>
  <w:style w:type="character" w:customStyle="1" w:styleId="BodyText2Char">
    <w:name w:val="Body Text 2 Char"/>
    <w:basedOn w:val="DefaultParagraphFont"/>
    <w:link w:val="BodyText2"/>
    <w:semiHidden/>
    <w:rsid w:val="00AE3276"/>
    <w:rPr>
      <w:lang w:eastAsia="en-US"/>
    </w:rPr>
  </w:style>
  <w:style w:type="paragraph" w:styleId="BodyText3">
    <w:name w:val="Body Text 3"/>
    <w:basedOn w:val="Normal"/>
    <w:link w:val="BodyText3Char"/>
    <w:semiHidden/>
    <w:rsid w:val="00AE3276"/>
    <w:pPr>
      <w:spacing w:after="120"/>
    </w:pPr>
    <w:rPr>
      <w:sz w:val="16"/>
      <w:szCs w:val="16"/>
    </w:rPr>
  </w:style>
  <w:style w:type="character" w:customStyle="1" w:styleId="BodyText3Char">
    <w:name w:val="Body Text 3 Char"/>
    <w:basedOn w:val="DefaultParagraphFont"/>
    <w:link w:val="BodyText3"/>
    <w:semiHidden/>
    <w:rsid w:val="00AE3276"/>
    <w:rPr>
      <w:sz w:val="16"/>
      <w:szCs w:val="16"/>
      <w:lang w:eastAsia="en-US"/>
    </w:rPr>
  </w:style>
  <w:style w:type="paragraph" w:styleId="BodyTextFirstIndent">
    <w:name w:val="Body Text First Indent"/>
    <w:basedOn w:val="BodyText"/>
    <w:link w:val="BodyTextFirstIndentChar"/>
    <w:rsid w:val="00AE3276"/>
    <w:pPr>
      <w:spacing w:after="120"/>
      <w:ind w:firstLine="210"/>
    </w:pPr>
  </w:style>
  <w:style w:type="character" w:customStyle="1" w:styleId="BodyTextFirstIndentChar">
    <w:name w:val="Body Text First Indent Char"/>
    <w:basedOn w:val="BodyTextChar"/>
    <w:link w:val="BodyTextFirstIndent"/>
    <w:rsid w:val="00AE3276"/>
    <w:rPr>
      <w:lang w:eastAsia="en-US"/>
    </w:rPr>
  </w:style>
  <w:style w:type="paragraph" w:styleId="BodyTextFirstIndent2">
    <w:name w:val="Body Text First Indent 2"/>
    <w:basedOn w:val="BodyTextIndent"/>
    <w:link w:val="BodyTextFirstIndent2Char"/>
    <w:semiHidden/>
    <w:rsid w:val="00AE3276"/>
    <w:pPr>
      <w:ind w:firstLine="210"/>
    </w:pPr>
  </w:style>
  <w:style w:type="character" w:customStyle="1" w:styleId="BodyTextFirstIndent2Char">
    <w:name w:val="Body Text First Indent 2 Char"/>
    <w:basedOn w:val="BodyTextIndentChar"/>
    <w:link w:val="BodyTextFirstIndent2"/>
    <w:semiHidden/>
    <w:rsid w:val="00AE3276"/>
    <w:rPr>
      <w:lang w:eastAsia="en-US"/>
    </w:rPr>
  </w:style>
  <w:style w:type="paragraph" w:styleId="BodyTextIndent2">
    <w:name w:val="Body Text Indent 2"/>
    <w:basedOn w:val="Normal"/>
    <w:link w:val="BodyTextIndent2Char"/>
    <w:semiHidden/>
    <w:rsid w:val="00AE3276"/>
    <w:pPr>
      <w:spacing w:after="120" w:line="480" w:lineRule="auto"/>
      <w:ind w:left="283"/>
    </w:pPr>
  </w:style>
  <w:style w:type="character" w:customStyle="1" w:styleId="BodyTextIndent2Char">
    <w:name w:val="Body Text Indent 2 Char"/>
    <w:basedOn w:val="DefaultParagraphFont"/>
    <w:link w:val="BodyTextIndent2"/>
    <w:semiHidden/>
    <w:rsid w:val="00AE3276"/>
    <w:rPr>
      <w:lang w:eastAsia="en-US"/>
    </w:rPr>
  </w:style>
  <w:style w:type="paragraph" w:styleId="BodyTextIndent3">
    <w:name w:val="Body Text Indent 3"/>
    <w:basedOn w:val="Normal"/>
    <w:link w:val="BodyTextIndent3Char"/>
    <w:semiHidden/>
    <w:rsid w:val="00AE3276"/>
    <w:pPr>
      <w:spacing w:after="120"/>
      <w:ind w:left="283"/>
    </w:pPr>
    <w:rPr>
      <w:sz w:val="16"/>
      <w:szCs w:val="16"/>
    </w:rPr>
  </w:style>
  <w:style w:type="character" w:customStyle="1" w:styleId="BodyTextIndent3Char">
    <w:name w:val="Body Text Indent 3 Char"/>
    <w:basedOn w:val="DefaultParagraphFont"/>
    <w:link w:val="BodyTextIndent3"/>
    <w:semiHidden/>
    <w:rsid w:val="00AE3276"/>
    <w:rPr>
      <w:sz w:val="16"/>
      <w:szCs w:val="16"/>
      <w:lang w:eastAsia="en-US"/>
    </w:rPr>
  </w:style>
  <w:style w:type="paragraph" w:styleId="Closing">
    <w:name w:val="Closing"/>
    <w:basedOn w:val="Normal"/>
    <w:link w:val="ClosingChar"/>
    <w:semiHidden/>
    <w:rsid w:val="00AE3276"/>
    <w:pPr>
      <w:ind w:left="4252"/>
    </w:pPr>
  </w:style>
  <w:style w:type="character" w:customStyle="1" w:styleId="ClosingChar">
    <w:name w:val="Closing Char"/>
    <w:basedOn w:val="DefaultParagraphFont"/>
    <w:link w:val="Closing"/>
    <w:semiHidden/>
    <w:rsid w:val="00AE3276"/>
    <w:rPr>
      <w:lang w:eastAsia="en-US"/>
    </w:rPr>
  </w:style>
  <w:style w:type="paragraph" w:styleId="Date">
    <w:name w:val="Date"/>
    <w:basedOn w:val="Normal"/>
    <w:next w:val="Normal"/>
    <w:link w:val="DateChar"/>
    <w:rsid w:val="00AE3276"/>
  </w:style>
  <w:style w:type="character" w:customStyle="1" w:styleId="DateChar">
    <w:name w:val="Date Char"/>
    <w:basedOn w:val="DefaultParagraphFont"/>
    <w:link w:val="Date"/>
    <w:rsid w:val="00AE3276"/>
    <w:rPr>
      <w:lang w:eastAsia="en-US"/>
    </w:rPr>
  </w:style>
  <w:style w:type="paragraph" w:styleId="E-mailSignature">
    <w:name w:val="E-mail Signature"/>
    <w:basedOn w:val="Normal"/>
    <w:link w:val="E-mailSignatureChar"/>
    <w:semiHidden/>
    <w:rsid w:val="00AE3276"/>
  </w:style>
  <w:style w:type="character" w:customStyle="1" w:styleId="E-mailSignatureChar">
    <w:name w:val="E-mail Signature Char"/>
    <w:basedOn w:val="DefaultParagraphFont"/>
    <w:link w:val="E-mailSignature"/>
    <w:semiHidden/>
    <w:rsid w:val="00AE3276"/>
    <w:rPr>
      <w:lang w:eastAsia="en-US"/>
    </w:rPr>
  </w:style>
  <w:style w:type="character" w:styleId="Emphasis">
    <w:name w:val="Emphasis"/>
    <w:qFormat/>
    <w:rsid w:val="00AE3276"/>
    <w:rPr>
      <w:i/>
      <w:iCs/>
    </w:rPr>
  </w:style>
  <w:style w:type="paragraph" w:styleId="EnvelopeReturn">
    <w:name w:val="envelope return"/>
    <w:basedOn w:val="Normal"/>
    <w:semiHidden/>
    <w:rsid w:val="00AE3276"/>
    <w:rPr>
      <w:rFonts w:ascii="Arial" w:hAnsi="Arial" w:cs="Arial"/>
    </w:rPr>
  </w:style>
  <w:style w:type="character" w:styleId="HTMLAcronym">
    <w:name w:val="HTML Acronym"/>
    <w:basedOn w:val="DefaultParagraphFont"/>
    <w:semiHidden/>
    <w:rsid w:val="00AE3276"/>
  </w:style>
  <w:style w:type="paragraph" w:styleId="HTMLAddress">
    <w:name w:val="HTML Address"/>
    <w:basedOn w:val="Normal"/>
    <w:link w:val="HTMLAddressChar"/>
    <w:semiHidden/>
    <w:rsid w:val="00AE3276"/>
    <w:rPr>
      <w:i/>
      <w:iCs/>
    </w:rPr>
  </w:style>
  <w:style w:type="character" w:customStyle="1" w:styleId="HTMLAddressChar">
    <w:name w:val="HTML Address Char"/>
    <w:basedOn w:val="DefaultParagraphFont"/>
    <w:link w:val="HTMLAddress"/>
    <w:semiHidden/>
    <w:rsid w:val="00AE3276"/>
    <w:rPr>
      <w:i/>
      <w:iCs/>
      <w:lang w:eastAsia="en-US"/>
    </w:rPr>
  </w:style>
  <w:style w:type="character" w:styleId="HTMLCite">
    <w:name w:val="HTML Cite"/>
    <w:semiHidden/>
    <w:rsid w:val="00AE3276"/>
    <w:rPr>
      <w:i/>
      <w:iCs/>
    </w:rPr>
  </w:style>
  <w:style w:type="character" w:styleId="HTMLCode">
    <w:name w:val="HTML Code"/>
    <w:semiHidden/>
    <w:rsid w:val="00AE3276"/>
    <w:rPr>
      <w:rFonts w:ascii="Courier New" w:hAnsi="Courier New" w:cs="Courier New"/>
      <w:sz w:val="20"/>
      <w:szCs w:val="20"/>
    </w:rPr>
  </w:style>
  <w:style w:type="character" w:styleId="HTMLDefinition">
    <w:name w:val="HTML Definition"/>
    <w:semiHidden/>
    <w:rsid w:val="00AE3276"/>
    <w:rPr>
      <w:i/>
      <w:iCs/>
    </w:rPr>
  </w:style>
  <w:style w:type="character" w:styleId="HTMLKeyboard">
    <w:name w:val="HTML Keyboard"/>
    <w:semiHidden/>
    <w:rsid w:val="00AE3276"/>
    <w:rPr>
      <w:rFonts w:ascii="Courier New" w:hAnsi="Courier New" w:cs="Courier New"/>
      <w:sz w:val="20"/>
      <w:szCs w:val="20"/>
    </w:rPr>
  </w:style>
  <w:style w:type="paragraph" w:styleId="HTMLPreformatted">
    <w:name w:val="HTML Preformatted"/>
    <w:basedOn w:val="Normal"/>
    <w:link w:val="HTMLPreformattedChar"/>
    <w:semiHidden/>
    <w:rsid w:val="00AE3276"/>
    <w:rPr>
      <w:rFonts w:ascii="Courier New" w:hAnsi="Courier New" w:cs="Courier New"/>
    </w:rPr>
  </w:style>
  <w:style w:type="character" w:customStyle="1" w:styleId="HTMLPreformattedChar">
    <w:name w:val="HTML Preformatted Char"/>
    <w:basedOn w:val="DefaultParagraphFont"/>
    <w:link w:val="HTMLPreformatted"/>
    <w:semiHidden/>
    <w:rsid w:val="00AE3276"/>
    <w:rPr>
      <w:rFonts w:ascii="Courier New" w:hAnsi="Courier New" w:cs="Courier New"/>
      <w:lang w:eastAsia="en-US"/>
    </w:rPr>
  </w:style>
  <w:style w:type="character" w:styleId="HTMLSample">
    <w:name w:val="HTML Sample"/>
    <w:semiHidden/>
    <w:rsid w:val="00AE3276"/>
    <w:rPr>
      <w:rFonts w:ascii="Courier New" w:hAnsi="Courier New" w:cs="Courier New"/>
    </w:rPr>
  </w:style>
  <w:style w:type="character" w:styleId="HTMLTypewriter">
    <w:name w:val="HTML Typewriter"/>
    <w:semiHidden/>
    <w:rsid w:val="00AE3276"/>
    <w:rPr>
      <w:rFonts w:ascii="Courier New" w:hAnsi="Courier New" w:cs="Courier New"/>
      <w:sz w:val="20"/>
      <w:szCs w:val="20"/>
    </w:rPr>
  </w:style>
  <w:style w:type="character" w:styleId="HTMLVariable">
    <w:name w:val="HTML Variable"/>
    <w:semiHidden/>
    <w:rsid w:val="00AE3276"/>
    <w:rPr>
      <w:i/>
      <w:iCs/>
    </w:rPr>
  </w:style>
  <w:style w:type="paragraph" w:styleId="List">
    <w:name w:val="List"/>
    <w:basedOn w:val="Normal"/>
    <w:semiHidden/>
    <w:rsid w:val="00AE3276"/>
    <w:pPr>
      <w:ind w:left="283" w:hanging="283"/>
    </w:pPr>
  </w:style>
  <w:style w:type="paragraph" w:styleId="List2">
    <w:name w:val="List 2"/>
    <w:basedOn w:val="Normal"/>
    <w:semiHidden/>
    <w:rsid w:val="00AE3276"/>
    <w:pPr>
      <w:ind w:left="566" w:hanging="283"/>
    </w:pPr>
  </w:style>
  <w:style w:type="paragraph" w:styleId="List3">
    <w:name w:val="List 3"/>
    <w:basedOn w:val="Normal"/>
    <w:semiHidden/>
    <w:rsid w:val="00AE3276"/>
    <w:pPr>
      <w:ind w:left="849" w:hanging="283"/>
    </w:pPr>
  </w:style>
  <w:style w:type="paragraph" w:styleId="List4">
    <w:name w:val="List 4"/>
    <w:basedOn w:val="Normal"/>
    <w:rsid w:val="00AE3276"/>
    <w:pPr>
      <w:ind w:left="1132" w:hanging="283"/>
    </w:pPr>
  </w:style>
  <w:style w:type="paragraph" w:styleId="List5">
    <w:name w:val="List 5"/>
    <w:basedOn w:val="Normal"/>
    <w:rsid w:val="00AE3276"/>
    <w:pPr>
      <w:ind w:left="1415" w:hanging="283"/>
    </w:pPr>
  </w:style>
  <w:style w:type="paragraph" w:styleId="ListBullet">
    <w:name w:val="List Bullet"/>
    <w:basedOn w:val="Normal"/>
    <w:semiHidden/>
    <w:rsid w:val="00AE3276"/>
    <w:pPr>
      <w:tabs>
        <w:tab w:val="num" w:pos="360"/>
      </w:tabs>
      <w:ind w:left="360" w:hanging="360"/>
    </w:pPr>
  </w:style>
  <w:style w:type="paragraph" w:styleId="ListBullet2">
    <w:name w:val="List Bullet 2"/>
    <w:basedOn w:val="Normal"/>
    <w:semiHidden/>
    <w:rsid w:val="00AE3276"/>
    <w:pPr>
      <w:tabs>
        <w:tab w:val="num" w:pos="643"/>
      </w:tabs>
      <w:ind w:left="643" w:hanging="360"/>
    </w:pPr>
  </w:style>
  <w:style w:type="paragraph" w:styleId="ListBullet3">
    <w:name w:val="List Bullet 3"/>
    <w:basedOn w:val="Normal"/>
    <w:semiHidden/>
    <w:rsid w:val="00AE3276"/>
    <w:pPr>
      <w:tabs>
        <w:tab w:val="num" w:pos="926"/>
      </w:tabs>
      <w:ind w:left="926" w:hanging="360"/>
    </w:pPr>
  </w:style>
  <w:style w:type="paragraph" w:styleId="ListBullet4">
    <w:name w:val="List Bullet 4"/>
    <w:basedOn w:val="Normal"/>
    <w:semiHidden/>
    <w:rsid w:val="00AE3276"/>
    <w:pPr>
      <w:tabs>
        <w:tab w:val="num" w:pos="1209"/>
      </w:tabs>
      <w:ind w:left="1209" w:hanging="360"/>
    </w:pPr>
  </w:style>
  <w:style w:type="paragraph" w:styleId="ListBullet5">
    <w:name w:val="List Bullet 5"/>
    <w:basedOn w:val="Normal"/>
    <w:semiHidden/>
    <w:rsid w:val="00AE3276"/>
    <w:pPr>
      <w:tabs>
        <w:tab w:val="num" w:pos="1492"/>
      </w:tabs>
      <w:ind w:left="1492" w:hanging="360"/>
    </w:pPr>
  </w:style>
  <w:style w:type="paragraph" w:styleId="ListContinue">
    <w:name w:val="List Continue"/>
    <w:basedOn w:val="Normal"/>
    <w:semiHidden/>
    <w:rsid w:val="00AE3276"/>
    <w:pPr>
      <w:spacing w:after="120"/>
      <w:ind w:left="283"/>
    </w:pPr>
  </w:style>
  <w:style w:type="paragraph" w:styleId="ListContinue2">
    <w:name w:val="List Continue 2"/>
    <w:basedOn w:val="Normal"/>
    <w:semiHidden/>
    <w:rsid w:val="00AE3276"/>
    <w:pPr>
      <w:spacing w:after="120"/>
      <w:ind w:left="566"/>
    </w:pPr>
  </w:style>
  <w:style w:type="paragraph" w:styleId="ListContinue3">
    <w:name w:val="List Continue 3"/>
    <w:basedOn w:val="Normal"/>
    <w:semiHidden/>
    <w:rsid w:val="00AE3276"/>
    <w:pPr>
      <w:spacing w:after="120"/>
      <w:ind w:left="849"/>
    </w:pPr>
  </w:style>
  <w:style w:type="paragraph" w:styleId="ListContinue4">
    <w:name w:val="List Continue 4"/>
    <w:basedOn w:val="Normal"/>
    <w:semiHidden/>
    <w:rsid w:val="00AE3276"/>
    <w:pPr>
      <w:spacing w:after="120"/>
      <w:ind w:left="1132"/>
    </w:pPr>
  </w:style>
  <w:style w:type="paragraph" w:styleId="ListContinue5">
    <w:name w:val="List Continue 5"/>
    <w:basedOn w:val="Normal"/>
    <w:semiHidden/>
    <w:rsid w:val="00AE3276"/>
    <w:pPr>
      <w:spacing w:after="120"/>
      <w:ind w:left="1415"/>
    </w:pPr>
  </w:style>
  <w:style w:type="paragraph" w:styleId="ListNumber">
    <w:name w:val="List Number"/>
    <w:basedOn w:val="Normal"/>
    <w:rsid w:val="00AE3276"/>
    <w:pPr>
      <w:tabs>
        <w:tab w:val="num" w:pos="360"/>
      </w:tabs>
      <w:ind w:left="360" w:hanging="360"/>
    </w:pPr>
  </w:style>
  <w:style w:type="paragraph" w:styleId="ListNumber2">
    <w:name w:val="List Number 2"/>
    <w:basedOn w:val="Normal"/>
    <w:semiHidden/>
    <w:rsid w:val="00AE3276"/>
    <w:pPr>
      <w:tabs>
        <w:tab w:val="num" w:pos="643"/>
      </w:tabs>
      <w:ind w:left="643" w:hanging="360"/>
    </w:pPr>
  </w:style>
  <w:style w:type="paragraph" w:styleId="ListNumber3">
    <w:name w:val="List Number 3"/>
    <w:basedOn w:val="Normal"/>
    <w:semiHidden/>
    <w:rsid w:val="00AE3276"/>
    <w:pPr>
      <w:tabs>
        <w:tab w:val="num" w:pos="926"/>
      </w:tabs>
      <w:ind w:left="926" w:hanging="360"/>
    </w:pPr>
  </w:style>
  <w:style w:type="paragraph" w:styleId="ListNumber4">
    <w:name w:val="List Number 4"/>
    <w:basedOn w:val="Normal"/>
    <w:semiHidden/>
    <w:rsid w:val="00AE3276"/>
    <w:pPr>
      <w:tabs>
        <w:tab w:val="num" w:pos="1209"/>
      </w:tabs>
      <w:ind w:left="1209" w:hanging="360"/>
    </w:pPr>
  </w:style>
  <w:style w:type="paragraph" w:styleId="ListNumber5">
    <w:name w:val="List Number 5"/>
    <w:basedOn w:val="Normal"/>
    <w:semiHidden/>
    <w:rsid w:val="00AE3276"/>
    <w:pPr>
      <w:tabs>
        <w:tab w:val="num" w:pos="1492"/>
      </w:tabs>
      <w:ind w:left="1492" w:hanging="360"/>
    </w:pPr>
  </w:style>
  <w:style w:type="paragraph" w:styleId="MessageHeader">
    <w:name w:val="Message Header"/>
    <w:basedOn w:val="Normal"/>
    <w:link w:val="MessageHeaderChar"/>
    <w:semiHidden/>
    <w:rsid w:val="00AE32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AE3276"/>
    <w:rPr>
      <w:rFonts w:ascii="Arial" w:hAnsi="Arial" w:cs="Arial"/>
      <w:sz w:val="24"/>
      <w:szCs w:val="24"/>
      <w:shd w:val="pct20" w:color="auto" w:fill="auto"/>
      <w:lang w:eastAsia="en-US"/>
    </w:rPr>
  </w:style>
  <w:style w:type="paragraph" w:styleId="NormalWeb">
    <w:name w:val="Normal (Web)"/>
    <w:basedOn w:val="Normal"/>
    <w:semiHidden/>
    <w:rsid w:val="00AE3276"/>
    <w:rPr>
      <w:sz w:val="24"/>
      <w:szCs w:val="24"/>
    </w:rPr>
  </w:style>
  <w:style w:type="paragraph" w:styleId="NormalIndent">
    <w:name w:val="Normal Indent"/>
    <w:basedOn w:val="Normal"/>
    <w:semiHidden/>
    <w:rsid w:val="00AE3276"/>
    <w:pPr>
      <w:ind w:left="567"/>
    </w:pPr>
  </w:style>
  <w:style w:type="paragraph" w:styleId="NoteHeading">
    <w:name w:val="Note Heading"/>
    <w:basedOn w:val="Normal"/>
    <w:next w:val="Normal"/>
    <w:link w:val="NoteHeadingChar"/>
    <w:semiHidden/>
    <w:rsid w:val="00AE3276"/>
  </w:style>
  <w:style w:type="character" w:customStyle="1" w:styleId="NoteHeadingChar">
    <w:name w:val="Note Heading Char"/>
    <w:basedOn w:val="DefaultParagraphFont"/>
    <w:link w:val="NoteHeading"/>
    <w:semiHidden/>
    <w:rsid w:val="00AE3276"/>
    <w:rPr>
      <w:lang w:eastAsia="en-US"/>
    </w:rPr>
  </w:style>
  <w:style w:type="paragraph" w:styleId="Salutation">
    <w:name w:val="Salutation"/>
    <w:basedOn w:val="Normal"/>
    <w:next w:val="Normal"/>
    <w:link w:val="SalutationChar"/>
    <w:rsid w:val="00AE3276"/>
  </w:style>
  <w:style w:type="character" w:customStyle="1" w:styleId="SalutationChar">
    <w:name w:val="Salutation Char"/>
    <w:basedOn w:val="DefaultParagraphFont"/>
    <w:link w:val="Salutation"/>
    <w:rsid w:val="00AE3276"/>
    <w:rPr>
      <w:lang w:eastAsia="en-US"/>
    </w:rPr>
  </w:style>
  <w:style w:type="paragraph" w:styleId="Signature">
    <w:name w:val="Signature"/>
    <w:basedOn w:val="Normal"/>
    <w:link w:val="SignatureChar"/>
    <w:semiHidden/>
    <w:rsid w:val="00AE3276"/>
    <w:pPr>
      <w:ind w:left="4252"/>
    </w:pPr>
  </w:style>
  <w:style w:type="character" w:customStyle="1" w:styleId="SignatureChar">
    <w:name w:val="Signature Char"/>
    <w:basedOn w:val="DefaultParagraphFont"/>
    <w:link w:val="Signature"/>
    <w:semiHidden/>
    <w:rsid w:val="00AE3276"/>
    <w:rPr>
      <w:lang w:eastAsia="en-US"/>
    </w:rPr>
  </w:style>
  <w:style w:type="character" w:styleId="Strong">
    <w:name w:val="Strong"/>
    <w:qFormat/>
    <w:rsid w:val="00AE3276"/>
    <w:rPr>
      <w:b/>
      <w:bCs/>
    </w:rPr>
  </w:style>
  <w:style w:type="paragraph" w:styleId="Subtitle">
    <w:name w:val="Subtitle"/>
    <w:basedOn w:val="Normal"/>
    <w:link w:val="SubtitleChar"/>
    <w:qFormat/>
    <w:rsid w:val="00AE327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E3276"/>
    <w:rPr>
      <w:rFonts w:ascii="Arial" w:hAnsi="Arial" w:cs="Arial"/>
      <w:sz w:val="24"/>
      <w:szCs w:val="24"/>
      <w:lang w:eastAsia="en-US"/>
    </w:rPr>
  </w:style>
  <w:style w:type="table" w:styleId="Table3Deffects1">
    <w:name w:val="Table 3D effects 1"/>
    <w:basedOn w:val="TableNormal"/>
    <w:semiHidden/>
    <w:rsid w:val="00AE3276"/>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E3276"/>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E3276"/>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E327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E327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E3276"/>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E3276"/>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E3276"/>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E3276"/>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E3276"/>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E3276"/>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E3276"/>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E3276"/>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E3276"/>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E3276"/>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E3276"/>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E3276"/>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E3276"/>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E3276"/>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E3276"/>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E3276"/>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E3276"/>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E3276"/>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E3276"/>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E3276"/>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E327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E3276"/>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E327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E3276"/>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E3276"/>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E3276"/>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E3276"/>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E3276"/>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E3276"/>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E3276"/>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E3276"/>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E327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E3276"/>
    <w:rPr>
      <w:rFonts w:ascii="Arial" w:hAnsi="Arial" w:cs="Arial"/>
      <w:b/>
      <w:bCs/>
      <w:kern w:val="28"/>
      <w:sz w:val="32"/>
      <w:szCs w:val="32"/>
      <w:lang w:eastAsia="en-US"/>
    </w:rPr>
  </w:style>
  <w:style w:type="paragraph" w:styleId="EnvelopeAddress">
    <w:name w:val="envelope address"/>
    <w:basedOn w:val="Normal"/>
    <w:semiHidden/>
    <w:rsid w:val="00AE3276"/>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qFormat/>
    <w:rsid w:val="00AE3276"/>
    <w:pPr>
      <w:suppressAutoHyphens w:val="0"/>
      <w:spacing w:after="200" w:line="276" w:lineRule="auto"/>
      <w:ind w:left="720"/>
      <w:contextualSpacing/>
    </w:pPr>
    <w:rPr>
      <w:rFonts w:ascii="Calibri" w:hAnsi="Calibri" w:cs="Arial"/>
      <w:sz w:val="22"/>
      <w:szCs w:val="22"/>
      <w:lang w:val="nb-NO"/>
    </w:rPr>
  </w:style>
  <w:style w:type="paragraph" w:styleId="CommentSubject">
    <w:name w:val="annotation subject"/>
    <w:basedOn w:val="CommentText"/>
    <w:next w:val="CommentText"/>
    <w:link w:val="CommentSubjectChar"/>
    <w:semiHidden/>
    <w:rsid w:val="00AE3276"/>
    <w:rPr>
      <w:b/>
      <w:bCs/>
    </w:rPr>
  </w:style>
  <w:style w:type="character" w:customStyle="1" w:styleId="CommentSubjectChar">
    <w:name w:val="Comment Subject Char"/>
    <w:basedOn w:val="CommentTextChar"/>
    <w:link w:val="CommentSubject"/>
    <w:semiHidden/>
    <w:rsid w:val="00AE3276"/>
    <w:rPr>
      <w:b/>
      <w:bCs/>
      <w:lang w:eastAsia="en-US"/>
    </w:rPr>
  </w:style>
  <w:style w:type="paragraph" w:styleId="BalloonText">
    <w:name w:val="Balloon Text"/>
    <w:basedOn w:val="Normal"/>
    <w:link w:val="BalloonTextChar"/>
    <w:semiHidden/>
    <w:rsid w:val="00AE3276"/>
    <w:rPr>
      <w:rFonts w:ascii="Tahoma" w:hAnsi="Tahoma" w:cs="Tahoma"/>
      <w:sz w:val="16"/>
      <w:szCs w:val="16"/>
    </w:rPr>
  </w:style>
  <w:style w:type="character" w:customStyle="1" w:styleId="BalloonTextChar">
    <w:name w:val="Balloon Text Char"/>
    <w:basedOn w:val="DefaultParagraphFont"/>
    <w:link w:val="BalloonText"/>
    <w:semiHidden/>
    <w:rsid w:val="00AE3276"/>
    <w:rPr>
      <w:rFonts w:ascii="Tahoma" w:hAnsi="Tahoma" w:cs="Tahoma"/>
      <w:sz w:val="16"/>
      <w:szCs w:val="16"/>
      <w:lang w:eastAsia="en-US"/>
    </w:rPr>
  </w:style>
  <w:style w:type="character" w:customStyle="1" w:styleId="H1GChar">
    <w:name w:val="_ H_1_G Char"/>
    <w:link w:val="H1G"/>
    <w:rsid w:val="00AE3276"/>
    <w:rPr>
      <w:b/>
      <w:sz w:val="24"/>
      <w:lang w:eastAsia="en-US"/>
    </w:rPr>
  </w:style>
  <w:style w:type="paragraph" w:styleId="Revision">
    <w:name w:val="Revision"/>
    <w:hidden/>
    <w:uiPriority w:val="99"/>
    <w:semiHidden/>
    <w:rsid w:val="00AE3276"/>
    <w:rPr>
      <w:lang w:eastAsia="en-US"/>
    </w:rPr>
  </w:style>
  <w:style w:type="table" w:customStyle="1" w:styleId="TableGrid10">
    <w:name w:val="Table Grid1"/>
    <w:basedOn w:val="TableNormal"/>
    <w:next w:val="TableGrid"/>
    <w:uiPriority w:val="59"/>
    <w:rsid w:val="00AE32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AE3276"/>
    <w:rPr>
      <w:lang w:eastAsia="en-US"/>
    </w:rPr>
  </w:style>
  <w:style w:type="character" w:customStyle="1" w:styleId="UnresolvedMention1">
    <w:name w:val="Unresolved Mention1"/>
    <w:basedOn w:val="DefaultParagraphFont"/>
    <w:uiPriority w:val="99"/>
    <w:semiHidden/>
    <w:unhideWhenUsed/>
    <w:rsid w:val="00A62CF3"/>
    <w:rPr>
      <w:color w:val="808080"/>
      <w:shd w:val="clear" w:color="auto" w:fill="E6E6E6"/>
    </w:rPr>
  </w:style>
  <w:style w:type="character" w:customStyle="1" w:styleId="FootnoteTextChar">
    <w:name w:val="Footnote Text Char"/>
    <w:aliases w:val="5_G Char"/>
    <w:basedOn w:val="DefaultParagraphFont"/>
    <w:link w:val="FootnoteText"/>
    <w:rsid w:val="00BE563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FAF9-5272-4359-A61F-B56AB410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2</Pages>
  <Words>504</Words>
  <Characters>2873</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ECE/MP.EIA/2019/3</vt:lpstr>
      <vt:lpstr>United Nations</vt:lpstr>
    </vt:vector>
  </TitlesOfParts>
  <Company>CSD</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ECE/MP.EIA/2019/3</dc:title>
  <dc:subject>1819994</dc:subject>
  <dc:creator>Anelia Rambosson</dc:creator>
  <cp:keywords/>
  <dc:description/>
  <cp:lastModifiedBy>Elisabeth James</cp:lastModifiedBy>
  <cp:revision>2</cp:revision>
  <cp:lastPrinted>2018-11-22T10:49:00Z</cp:lastPrinted>
  <dcterms:created xsi:type="dcterms:W3CDTF">2018-12-18T23:50:00Z</dcterms:created>
  <dcterms:modified xsi:type="dcterms:W3CDTF">2018-12-18T23:50:00Z</dcterms:modified>
</cp:coreProperties>
</file>