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3705BE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CF5594">
        <w:rPr>
          <w:lang w:val="en-GB"/>
        </w:rPr>
        <w:t>/BATUMI.CONF/2016/</w:t>
      </w:r>
      <w:r w:rsidR="003705BE">
        <w:rPr>
          <w:lang w:val="en-US"/>
        </w:rPr>
        <w:t>3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val="en-GB" w:eastAsia="en-GB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F7769" w:rsidRDefault="00DF7769" w:rsidP="00DF7769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0550C">
      <w:pPr>
        <w:pStyle w:val="HMGR"/>
        <w:spacing w:before="1920"/>
        <w:rPr>
          <w:w w:val="100"/>
        </w:rPr>
      </w:pPr>
      <w:r w:rsidRPr="004326BF">
        <w:rPr>
          <w:w w:val="100"/>
        </w:rPr>
        <w:tab/>
      </w:r>
      <w:r w:rsidRPr="003E049B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3E049B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Default="004F2A3E" w:rsidP="00CF5594">
      <w:pPr>
        <w:pStyle w:val="HChGR"/>
        <w:spacing w:before="440" w:after="4120"/>
        <w:rPr>
          <w:lang w:val="fr-CH"/>
        </w:rPr>
      </w:pPr>
      <w:r w:rsidRPr="003E049B">
        <w:tab/>
      </w:r>
      <w:r w:rsidRPr="003E049B">
        <w:tab/>
      </w:r>
      <w:r w:rsidR="003705BE" w:rsidRPr="003705BE">
        <w:t>Организация работы на Конференции</w:t>
      </w: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Default="005E62A7" w:rsidP="005E62A7">
      <w:pPr>
        <w:rPr>
          <w:lang w:val="fr-CH" w:eastAsia="ru-RU"/>
        </w:rPr>
      </w:pPr>
    </w:p>
    <w:p w:rsidR="005E62A7" w:rsidRPr="005E62A7" w:rsidRDefault="005E62A7" w:rsidP="005E62A7">
      <w:pPr>
        <w:rPr>
          <w:lang w:val="fr-CH" w:eastAsia="ru-RU"/>
        </w:rPr>
      </w:pPr>
      <w:bookmarkStart w:id="0" w:name="_GoBack"/>
      <w:bookmarkEnd w:id="0"/>
    </w:p>
    <w:p w:rsidR="00CF5594" w:rsidRDefault="00CF5594" w:rsidP="00CF5594">
      <w:pPr>
        <w:rPr>
          <w:lang w:val="en-US" w:eastAsia="ru-RU"/>
        </w:rPr>
      </w:pPr>
    </w:p>
    <w:p w:rsidR="00CF5594" w:rsidRPr="00CF5594" w:rsidRDefault="00CF5594" w:rsidP="00CF5594">
      <w:pPr>
        <w:rPr>
          <w:lang w:val="en-US" w:eastAsia="ru-RU"/>
        </w:rPr>
        <w:sectPr w:rsidR="00CF5594" w:rsidRPr="00CF5594" w:rsidSect="009174A1">
          <w:headerReference w:type="default" r:id="rId10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8F02D7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A90109">
              <w:rPr>
                <w:rFonts w:eastAsia="Times New Roman" w:cs="Times New Roman"/>
                <w:szCs w:val="20"/>
              </w:rPr>
              <w:t>BATUMI.CONF/2016/</w:t>
            </w:r>
            <w:r w:rsidR="00A90109" w:rsidRPr="00A90109">
              <w:rPr>
                <w:rFonts w:eastAsia="Times New Roman" w:cs="Times New Roman"/>
                <w:szCs w:val="20"/>
                <w:lang w:val="en-US"/>
              </w:rPr>
              <w:t>3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2C5E2CF3" wp14:editId="33EF2D4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Distr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.: </w:t>
            </w:r>
            <w:bookmarkStart w:id="1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5E62A7">
              <w:rPr>
                <w:rFonts w:eastAsia="Times New Roman" w:cs="Times New Roman"/>
                <w:szCs w:val="20"/>
              </w:rPr>
            </w:r>
            <w:r w:rsidR="005E62A7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A90109" w:rsidRPr="00A90109">
              <w:rPr>
                <w:rFonts w:eastAsia="Times New Roman" w:cs="Times New Roman"/>
                <w:szCs w:val="20"/>
                <w:lang w:val="en-US"/>
              </w:rPr>
              <w:t>30</w:t>
            </w:r>
            <w:r w:rsidR="00A90109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="00A90109">
              <w:rPr>
                <w:rFonts w:eastAsia="Times New Roman" w:cs="Times New Roman"/>
                <w:szCs w:val="20"/>
              </w:rPr>
              <w:t>March</w:t>
            </w:r>
            <w:proofErr w:type="spellEnd"/>
            <w:r w:rsidR="00A90109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Original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: </w:t>
            </w:r>
            <w:bookmarkStart w:id="2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5E62A7">
              <w:rPr>
                <w:rFonts w:eastAsia="Times New Roman" w:cs="Times New Roman"/>
                <w:szCs w:val="20"/>
              </w:rPr>
            </w:r>
            <w:r w:rsidR="005E62A7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2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067736">
      <w:pPr>
        <w:suppressAutoHyphens/>
        <w:spacing w:before="8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DF1CCC" w:rsidP="006F1973">
      <w:pPr>
        <w:suppressAutoHyphens/>
        <w:spacing w:before="6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67680F" w:rsidRDefault="0067680F" w:rsidP="006F1973">
      <w:pPr>
        <w:suppressAutoHyphens/>
        <w:spacing w:before="6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CF5594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CF5594" w:rsidRPr="00CF5594">
        <w:rPr>
          <w:rFonts w:eastAsia="Times New Roman" w:cs="Times New Roman"/>
          <w:w w:val="100"/>
          <w:kern w:val="0"/>
          <w:szCs w:val="20"/>
        </w:rPr>
        <w:t>1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CF5594" w:rsidRPr="00CF5594">
        <w:rPr>
          <w:b/>
        </w:rPr>
        <w:t>Отк</w:t>
      </w:r>
      <w:r w:rsidR="00CF5594">
        <w:rPr>
          <w:b/>
        </w:rPr>
        <w:t>рытие Конференции и утверждение</w:t>
      </w:r>
      <w:r w:rsidR="00CF5594">
        <w:rPr>
          <w:b/>
        </w:rPr>
        <w:br/>
      </w:r>
      <w:r w:rsidR="00CF5594" w:rsidRPr="00CF5594">
        <w:rPr>
          <w:b/>
        </w:rPr>
        <w:t>повестки дня</w:t>
      </w:r>
    </w:p>
    <w:p w:rsidR="00CF5594" w:rsidRPr="00CF5594" w:rsidRDefault="00436190" w:rsidP="006F1973">
      <w:pPr>
        <w:pStyle w:val="HChGR"/>
        <w:spacing w:before="240"/>
      </w:pPr>
      <w:r>
        <w:tab/>
      </w:r>
      <w:r>
        <w:tab/>
      </w:r>
      <w:r w:rsidR="003705BE" w:rsidRPr="003705BE">
        <w:t>Организация работы на Конференции</w:t>
      </w:r>
      <w:r w:rsidR="003705BE" w:rsidRPr="003705BE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436190" w:rsidRPr="00436190" w:rsidRDefault="006F0937" w:rsidP="006F1973">
      <w:pPr>
        <w:pStyle w:val="H1GR"/>
        <w:spacing w:before="240" w:line="260" w:lineRule="exact"/>
      </w:pPr>
      <w:r>
        <w:tab/>
      </w:r>
      <w:r>
        <w:tab/>
      </w:r>
      <w:r w:rsidR="003705BE" w:rsidRPr="003705BE">
        <w:t>Записка Комитета по экологической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3705BE" w:rsidTr="003705BE">
        <w:tc>
          <w:tcPr>
            <w:tcW w:w="9854" w:type="dxa"/>
            <w:shd w:val="clear" w:color="auto" w:fill="auto"/>
          </w:tcPr>
          <w:p w:rsidR="003705BE" w:rsidRPr="003705BE" w:rsidRDefault="003705BE" w:rsidP="003705BE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proofErr w:type="spellStart"/>
            <w:r w:rsidRPr="003705BE">
              <w:rPr>
                <w:i/>
                <w:sz w:val="24"/>
                <w:lang w:val="en-US" w:eastAsia="ru-RU"/>
              </w:rPr>
              <w:t>Резюме</w:t>
            </w:r>
            <w:proofErr w:type="spellEnd"/>
          </w:p>
        </w:tc>
      </w:tr>
      <w:tr w:rsidR="003705BE" w:rsidRPr="003705BE" w:rsidTr="003705BE">
        <w:tc>
          <w:tcPr>
            <w:tcW w:w="9854" w:type="dxa"/>
            <w:shd w:val="clear" w:color="auto" w:fill="auto"/>
          </w:tcPr>
          <w:p w:rsidR="003705BE" w:rsidRPr="003705BE" w:rsidRDefault="003705BE" w:rsidP="003705BE">
            <w:pPr>
              <w:pStyle w:val="SingleTxtGR"/>
              <w:rPr>
                <w:lang w:eastAsia="ru-RU"/>
              </w:rPr>
            </w:pPr>
            <w:r w:rsidRPr="003705BE">
              <w:rPr>
                <w:lang w:eastAsia="ru-RU"/>
              </w:rPr>
              <w:tab/>
              <w:t>В соответс</w:t>
            </w:r>
            <w:r w:rsidR="00B96AE4">
              <w:rPr>
                <w:lang w:eastAsia="ru-RU"/>
              </w:rPr>
              <w:t>твии с Планом реформы процесса «</w:t>
            </w:r>
            <w:r w:rsidRPr="003705BE">
              <w:rPr>
                <w:lang w:eastAsia="ru-RU"/>
              </w:rPr>
              <w:t>Окружающая среда для Е</w:t>
            </w:r>
            <w:r w:rsidRPr="003705BE">
              <w:rPr>
                <w:lang w:eastAsia="ru-RU"/>
              </w:rPr>
              <w:t>в</w:t>
            </w:r>
            <w:r w:rsidR="00B96AE4">
              <w:rPr>
                <w:lang w:eastAsia="ru-RU"/>
              </w:rPr>
              <w:t>ропы»</w:t>
            </w:r>
            <w:r w:rsidRPr="003705BE">
              <w:rPr>
                <w:lang w:eastAsia="ru-RU"/>
              </w:rPr>
              <w:t xml:space="preserve"> Комитету по экологической политике Европейской экономической к</w:t>
            </w:r>
            <w:r w:rsidRPr="003705BE">
              <w:rPr>
                <w:lang w:eastAsia="ru-RU"/>
              </w:rPr>
              <w:t>о</w:t>
            </w:r>
            <w:r w:rsidRPr="003705BE">
              <w:rPr>
                <w:lang w:eastAsia="ru-RU"/>
              </w:rPr>
              <w:t>миссии Организации Объединенных Наций следует выступать в качестве орг</w:t>
            </w:r>
            <w:r w:rsidRPr="003705BE">
              <w:rPr>
                <w:lang w:eastAsia="ru-RU"/>
              </w:rPr>
              <w:t>а</w:t>
            </w:r>
            <w:r w:rsidRPr="003705BE">
              <w:rPr>
                <w:lang w:eastAsia="ru-RU"/>
              </w:rPr>
              <w:t>на, отвечающего за организацию подготовительного процесса в отношении конфе</w:t>
            </w:r>
            <w:r w:rsidR="00B96AE4">
              <w:rPr>
                <w:lang w:eastAsia="ru-RU"/>
              </w:rPr>
              <w:t>ренций министров «Окружающая среда для Европы»</w:t>
            </w:r>
            <w:r w:rsidRPr="003705BE">
              <w:rPr>
                <w:lang w:eastAsia="ru-RU"/>
              </w:rPr>
              <w:t xml:space="preserve"> (</w:t>
            </w:r>
            <w:r w:rsidRPr="003705BE">
              <w:rPr>
                <w:lang w:val="en-GB" w:eastAsia="ru-RU"/>
              </w:rPr>
              <w:t>ECE</w:t>
            </w:r>
            <w:r w:rsidRPr="003705BE">
              <w:rPr>
                <w:lang w:eastAsia="ru-RU"/>
              </w:rPr>
              <w:t>/</w:t>
            </w:r>
            <w:r w:rsidRPr="003705BE">
              <w:rPr>
                <w:lang w:val="en-GB" w:eastAsia="ru-RU"/>
              </w:rPr>
              <w:t>CEP</w:t>
            </w:r>
            <w:r w:rsidRPr="003705BE">
              <w:rPr>
                <w:lang w:eastAsia="ru-RU"/>
              </w:rPr>
              <w:t>/</w:t>
            </w:r>
            <w:r w:rsidRPr="003705BE">
              <w:rPr>
                <w:lang w:val="en-GB" w:eastAsia="ru-RU"/>
              </w:rPr>
              <w:t>S</w:t>
            </w:r>
            <w:r w:rsidR="00B96AE4">
              <w:rPr>
                <w:lang w:eastAsia="ru-RU"/>
              </w:rPr>
              <w:t>/152</w:t>
            </w:r>
            <w:r w:rsidR="00B96AE4">
              <w:rPr>
                <w:lang w:eastAsia="ru-RU"/>
              </w:rPr>
              <w:br/>
            </w:r>
            <w:r w:rsidRPr="003705BE">
              <w:rPr>
                <w:lang w:eastAsia="ru-RU"/>
              </w:rPr>
              <w:t xml:space="preserve">и </w:t>
            </w:r>
            <w:proofErr w:type="spellStart"/>
            <w:r w:rsidRPr="003705BE">
              <w:rPr>
                <w:lang w:val="en-GB" w:eastAsia="ru-RU"/>
              </w:rPr>
              <w:t>Corr</w:t>
            </w:r>
            <w:proofErr w:type="spellEnd"/>
            <w:r w:rsidRPr="003705BE">
              <w:rPr>
                <w:lang w:eastAsia="ru-RU"/>
              </w:rPr>
              <w:t xml:space="preserve">.1, приложение </w:t>
            </w:r>
            <w:r w:rsidRPr="003705BE">
              <w:rPr>
                <w:lang w:val="en-GB" w:eastAsia="ru-RU"/>
              </w:rPr>
              <w:t>I</w:t>
            </w:r>
            <w:r w:rsidRPr="003705BE">
              <w:rPr>
                <w:lang w:eastAsia="ru-RU"/>
              </w:rPr>
              <w:t xml:space="preserve">, пункт 12 </w:t>
            </w:r>
            <w:r w:rsidRPr="003705BE">
              <w:rPr>
                <w:lang w:val="en-GB" w:eastAsia="ru-RU"/>
              </w:rPr>
              <w:t>b</w:t>
            </w:r>
            <w:r w:rsidRPr="003705BE">
              <w:rPr>
                <w:lang w:eastAsia="ru-RU"/>
              </w:rPr>
              <w:t>)). Настоящий документ, в котором излагается организационный план работы</w:t>
            </w:r>
            <w:r w:rsidR="00B96AE4">
              <w:rPr>
                <w:lang w:eastAsia="ru-RU"/>
              </w:rPr>
              <w:t xml:space="preserve"> восьмой Конференции министров «Окружающая среда для Европы»</w:t>
            </w:r>
            <w:r w:rsidRPr="003705BE">
              <w:rPr>
                <w:lang w:eastAsia="ru-RU"/>
              </w:rPr>
              <w:t>, был согласован Комитетом на специальной сессии в февр</w:t>
            </w:r>
            <w:r w:rsidRPr="003705BE">
              <w:rPr>
                <w:lang w:eastAsia="ru-RU"/>
              </w:rPr>
              <w:t>а</w:t>
            </w:r>
            <w:r w:rsidRPr="003705BE">
              <w:rPr>
                <w:lang w:eastAsia="ru-RU"/>
              </w:rPr>
              <w:t>ле 2016 года.</w:t>
            </w:r>
          </w:p>
        </w:tc>
      </w:tr>
      <w:tr w:rsidR="003705BE" w:rsidRPr="003705BE" w:rsidTr="003705BE">
        <w:tc>
          <w:tcPr>
            <w:tcW w:w="9854" w:type="dxa"/>
            <w:shd w:val="clear" w:color="auto" w:fill="auto"/>
          </w:tcPr>
          <w:p w:rsidR="003705BE" w:rsidRPr="003705BE" w:rsidRDefault="003705BE" w:rsidP="003705BE">
            <w:pPr>
              <w:rPr>
                <w:lang w:eastAsia="ru-RU"/>
              </w:rPr>
            </w:pPr>
          </w:p>
        </w:tc>
      </w:tr>
    </w:tbl>
    <w:p w:rsidR="003705BE" w:rsidRPr="003705BE" w:rsidRDefault="003705BE" w:rsidP="003705BE">
      <w:pPr>
        <w:pStyle w:val="HChGR"/>
        <w:pageBreakBefore/>
      </w:pPr>
      <w:r w:rsidRPr="003705BE">
        <w:lastRenderedPageBreak/>
        <w:tab/>
      </w:r>
      <w:r w:rsidRPr="003705BE">
        <w:rPr>
          <w:lang w:val="en-GB"/>
        </w:rPr>
        <w:t>I</w:t>
      </w:r>
      <w:r w:rsidRPr="003705BE">
        <w:t>.</w:t>
      </w:r>
      <w:r w:rsidRPr="003705BE">
        <w:tab/>
        <w:t>Введение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1.</w:t>
      </w:r>
      <w:r w:rsidR="003F7389">
        <w:rPr>
          <w:lang w:eastAsia="ru-RU"/>
        </w:rPr>
        <w:tab/>
        <w:t>Восьмая Конференция министров «</w:t>
      </w:r>
      <w:r w:rsidRPr="003705BE">
        <w:rPr>
          <w:lang w:eastAsia="ru-RU"/>
        </w:rPr>
        <w:t>Окружаю</w:t>
      </w:r>
      <w:r w:rsidR="003F7389">
        <w:rPr>
          <w:lang w:eastAsia="ru-RU"/>
        </w:rPr>
        <w:t>щая среда для Европы»</w:t>
      </w:r>
      <w:r w:rsidRPr="003705BE">
        <w:rPr>
          <w:lang w:eastAsia="ru-RU"/>
        </w:rPr>
        <w:t xml:space="preserve"> начнет работу в 9 ч. 30 м. в среду, 8 июня 2016</w:t>
      </w:r>
      <w:r w:rsidRPr="003705BE">
        <w:rPr>
          <w:lang w:val="en-US" w:eastAsia="ru-RU"/>
        </w:rPr>
        <w:t> </w:t>
      </w:r>
      <w:r w:rsidRPr="003705BE">
        <w:rPr>
          <w:lang w:eastAsia="ru-RU"/>
        </w:rPr>
        <w:t>г</w:t>
      </w:r>
      <w:r w:rsidR="003F7389">
        <w:rPr>
          <w:lang w:eastAsia="ru-RU"/>
        </w:rPr>
        <w:t>ода, и завершится в 13 ч. 00 м.</w:t>
      </w:r>
      <w:r w:rsidR="003F7389">
        <w:rPr>
          <w:lang w:eastAsia="ru-RU"/>
        </w:rPr>
        <w:br/>
        <w:t>в пятницу, 10 июня, т. </w:t>
      </w:r>
      <w:r w:rsidRPr="003705BE">
        <w:rPr>
          <w:lang w:eastAsia="ru-RU"/>
        </w:rPr>
        <w:t xml:space="preserve">е. продлится в </w:t>
      </w:r>
      <w:r w:rsidR="003F7389">
        <w:rPr>
          <w:lang w:eastAsia="ru-RU"/>
        </w:rPr>
        <w:t>общей сложности два с половиной</w:t>
      </w:r>
      <w:r w:rsidR="003F7389">
        <w:rPr>
          <w:lang w:eastAsia="ru-RU"/>
        </w:rPr>
        <w:br/>
      </w:r>
      <w:r w:rsidRPr="003705BE">
        <w:rPr>
          <w:lang w:eastAsia="ru-RU"/>
        </w:rPr>
        <w:t>дня. Аннотированная предварительная повест</w:t>
      </w:r>
      <w:r w:rsidR="00F375F1">
        <w:rPr>
          <w:lang w:eastAsia="ru-RU"/>
        </w:rPr>
        <w:t xml:space="preserve">ка дня представлена в </w:t>
      </w:r>
      <w:proofErr w:type="spellStart"/>
      <w:r w:rsidR="00F375F1">
        <w:rPr>
          <w:lang w:eastAsia="ru-RU"/>
        </w:rPr>
        <w:t>докуме</w:t>
      </w:r>
      <w:proofErr w:type="gramStart"/>
      <w:r w:rsidR="00F375F1">
        <w:rPr>
          <w:lang w:eastAsia="ru-RU"/>
        </w:rPr>
        <w:t>н</w:t>
      </w:r>
      <w:proofErr w:type="spellEnd"/>
      <w:r w:rsidR="00F375F1">
        <w:rPr>
          <w:lang w:eastAsia="ru-RU"/>
        </w:rPr>
        <w:t>-</w:t>
      </w:r>
      <w:proofErr w:type="gramEnd"/>
      <w:r w:rsidR="00F375F1">
        <w:rPr>
          <w:lang w:eastAsia="ru-RU"/>
        </w:rPr>
        <w:br/>
        <w:t xml:space="preserve">те </w:t>
      </w:r>
      <w:r w:rsidRPr="003705BE">
        <w:rPr>
          <w:lang w:val="en-GB" w:eastAsia="ru-RU"/>
        </w:rPr>
        <w:t>ECE</w:t>
      </w:r>
      <w:r w:rsidRPr="003705BE">
        <w:rPr>
          <w:lang w:eastAsia="ru-RU"/>
        </w:rPr>
        <w:t>/</w:t>
      </w:r>
      <w:r w:rsidRPr="003705BE">
        <w:rPr>
          <w:lang w:val="en-GB" w:eastAsia="ru-RU"/>
        </w:rPr>
        <w:t>BATUMI</w:t>
      </w:r>
      <w:r w:rsidRPr="003705BE">
        <w:rPr>
          <w:lang w:eastAsia="ru-RU"/>
        </w:rPr>
        <w:t>.</w:t>
      </w:r>
      <w:r w:rsidRPr="003705BE">
        <w:rPr>
          <w:lang w:val="en-GB" w:eastAsia="ru-RU"/>
        </w:rPr>
        <w:t>CONF</w:t>
      </w:r>
      <w:r w:rsidRPr="003705BE">
        <w:rPr>
          <w:lang w:eastAsia="ru-RU"/>
        </w:rPr>
        <w:t>/2016/1. Настоящий документ содержит подробную и</w:t>
      </w:r>
      <w:r w:rsidRPr="003705BE">
        <w:rPr>
          <w:lang w:eastAsia="ru-RU"/>
        </w:rPr>
        <w:t>н</w:t>
      </w:r>
      <w:r w:rsidRPr="003705BE">
        <w:rPr>
          <w:lang w:eastAsia="ru-RU"/>
        </w:rPr>
        <w:t>формацию об организации работы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2.</w:t>
      </w:r>
      <w:r w:rsidRPr="003705BE">
        <w:rPr>
          <w:lang w:eastAsia="ru-RU"/>
        </w:rPr>
        <w:tab/>
        <w:t>На своей специальной сессии в феврале 2016</w:t>
      </w:r>
      <w:r w:rsidRPr="003705BE">
        <w:rPr>
          <w:lang w:val="en-US" w:eastAsia="ru-RU"/>
        </w:rPr>
        <w:t> </w:t>
      </w:r>
      <w:r w:rsidRPr="003705BE">
        <w:rPr>
          <w:lang w:eastAsia="ru-RU"/>
        </w:rPr>
        <w:t>года Комитет по экологич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ской политике Европейской экономической комиссии (ЕЭК) Организации Об</w:t>
      </w:r>
      <w:r w:rsidRPr="003705BE">
        <w:rPr>
          <w:lang w:eastAsia="ru-RU"/>
        </w:rPr>
        <w:t>ъ</w:t>
      </w:r>
      <w:r w:rsidRPr="003705BE">
        <w:rPr>
          <w:lang w:eastAsia="ru-RU"/>
        </w:rPr>
        <w:t>единенных Наций приветствовал и утвердил проект организации работы Ко</w:t>
      </w:r>
      <w:r w:rsidRPr="003705BE">
        <w:rPr>
          <w:lang w:eastAsia="ru-RU"/>
        </w:rPr>
        <w:t>н</w:t>
      </w:r>
      <w:r w:rsidRPr="003705BE">
        <w:rPr>
          <w:lang w:eastAsia="ru-RU"/>
        </w:rPr>
        <w:t>ференции с поправками, внесенными в него в ходе сессии, в целях его пре</w:t>
      </w:r>
      <w:r w:rsidRPr="003705BE">
        <w:rPr>
          <w:lang w:eastAsia="ru-RU"/>
        </w:rPr>
        <w:t>д</w:t>
      </w:r>
      <w:r w:rsidRPr="003705BE">
        <w:rPr>
          <w:lang w:eastAsia="ru-RU"/>
        </w:rPr>
        <w:t>ставления Конференции и использования в качестве руководства для работы на ней. Комитет предложил своим членам не позднее 1 мая 2016</w:t>
      </w:r>
      <w:r w:rsidRPr="003705BE">
        <w:rPr>
          <w:lang w:val="en-US" w:eastAsia="ru-RU"/>
        </w:rPr>
        <w:t> </w:t>
      </w:r>
      <w:r w:rsidRPr="003705BE">
        <w:rPr>
          <w:lang w:eastAsia="ru-RU"/>
        </w:rPr>
        <w:t>года уведомить секретариат о заинтересованности глав их делегаций в том, чтобы стать осно</w:t>
      </w:r>
      <w:r w:rsidRPr="003705BE">
        <w:rPr>
          <w:lang w:eastAsia="ru-RU"/>
        </w:rPr>
        <w:t>в</w:t>
      </w:r>
      <w:r w:rsidRPr="003705BE">
        <w:rPr>
          <w:lang w:eastAsia="ru-RU"/>
        </w:rPr>
        <w:t xml:space="preserve">ным докладчиком, сделать заявление или выступить с места </w:t>
      </w:r>
      <w:r w:rsidR="00B96AE4">
        <w:rPr>
          <w:lang w:eastAsia="ru-RU"/>
        </w:rPr>
        <w:t>по одной из двух тем обсуждения</w:t>
      </w:r>
      <w:r w:rsidRPr="003705BE">
        <w:rPr>
          <w:lang w:eastAsia="ru-RU"/>
        </w:rPr>
        <w:t xml:space="preserve"> согласно плану организации работы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3.</w:t>
      </w:r>
      <w:r w:rsidRPr="003705BE">
        <w:rPr>
          <w:lang w:eastAsia="ru-RU"/>
        </w:rPr>
        <w:tab/>
        <w:t>Конференция организуется в соответствии с положениями Плана рефо</w:t>
      </w:r>
      <w:r w:rsidRPr="003705BE">
        <w:rPr>
          <w:lang w:eastAsia="ru-RU"/>
        </w:rPr>
        <w:t>р</w:t>
      </w:r>
      <w:r w:rsidRPr="003705BE">
        <w:rPr>
          <w:lang w:eastAsia="ru-RU"/>
        </w:rPr>
        <w:t xml:space="preserve">мы процесса </w:t>
      </w:r>
      <w:r w:rsidR="003F7389">
        <w:rPr>
          <w:lang w:eastAsia="ru-RU"/>
        </w:rPr>
        <w:t>«</w:t>
      </w:r>
      <w:r w:rsidRPr="003705BE">
        <w:rPr>
          <w:lang w:eastAsia="ru-RU"/>
        </w:rPr>
        <w:t>Окружающая среда для Европы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(</w:t>
      </w:r>
      <w:r w:rsidRPr="003705BE">
        <w:rPr>
          <w:lang w:val="en-GB" w:eastAsia="ru-RU"/>
        </w:rPr>
        <w:t>ECE</w:t>
      </w:r>
      <w:r w:rsidRPr="003705BE">
        <w:rPr>
          <w:lang w:eastAsia="ru-RU"/>
        </w:rPr>
        <w:t>/</w:t>
      </w:r>
      <w:r w:rsidRPr="003705BE">
        <w:rPr>
          <w:lang w:val="en-GB" w:eastAsia="ru-RU"/>
        </w:rPr>
        <w:t>CEP</w:t>
      </w:r>
      <w:r w:rsidRPr="003705BE">
        <w:rPr>
          <w:lang w:eastAsia="ru-RU"/>
        </w:rPr>
        <w:t>/</w:t>
      </w:r>
      <w:r w:rsidRPr="003705BE">
        <w:rPr>
          <w:lang w:val="en-GB" w:eastAsia="ru-RU"/>
        </w:rPr>
        <w:t>S</w:t>
      </w:r>
      <w:r w:rsidRPr="003705BE">
        <w:rPr>
          <w:lang w:eastAsia="ru-RU"/>
        </w:rPr>
        <w:t xml:space="preserve">/152 и </w:t>
      </w:r>
      <w:proofErr w:type="spellStart"/>
      <w:r w:rsidRPr="003705BE">
        <w:rPr>
          <w:lang w:val="en-GB" w:eastAsia="ru-RU"/>
        </w:rPr>
        <w:t>Corr</w:t>
      </w:r>
      <w:proofErr w:type="spellEnd"/>
      <w:r w:rsidRPr="003705BE">
        <w:rPr>
          <w:lang w:eastAsia="ru-RU"/>
        </w:rPr>
        <w:t>.1, пр</w:t>
      </w:r>
      <w:r w:rsidRPr="003705BE">
        <w:rPr>
          <w:lang w:eastAsia="ru-RU"/>
        </w:rPr>
        <w:t>и</w:t>
      </w:r>
      <w:r w:rsidRPr="003705BE">
        <w:rPr>
          <w:lang w:eastAsia="ru-RU"/>
        </w:rPr>
        <w:t xml:space="preserve">ложение </w:t>
      </w:r>
      <w:r w:rsidRPr="003705BE">
        <w:rPr>
          <w:lang w:val="en-GB" w:eastAsia="ru-RU"/>
        </w:rPr>
        <w:t>I</w:t>
      </w:r>
      <w:r w:rsidRPr="003705BE">
        <w:rPr>
          <w:lang w:eastAsia="ru-RU"/>
        </w:rPr>
        <w:t>). Комитет ЕЭК по экологической политике является органом, отв</w:t>
      </w:r>
      <w:r w:rsidRPr="003705BE">
        <w:rPr>
          <w:lang w:eastAsia="ru-RU"/>
        </w:rPr>
        <w:t>е</w:t>
      </w:r>
      <w:r w:rsidRPr="003705BE">
        <w:rPr>
          <w:lang w:eastAsia="ru-RU"/>
        </w:rPr>
        <w:t>чающим за организацию подготовительного процесса. Организационные пр</w:t>
      </w:r>
      <w:r w:rsidRPr="003705BE">
        <w:rPr>
          <w:lang w:eastAsia="ru-RU"/>
        </w:rPr>
        <w:t>о</w:t>
      </w:r>
      <w:r w:rsidRPr="003705BE">
        <w:rPr>
          <w:lang w:eastAsia="ru-RU"/>
        </w:rPr>
        <w:t xml:space="preserve">цедуры Конференции, представленные в документе </w:t>
      </w:r>
      <w:r w:rsidRPr="003705BE">
        <w:rPr>
          <w:lang w:val="en-GB" w:eastAsia="ru-RU"/>
        </w:rPr>
        <w:t>ECE</w:t>
      </w:r>
      <w:r w:rsidRPr="003705BE">
        <w:rPr>
          <w:lang w:eastAsia="ru-RU"/>
        </w:rPr>
        <w:t>/</w:t>
      </w:r>
      <w:r w:rsidRPr="003705BE">
        <w:rPr>
          <w:lang w:val="en-GB" w:eastAsia="ru-RU"/>
        </w:rPr>
        <w:t>CEP</w:t>
      </w:r>
      <w:r w:rsidRPr="003705BE">
        <w:rPr>
          <w:lang w:eastAsia="ru-RU"/>
        </w:rPr>
        <w:t>/2014/15, прин</w:t>
      </w:r>
      <w:r w:rsidRPr="003705BE">
        <w:rPr>
          <w:lang w:eastAsia="ru-RU"/>
        </w:rPr>
        <w:t>я</w:t>
      </w:r>
      <w:r w:rsidRPr="003705BE">
        <w:rPr>
          <w:lang w:eastAsia="ru-RU"/>
        </w:rPr>
        <w:t>том Комитетом в 2014</w:t>
      </w:r>
      <w:r w:rsidRPr="003705BE">
        <w:rPr>
          <w:lang w:val="en-US" w:eastAsia="ru-RU"/>
        </w:rPr>
        <w:t> </w:t>
      </w:r>
      <w:r w:rsidRPr="003705BE">
        <w:rPr>
          <w:lang w:eastAsia="ru-RU"/>
        </w:rPr>
        <w:t>году, служат в качестве руководства для ее подготовки.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4.</w:t>
      </w:r>
      <w:r w:rsidRPr="003705BE">
        <w:rPr>
          <w:lang w:eastAsia="ru-RU"/>
        </w:rPr>
        <w:tab/>
        <w:t xml:space="preserve">Конференция будет проходить в гостиницах </w:t>
      </w:r>
      <w:r w:rsidR="003F7389">
        <w:rPr>
          <w:lang w:eastAsia="ru-RU"/>
        </w:rPr>
        <w:t>«</w:t>
      </w:r>
      <w:r w:rsidRPr="003705BE">
        <w:rPr>
          <w:lang w:eastAsia="ru-RU"/>
        </w:rPr>
        <w:t>Шератон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и </w:t>
      </w:r>
      <w:r w:rsidR="003F7389">
        <w:rPr>
          <w:lang w:eastAsia="ru-RU"/>
        </w:rPr>
        <w:t>«</w:t>
      </w:r>
      <w:r w:rsidRPr="003705BE">
        <w:rPr>
          <w:lang w:eastAsia="ru-RU"/>
        </w:rPr>
        <w:t>Хи</w:t>
      </w:r>
      <w:r w:rsidRPr="003705BE">
        <w:rPr>
          <w:lang w:eastAsia="ru-RU"/>
        </w:rPr>
        <w:t>л</w:t>
      </w:r>
      <w:r w:rsidRPr="003705BE">
        <w:rPr>
          <w:lang w:eastAsia="ru-RU"/>
        </w:rPr>
        <w:t>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. </w:t>
      </w:r>
      <w:proofErr w:type="spellStart"/>
      <w:proofErr w:type="gramStart"/>
      <w:r w:rsidRPr="003705BE">
        <w:rPr>
          <w:lang w:eastAsia="ru-RU"/>
        </w:rPr>
        <w:t>Бо</w:t>
      </w:r>
      <w:r w:rsidR="00B96AE4">
        <w:rPr>
          <w:lang w:eastAsia="ru-RU"/>
        </w:rPr>
        <w:t>́</w:t>
      </w:r>
      <w:r w:rsidRPr="003705BE">
        <w:rPr>
          <w:lang w:eastAsia="ru-RU"/>
        </w:rPr>
        <w:t>льшая</w:t>
      </w:r>
      <w:proofErr w:type="spellEnd"/>
      <w:proofErr w:type="gramEnd"/>
      <w:r w:rsidRPr="003705BE">
        <w:rPr>
          <w:lang w:eastAsia="ru-RU"/>
        </w:rPr>
        <w:t xml:space="preserve"> часть заседаний Конференции состоится в гостинице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Шератон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. Одно из параллельных заседаний каждого из двух тематических круглых столов, намеченных на 9 июня, пройдет в гостинице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Хилтон</w:t>
      </w:r>
      <w:r w:rsidR="003F7389">
        <w:rPr>
          <w:lang w:eastAsia="ru-RU"/>
        </w:rPr>
        <w:t>»</w:t>
      </w:r>
      <w:r w:rsidRPr="003705BE">
        <w:rPr>
          <w:lang w:eastAsia="ru-RU"/>
        </w:rPr>
        <w:t>. 7 июня будет организовано культурное мероприятие в Летнем театре Батуми. Пара</w:t>
      </w:r>
      <w:r w:rsidRPr="003705BE">
        <w:rPr>
          <w:lang w:eastAsia="ru-RU"/>
        </w:rPr>
        <w:t>л</w:t>
      </w:r>
      <w:r w:rsidRPr="003705BE">
        <w:rPr>
          <w:lang w:eastAsia="ru-RU"/>
        </w:rPr>
        <w:t>лельные мероприятия будут проходить в обеих гостиницах в запланированное время.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5.</w:t>
      </w:r>
      <w:r w:rsidRPr="003705BE">
        <w:rPr>
          <w:lang w:eastAsia="ru-RU"/>
        </w:rPr>
        <w:tab/>
        <w:t>Регистрация участников Конфере</w:t>
      </w:r>
      <w:r w:rsidR="003F7389">
        <w:rPr>
          <w:lang w:eastAsia="ru-RU"/>
        </w:rPr>
        <w:t>нции будет открыта с 7 ч. 00 м. до</w:t>
      </w:r>
      <w:r w:rsidR="003F7389">
        <w:rPr>
          <w:lang w:eastAsia="ru-RU"/>
        </w:rPr>
        <w:br/>
      </w:r>
      <w:r w:rsidRPr="003705BE">
        <w:rPr>
          <w:lang w:eastAsia="ru-RU"/>
        </w:rPr>
        <w:t>19 ч. 00 м. 7 июня и продолжится утром 8 июня. Участники специальной се</w:t>
      </w:r>
      <w:r w:rsidRPr="003705BE">
        <w:rPr>
          <w:lang w:eastAsia="ru-RU"/>
        </w:rPr>
        <w:t>с</w:t>
      </w:r>
      <w:r w:rsidRPr="003705BE">
        <w:rPr>
          <w:lang w:eastAsia="ru-RU"/>
        </w:rPr>
        <w:t>сии Комитета по экологической политике, организуемой параллельно с Конф</w:t>
      </w:r>
      <w:r w:rsidRPr="003705BE">
        <w:rPr>
          <w:lang w:eastAsia="ru-RU"/>
        </w:rPr>
        <w:t>е</w:t>
      </w:r>
      <w:r w:rsidRPr="003705BE">
        <w:rPr>
          <w:lang w:eastAsia="ru-RU"/>
        </w:rPr>
        <w:t>ренцией 7 июня, будут одновременно регистрироваться для участия, как в зас</w:t>
      </w:r>
      <w:r w:rsidRPr="003705BE">
        <w:rPr>
          <w:lang w:eastAsia="ru-RU"/>
        </w:rPr>
        <w:t>е</w:t>
      </w:r>
      <w:r w:rsidRPr="003705BE">
        <w:rPr>
          <w:lang w:eastAsia="ru-RU"/>
        </w:rPr>
        <w:t>дании Комитета, так и в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6.</w:t>
      </w:r>
      <w:r w:rsidRPr="003705BE">
        <w:rPr>
          <w:lang w:eastAsia="ru-RU"/>
        </w:rPr>
        <w:tab/>
        <w:t>На Конференции</w:t>
      </w:r>
      <w:r w:rsidR="00B96AE4">
        <w:rPr>
          <w:lang w:eastAsia="ru-RU"/>
        </w:rPr>
        <w:t xml:space="preserve"> будут обсуждаться две основные</w:t>
      </w:r>
      <w:r w:rsidRPr="003705BE">
        <w:rPr>
          <w:lang w:eastAsia="ru-RU"/>
        </w:rPr>
        <w:t xml:space="preserve"> темы: </w:t>
      </w:r>
      <w:r w:rsidR="003F7389">
        <w:rPr>
          <w:lang w:eastAsia="ru-RU"/>
        </w:rPr>
        <w:t>«</w:t>
      </w:r>
      <w:proofErr w:type="spellStart"/>
      <w:r w:rsidRPr="003705BE">
        <w:rPr>
          <w:lang w:eastAsia="ru-RU"/>
        </w:rPr>
        <w:t>Экологизация</w:t>
      </w:r>
      <w:proofErr w:type="spellEnd"/>
      <w:r w:rsidRPr="003705BE">
        <w:rPr>
          <w:lang w:eastAsia="ru-RU"/>
        </w:rPr>
        <w:t xml:space="preserve"> экономики в </w:t>
      </w:r>
      <w:r w:rsidR="00F611D8">
        <w:rPr>
          <w:lang w:eastAsia="ru-RU"/>
        </w:rPr>
        <w:t>Панъевропейском</w:t>
      </w:r>
      <w:r w:rsidRPr="003705BE">
        <w:rPr>
          <w:lang w:eastAsia="ru-RU"/>
        </w:rPr>
        <w:t xml:space="preserve"> регионе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и </w:t>
      </w:r>
      <w:r w:rsidR="003F7389">
        <w:rPr>
          <w:lang w:eastAsia="ru-RU"/>
        </w:rPr>
        <w:t>«</w:t>
      </w:r>
      <w:r w:rsidRPr="003705BE">
        <w:rPr>
          <w:lang w:eastAsia="ru-RU"/>
        </w:rPr>
        <w:t>Повышение качества воздуха в и</w:t>
      </w:r>
      <w:r w:rsidRPr="003705BE">
        <w:rPr>
          <w:lang w:eastAsia="ru-RU"/>
        </w:rPr>
        <w:t>н</w:t>
      </w:r>
      <w:r w:rsidRPr="003705BE">
        <w:rPr>
          <w:lang w:eastAsia="ru-RU"/>
        </w:rPr>
        <w:t>тересах улучшения состояния окружающей среды и здоровья человека</w:t>
      </w:r>
      <w:r w:rsidR="003F7389">
        <w:rPr>
          <w:lang w:eastAsia="ru-RU"/>
        </w:rPr>
        <w:t>»</w:t>
      </w:r>
      <w:r w:rsidRPr="003705BE">
        <w:rPr>
          <w:lang w:eastAsia="ru-RU"/>
        </w:rPr>
        <w:t>. В ра</w:t>
      </w:r>
      <w:r w:rsidRPr="003705BE">
        <w:rPr>
          <w:lang w:eastAsia="ru-RU"/>
        </w:rPr>
        <w:t>м</w:t>
      </w:r>
      <w:r w:rsidRPr="003705BE">
        <w:rPr>
          <w:lang w:eastAsia="ru-RU"/>
        </w:rPr>
        <w:t>ках этих двух основных тем на Конференции будет рассмотрен ряд согласова</w:t>
      </w:r>
      <w:r w:rsidRPr="003705BE">
        <w:rPr>
          <w:lang w:eastAsia="ru-RU"/>
        </w:rPr>
        <w:t>н</w:t>
      </w:r>
      <w:r w:rsidRPr="003705BE">
        <w:rPr>
          <w:lang w:eastAsia="ru-RU"/>
        </w:rPr>
        <w:t xml:space="preserve">ных </w:t>
      </w:r>
      <w:r w:rsidR="003F7389">
        <w:rPr>
          <w:lang w:eastAsia="ru-RU"/>
        </w:rPr>
        <w:t>«</w:t>
      </w:r>
      <w:r w:rsidRPr="003705BE">
        <w:rPr>
          <w:lang w:eastAsia="ru-RU"/>
        </w:rPr>
        <w:t>вопросов для обсуждения</w:t>
      </w:r>
      <w:r w:rsidR="003F7389">
        <w:rPr>
          <w:lang w:eastAsia="ru-RU"/>
        </w:rPr>
        <w:t>»</w:t>
      </w:r>
      <w:r w:rsidRPr="003705BE">
        <w:rPr>
          <w:lang w:eastAsia="ru-RU"/>
        </w:rPr>
        <w:t>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7.</w:t>
      </w:r>
      <w:r w:rsidRPr="003705BE">
        <w:rPr>
          <w:lang w:eastAsia="ru-RU"/>
        </w:rPr>
        <w:tab/>
        <w:t>По просьбе Руководящего комитета ЕЭК по образованию в интересах устойчивого развития в первый день Конференции после обеда будет организ</w:t>
      </w:r>
      <w:r w:rsidRPr="003705BE">
        <w:rPr>
          <w:lang w:eastAsia="ru-RU"/>
        </w:rPr>
        <w:t>о</w:t>
      </w:r>
      <w:r w:rsidRPr="003705BE">
        <w:rPr>
          <w:lang w:eastAsia="ru-RU"/>
        </w:rPr>
        <w:t>ван сегмент по вопросам образования в интересах устойчивого развития. По</w:t>
      </w:r>
      <w:r w:rsidRPr="003705BE">
        <w:rPr>
          <w:lang w:eastAsia="ru-RU"/>
        </w:rPr>
        <w:t>д</w:t>
      </w:r>
      <w:r w:rsidRPr="003705BE">
        <w:rPr>
          <w:lang w:eastAsia="ru-RU"/>
        </w:rPr>
        <w:t xml:space="preserve">готовкой содержания и работы сегмента занимается Руководящий комитет. 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8.</w:t>
      </w:r>
      <w:r w:rsidRPr="003705BE">
        <w:rPr>
          <w:lang w:eastAsia="ru-RU"/>
        </w:rPr>
        <w:tab/>
        <w:t>Функции Председателя Конференции будет выполнять министр охраны окружающей среды и природных ресурсов Грузии. Каждый тематический се</w:t>
      </w:r>
      <w:r w:rsidRPr="003705BE">
        <w:rPr>
          <w:lang w:eastAsia="ru-RU"/>
        </w:rPr>
        <w:t>г</w:t>
      </w:r>
      <w:r w:rsidRPr="003705BE">
        <w:rPr>
          <w:lang w:eastAsia="ru-RU"/>
        </w:rPr>
        <w:t>мент будет проходить под председательством министра или высокопоставле</w:t>
      </w:r>
      <w:r w:rsidRPr="003705BE">
        <w:rPr>
          <w:lang w:eastAsia="ru-RU"/>
        </w:rPr>
        <w:t>н</w:t>
      </w:r>
      <w:r w:rsidRPr="003705BE">
        <w:rPr>
          <w:lang w:eastAsia="ru-RU"/>
        </w:rPr>
        <w:t>ного должностного лица одного из государств</w:t>
      </w:r>
      <w:r w:rsidR="00B96AE4">
        <w:rPr>
          <w:lang w:eastAsia="ru-RU"/>
        </w:rPr>
        <w:t xml:space="preserve"> – </w:t>
      </w:r>
      <w:r w:rsidRPr="003705BE">
        <w:rPr>
          <w:lang w:eastAsia="ru-RU"/>
        </w:rPr>
        <w:t>членов ЕЭК.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lastRenderedPageBreak/>
        <w:t>9.</w:t>
      </w:r>
      <w:r w:rsidRPr="003705BE">
        <w:rPr>
          <w:lang w:eastAsia="ru-RU"/>
        </w:rPr>
        <w:tab/>
        <w:t>В целях активизации взаимодействия между делегатами каждый из двух тематических сегментов Конференции будет состоять из двух частей: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a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proofErr w:type="gramStart"/>
      <w:r w:rsidRPr="003705BE">
        <w:rPr>
          <w:lang w:eastAsia="ru-RU"/>
        </w:rPr>
        <w:t>первая</w:t>
      </w:r>
      <w:proofErr w:type="gramEnd"/>
      <w:r w:rsidRPr="003705BE">
        <w:rPr>
          <w:lang w:eastAsia="ru-RU"/>
        </w:rPr>
        <w:t xml:space="preserve"> – пленарное заседание продолжительностью примерно один час;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b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proofErr w:type="gramStart"/>
      <w:r w:rsidRPr="003705BE">
        <w:rPr>
          <w:lang w:eastAsia="ru-RU"/>
        </w:rPr>
        <w:t>вторая</w:t>
      </w:r>
      <w:proofErr w:type="gramEnd"/>
      <w:r w:rsidRPr="003705BE">
        <w:rPr>
          <w:lang w:eastAsia="ru-RU"/>
        </w:rPr>
        <w:t xml:space="preserve"> – многостороннее обсуждение за круглым столом, организ</w:t>
      </w:r>
      <w:r w:rsidRPr="003705BE">
        <w:rPr>
          <w:lang w:eastAsia="ru-RU"/>
        </w:rPr>
        <w:t>о</w:t>
      </w:r>
      <w:r w:rsidRPr="003705BE">
        <w:rPr>
          <w:lang w:eastAsia="ru-RU"/>
        </w:rPr>
        <w:t>ванное в виде двух параллельных заседаний, продолж</w:t>
      </w:r>
      <w:r w:rsidR="00B96AE4">
        <w:rPr>
          <w:lang w:eastAsia="ru-RU"/>
        </w:rPr>
        <w:t>ительностью порядка двух часов.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10.</w:t>
      </w:r>
      <w:r w:rsidRPr="003705BE">
        <w:rPr>
          <w:lang w:eastAsia="ru-RU"/>
        </w:rPr>
        <w:tab/>
        <w:t xml:space="preserve">На каждом пленарном заседании будут заслушаны основные доклады различных заинтересованных сторон, с </w:t>
      </w:r>
      <w:proofErr w:type="gramStart"/>
      <w:r w:rsidRPr="003705BE">
        <w:rPr>
          <w:lang w:eastAsia="ru-RU"/>
        </w:rPr>
        <w:t>тем</w:t>
      </w:r>
      <w:proofErr w:type="gramEnd"/>
      <w:r w:rsidRPr="003705BE">
        <w:rPr>
          <w:lang w:eastAsia="ru-RU"/>
        </w:rPr>
        <w:t xml:space="preserve"> чтобы инициировать дискуссии за круглым столом. В основных докладах будут освещены один или несколько </w:t>
      </w:r>
      <w:r w:rsidR="003F7389">
        <w:rPr>
          <w:lang w:eastAsia="ru-RU"/>
        </w:rPr>
        <w:t>«</w:t>
      </w:r>
      <w:r w:rsidRPr="003705BE">
        <w:rPr>
          <w:lang w:eastAsia="ru-RU"/>
        </w:rPr>
        <w:t>вопросов для обсуждения</w:t>
      </w:r>
      <w:r w:rsidR="003F7389">
        <w:rPr>
          <w:lang w:eastAsia="ru-RU"/>
        </w:rPr>
        <w:t>»</w:t>
      </w:r>
      <w:r w:rsidRPr="003705BE">
        <w:rPr>
          <w:lang w:eastAsia="ru-RU"/>
        </w:rPr>
        <w:t>, определенных для каждого из тематических се</w:t>
      </w:r>
      <w:r w:rsidRPr="003705BE">
        <w:rPr>
          <w:lang w:eastAsia="ru-RU"/>
        </w:rPr>
        <w:t>г</w:t>
      </w:r>
      <w:r w:rsidRPr="003705BE">
        <w:rPr>
          <w:lang w:eastAsia="ru-RU"/>
        </w:rPr>
        <w:t>ментов. Последующие дискуссии будут проводиться в ходе круглого стола. Х</w:t>
      </w:r>
      <w:r w:rsidRPr="003705BE">
        <w:rPr>
          <w:lang w:eastAsia="ru-RU"/>
        </w:rPr>
        <w:t>о</w:t>
      </w:r>
      <w:r w:rsidRPr="003705BE">
        <w:rPr>
          <w:lang w:eastAsia="ru-RU"/>
        </w:rPr>
        <w:t>тя на каждом из параллельных заседаний круглых столов будут рассматриваться одни и те же вопросы, ожидается, что в силу различного состава участ</w:t>
      </w:r>
      <w:r w:rsidR="00B96AE4">
        <w:rPr>
          <w:lang w:eastAsia="ru-RU"/>
        </w:rPr>
        <w:t>ников в процессе обсуждений буду</w:t>
      </w:r>
      <w:r w:rsidRPr="003705BE">
        <w:rPr>
          <w:lang w:eastAsia="ru-RU"/>
        </w:rPr>
        <w:t>т представлены несколько разных точек зрения.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11.</w:t>
      </w:r>
      <w:r w:rsidRPr="003705BE">
        <w:rPr>
          <w:lang w:eastAsia="ru-RU"/>
        </w:rPr>
        <w:tab/>
        <w:t>Обобщенные результаты обсуждений по каждому тематическому сегме</w:t>
      </w:r>
      <w:r w:rsidRPr="003705BE">
        <w:rPr>
          <w:lang w:eastAsia="ru-RU"/>
        </w:rPr>
        <w:t>н</w:t>
      </w:r>
      <w:r w:rsidRPr="003705BE">
        <w:rPr>
          <w:lang w:eastAsia="ru-RU"/>
        </w:rPr>
        <w:t>ту (по итогам пленарных заседаний и обсуждений за круглым столом) будут представлены председателями обоих тематических сегментов в последний день Конференции и лягут в основу резюме Председателя по итогам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12.</w:t>
      </w:r>
      <w:r w:rsidRPr="003705BE">
        <w:rPr>
          <w:lang w:eastAsia="ru-RU"/>
        </w:rPr>
        <w:tab/>
        <w:t>Кроме того, в ходе пленарной части тематических заседаний пройдут ц</w:t>
      </w:r>
      <w:r w:rsidRPr="003705BE">
        <w:rPr>
          <w:lang w:eastAsia="ru-RU"/>
        </w:rPr>
        <w:t>е</w:t>
      </w:r>
      <w:r w:rsidRPr="003705BE">
        <w:rPr>
          <w:lang w:eastAsia="ru-RU"/>
        </w:rPr>
        <w:t>ремонии торжественного запуска двух инициатив, а именно Батумской иници</w:t>
      </w:r>
      <w:r w:rsidRPr="003705BE">
        <w:rPr>
          <w:lang w:eastAsia="ru-RU"/>
        </w:rPr>
        <w:t>а</w:t>
      </w:r>
      <w:r w:rsidRPr="003705BE">
        <w:rPr>
          <w:lang w:eastAsia="ru-RU"/>
        </w:rPr>
        <w:t xml:space="preserve">тивы в интересах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экономики (BIG-</w:t>
      </w:r>
      <w:r w:rsidRPr="003705BE">
        <w:rPr>
          <w:lang w:val="fr-CH" w:eastAsia="ru-RU"/>
        </w:rPr>
        <w:t>E</w:t>
      </w:r>
      <w:r w:rsidRPr="003705BE">
        <w:rPr>
          <w:lang w:eastAsia="ru-RU"/>
        </w:rPr>
        <w:t>) и Батумской инициативы по борьбе за чистый воздух (не более 30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13.</w:t>
      </w:r>
      <w:r w:rsidRPr="003705BE">
        <w:rPr>
          <w:lang w:eastAsia="ru-RU"/>
        </w:rPr>
        <w:tab/>
        <w:t>В приложении к настоящему документу содержится конкретная подро</w:t>
      </w:r>
      <w:r w:rsidRPr="003705BE">
        <w:rPr>
          <w:lang w:eastAsia="ru-RU"/>
        </w:rPr>
        <w:t>б</w:t>
      </w:r>
      <w:r w:rsidRPr="003705BE">
        <w:rPr>
          <w:lang w:eastAsia="ru-RU"/>
        </w:rPr>
        <w:t>ная информация, которую следует использовать в качестве руководства при о</w:t>
      </w:r>
      <w:r w:rsidRPr="003705BE">
        <w:rPr>
          <w:lang w:eastAsia="ru-RU"/>
        </w:rPr>
        <w:t>р</w:t>
      </w:r>
      <w:r w:rsidRPr="003705BE">
        <w:rPr>
          <w:lang w:eastAsia="ru-RU"/>
        </w:rPr>
        <w:t>ганизации интерактивных обсуждений во время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14.</w:t>
      </w:r>
      <w:r w:rsidRPr="003705BE">
        <w:rPr>
          <w:lang w:eastAsia="ru-RU"/>
        </w:rPr>
        <w:tab/>
        <w:t>Официальными языками Конференции являются английский, русский и французский. Синхронный перевод на эти языки будет обеспечиваться во время пленарных заседаний и одного из параллельных заседаний каждого круглого стола. В ходе второго параллельного заседания каждого круглого стола будет обеспечен синхронный перевод только на английский и русский языки.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15.</w:t>
      </w:r>
      <w:r w:rsidRPr="003705BE">
        <w:rPr>
          <w:lang w:eastAsia="ru-RU"/>
        </w:rPr>
        <w:tab/>
      </w:r>
      <w:proofErr w:type="gramStart"/>
      <w:r w:rsidRPr="003705BE">
        <w:rPr>
          <w:lang w:eastAsia="ru-RU"/>
        </w:rPr>
        <w:t>Повестка дня Конференции и документы совещаний (официальные и для информации) будут размещены на веб-сайте ЕЭК</w:t>
      </w:r>
      <w:r w:rsidRPr="00A80F3B">
        <w:rPr>
          <w:sz w:val="18"/>
          <w:vertAlign w:val="superscript"/>
          <w:lang w:val="en-GB" w:eastAsia="ru-RU"/>
        </w:rPr>
        <w:footnoteReference w:id="2"/>
      </w:r>
      <w:r w:rsidRPr="003705BE">
        <w:rPr>
          <w:lang w:eastAsia="ru-RU"/>
        </w:rPr>
        <w:t>. Что касается двух иници</w:t>
      </w:r>
      <w:r w:rsidRPr="003705BE">
        <w:rPr>
          <w:lang w:eastAsia="ru-RU"/>
        </w:rPr>
        <w:t>а</w:t>
      </w:r>
      <w:r w:rsidRPr="003705BE">
        <w:rPr>
          <w:lang w:eastAsia="ru-RU"/>
        </w:rPr>
        <w:t>тив, BIG-</w:t>
      </w:r>
      <w:r w:rsidRPr="003705BE">
        <w:rPr>
          <w:lang w:val="fr-CH" w:eastAsia="ru-RU"/>
        </w:rPr>
        <w:t>E</w:t>
      </w:r>
      <w:r w:rsidRPr="003705BE">
        <w:rPr>
          <w:lang w:eastAsia="ru-RU"/>
        </w:rPr>
        <w:t xml:space="preserve"> и Батумской инициативы по борьбе за чистый воздух, то странам предлагается зарегистрировать свои обязательства до начала Конференции (предпочтительно до понедельника, 9 мая 2016 года); с более подробной и</w:t>
      </w:r>
      <w:r w:rsidRPr="003705BE">
        <w:rPr>
          <w:lang w:eastAsia="ru-RU"/>
        </w:rPr>
        <w:t>н</w:t>
      </w:r>
      <w:r w:rsidRPr="003705BE">
        <w:rPr>
          <w:lang w:eastAsia="ru-RU"/>
        </w:rPr>
        <w:t>формацией можно будет ознакомиться на веб-сайте ЕЭК.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16.</w:t>
      </w:r>
      <w:r w:rsidRPr="003705BE">
        <w:rPr>
          <w:lang w:eastAsia="ru-RU"/>
        </w:rPr>
        <w:tab/>
        <w:t>В целях сведения к минимуму потребления природных ресурсов Бату</w:t>
      </w:r>
      <w:r w:rsidRPr="003705BE">
        <w:rPr>
          <w:lang w:eastAsia="ru-RU"/>
        </w:rPr>
        <w:t>м</w:t>
      </w:r>
      <w:r w:rsidRPr="003705BE">
        <w:rPr>
          <w:lang w:eastAsia="ru-RU"/>
        </w:rPr>
        <w:t xml:space="preserve">скую Конференцию министров </w:t>
      </w:r>
      <w:r w:rsidRPr="003705BE">
        <w:rPr>
          <w:bCs/>
          <w:lang w:eastAsia="ru-RU"/>
        </w:rPr>
        <w:t>планируется провести с минимальным испол</w:t>
      </w:r>
      <w:r w:rsidRPr="003705BE">
        <w:rPr>
          <w:bCs/>
          <w:lang w:eastAsia="ru-RU"/>
        </w:rPr>
        <w:t>ь</w:t>
      </w:r>
      <w:r w:rsidRPr="003705BE">
        <w:rPr>
          <w:bCs/>
          <w:lang w:eastAsia="ru-RU"/>
        </w:rPr>
        <w:t>зованием бумажной документации</w:t>
      </w:r>
      <w:r w:rsidRPr="003705BE">
        <w:rPr>
          <w:lang w:eastAsia="ru-RU"/>
        </w:rPr>
        <w:t xml:space="preserve">. В целях существенного уменьшения объема печати документов для Конференции все </w:t>
      </w:r>
      <w:proofErr w:type="spellStart"/>
      <w:r w:rsidRPr="003705BE">
        <w:rPr>
          <w:lang w:eastAsia="ru-RU"/>
        </w:rPr>
        <w:t>конференционные</w:t>
      </w:r>
      <w:proofErr w:type="spellEnd"/>
      <w:r w:rsidRPr="003705BE">
        <w:rPr>
          <w:lang w:eastAsia="ru-RU"/>
        </w:rPr>
        <w:t xml:space="preserve"> документы будут размещаться на веб-сайте ЕЭК. Участникам Конференции предлагается загр</w:t>
      </w:r>
      <w:r w:rsidRPr="003705BE">
        <w:rPr>
          <w:lang w:eastAsia="ru-RU"/>
        </w:rPr>
        <w:t>у</w:t>
      </w:r>
      <w:r w:rsidRPr="003705BE">
        <w:rPr>
          <w:lang w:eastAsia="ru-RU"/>
        </w:rPr>
        <w:t>жать их на свои электронные устройства.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17.</w:t>
      </w:r>
      <w:r w:rsidRPr="003705BE">
        <w:rPr>
          <w:lang w:eastAsia="ru-RU"/>
        </w:rPr>
        <w:tab/>
        <w:t>Принимающая страна обеспечит необходимое техническое сопровожд</w:t>
      </w:r>
      <w:r w:rsidRPr="003705BE">
        <w:rPr>
          <w:lang w:eastAsia="ru-RU"/>
        </w:rPr>
        <w:t>е</w:t>
      </w:r>
      <w:r w:rsidRPr="003705BE">
        <w:rPr>
          <w:lang w:eastAsia="ru-RU"/>
        </w:rPr>
        <w:t>ние (электр</w:t>
      </w:r>
      <w:r w:rsidR="00B96AE4">
        <w:rPr>
          <w:lang w:eastAsia="ru-RU"/>
        </w:rPr>
        <w:t xml:space="preserve">ические розетки и беспроводное </w:t>
      </w:r>
      <w:proofErr w:type="spellStart"/>
      <w:r w:rsidR="00B96AE4">
        <w:rPr>
          <w:lang w:eastAsia="ru-RU"/>
        </w:rPr>
        <w:t>и</w:t>
      </w:r>
      <w:r w:rsidRPr="003705BE">
        <w:rPr>
          <w:lang w:eastAsia="ru-RU"/>
        </w:rPr>
        <w:t>нтернет-соединение</w:t>
      </w:r>
      <w:proofErr w:type="spellEnd"/>
      <w:r w:rsidRPr="003705BE">
        <w:rPr>
          <w:lang w:eastAsia="ru-RU"/>
        </w:rPr>
        <w:t>) для подкл</w:t>
      </w:r>
      <w:r w:rsidRPr="003705BE">
        <w:rPr>
          <w:lang w:eastAsia="ru-RU"/>
        </w:rPr>
        <w:t>ю</w:t>
      </w:r>
      <w:r w:rsidRPr="003705BE">
        <w:rPr>
          <w:lang w:eastAsia="ru-RU"/>
        </w:rPr>
        <w:lastRenderedPageBreak/>
        <w:t>чения портативных компьютеров в зале пленарных заседаний Конференции. Участникам предлагается привезти на Конференцию собственные портативные компьютеры.</w:t>
      </w:r>
    </w:p>
    <w:p w:rsidR="003705BE" w:rsidRPr="003705BE" w:rsidRDefault="003705BE" w:rsidP="003F7389">
      <w:pPr>
        <w:pStyle w:val="HChGR"/>
      </w:pPr>
      <w:r w:rsidRPr="003705BE">
        <w:tab/>
      </w:r>
      <w:r w:rsidRPr="003705BE">
        <w:rPr>
          <w:lang w:val="en-GB"/>
        </w:rPr>
        <w:t>II</w:t>
      </w:r>
      <w:r w:rsidRPr="003705BE">
        <w:t>.</w:t>
      </w:r>
      <w:r w:rsidRPr="003705BE">
        <w:tab/>
        <w:t>Организация работы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</w:r>
      <w:proofErr w:type="gramStart"/>
      <w:r w:rsidRPr="003705BE">
        <w:t>Время: вторник, 7 июня, 7 ч. 00 м. – 19 ч. 00 м.</w:t>
      </w:r>
      <w:r w:rsidR="00B96AE4">
        <w:t>,</w:t>
      </w:r>
      <w:r w:rsidR="00B96AE4">
        <w:br/>
      </w:r>
      <w:r w:rsidR="003F7389">
        <w:t>и среда,</w:t>
      </w:r>
      <w:r w:rsidR="00B96AE4">
        <w:t xml:space="preserve"> </w:t>
      </w:r>
      <w:r w:rsidR="003F7389">
        <w:t xml:space="preserve">8 июня, 7 ч. 00 м. – </w:t>
      </w:r>
      <w:r w:rsidRPr="003705BE">
        <w:t>9 ч. 15 м.</w:t>
      </w:r>
      <w:proofErr w:type="gramEnd"/>
    </w:p>
    <w:p w:rsidR="003705BE" w:rsidRPr="003705BE" w:rsidRDefault="003705BE" w:rsidP="003F7389">
      <w:pPr>
        <w:pStyle w:val="H1GR"/>
      </w:pPr>
      <w:r w:rsidRPr="003705BE">
        <w:tab/>
      </w:r>
      <w:r w:rsidRPr="003705BE">
        <w:tab/>
        <w:t xml:space="preserve">Регистрация, </w:t>
      </w:r>
      <w:proofErr w:type="spellStart"/>
      <w:r w:rsidRPr="003705BE">
        <w:t>экомероприятия</w:t>
      </w:r>
      <w:proofErr w:type="spellEnd"/>
      <w:r w:rsidRPr="003705BE">
        <w:t xml:space="preserve"> Конференции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18.</w:t>
      </w:r>
      <w:r w:rsidRPr="003705BE">
        <w:rPr>
          <w:lang w:eastAsia="ru-RU"/>
        </w:rPr>
        <w:tab/>
        <w:t xml:space="preserve">Регистрационное бюро </w:t>
      </w:r>
      <w:r w:rsidR="00B96AE4">
        <w:rPr>
          <w:lang w:eastAsia="ru-RU"/>
        </w:rPr>
        <w:t>будет открыто с 7 ч. 00 м. до 19</w:t>
      </w:r>
      <w:r w:rsidRPr="003705BE">
        <w:rPr>
          <w:lang w:eastAsia="ru-RU"/>
        </w:rPr>
        <w:t xml:space="preserve"> ч. 00 м. во вто</w:t>
      </w:r>
      <w:r w:rsidRPr="003705BE">
        <w:rPr>
          <w:lang w:eastAsia="ru-RU"/>
        </w:rPr>
        <w:t>р</w:t>
      </w:r>
      <w:r w:rsidRPr="003705BE">
        <w:rPr>
          <w:lang w:eastAsia="ru-RU"/>
        </w:rPr>
        <w:t>ник, 7</w:t>
      </w:r>
      <w:r w:rsidR="00B96AE4">
        <w:rPr>
          <w:lang w:eastAsia="ru-RU"/>
        </w:rPr>
        <w:t xml:space="preserve"> июня, и с 7 ч. 00 м. до 9 ч. 15</w:t>
      </w:r>
      <w:r w:rsidRPr="003705BE">
        <w:rPr>
          <w:lang w:eastAsia="ru-RU"/>
        </w:rPr>
        <w:t xml:space="preserve"> м. в среду, 8 июня. Участники, прибывшие позже, смогут зарегистрироваться после отведенного времени в течение работы Конференции. Секретариат принимающей страны обеспечит оперативное и э</w:t>
      </w:r>
      <w:r w:rsidRPr="003705BE">
        <w:rPr>
          <w:lang w:eastAsia="ru-RU"/>
        </w:rPr>
        <w:t>ф</w:t>
      </w:r>
      <w:r w:rsidRPr="003705BE">
        <w:rPr>
          <w:lang w:eastAsia="ru-RU"/>
        </w:rPr>
        <w:t>фективное осуществление процедур контр</w:t>
      </w:r>
      <w:r w:rsidR="00B96AE4">
        <w:rPr>
          <w:lang w:eastAsia="ru-RU"/>
        </w:rPr>
        <w:t>оля безопасности и регистрации,</w:t>
      </w:r>
      <w:r w:rsidR="00B96AE4">
        <w:rPr>
          <w:lang w:eastAsia="ru-RU"/>
        </w:rPr>
        <w:br/>
      </w:r>
      <w:r w:rsidRPr="003705BE">
        <w:rPr>
          <w:lang w:eastAsia="ru-RU"/>
        </w:rPr>
        <w:t xml:space="preserve">с </w:t>
      </w:r>
      <w:proofErr w:type="gramStart"/>
      <w:r w:rsidRPr="003705BE">
        <w:rPr>
          <w:lang w:eastAsia="ru-RU"/>
        </w:rPr>
        <w:t>тем</w:t>
      </w:r>
      <w:proofErr w:type="gramEnd"/>
      <w:r w:rsidRPr="003705BE">
        <w:rPr>
          <w:lang w:eastAsia="ru-RU"/>
        </w:rPr>
        <w:t xml:space="preserve"> чтобы все участники Конференции смогли своевременно зарегистрир</w:t>
      </w:r>
      <w:r w:rsidRPr="003705BE">
        <w:rPr>
          <w:lang w:eastAsia="ru-RU"/>
        </w:rPr>
        <w:t>о</w:t>
      </w:r>
      <w:r w:rsidRPr="003705BE">
        <w:rPr>
          <w:lang w:eastAsia="ru-RU"/>
        </w:rPr>
        <w:t xml:space="preserve">ваться. Участники специальной сессии Комитета по экологической политике, организуемой 7 июня, будут одновременно регистрироваться для </w:t>
      </w:r>
      <w:proofErr w:type="gramStart"/>
      <w:r w:rsidRPr="003705BE">
        <w:rPr>
          <w:lang w:eastAsia="ru-RU"/>
        </w:rPr>
        <w:t>участ</w:t>
      </w:r>
      <w:r w:rsidR="00B96AE4">
        <w:rPr>
          <w:lang w:eastAsia="ru-RU"/>
        </w:rPr>
        <w:t>ия</w:t>
      </w:r>
      <w:proofErr w:type="gramEnd"/>
      <w:r w:rsidRPr="003705BE">
        <w:rPr>
          <w:lang w:eastAsia="ru-RU"/>
        </w:rPr>
        <w:t xml:space="preserve"> как в заседании Комитета, так и в Конференции. О месте и процедуре регистрации в Батуми для получения пропуска будет сообщено ближе к дате начала Конф</w:t>
      </w:r>
      <w:r w:rsidRPr="003705BE">
        <w:rPr>
          <w:lang w:eastAsia="ru-RU"/>
        </w:rPr>
        <w:t>е</w:t>
      </w:r>
      <w:r w:rsidRPr="003705BE">
        <w:rPr>
          <w:lang w:eastAsia="ru-RU"/>
        </w:rPr>
        <w:t>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19.</w:t>
      </w:r>
      <w:r w:rsidRPr="003705BE">
        <w:rPr>
          <w:lang w:eastAsia="ru-RU"/>
        </w:rPr>
        <w:tab/>
        <w:t>Принимающая страна будет иметь возможность организовать в ходе Ко</w:t>
      </w:r>
      <w:r w:rsidRPr="003705BE">
        <w:rPr>
          <w:lang w:eastAsia="ru-RU"/>
        </w:rPr>
        <w:t>н</w:t>
      </w:r>
      <w:r w:rsidRPr="003705BE">
        <w:rPr>
          <w:lang w:eastAsia="ru-RU"/>
        </w:rPr>
        <w:t>ференции экологические мероприятия.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20.</w:t>
      </w:r>
      <w:r w:rsidRPr="003705BE">
        <w:rPr>
          <w:lang w:eastAsia="ru-RU"/>
        </w:rPr>
        <w:tab/>
        <w:t>Культурное мероприятие, посвященное открытию Конференции, состои</w:t>
      </w:r>
      <w:r w:rsidRPr="003705BE">
        <w:rPr>
          <w:lang w:eastAsia="ru-RU"/>
        </w:rPr>
        <w:t>т</w:t>
      </w:r>
      <w:r w:rsidRPr="003705BE">
        <w:rPr>
          <w:lang w:eastAsia="ru-RU"/>
        </w:rPr>
        <w:t>ся в Летнем театре Батуми вечером 7 июня 2016</w:t>
      </w:r>
      <w:r w:rsidRPr="003705BE">
        <w:rPr>
          <w:lang w:val="en-US" w:eastAsia="ru-RU"/>
        </w:rPr>
        <w:t> </w:t>
      </w:r>
      <w:r w:rsidRPr="003705BE">
        <w:rPr>
          <w:lang w:eastAsia="ru-RU"/>
        </w:rPr>
        <w:t>года (около 19 ч. 30 м.; точное время будет определено ближе к дате начала Конференции в зависимости от графика прибытия делегатов).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21.</w:t>
      </w:r>
      <w:r w:rsidRPr="003705BE">
        <w:rPr>
          <w:lang w:eastAsia="ru-RU"/>
        </w:rPr>
        <w:tab/>
        <w:t>Фотография глав делегаций будет сдел</w:t>
      </w:r>
      <w:r w:rsidR="00B96AE4">
        <w:rPr>
          <w:lang w:eastAsia="ru-RU"/>
        </w:rPr>
        <w:t>ана в конце утреннего заседания</w:t>
      </w:r>
      <w:r w:rsidR="00B96AE4">
        <w:rPr>
          <w:lang w:eastAsia="ru-RU"/>
        </w:rPr>
        <w:br/>
      </w:r>
      <w:r w:rsidRPr="003705BE">
        <w:rPr>
          <w:lang w:eastAsia="ru-RU"/>
        </w:rPr>
        <w:t>8 июня, между 12 ч. 30 м. и 13 ч. 00 м.</w:t>
      </w:r>
    </w:p>
    <w:p w:rsidR="003705BE" w:rsidRPr="003705BE" w:rsidRDefault="003705BE" w:rsidP="003F7389">
      <w:pPr>
        <w:pStyle w:val="H1GR"/>
      </w:pPr>
      <w:r w:rsidRPr="003705BE">
        <w:tab/>
        <w:t>1.</w:t>
      </w:r>
      <w:r w:rsidRPr="003705BE">
        <w:tab/>
        <w:t>Открытие Конференции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</w:r>
      <w:proofErr w:type="gramStart"/>
      <w:r w:rsidRPr="003705BE">
        <w:t>Пленарное заседание, среда, 8 июня 2016 </w:t>
      </w:r>
      <w:r w:rsidR="003F7389">
        <w:t>года, 9 ч. 30 м. – 10 ч. 30 м.,</w:t>
      </w:r>
      <w:r w:rsidR="003F7389">
        <w:br/>
      </w:r>
      <w:r w:rsidRPr="003705BE">
        <w:t xml:space="preserve">гостиница </w:t>
      </w:r>
      <w:r w:rsidR="003F7389">
        <w:t>«</w:t>
      </w:r>
      <w:r w:rsidRPr="003705BE">
        <w:t>Шератон Батуми</w:t>
      </w:r>
      <w:r w:rsidR="003F7389">
        <w:t>»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22.</w:t>
      </w:r>
      <w:r w:rsidRPr="003705BE">
        <w:rPr>
          <w:lang w:eastAsia="ru-RU"/>
        </w:rPr>
        <w:tab/>
        <w:t xml:space="preserve">Просьба обратить внимание, что инструкции для основных докладчиков содержатся в разделе </w:t>
      </w:r>
      <w:r w:rsidRPr="003705BE">
        <w:rPr>
          <w:lang w:val="en-GB" w:eastAsia="ru-RU"/>
        </w:rPr>
        <w:t>I</w:t>
      </w:r>
      <w:r w:rsidRPr="003705BE">
        <w:rPr>
          <w:lang w:eastAsia="ru-RU"/>
        </w:rPr>
        <w:t xml:space="preserve"> приложения к настоящему документу.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23.</w:t>
      </w:r>
      <w:r w:rsidR="00B96AE4">
        <w:rPr>
          <w:b/>
          <w:bCs/>
          <w:lang w:eastAsia="ru-RU"/>
        </w:rPr>
        <w:tab/>
        <w:t>Председатель.</w:t>
      </w:r>
      <w:r w:rsidRPr="003705BE">
        <w:rPr>
          <w:b/>
          <w:bCs/>
          <w:lang w:eastAsia="ru-RU"/>
        </w:rPr>
        <w:t xml:space="preserve"> </w:t>
      </w:r>
      <w:r w:rsidRPr="003705BE">
        <w:rPr>
          <w:lang w:eastAsia="ru-RU"/>
        </w:rPr>
        <w:t>Конференция пройдет под председательством министра охраны окружающей среды и природных ресурсов Грузии.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24.</w:t>
      </w:r>
      <w:r w:rsidRPr="003705BE">
        <w:rPr>
          <w:b/>
          <w:lang w:eastAsia="ru-RU"/>
        </w:rPr>
        <w:tab/>
        <w:t>Представление, посвященное открытию Конференции</w:t>
      </w:r>
      <w:r w:rsidR="00B96AE4">
        <w:rPr>
          <w:b/>
          <w:lang w:eastAsia="ru-RU"/>
        </w:rPr>
        <w:t>.</w:t>
      </w:r>
      <w:r w:rsidR="00B96AE4">
        <w:rPr>
          <w:lang w:eastAsia="ru-RU"/>
        </w:rPr>
        <w:t xml:space="preserve"> П</w:t>
      </w:r>
      <w:r w:rsidRPr="003705BE">
        <w:rPr>
          <w:lang w:eastAsia="ru-RU"/>
        </w:rPr>
        <w:t>ринимающая страна подготовит представление, п</w:t>
      </w:r>
      <w:r w:rsidR="00B96AE4">
        <w:rPr>
          <w:lang w:eastAsia="ru-RU"/>
        </w:rPr>
        <w:t>освященное открытию Конференции</w:t>
      </w:r>
      <w:r w:rsidR="00B96AE4">
        <w:rPr>
          <w:lang w:eastAsia="ru-RU"/>
        </w:rPr>
        <w:br/>
      </w:r>
      <w:r w:rsidRPr="003705BE">
        <w:rPr>
          <w:lang w:eastAsia="ru-RU"/>
        </w:rPr>
        <w:t>(не более 5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минут).</w:t>
      </w:r>
    </w:p>
    <w:p w:rsidR="003705BE" w:rsidRPr="003705BE" w:rsidRDefault="003705BE" w:rsidP="003705BE">
      <w:pPr>
        <w:pStyle w:val="SingleTxtGR"/>
        <w:rPr>
          <w:i/>
          <w:lang w:eastAsia="ru-RU"/>
        </w:rPr>
      </w:pPr>
      <w:r w:rsidRPr="003705BE">
        <w:rPr>
          <w:lang w:eastAsia="ru-RU"/>
        </w:rPr>
        <w:t>25.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Приветственное обращение</w:t>
      </w:r>
      <w:r w:rsidR="00B96AE4">
        <w:rPr>
          <w:b/>
          <w:lang w:eastAsia="ru-RU"/>
        </w:rPr>
        <w:t>.</w:t>
      </w:r>
      <w:r w:rsidR="00B96AE4">
        <w:rPr>
          <w:lang w:eastAsia="ru-RU"/>
        </w:rPr>
        <w:t xml:space="preserve"> С</w:t>
      </w:r>
      <w:r w:rsidRPr="003705BE">
        <w:rPr>
          <w:lang w:eastAsia="ru-RU"/>
        </w:rPr>
        <w:t xml:space="preserve"> приветственным </w:t>
      </w:r>
      <w:r w:rsidRPr="003705BE">
        <w:rPr>
          <w:bCs/>
          <w:lang w:eastAsia="ru-RU"/>
        </w:rPr>
        <w:t>обращением</w:t>
      </w:r>
      <w:r w:rsidRPr="003705BE">
        <w:rPr>
          <w:lang w:eastAsia="ru-RU"/>
        </w:rPr>
        <w:t xml:space="preserve"> выступит премьер-министр Грузии (не более 10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26.</w:t>
      </w:r>
      <w:r w:rsidRPr="003705BE">
        <w:rPr>
          <w:b/>
          <w:lang w:eastAsia="ru-RU"/>
        </w:rPr>
        <w:tab/>
        <w:t>Приветственное обращение</w:t>
      </w:r>
      <w:r w:rsidR="00D64E78">
        <w:rPr>
          <w:b/>
          <w:lang w:eastAsia="ru-RU"/>
        </w:rPr>
        <w:t>.</w:t>
      </w:r>
      <w:r w:rsidR="00D64E78">
        <w:rPr>
          <w:lang w:eastAsia="ru-RU"/>
        </w:rPr>
        <w:t xml:space="preserve"> С</w:t>
      </w:r>
      <w:r w:rsidRPr="003705BE">
        <w:rPr>
          <w:lang w:eastAsia="ru-RU"/>
        </w:rPr>
        <w:t xml:space="preserve"> приветственным </w:t>
      </w:r>
      <w:r w:rsidRPr="003705BE">
        <w:rPr>
          <w:bCs/>
          <w:lang w:eastAsia="ru-RU"/>
        </w:rPr>
        <w:t>обращением</w:t>
      </w:r>
      <w:r w:rsidRPr="003705BE">
        <w:rPr>
          <w:lang w:eastAsia="ru-RU"/>
        </w:rPr>
        <w:t xml:space="preserve"> выступит также глава правительства Автономной Республики Аджария (будет подтве</w:t>
      </w:r>
      <w:r w:rsidRPr="003705BE">
        <w:rPr>
          <w:lang w:eastAsia="ru-RU"/>
        </w:rPr>
        <w:t>р</w:t>
      </w:r>
      <w:r w:rsidRPr="003705BE">
        <w:rPr>
          <w:lang w:eastAsia="ru-RU"/>
        </w:rPr>
        <w:t>ждено дополнительно) (не более 7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lastRenderedPageBreak/>
        <w:t>27.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Вступительные замечания</w:t>
      </w:r>
      <w:r w:rsidR="00D64E78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сделает несколько вступ</w:t>
      </w:r>
      <w:r w:rsidRPr="003705BE">
        <w:rPr>
          <w:lang w:eastAsia="ru-RU"/>
        </w:rPr>
        <w:t>и</w:t>
      </w:r>
      <w:r w:rsidRPr="003705BE">
        <w:rPr>
          <w:lang w:eastAsia="ru-RU"/>
        </w:rPr>
        <w:t>тельных замечаний (не более 5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28.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Основное заявление</w:t>
      </w:r>
      <w:r w:rsidR="00D64E78">
        <w:rPr>
          <w:b/>
          <w:lang w:eastAsia="ru-RU"/>
        </w:rPr>
        <w:t>.</w:t>
      </w:r>
      <w:r w:rsidR="00D64E78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 заявлением на тему </w:t>
      </w:r>
      <w:r w:rsidR="003F7389">
        <w:rPr>
          <w:lang w:eastAsia="ru-RU"/>
        </w:rPr>
        <w:t>«</w:t>
      </w:r>
      <w:r w:rsidRPr="003705BE">
        <w:rPr>
          <w:lang w:eastAsia="ru-RU"/>
        </w:rPr>
        <w:t xml:space="preserve">От </w:t>
      </w:r>
      <w:proofErr w:type="spellStart"/>
      <w:r w:rsidRPr="003705BE">
        <w:rPr>
          <w:lang w:eastAsia="ru-RU"/>
        </w:rPr>
        <w:t>Добржиша</w:t>
      </w:r>
      <w:proofErr w:type="spellEnd"/>
      <w:r w:rsidRPr="003705BE">
        <w:rPr>
          <w:lang w:eastAsia="ru-RU"/>
        </w:rPr>
        <w:t xml:space="preserve"> до Батуми: 25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лет общеевропейского сотрудничества</w:t>
      </w:r>
      <w:r w:rsidR="003F7389">
        <w:rPr>
          <w:lang w:eastAsia="ru-RU"/>
        </w:rPr>
        <w:t>»</w:t>
      </w:r>
      <w:r w:rsidRPr="003705BE">
        <w:rPr>
          <w:lang w:eastAsia="ru-RU"/>
        </w:rPr>
        <w:t>, выступит министр или в</w:t>
      </w:r>
      <w:r w:rsidRPr="003705BE">
        <w:rPr>
          <w:lang w:eastAsia="ru-RU"/>
        </w:rPr>
        <w:t>ы</w:t>
      </w:r>
      <w:r w:rsidRPr="003705BE">
        <w:rPr>
          <w:lang w:eastAsia="ru-RU"/>
        </w:rPr>
        <w:t>сокопоставленное должностное лицо одного из государств</w:t>
      </w:r>
      <w:r w:rsidR="00D64E78">
        <w:rPr>
          <w:lang w:eastAsia="ru-RU"/>
        </w:rPr>
        <w:t xml:space="preserve"> – </w:t>
      </w:r>
      <w:r w:rsidRPr="003705BE">
        <w:rPr>
          <w:lang w:eastAsia="ru-RU"/>
        </w:rPr>
        <w:t>членов ЕЭК (будет подтверждено дополнительно) (не более 10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29.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Основной доклад</w:t>
      </w:r>
      <w:r w:rsidR="00D64E78">
        <w:rPr>
          <w:b/>
          <w:lang w:eastAsia="ru-RU"/>
        </w:rPr>
        <w:t>.</w:t>
      </w:r>
      <w:r w:rsidR="00D64E78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основными докладами выступят Исполнительный секретарь ЕЭК и Директор-исполнитель ЮНЕП (будет подтверждено дополн</w:t>
      </w:r>
      <w:r w:rsidRPr="003705BE">
        <w:rPr>
          <w:lang w:eastAsia="ru-RU"/>
        </w:rPr>
        <w:t>и</w:t>
      </w:r>
      <w:r w:rsidRPr="003705BE">
        <w:rPr>
          <w:lang w:eastAsia="ru-RU"/>
        </w:rPr>
        <w:t>тельно) (не более 9 минут каждый).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30.</w:t>
      </w:r>
      <w:r w:rsidRPr="003705BE">
        <w:rPr>
          <w:b/>
          <w:lang w:eastAsia="ru-RU"/>
        </w:rPr>
        <w:tab/>
        <w:t>Утверждение повестки дня</w:t>
      </w:r>
      <w:proofErr w:type="gramStart"/>
      <w:r w:rsidR="00D64E78" w:rsidRPr="00D64E78">
        <w:rPr>
          <w:b/>
          <w:lang w:eastAsia="ru-RU"/>
        </w:rPr>
        <w:t>.</w:t>
      </w:r>
      <w:proofErr w:type="gramEnd"/>
      <w:r w:rsidRPr="003705BE">
        <w:rPr>
          <w:lang w:eastAsia="ru-RU"/>
        </w:rPr>
        <w:t xml:space="preserve"> </w:t>
      </w:r>
      <w:proofErr w:type="gramStart"/>
      <w:r w:rsidRPr="003705BE">
        <w:rPr>
          <w:lang w:eastAsia="ru-RU"/>
        </w:rPr>
        <w:t>у</w:t>
      </w:r>
      <w:proofErr w:type="gramEnd"/>
      <w:r w:rsidRPr="003705BE">
        <w:rPr>
          <w:lang w:eastAsia="ru-RU"/>
        </w:rPr>
        <w:t>частники утвердят повестку дня Конф</w:t>
      </w:r>
      <w:r w:rsidRPr="003705BE">
        <w:rPr>
          <w:lang w:eastAsia="ru-RU"/>
        </w:rPr>
        <w:t>е</w:t>
      </w:r>
      <w:r w:rsidRPr="003705BE">
        <w:rPr>
          <w:lang w:eastAsia="ru-RU"/>
        </w:rPr>
        <w:t>ренции (</w:t>
      </w:r>
      <w:r w:rsidRPr="003705BE">
        <w:rPr>
          <w:lang w:val="en-GB" w:eastAsia="ru-RU"/>
        </w:rPr>
        <w:t>ECE</w:t>
      </w:r>
      <w:r w:rsidRPr="003705BE">
        <w:rPr>
          <w:lang w:eastAsia="ru-RU"/>
        </w:rPr>
        <w:t>/</w:t>
      </w:r>
      <w:r w:rsidRPr="003705BE">
        <w:rPr>
          <w:lang w:val="en-GB" w:eastAsia="ru-RU"/>
        </w:rPr>
        <w:t>BATUM</w:t>
      </w:r>
      <w:r w:rsidRPr="003705BE">
        <w:rPr>
          <w:lang w:eastAsia="ru-RU"/>
        </w:rPr>
        <w:t>.</w:t>
      </w:r>
      <w:r w:rsidRPr="003705BE">
        <w:rPr>
          <w:lang w:val="en-GB" w:eastAsia="ru-RU"/>
        </w:rPr>
        <w:t>CONF</w:t>
      </w:r>
      <w:r w:rsidRPr="003705BE">
        <w:rPr>
          <w:lang w:eastAsia="ru-RU"/>
        </w:rPr>
        <w:t>/2016/1).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31.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Групповая фотография</w:t>
      </w:r>
      <w:r w:rsidR="00D64E78">
        <w:rPr>
          <w:b/>
          <w:lang w:eastAsia="ru-RU"/>
        </w:rPr>
        <w:t>.</w:t>
      </w:r>
      <w:r w:rsidRPr="003705BE">
        <w:rPr>
          <w:lang w:eastAsia="ru-RU"/>
        </w:rPr>
        <w:t xml:space="preserve"> </w:t>
      </w:r>
      <w:r w:rsidR="00D64E78">
        <w:rPr>
          <w:bCs/>
          <w:lang w:eastAsia="ru-RU"/>
        </w:rPr>
        <w:t>Г</w:t>
      </w:r>
      <w:r w:rsidRPr="003705BE">
        <w:rPr>
          <w:bCs/>
          <w:lang w:eastAsia="ru-RU"/>
        </w:rPr>
        <w:t>рупповая фотография</w:t>
      </w:r>
      <w:r w:rsidRPr="003705BE">
        <w:rPr>
          <w:lang w:eastAsia="ru-RU"/>
        </w:rPr>
        <w:t xml:space="preserve"> всех министров и глав делегаций будет сделана после завершения обсуждения по пункту 2 </w:t>
      </w:r>
      <w:r w:rsidRPr="003705BE">
        <w:rPr>
          <w:lang w:val="en-GB" w:eastAsia="ru-RU"/>
        </w:rPr>
        <w:t>a</w:t>
      </w:r>
      <w:r w:rsidRPr="003705BE">
        <w:rPr>
          <w:lang w:eastAsia="ru-RU"/>
        </w:rPr>
        <w:t>) повестки дня, с 12 ч. 30 м. до 13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ч. 00 м.</w:t>
      </w:r>
    </w:p>
    <w:p w:rsidR="003705BE" w:rsidRPr="003705BE" w:rsidRDefault="003705BE" w:rsidP="003F7389">
      <w:pPr>
        <w:pStyle w:val="H1GR"/>
      </w:pPr>
      <w:r w:rsidRPr="003705BE">
        <w:tab/>
        <w:t>2.</w:t>
      </w:r>
      <w:r w:rsidRPr="003705BE">
        <w:tab/>
      </w:r>
      <w:r w:rsidR="00D64E78" w:rsidRPr="00D64E78">
        <w:t>Экологическое измерение Повестки дня в области устойчивого развития на период до 20</w:t>
      </w:r>
      <w:r w:rsidR="00D64E78">
        <w:t>30 года – продвижение вперед</w:t>
      </w:r>
      <w:r w:rsidR="00D64E78">
        <w:br/>
      </w:r>
      <w:r w:rsidR="00D64E78" w:rsidRPr="00D64E78">
        <w:t>в Панъевропейском регионе</w:t>
      </w:r>
    </w:p>
    <w:p w:rsidR="003705BE" w:rsidRPr="003705BE" w:rsidRDefault="003705BE" w:rsidP="003F7389">
      <w:pPr>
        <w:pStyle w:val="H23GR"/>
      </w:pPr>
      <w:r w:rsidRPr="003705BE">
        <w:tab/>
      </w:r>
      <w:r w:rsidRPr="003705BE">
        <w:rPr>
          <w:lang w:val="en-GB"/>
        </w:rPr>
        <w:t>a</w:t>
      </w:r>
      <w:r w:rsidRPr="003705BE">
        <w:t>)</w:t>
      </w:r>
      <w:r w:rsidRPr="003705BE">
        <w:tab/>
      </w:r>
      <w:r w:rsidR="00D64E78">
        <w:t>М</w:t>
      </w:r>
      <w:r w:rsidR="00D64E78" w:rsidRPr="00D64E78">
        <w:t>ногосторонние природоохранные соглашения, механизмы, меры политики и учреждения</w:t>
      </w:r>
      <w:r w:rsidR="00D64E78">
        <w:t>, поддерживающие осуществление</w:t>
      </w:r>
      <w:r w:rsidR="00D64E78">
        <w:br/>
      </w:r>
      <w:r w:rsidR="00D64E78" w:rsidRPr="00D64E78">
        <w:t>Повестки дня</w:t>
      </w:r>
      <w:r w:rsidR="00D64E78">
        <w:t xml:space="preserve"> в области устойчивого развития</w:t>
      </w:r>
      <w:r w:rsidR="00D64E78">
        <w:br/>
      </w:r>
      <w:r w:rsidR="00D64E78" w:rsidRPr="00D64E78">
        <w:t>на период до 2030 года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  <w:t>Пленарное заседание и интерактивное обсуж</w:t>
      </w:r>
      <w:r w:rsidR="003F7389">
        <w:t>дение, среда, 8 июня 2016 года,</w:t>
      </w:r>
      <w:r w:rsidR="003F7389">
        <w:br/>
      </w:r>
      <w:r w:rsidRPr="003705BE">
        <w:t>10 ч. 30 м. – 12 ч. 30</w:t>
      </w:r>
      <w:r w:rsidRPr="003705BE">
        <w:rPr>
          <w:lang w:val="en-GB"/>
        </w:rPr>
        <w:t> </w:t>
      </w:r>
      <w:r w:rsidRPr="003705BE">
        <w:t xml:space="preserve">м., гостиница </w:t>
      </w:r>
      <w:r w:rsidR="003F7389">
        <w:t>«</w:t>
      </w:r>
      <w:r w:rsidRPr="003705BE">
        <w:t>Шератон Батуми</w:t>
      </w:r>
      <w:r w:rsidR="003F7389">
        <w:t>»</w:t>
      </w:r>
    </w:p>
    <w:p w:rsidR="003705BE" w:rsidRPr="003705BE" w:rsidRDefault="003705BE" w:rsidP="003705BE">
      <w:pPr>
        <w:pStyle w:val="SingleTxtGR"/>
        <w:rPr>
          <w:bCs/>
          <w:u w:val="single"/>
          <w:lang w:eastAsia="ru-RU"/>
        </w:rPr>
      </w:pPr>
      <w:r w:rsidRPr="003705BE">
        <w:rPr>
          <w:bCs/>
          <w:lang w:eastAsia="ru-RU"/>
        </w:rPr>
        <w:t>32.</w:t>
      </w:r>
      <w:r w:rsidRPr="003705BE">
        <w:rPr>
          <w:bCs/>
          <w:lang w:eastAsia="ru-RU"/>
        </w:rPr>
        <w:tab/>
      </w:r>
      <w:r w:rsidRPr="003705BE">
        <w:rPr>
          <w:lang w:eastAsia="ru-RU"/>
        </w:rPr>
        <w:t>Просьба обратить внимание, что более подробная информация, касающ</w:t>
      </w:r>
      <w:r w:rsidRPr="003705BE">
        <w:rPr>
          <w:lang w:eastAsia="ru-RU"/>
        </w:rPr>
        <w:t>а</w:t>
      </w:r>
      <w:r w:rsidRPr="003705BE">
        <w:rPr>
          <w:lang w:eastAsia="ru-RU"/>
        </w:rPr>
        <w:t>яся организации обсуждений по данному пункту повестки дня, содержится в разделе</w:t>
      </w:r>
      <w:r w:rsidRPr="003705BE">
        <w:rPr>
          <w:bCs/>
          <w:lang w:eastAsia="ru-RU"/>
        </w:rPr>
        <w:t xml:space="preserve"> </w:t>
      </w:r>
      <w:r w:rsidRPr="003705BE">
        <w:rPr>
          <w:bCs/>
          <w:lang w:val="en-GB" w:eastAsia="ru-RU"/>
        </w:rPr>
        <w:t>II</w:t>
      </w:r>
      <w:r w:rsidRPr="003705BE">
        <w:rPr>
          <w:bCs/>
          <w:lang w:eastAsia="ru-RU"/>
        </w:rPr>
        <w:t xml:space="preserve"> </w:t>
      </w:r>
      <w:r w:rsidRPr="003705BE">
        <w:rPr>
          <w:lang w:eastAsia="ru-RU"/>
        </w:rPr>
        <w:t>приложения к настоящему документу</w:t>
      </w:r>
      <w:r w:rsidRPr="003705BE">
        <w:rPr>
          <w:bCs/>
          <w:lang w:eastAsia="ru-RU"/>
        </w:rPr>
        <w:t>.</w:t>
      </w:r>
      <w:r w:rsidRPr="003705BE">
        <w:rPr>
          <w:bCs/>
          <w:u w:val="single"/>
          <w:lang w:eastAsia="ru-RU"/>
        </w:rPr>
        <w:t xml:space="preserve"> 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33.</w:t>
      </w:r>
      <w:r w:rsidRPr="003705BE">
        <w:rPr>
          <w:bCs/>
          <w:lang w:eastAsia="ru-RU"/>
        </w:rPr>
        <w:tab/>
      </w:r>
      <w:r w:rsidR="00D64E78">
        <w:rPr>
          <w:b/>
          <w:bCs/>
          <w:lang w:eastAsia="ru-RU"/>
        </w:rPr>
        <w:t>Председатель.</w:t>
      </w:r>
      <w:r w:rsidRPr="003705BE">
        <w:rPr>
          <w:b/>
          <w:bCs/>
          <w:lang w:eastAsia="ru-RU"/>
        </w:rPr>
        <w:t xml:space="preserve"> </w:t>
      </w:r>
      <w:r w:rsidR="00D64E78">
        <w:rPr>
          <w:lang w:eastAsia="ru-RU"/>
        </w:rPr>
        <w:t>З</w:t>
      </w:r>
      <w:r w:rsidRPr="003705BE">
        <w:rPr>
          <w:lang w:eastAsia="ru-RU"/>
        </w:rPr>
        <w:t>аседание пройдет под председательством министра охраны окружающей среды и природных ресурсов Грузии.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34.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Вступительное слово</w:t>
      </w:r>
      <w:r w:rsidR="00D64E78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выступит со вступительным словом (не более 3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минут).</w:t>
      </w:r>
    </w:p>
    <w:p w:rsidR="003705BE" w:rsidRPr="003705BE" w:rsidRDefault="003705BE" w:rsidP="003705BE">
      <w:pPr>
        <w:pStyle w:val="SingleTxtGR"/>
        <w:rPr>
          <w:bCs/>
          <w:lang w:eastAsia="ru-RU"/>
        </w:rPr>
      </w:pPr>
      <w:r w:rsidRPr="003705BE">
        <w:rPr>
          <w:bCs/>
          <w:lang w:eastAsia="ru-RU"/>
        </w:rPr>
        <w:t>35.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Модераторы</w:t>
      </w:r>
      <w:r w:rsidR="00D64E78">
        <w:rPr>
          <w:b/>
          <w:bCs/>
          <w:lang w:eastAsia="ru-RU"/>
        </w:rPr>
        <w:t>.</w:t>
      </w:r>
      <w:r w:rsidR="00D64E78">
        <w:rPr>
          <w:bCs/>
          <w:lang w:eastAsia="ru-RU"/>
        </w:rPr>
        <w:t xml:space="preserve"> Ф</w:t>
      </w:r>
      <w:r w:rsidRPr="003705BE">
        <w:rPr>
          <w:bCs/>
          <w:lang w:eastAsia="ru-RU"/>
        </w:rPr>
        <w:t xml:space="preserve">ункции модераторов обсуждения будут выполнять </w:t>
      </w:r>
      <w:r w:rsidRPr="003705BE">
        <w:rPr>
          <w:lang w:eastAsia="ru-RU"/>
        </w:rPr>
        <w:t>И</w:t>
      </w:r>
      <w:r w:rsidRPr="003705BE">
        <w:rPr>
          <w:lang w:eastAsia="ru-RU"/>
        </w:rPr>
        <w:t>с</w:t>
      </w:r>
      <w:r w:rsidRPr="003705BE">
        <w:rPr>
          <w:lang w:eastAsia="ru-RU"/>
        </w:rPr>
        <w:t>полнительный секретарь ЕЭК и Директор-исполнитель ЮНЕП</w:t>
      </w:r>
      <w:r w:rsidRPr="003705BE">
        <w:rPr>
          <w:bCs/>
          <w:lang w:eastAsia="ru-RU"/>
        </w:rPr>
        <w:t xml:space="preserve"> (</w:t>
      </w:r>
      <w:r w:rsidRPr="003705BE">
        <w:rPr>
          <w:lang w:eastAsia="ru-RU"/>
        </w:rPr>
        <w:t>будет подтве</w:t>
      </w:r>
      <w:r w:rsidRPr="003705BE">
        <w:rPr>
          <w:lang w:eastAsia="ru-RU"/>
        </w:rPr>
        <w:t>р</w:t>
      </w:r>
      <w:r w:rsidRPr="003705BE">
        <w:rPr>
          <w:lang w:eastAsia="ru-RU"/>
        </w:rPr>
        <w:t>ждено дополнительно</w:t>
      </w:r>
      <w:r w:rsidRPr="003705BE">
        <w:rPr>
          <w:bCs/>
          <w:lang w:eastAsia="ru-RU"/>
        </w:rPr>
        <w:t>).</w:t>
      </w:r>
    </w:p>
    <w:p w:rsidR="003705BE" w:rsidRPr="003705BE" w:rsidRDefault="003705BE" w:rsidP="003705BE">
      <w:pPr>
        <w:pStyle w:val="SingleTxtGR"/>
        <w:rPr>
          <w:bCs/>
          <w:i/>
          <w:lang w:eastAsia="ru-RU"/>
        </w:rPr>
      </w:pPr>
      <w:r w:rsidRPr="003705BE">
        <w:rPr>
          <w:bCs/>
          <w:lang w:eastAsia="ru-RU"/>
        </w:rPr>
        <w:t>36.</w:t>
      </w:r>
      <w:r w:rsidRPr="003705BE">
        <w:rPr>
          <w:bCs/>
          <w:lang w:eastAsia="ru-RU"/>
        </w:rPr>
        <w:tab/>
      </w:r>
      <w:r w:rsidR="00D64E78">
        <w:rPr>
          <w:b/>
          <w:bCs/>
          <w:lang w:eastAsia="ru-RU"/>
        </w:rPr>
        <w:t>Введение.</w:t>
      </w:r>
      <w:r w:rsidRPr="003705BE">
        <w:rPr>
          <w:b/>
          <w:bCs/>
          <w:lang w:eastAsia="ru-RU"/>
        </w:rPr>
        <w:t xml:space="preserve"> </w:t>
      </w:r>
      <w:r w:rsidR="00D64E78">
        <w:rPr>
          <w:bCs/>
          <w:lang w:eastAsia="ru-RU"/>
        </w:rPr>
        <w:t>М</w:t>
      </w:r>
      <w:r w:rsidRPr="003705BE">
        <w:rPr>
          <w:bCs/>
          <w:lang w:eastAsia="ru-RU"/>
        </w:rPr>
        <w:t>одераторы представят тему обсуждения (не более 2</w:t>
      </w:r>
      <w:r w:rsidRPr="003705BE">
        <w:rPr>
          <w:bCs/>
          <w:lang w:val="en-GB" w:eastAsia="ru-RU"/>
        </w:rPr>
        <w:t> </w:t>
      </w:r>
      <w:r w:rsidRPr="003705BE">
        <w:rPr>
          <w:bCs/>
          <w:lang w:eastAsia="ru-RU"/>
        </w:rPr>
        <w:t>минут на выступление).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37.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И</w:t>
      </w:r>
      <w:r w:rsidR="00D64E78">
        <w:rPr>
          <w:b/>
          <w:bCs/>
          <w:lang w:eastAsia="ru-RU"/>
        </w:rPr>
        <w:t>нтерактивное обсуждение/вопросы.</w:t>
      </w:r>
      <w:r w:rsidRPr="003705BE">
        <w:rPr>
          <w:b/>
          <w:bCs/>
          <w:lang w:eastAsia="ru-RU"/>
        </w:rPr>
        <w:t xml:space="preserve"> </w:t>
      </w:r>
      <w:r w:rsidR="00D64E78">
        <w:rPr>
          <w:lang w:eastAsia="ru-RU"/>
        </w:rPr>
        <w:t>М</w:t>
      </w:r>
      <w:r w:rsidRPr="003705BE">
        <w:rPr>
          <w:lang w:eastAsia="ru-RU"/>
        </w:rPr>
        <w:t>инистры и высокопоставленные представители частного сектора и гражданского общества примут участие в и</w:t>
      </w:r>
      <w:r w:rsidRPr="003705BE">
        <w:rPr>
          <w:lang w:eastAsia="ru-RU"/>
        </w:rPr>
        <w:t>н</w:t>
      </w:r>
      <w:r w:rsidRPr="003705BE">
        <w:rPr>
          <w:lang w:eastAsia="ru-RU"/>
        </w:rPr>
        <w:t>терактивном обсуждении, посвященном тому, каким образом один или нескол</w:t>
      </w:r>
      <w:r w:rsidRPr="003705BE">
        <w:rPr>
          <w:lang w:eastAsia="ru-RU"/>
        </w:rPr>
        <w:t>ь</w:t>
      </w:r>
      <w:r w:rsidRPr="003705BE">
        <w:rPr>
          <w:lang w:eastAsia="ru-RU"/>
        </w:rPr>
        <w:t>ко инструментов</w:t>
      </w:r>
      <w:r w:rsidRPr="00A80F3B">
        <w:rPr>
          <w:sz w:val="18"/>
          <w:vertAlign w:val="superscript"/>
          <w:lang w:val="en-GB" w:eastAsia="ru-RU"/>
        </w:rPr>
        <w:footnoteReference w:id="3"/>
      </w:r>
      <w:r w:rsidRPr="003705BE">
        <w:rPr>
          <w:lang w:eastAsia="ru-RU"/>
        </w:rPr>
        <w:t xml:space="preserve"> будут использоваться для поддержки усилий по достижению </w:t>
      </w:r>
      <w:r w:rsidRPr="003705BE">
        <w:rPr>
          <w:lang w:eastAsia="ru-RU"/>
        </w:rPr>
        <w:lastRenderedPageBreak/>
        <w:t>одной или нескольких Целей устойчивого развития (ЦУР), в том числе посре</w:t>
      </w:r>
      <w:r w:rsidRPr="003705BE">
        <w:rPr>
          <w:lang w:eastAsia="ru-RU"/>
        </w:rPr>
        <w:t>д</w:t>
      </w:r>
      <w:r w:rsidRPr="003705BE">
        <w:rPr>
          <w:lang w:eastAsia="ru-RU"/>
        </w:rPr>
        <w:t xml:space="preserve">ством укрепления интеграции и </w:t>
      </w:r>
      <w:proofErr w:type="spellStart"/>
      <w:r w:rsidRPr="003705BE">
        <w:rPr>
          <w:lang w:eastAsia="ru-RU"/>
        </w:rPr>
        <w:t>межсекторального</w:t>
      </w:r>
      <w:proofErr w:type="spellEnd"/>
      <w:r w:rsidRPr="003705BE">
        <w:rPr>
          <w:lang w:eastAsia="ru-RU"/>
        </w:rPr>
        <w:t xml:space="preserve"> сотрудничества. В этой св</w:t>
      </w:r>
      <w:r w:rsidRPr="003705BE">
        <w:rPr>
          <w:lang w:eastAsia="ru-RU"/>
        </w:rPr>
        <w:t>я</w:t>
      </w:r>
      <w:r w:rsidRPr="003705BE">
        <w:rPr>
          <w:lang w:eastAsia="ru-RU"/>
        </w:rPr>
        <w:t>зи министрам будет предложено построить свое выступление на конкретном примере новой меры или инициативы, который иллюстрирует использование инструмент</w:t>
      </w:r>
      <w:proofErr w:type="gramStart"/>
      <w:r w:rsidRPr="003705BE">
        <w:rPr>
          <w:lang w:eastAsia="ru-RU"/>
        </w:rPr>
        <w:t>а(</w:t>
      </w:r>
      <w:proofErr w:type="spellStart"/>
      <w:proofErr w:type="gramEnd"/>
      <w:r w:rsidRPr="003705BE">
        <w:rPr>
          <w:lang w:eastAsia="ru-RU"/>
        </w:rPr>
        <w:t>ов</w:t>
      </w:r>
      <w:proofErr w:type="spellEnd"/>
      <w:r w:rsidRPr="003705BE">
        <w:rPr>
          <w:lang w:eastAsia="ru-RU"/>
        </w:rPr>
        <w:t xml:space="preserve">) для укрепления </w:t>
      </w:r>
      <w:proofErr w:type="spellStart"/>
      <w:r w:rsidRPr="003705BE">
        <w:rPr>
          <w:lang w:eastAsia="ru-RU"/>
        </w:rPr>
        <w:t>межсекторального</w:t>
      </w:r>
      <w:proofErr w:type="spellEnd"/>
      <w:r w:rsidRPr="003705BE">
        <w:rPr>
          <w:lang w:eastAsia="ru-RU"/>
        </w:rPr>
        <w:t xml:space="preserve"> сотрудничества в поддер</w:t>
      </w:r>
      <w:r w:rsidRPr="003705BE">
        <w:rPr>
          <w:lang w:eastAsia="ru-RU"/>
        </w:rPr>
        <w:t>ж</w:t>
      </w:r>
      <w:r w:rsidRPr="003705BE">
        <w:rPr>
          <w:lang w:eastAsia="ru-RU"/>
        </w:rPr>
        <w:t>ку достижения одной или нескольких ЦУР.</w:t>
      </w:r>
    </w:p>
    <w:p w:rsidR="003705BE" w:rsidRPr="003705BE" w:rsidRDefault="003705BE" w:rsidP="003F7389">
      <w:pPr>
        <w:pStyle w:val="SingleTxtGR"/>
        <w:spacing w:after="100"/>
        <w:rPr>
          <w:i/>
          <w:lang w:eastAsia="ru-RU"/>
        </w:rPr>
      </w:pPr>
      <w:r w:rsidRPr="003705BE">
        <w:rPr>
          <w:bCs/>
          <w:lang w:eastAsia="ru-RU"/>
        </w:rPr>
        <w:t>38.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Заключительные замечания</w:t>
      </w:r>
      <w:r w:rsidR="00D64E78">
        <w:rPr>
          <w:b/>
          <w:bCs/>
          <w:lang w:eastAsia="ru-RU"/>
        </w:rPr>
        <w:t>.</w:t>
      </w:r>
      <w:r w:rsidR="00D64E78">
        <w:rPr>
          <w:lang w:eastAsia="ru-RU"/>
        </w:rPr>
        <w:t xml:space="preserve"> М</w:t>
      </w:r>
      <w:r w:rsidRPr="003705BE">
        <w:rPr>
          <w:lang w:eastAsia="ru-RU"/>
        </w:rPr>
        <w:t>одераторы сделают заключительные з</w:t>
      </w:r>
      <w:r w:rsidRPr="003705BE">
        <w:rPr>
          <w:lang w:eastAsia="ru-RU"/>
        </w:rPr>
        <w:t>а</w:t>
      </w:r>
      <w:r w:rsidRPr="003705BE">
        <w:rPr>
          <w:lang w:eastAsia="ru-RU"/>
        </w:rPr>
        <w:t>мечания, подчеркнув основные пункты, которые будут включены в резюме Председателя по итогам Конференции (в общей сложности не более 5 минут).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39.</w:t>
      </w:r>
      <w:r w:rsidRPr="003705BE">
        <w:rPr>
          <w:b/>
          <w:bCs/>
          <w:lang w:eastAsia="ru-RU"/>
        </w:rPr>
        <w:tab/>
        <w:t>Праздничное мероприятие</w:t>
      </w:r>
      <w:r w:rsidR="00D64E78">
        <w:rPr>
          <w:b/>
          <w:bCs/>
          <w:lang w:eastAsia="ru-RU"/>
        </w:rPr>
        <w:t>.</w:t>
      </w:r>
      <w:r w:rsidR="00D64E78">
        <w:rPr>
          <w:bCs/>
          <w:lang w:eastAsia="ru-RU"/>
        </w:rPr>
        <w:t xml:space="preserve"> В</w:t>
      </w:r>
      <w:r w:rsidRPr="003705BE">
        <w:rPr>
          <w:bCs/>
          <w:lang w:eastAsia="ru-RU"/>
        </w:rPr>
        <w:t xml:space="preserve"> ознаменование двадцатой годовщины успешного осуществления программы </w:t>
      </w:r>
      <w:r w:rsidRPr="003705BE">
        <w:rPr>
          <w:lang w:eastAsia="ru-RU"/>
        </w:rPr>
        <w:t>ЕЭК по обзору результативности экол</w:t>
      </w:r>
      <w:r w:rsidRPr="003705BE">
        <w:rPr>
          <w:lang w:eastAsia="ru-RU"/>
        </w:rPr>
        <w:t>о</w:t>
      </w:r>
      <w:r w:rsidRPr="003705BE">
        <w:rPr>
          <w:lang w:eastAsia="ru-RU"/>
        </w:rPr>
        <w:t>гической деятельности</w:t>
      </w:r>
      <w:r w:rsidRPr="003705BE">
        <w:rPr>
          <w:bCs/>
          <w:lang w:eastAsia="ru-RU"/>
        </w:rPr>
        <w:t xml:space="preserve"> и </w:t>
      </w:r>
      <w:r w:rsidRPr="003705BE">
        <w:rPr>
          <w:lang w:eastAsia="ru-RU"/>
        </w:rPr>
        <w:t xml:space="preserve">дальнейшей работы по подготовке этой программы к содействию достижению </w:t>
      </w:r>
      <w:r w:rsidRPr="003705BE">
        <w:rPr>
          <w:bCs/>
          <w:lang w:eastAsia="ru-RU"/>
        </w:rPr>
        <w:t>ЦУР будет проведено праздничное мероприятие (начало в 12 ч. 15 м.).</w:t>
      </w:r>
    </w:p>
    <w:p w:rsidR="003705BE" w:rsidRPr="003705BE" w:rsidRDefault="003F7389" w:rsidP="003F7389">
      <w:pPr>
        <w:pStyle w:val="H23GR"/>
      </w:pPr>
      <w:r>
        <w:tab/>
      </w:r>
      <w:r w:rsidR="003705BE" w:rsidRPr="003705BE">
        <w:rPr>
          <w:lang w:val="en-GB"/>
        </w:rPr>
        <w:t>b</w:t>
      </w:r>
      <w:r w:rsidR="003705BE" w:rsidRPr="003705BE">
        <w:t>)</w:t>
      </w:r>
      <w:r w:rsidR="003705BE" w:rsidRPr="003705BE">
        <w:tab/>
      </w:r>
      <w:r w:rsidR="00D64E78">
        <w:t>О</w:t>
      </w:r>
      <w:r w:rsidR="00D64E78" w:rsidRPr="00D64E78">
        <w:t xml:space="preserve">существление контроля за состоянием окружающей </w:t>
      </w:r>
      <w:r w:rsidR="00D64E78">
        <w:t>среды</w:t>
      </w:r>
      <w:r w:rsidR="00D64E78">
        <w:br/>
      </w:r>
      <w:r w:rsidR="00D64E78" w:rsidRPr="00D64E78">
        <w:t>в Панъевропейском регионе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  <w:t>Пленарное заседание и интерактивное обсуж</w:t>
      </w:r>
      <w:r w:rsidR="003F7389">
        <w:t>дение, среда, 8 июня 2016 года,</w:t>
      </w:r>
      <w:r w:rsidR="003F7389">
        <w:br/>
      </w:r>
      <w:r w:rsidRPr="003705BE">
        <w:t>15 ч. 00 м. –</w:t>
      </w:r>
      <w:r w:rsidR="005551FF">
        <w:t xml:space="preserve"> </w:t>
      </w:r>
      <w:r w:rsidRPr="003705BE">
        <w:t xml:space="preserve">16 ч. 30 м., гостиница </w:t>
      </w:r>
      <w:r w:rsidR="003F7389">
        <w:t>«</w:t>
      </w:r>
      <w:r w:rsidRPr="003705BE">
        <w:t>Шератон Батуми</w:t>
      </w:r>
      <w:r w:rsidR="003F7389">
        <w:t>»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40.</w:t>
      </w:r>
      <w:r w:rsidRPr="003705BE">
        <w:rPr>
          <w:bCs/>
          <w:lang w:eastAsia="ru-RU"/>
        </w:rPr>
        <w:tab/>
      </w:r>
      <w:r w:rsidR="00D64E78">
        <w:rPr>
          <w:b/>
          <w:bCs/>
          <w:lang w:eastAsia="ru-RU"/>
        </w:rPr>
        <w:t>Председатель.</w:t>
      </w:r>
      <w:r w:rsidRPr="003705BE">
        <w:rPr>
          <w:b/>
          <w:bCs/>
          <w:lang w:eastAsia="ru-RU"/>
        </w:rPr>
        <w:t xml:space="preserve"> </w:t>
      </w:r>
      <w:r w:rsidR="00D64E78">
        <w:rPr>
          <w:lang w:eastAsia="ru-RU"/>
        </w:rPr>
        <w:t>З</w:t>
      </w:r>
      <w:r w:rsidRPr="003705BE">
        <w:rPr>
          <w:lang w:eastAsia="ru-RU"/>
        </w:rPr>
        <w:t>аседание пройдет под председательством министра охраны окружающей среды и природных ресурсов Грузии.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41.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Вступительное слово</w:t>
      </w:r>
      <w:r w:rsidR="00D64E78">
        <w:rPr>
          <w:b/>
          <w:lang w:eastAsia="ru-RU"/>
        </w:rPr>
        <w:t>.</w:t>
      </w:r>
      <w:r w:rsidR="00D64E78">
        <w:rPr>
          <w:lang w:eastAsia="ru-RU"/>
        </w:rPr>
        <w:t xml:space="preserve"> П</w:t>
      </w:r>
      <w:r w:rsidRPr="003705BE">
        <w:rPr>
          <w:lang w:eastAsia="ru-RU"/>
        </w:rPr>
        <w:t>редседатель выступит со вступительным словом (не более 5</w:t>
      </w:r>
      <w:r w:rsidRPr="003705BE">
        <w:rPr>
          <w:lang w:val="en-GB" w:eastAsia="ru-RU"/>
        </w:rPr>
        <w:t> </w:t>
      </w:r>
      <w:r w:rsidRPr="003705BE">
        <w:rPr>
          <w:lang w:eastAsia="ru-RU"/>
        </w:rPr>
        <w:t>минут).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42.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Доклад</w:t>
      </w:r>
      <w:r w:rsidR="00F375F1">
        <w:rPr>
          <w:b/>
          <w:lang w:eastAsia="ru-RU"/>
        </w:rPr>
        <w:t>.</w:t>
      </w:r>
      <w:r w:rsidR="00F375F1">
        <w:rPr>
          <w:lang w:eastAsia="ru-RU"/>
        </w:rPr>
        <w:t xml:space="preserve"> </w:t>
      </w:r>
      <w:proofErr w:type="gramStart"/>
      <w:r w:rsidR="00F375F1">
        <w:rPr>
          <w:lang w:eastAsia="ru-RU"/>
        </w:rPr>
        <w:t>М</w:t>
      </w:r>
      <w:r w:rsidRPr="003705BE">
        <w:rPr>
          <w:lang w:eastAsia="ru-RU"/>
        </w:rPr>
        <w:t>инистр или высокопоставленное должностное лицо одного из государств</w:t>
      </w:r>
      <w:r w:rsidR="00D64E78">
        <w:rPr>
          <w:lang w:eastAsia="ru-RU"/>
        </w:rPr>
        <w:t xml:space="preserve"> – </w:t>
      </w:r>
      <w:r w:rsidRPr="003705BE">
        <w:rPr>
          <w:lang w:eastAsia="ru-RU"/>
        </w:rPr>
        <w:t>членов ЕЭК (будет подтверждено дополнительно) выступит с д</w:t>
      </w:r>
      <w:r w:rsidRPr="003705BE">
        <w:rPr>
          <w:lang w:eastAsia="ru-RU"/>
        </w:rPr>
        <w:t>о</w:t>
      </w:r>
      <w:r w:rsidRPr="003705BE">
        <w:rPr>
          <w:lang w:eastAsia="ru-RU"/>
        </w:rPr>
        <w:t xml:space="preserve">кладом на тему </w:t>
      </w:r>
      <w:r w:rsidR="003F7389">
        <w:rPr>
          <w:lang w:eastAsia="ru-RU"/>
        </w:rPr>
        <w:t>«</w:t>
      </w:r>
      <w:r w:rsidRPr="003705BE">
        <w:rPr>
          <w:lang w:eastAsia="ru-RU"/>
        </w:rPr>
        <w:t>От Астаны до Батуми: разработка Общей системы экологич</w:t>
      </w:r>
      <w:r w:rsidRPr="003705BE">
        <w:rPr>
          <w:lang w:eastAsia="ru-RU"/>
        </w:rPr>
        <w:t>е</w:t>
      </w:r>
      <w:r w:rsidRPr="003705BE">
        <w:rPr>
          <w:lang w:eastAsia="ru-RU"/>
        </w:rPr>
        <w:t xml:space="preserve">ской информации в </w:t>
      </w:r>
      <w:r w:rsidR="00D64E78">
        <w:rPr>
          <w:lang w:eastAsia="ru-RU"/>
        </w:rPr>
        <w:t>Панъевропейском регионе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, представив основные выводы доклада о ходе создания Общей системы </w:t>
      </w:r>
      <w:r w:rsidR="00D64E78">
        <w:rPr>
          <w:lang w:eastAsia="ru-RU"/>
        </w:rPr>
        <w:t>экологической информации (СЕИС)</w:t>
      </w:r>
      <w:r w:rsidR="00D64E78">
        <w:rPr>
          <w:lang w:eastAsia="ru-RU"/>
        </w:rPr>
        <w:br/>
      </w:r>
      <w:r w:rsidRPr="003705BE">
        <w:rPr>
          <w:lang w:eastAsia="ru-RU"/>
        </w:rPr>
        <w:t xml:space="preserve">в поддержку подготовки регулярной отчетности в </w:t>
      </w:r>
      <w:r w:rsidR="00F611D8">
        <w:rPr>
          <w:lang w:eastAsia="ru-RU"/>
        </w:rPr>
        <w:t>Панъевропейском</w:t>
      </w:r>
      <w:r w:rsidR="00D64E78">
        <w:rPr>
          <w:lang w:eastAsia="ru-RU"/>
        </w:rPr>
        <w:t xml:space="preserve"> регионе</w:t>
      </w:r>
      <w:r w:rsidR="00D64E78">
        <w:rPr>
          <w:lang w:eastAsia="ru-RU"/>
        </w:rPr>
        <w:br/>
      </w:r>
      <w:r w:rsidRPr="003705BE">
        <w:rPr>
          <w:lang w:eastAsia="ru-RU"/>
        </w:rPr>
        <w:t>(не более 5 минут).</w:t>
      </w:r>
      <w:proofErr w:type="gramEnd"/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43.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Доклад</w:t>
      </w:r>
      <w:r w:rsidR="00D64E78">
        <w:rPr>
          <w:b/>
          <w:lang w:eastAsia="ru-RU"/>
        </w:rPr>
        <w:t>.</w:t>
      </w:r>
      <w:r w:rsidRPr="003705BE">
        <w:rPr>
          <w:lang w:eastAsia="ru-RU"/>
        </w:rPr>
        <w:t xml:space="preserve"> Директор-исполнитель Европейского агентства по окружающей среде выступит с докладом на тему </w:t>
      </w:r>
      <w:r w:rsidR="003F7389">
        <w:rPr>
          <w:lang w:eastAsia="ru-RU"/>
        </w:rPr>
        <w:t>«</w:t>
      </w:r>
      <w:r w:rsidRPr="003705BE">
        <w:rPr>
          <w:lang w:eastAsia="ru-RU"/>
        </w:rPr>
        <w:t>Европейское агентство по окружающей среде и основные этапы осуществления СЕИС в рамках Европейского союза и Европейского инструмента добрососедства</w:t>
      </w:r>
      <w:r w:rsidR="003F7389">
        <w:rPr>
          <w:lang w:eastAsia="ru-RU"/>
        </w:rPr>
        <w:t>»</w:t>
      </w:r>
      <w:r w:rsidRPr="003705BE">
        <w:rPr>
          <w:lang w:eastAsia="ru-RU"/>
        </w:rPr>
        <w:t>.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44.</w:t>
      </w:r>
      <w:r w:rsidRPr="003705BE">
        <w:rPr>
          <w:lang w:eastAsia="ru-RU"/>
        </w:rPr>
        <w:tab/>
      </w:r>
      <w:proofErr w:type="spellStart"/>
      <w:r w:rsidRPr="003705BE">
        <w:rPr>
          <w:b/>
          <w:lang w:eastAsia="ru-RU"/>
        </w:rPr>
        <w:t>Страновые</w:t>
      </w:r>
      <w:proofErr w:type="spellEnd"/>
      <w:r w:rsidRPr="003705BE">
        <w:rPr>
          <w:b/>
          <w:lang w:eastAsia="ru-RU"/>
        </w:rPr>
        <w:t xml:space="preserve"> примеры</w:t>
      </w:r>
      <w:proofErr w:type="gramStart"/>
      <w:r w:rsidR="00D64E78">
        <w:rPr>
          <w:b/>
          <w:lang w:eastAsia="ru-RU"/>
        </w:rPr>
        <w:t>.</w:t>
      </w:r>
      <w:proofErr w:type="gramEnd"/>
      <w:r w:rsidRPr="003705BE">
        <w:rPr>
          <w:lang w:eastAsia="ru-RU"/>
        </w:rPr>
        <w:t xml:space="preserve"> </w:t>
      </w:r>
      <w:proofErr w:type="gramStart"/>
      <w:r w:rsidRPr="003705BE">
        <w:rPr>
          <w:lang w:eastAsia="ru-RU"/>
        </w:rPr>
        <w:t>в</w:t>
      </w:r>
      <w:proofErr w:type="gramEnd"/>
      <w:r w:rsidRPr="003705BE">
        <w:rPr>
          <w:lang w:eastAsia="ru-RU"/>
        </w:rPr>
        <w:t>ысокопоставленные должностные лица из гос</w:t>
      </w:r>
      <w:r w:rsidRPr="003705BE">
        <w:rPr>
          <w:lang w:eastAsia="ru-RU"/>
        </w:rPr>
        <w:t>у</w:t>
      </w:r>
      <w:r w:rsidRPr="003705BE">
        <w:rPr>
          <w:lang w:eastAsia="ru-RU"/>
        </w:rPr>
        <w:t>дарств</w:t>
      </w:r>
      <w:r w:rsidR="00D64E78">
        <w:rPr>
          <w:lang w:eastAsia="ru-RU"/>
        </w:rPr>
        <w:t xml:space="preserve"> – </w:t>
      </w:r>
      <w:r w:rsidRPr="003705BE">
        <w:rPr>
          <w:lang w:eastAsia="ru-RU"/>
        </w:rPr>
        <w:t>членов ЕЭК представят следующие материалы и доклады по темам Конференции и вопросам, связанным с созданием СЕИС (не более 5 минут на каждого):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a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proofErr w:type="gramStart"/>
      <w:r w:rsidRPr="003705BE">
        <w:rPr>
          <w:lang w:eastAsia="ru-RU"/>
        </w:rPr>
        <w:t>краткий</w:t>
      </w:r>
      <w:proofErr w:type="gramEnd"/>
      <w:r w:rsidRPr="003705BE">
        <w:rPr>
          <w:lang w:eastAsia="ru-RU"/>
        </w:rPr>
        <w:t xml:space="preserve"> видеоматериал с комментариями представителей примерно из 10 стран;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b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  <w:t xml:space="preserve">СЕИС в поддержку </w:t>
      </w:r>
      <w:r w:rsidR="003F7389">
        <w:rPr>
          <w:lang w:eastAsia="ru-RU"/>
        </w:rPr>
        <w:t>«</w:t>
      </w:r>
      <w:r w:rsidRPr="003705BE">
        <w:rPr>
          <w:lang w:eastAsia="ru-RU"/>
        </w:rPr>
        <w:t>Качества воздуха</w:t>
      </w:r>
      <w:r w:rsidR="003F7389">
        <w:rPr>
          <w:lang w:eastAsia="ru-RU"/>
        </w:rPr>
        <w:t>»</w:t>
      </w:r>
      <w:r w:rsidRPr="003705BE">
        <w:rPr>
          <w:lang w:eastAsia="ru-RU"/>
        </w:rPr>
        <w:t>;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c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  <w:t xml:space="preserve">СЕИС в поддержку </w:t>
      </w:r>
      <w:r w:rsidR="003F7389">
        <w:rPr>
          <w:lang w:eastAsia="ru-RU"/>
        </w:rPr>
        <w:t>««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экономики</w:t>
      </w:r>
      <w:r w:rsidR="003F7389">
        <w:rPr>
          <w:lang w:eastAsia="ru-RU"/>
        </w:rPr>
        <w:t>»</w:t>
      </w:r>
      <w:r w:rsidRPr="003705BE">
        <w:rPr>
          <w:lang w:eastAsia="ru-RU"/>
        </w:rPr>
        <w:t>;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d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3F7389">
        <w:rPr>
          <w:lang w:eastAsia="ru-RU"/>
        </w:rPr>
        <w:t>«</w:t>
      </w:r>
      <w:r w:rsidRPr="003705BE">
        <w:rPr>
          <w:lang w:eastAsia="ru-RU"/>
        </w:rPr>
        <w:t>СЕИС и мониторинг ЦУР</w:t>
      </w:r>
      <w:r w:rsidR="003F7389">
        <w:rPr>
          <w:lang w:eastAsia="ru-RU"/>
        </w:rPr>
        <w:t>»</w:t>
      </w:r>
      <w:r w:rsidRPr="003705BE">
        <w:rPr>
          <w:lang w:eastAsia="ru-RU"/>
        </w:rPr>
        <w:t>;</w:t>
      </w:r>
    </w:p>
    <w:p w:rsidR="003705BE" w:rsidRPr="003705BE" w:rsidRDefault="003705BE" w:rsidP="003F7389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lastRenderedPageBreak/>
        <w:tab/>
      </w:r>
      <w:r w:rsidRPr="003705BE">
        <w:rPr>
          <w:lang w:val="en-GB" w:eastAsia="ru-RU"/>
        </w:rPr>
        <w:t>e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3F7389">
        <w:rPr>
          <w:lang w:eastAsia="ru-RU"/>
        </w:rPr>
        <w:t>«</w:t>
      </w:r>
      <w:r w:rsidRPr="003705BE">
        <w:rPr>
          <w:lang w:eastAsia="ru-RU"/>
        </w:rPr>
        <w:t>Возможности, проблемы и приоритеты на пути к 2030 году</w:t>
      </w:r>
      <w:r w:rsidR="003F7389">
        <w:rPr>
          <w:lang w:eastAsia="ru-RU"/>
        </w:rPr>
        <w:t>»</w:t>
      </w:r>
      <w:r w:rsidR="005551FF">
        <w:rPr>
          <w:lang w:eastAsia="ru-RU"/>
        </w:rPr>
        <w:br/>
      </w:r>
      <w:r w:rsidRPr="003705BE">
        <w:rPr>
          <w:lang w:eastAsia="ru-RU"/>
        </w:rPr>
        <w:t>в контексте СЕИС.</w:t>
      </w:r>
    </w:p>
    <w:p w:rsidR="003705BE" w:rsidRPr="003705BE" w:rsidRDefault="003705BE" w:rsidP="003705BE">
      <w:pPr>
        <w:pStyle w:val="SingleTxtGR"/>
        <w:rPr>
          <w:b/>
          <w:lang w:eastAsia="ru-RU"/>
        </w:rPr>
      </w:pPr>
      <w:r w:rsidRPr="003705BE">
        <w:rPr>
          <w:lang w:eastAsia="ru-RU"/>
        </w:rPr>
        <w:t>45.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Доклад</w:t>
      </w:r>
      <w:r w:rsidR="00D64E78">
        <w:rPr>
          <w:b/>
          <w:lang w:eastAsia="ru-RU"/>
        </w:rPr>
        <w:t>.</w:t>
      </w:r>
      <w:r w:rsidRPr="003705BE">
        <w:rPr>
          <w:lang w:eastAsia="ru-RU"/>
        </w:rPr>
        <w:t xml:space="preserve"> Главный научный сотрудник и временно исполняющий обяза</w:t>
      </w:r>
      <w:r w:rsidRPr="003705BE">
        <w:rPr>
          <w:lang w:eastAsia="ru-RU"/>
        </w:rPr>
        <w:t>н</w:t>
      </w:r>
      <w:r w:rsidRPr="003705BE">
        <w:rPr>
          <w:lang w:eastAsia="ru-RU"/>
        </w:rPr>
        <w:t xml:space="preserve">ности Директора Отдела раннего предупреждения и оценки ЮНЕП выступит с докладом на тему </w:t>
      </w:r>
      <w:r w:rsidR="003F7389">
        <w:rPr>
          <w:lang w:eastAsia="ru-RU"/>
        </w:rPr>
        <w:t>«</w:t>
      </w:r>
      <w:r w:rsidRPr="003705BE">
        <w:rPr>
          <w:lang w:eastAsia="ru-RU"/>
        </w:rPr>
        <w:t>Процесс глобальной оценки и начало региональной оценки шестой Глобальной экологической перспективы</w:t>
      </w:r>
      <w:r w:rsidR="003F7389">
        <w:rPr>
          <w:lang w:eastAsia="ru-RU"/>
        </w:rPr>
        <w:t>»</w:t>
      </w:r>
      <w:r w:rsidRPr="003705BE">
        <w:rPr>
          <w:lang w:eastAsia="ru-RU"/>
        </w:rPr>
        <w:t>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46.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Интерактивное обсуждение в группе министров</w:t>
      </w:r>
      <w:r w:rsidR="00D64E78">
        <w:rPr>
          <w:lang w:eastAsia="ru-RU"/>
        </w:rPr>
        <w:t>. В</w:t>
      </w:r>
      <w:r w:rsidRPr="003705BE">
        <w:rPr>
          <w:lang w:eastAsia="ru-RU"/>
        </w:rPr>
        <w:t xml:space="preserve"> ходе </w:t>
      </w:r>
      <w:r w:rsidRPr="003705BE">
        <w:rPr>
          <w:bCs/>
          <w:lang w:eastAsia="ru-RU"/>
        </w:rPr>
        <w:t>интерактивн</w:t>
      </w:r>
      <w:r w:rsidRPr="003705BE">
        <w:rPr>
          <w:bCs/>
          <w:lang w:eastAsia="ru-RU"/>
        </w:rPr>
        <w:t>о</w:t>
      </w:r>
      <w:r w:rsidRPr="003705BE">
        <w:rPr>
          <w:bCs/>
          <w:lang w:eastAsia="ru-RU"/>
        </w:rPr>
        <w:t>го обсуждения в группе министров</w:t>
      </w:r>
      <w:r w:rsidRPr="003705BE">
        <w:rPr>
          <w:lang w:eastAsia="ru-RU"/>
        </w:rPr>
        <w:t>, которое будет вести высокопоставленное должностное лицо одного из г</w:t>
      </w:r>
      <w:r w:rsidR="00D64E78">
        <w:rPr>
          <w:lang w:eastAsia="ru-RU"/>
        </w:rPr>
        <w:t xml:space="preserve">осударств – членов ЕЭК и которое </w:t>
      </w:r>
      <w:r w:rsidRPr="003705BE">
        <w:rPr>
          <w:lang w:eastAsia="ru-RU"/>
        </w:rPr>
        <w:t>будет посв</w:t>
      </w:r>
      <w:r w:rsidRPr="003705BE">
        <w:rPr>
          <w:lang w:eastAsia="ru-RU"/>
        </w:rPr>
        <w:t>я</w:t>
      </w:r>
      <w:r w:rsidRPr="003705BE">
        <w:rPr>
          <w:lang w:eastAsia="ru-RU"/>
        </w:rPr>
        <w:t>щено основным итогам региональной оценки шестой Глобальной экологич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ской перспективы, выступят четыре члена дискуссионной группы, также явл</w:t>
      </w:r>
      <w:r w:rsidRPr="003705BE">
        <w:rPr>
          <w:lang w:eastAsia="ru-RU"/>
        </w:rPr>
        <w:t>я</w:t>
      </w:r>
      <w:r w:rsidRPr="003705BE">
        <w:rPr>
          <w:lang w:eastAsia="ru-RU"/>
        </w:rPr>
        <w:t>ющиеся высокопоставленными должностн</w:t>
      </w:r>
      <w:r w:rsidR="00D64E78">
        <w:rPr>
          <w:lang w:eastAsia="ru-RU"/>
        </w:rPr>
        <w:t xml:space="preserve">ыми лицами одного из государств </w:t>
      </w:r>
      <w:proofErr w:type="gramStart"/>
      <w:r w:rsidR="00D64E78">
        <w:rPr>
          <w:lang w:eastAsia="ru-RU"/>
        </w:rPr>
        <w:t>–</w:t>
      </w:r>
      <w:r w:rsidRPr="003705BE">
        <w:rPr>
          <w:lang w:eastAsia="ru-RU"/>
        </w:rPr>
        <w:t>ч</w:t>
      </w:r>
      <w:proofErr w:type="gramEnd"/>
      <w:r w:rsidRPr="003705BE">
        <w:rPr>
          <w:lang w:eastAsia="ru-RU"/>
        </w:rPr>
        <w:t>ленов ЕЭК (не более 5 минут на выступление).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47.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Выступление/вопросы из зала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П</w:t>
      </w:r>
      <w:r w:rsidRPr="003705BE">
        <w:rPr>
          <w:lang w:eastAsia="ru-RU"/>
        </w:rPr>
        <w:t>осле четырех выступлений возмо</w:t>
      </w:r>
      <w:r w:rsidRPr="003705BE">
        <w:rPr>
          <w:lang w:eastAsia="ru-RU"/>
        </w:rPr>
        <w:t>ж</w:t>
      </w:r>
      <w:r w:rsidRPr="003705BE">
        <w:rPr>
          <w:lang w:eastAsia="ru-RU"/>
        </w:rPr>
        <w:t xml:space="preserve">ность задать вопросы или выступить будет </w:t>
      </w:r>
      <w:r w:rsidR="003F7389">
        <w:rPr>
          <w:lang w:eastAsia="ru-RU"/>
        </w:rPr>
        <w:t>предоставлена другим участникам</w:t>
      </w:r>
      <w:r w:rsidR="003F7389">
        <w:rPr>
          <w:lang w:eastAsia="ru-RU"/>
        </w:rPr>
        <w:br/>
      </w:r>
      <w:r w:rsidRPr="003705BE">
        <w:rPr>
          <w:lang w:eastAsia="ru-RU"/>
        </w:rPr>
        <w:t xml:space="preserve">(в общей сложности не более 15 минут). Будет выделено время </w:t>
      </w:r>
      <w:proofErr w:type="gramStart"/>
      <w:r w:rsidRPr="003705BE">
        <w:rPr>
          <w:lang w:eastAsia="ru-RU"/>
        </w:rPr>
        <w:t>для</w:t>
      </w:r>
      <w:proofErr w:type="gramEnd"/>
      <w:r w:rsidRPr="003705BE">
        <w:rPr>
          <w:lang w:eastAsia="ru-RU"/>
        </w:rPr>
        <w:t xml:space="preserve"> как </w:t>
      </w:r>
      <w:proofErr w:type="gramStart"/>
      <w:r w:rsidRPr="003705BE">
        <w:rPr>
          <w:lang w:eastAsia="ru-RU"/>
        </w:rPr>
        <w:t>мин</w:t>
      </w:r>
      <w:r w:rsidRPr="003705BE">
        <w:rPr>
          <w:lang w:eastAsia="ru-RU"/>
        </w:rPr>
        <w:t>и</w:t>
      </w:r>
      <w:r w:rsidRPr="003705BE">
        <w:rPr>
          <w:lang w:eastAsia="ru-RU"/>
        </w:rPr>
        <w:t>мум</w:t>
      </w:r>
      <w:proofErr w:type="gramEnd"/>
      <w:r w:rsidRPr="003705BE">
        <w:rPr>
          <w:lang w:eastAsia="ru-RU"/>
        </w:rPr>
        <w:t xml:space="preserve"> двух выступлений (не более 3 минут) представителей неправительственной или межправительственной организации.</w:t>
      </w:r>
    </w:p>
    <w:p w:rsidR="003705BE" w:rsidRPr="003705BE" w:rsidRDefault="003705BE" w:rsidP="003705BE">
      <w:pPr>
        <w:pStyle w:val="SingleTxtGR"/>
        <w:rPr>
          <w:b/>
          <w:lang w:eastAsia="ru-RU"/>
        </w:rPr>
      </w:pPr>
      <w:r w:rsidRPr="003705BE">
        <w:rPr>
          <w:bCs/>
          <w:lang w:eastAsia="ru-RU"/>
        </w:rPr>
        <w:t>48.</w:t>
      </w:r>
      <w:r w:rsidR="004B4B1D">
        <w:rPr>
          <w:b/>
          <w:bCs/>
          <w:lang w:eastAsia="ru-RU"/>
        </w:rPr>
        <w:tab/>
        <w:t>Заключительные замечания.</w:t>
      </w:r>
      <w:r w:rsidRPr="003705BE">
        <w:rPr>
          <w:b/>
          <w:bCs/>
          <w:lang w:eastAsia="ru-RU"/>
        </w:rPr>
        <w:t xml:space="preserve"> </w:t>
      </w:r>
      <w:r w:rsidR="004B4B1D">
        <w:rPr>
          <w:lang w:eastAsia="ru-RU"/>
        </w:rPr>
        <w:t>П</w:t>
      </w:r>
      <w:r w:rsidRPr="003705BE">
        <w:rPr>
          <w:lang w:eastAsia="ru-RU"/>
        </w:rPr>
        <w:t>редседатель подведет итоги обсуждений (не более 5 минут).</w:t>
      </w:r>
    </w:p>
    <w:p w:rsidR="003705BE" w:rsidRPr="003705BE" w:rsidRDefault="003705BE" w:rsidP="003F7389">
      <w:pPr>
        <w:pStyle w:val="H1GR"/>
      </w:pPr>
      <w:r w:rsidRPr="003705BE">
        <w:tab/>
        <w:t>3.</w:t>
      </w:r>
      <w:r w:rsidRPr="003705BE">
        <w:tab/>
      </w:r>
      <w:r w:rsidR="00D64E78" w:rsidRPr="00D64E78">
        <w:t xml:space="preserve">На пути </w:t>
      </w:r>
      <w:r w:rsidR="004B4B1D">
        <w:t>к формированию нового общества:</w:t>
      </w:r>
      <w:r w:rsidR="004B4B1D">
        <w:br/>
      </w:r>
      <w:r w:rsidR="00D64E78" w:rsidRPr="00D64E78">
        <w:t>10 лет образованию в интересах устойчивого развития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  <w:t>Пленарное заседание и интерактивное обсуж</w:t>
      </w:r>
      <w:r w:rsidR="003F7389">
        <w:t>дение, среда, 8 июня 2016 года,</w:t>
      </w:r>
      <w:r w:rsidR="003F7389">
        <w:br/>
      </w:r>
      <w:r w:rsidRPr="003705BE">
        <w:t xml:space="preserve">16 ч. 30 м. – 18 ч. 00 м., гостиница </w:t>
      </w:r>
      <w:r w:rsidR="003F7389">
        <w:t>«</w:t>
      </w:r>
      <w:r w:rsidRPr="003705BE">
        <w:t>Шератон Батуми</w:t>
      </w:r>
      <w:r w:rsidR="003F7389">
        <w:t>»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49.</w:t>
      </w:r>
      <w:r w:rsidRPr="003705BE">
        <w:rPr>
          <w:bCs/>
          <w:lang w:eastAsia="ru-RU"/>
        </w:rPr>
        <w:tab/>
      </w:r>
      <w:r w:rsidR="004B4B1D">
        <w:rPr>
          <w:b/>
          <w:bCs/>
          <w:lang w:eastAsia="ru-RU"/>
        </w:rPr>
        <w:t>Сопредседатели.</w:t>
      </w:r>
      <w:r w:rsidRPr="003705BE">
        <w:rPr>
          <w:b/>
          <w:bCs/>
          <w:lang w:eastAsia="ru-RU"/>
        </w:rPr>
        <w:t xml:space="preserve"> </w:t>
      </w:r>
      <w:r w:rsidR="004B4B1D">
        <w:rPr>
          <w:lang w:eastAsia="ru-RU"/>
        </w:rPr>
        <w:t>С</w:t>
      </w:r>
      <w:r w:rsidRPr="003705BE">
        <w:rPr>
          <w:lang w:eastAsia="ru-RU"/>
        </w:rPr>
        <w:t xml:space="preserve">егмент, </w:t>
      </w:r>
      <w:r w:rsidRPr="003705BE">
        <w:rPr>
          <w:bCs/>
          <w:lang w:eastAsia="ru-RU"/>
        </w:rPr>
        <w:t xml:space="preserve">посвященный образованию в интересах устойчивого развития, </w:t>
      </w:r>
      <w:r w:rsidRPr="003705BE">
        <w:rPr>
          <w:lang w:eastAsia="ru-RU"/>
        </w:rPr>
        <w:t>пройдет под совместным председательством министра образования и науки и министра охраны окружающей среды и природных р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сурсов Грузии.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50.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Вступительные замечания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С</w:t>
      </w:r>
      <w:r w:rsidRPr="003705BE">
        <w:rPr>
          <w:lang w:eastAsia="ru-RU"/>
        </w:rPr>
        <w:t>опредседатели данного сегмента сделают несколько вступительных замечаний</w:t>
      </w:r>
      <w:r w:rsidRPr="003705BE">
        <w:rPr>
          <w:b/>
          <w:lang w:eastAsia="ru-RU"/>
        </w:rPr>
        <w:t xml:space="preserve"> </w:t>
      </w:r>
      <w:r w:rsidRPr="003705BE">
        <w:rPr>
          <w:lang w:eastAsia="ru-RU"/>
        </w:rPr>
        <w:t>(не более 3 минут каждое).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51.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Основной доклад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 докладом выступит министр образования одного из государств</w:t>
      </w:r>
      <w:r w:rsidR="004B4B1D">
        <w:rPr>
          <w:lang w:eastAsia="ru-RU"/>
        </w:rPr>
        <w:t xml:space="preserve"> – </w:t>
      </w:r>
      <w:r w:rsidRPr="003705BE">
        <w:rPr>
          <w:lang w:eastAsia="ru-RU"/>
        </w:rPr>
        <w:t>членов ЕЭК (бу</w:t>
      </w:r>
      <w:r w:rsidR="004B4B1D">
        <w:rPr>
          <w:lang w:eastAsia="ru-RU"/>
        </w:rPr>
        <w:t>дет подтверждено дополнительно)</w:t>
      </w:r>
      <w:r w:rsidR="004B4B1D">
        <w:rPr>
          <w:lang w:eastAsia="ru-RU"/>
        </w:rPr>
        <w:br/>
      </w:r>
      <w:r w:rsidRPr="003705BE">
        <w:rPr>
          <w:lang w:eastAsia="ru-RU"/>
        </w:rPr>
        <w:t>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52.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Основной доклад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 докладом выступит также министр охр</w:t>
      </w:r>
      <w:r w:rsidRPr="003705BE">
        <w:rPr>
          <w:lang w:eastAsia="ru-RU"/>
        </w:rPr>
        <w:t>а</w:t>
      </w:r>
      <w:r w:rsidRPr="003705BE">
        <w:rPr>
          <w:lang w:eastAsia="ru-RU"/>
        </w:rPr>
        <w:t>ны окружающей среды одного из государств</w:t>
      </w:r>
      <w:r w:rsidR="004B4B1D">
        <w:rPr>
          <w:lang w:eastAsia="ru-RU"/>
        </w:rPr>
        <w:t xml:space="preserve"> – </w:t>
      </w:r>
      <w:r w:rsidRPr="003705BE">
        <w:rPr>
          <w:lang w:eastAsia="ru-RU"/>
        </w:rPr>
        <w:t>членов ЕЭК (будет подтверждено дополнительно) 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53.</w:t>
      </w:r>
      <w:r w:rsidRPr="003705BE">
        <w:rPr>
          <w:b/>
          <w:lang w:eastAsia="ru-RU"/>
        </w:rPr>
        <w:tab/>
        <w:t>Основной доклад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С</w:t>
      </w:r>
      <w:r w:rsidRPr="003705BE">
        <w:rPr>
          <w:lang w:eastAsia="ru-RU"/>
        </w:rPr>
        <w:t xml:space="preserve"> третьим основным докладом выступит высокоп</w:t>
      </w:r>
      <w:r w:rsidRPr="003705BE">
        <w:rPr>
          <w:lang w:eastAsia="ru-RU"/>
        </w:rPr>
        <w:t>о</w:t>
      </w:r>
      <w:r w:rsidRPr="003705BE">
        <w:rPr>
          <w:lang w:eastAsia="ru-RU"/>
        </w:rPr>
        <w:t>ставленный представитель Организации Объединенных Наций по вопросам о</w:t>
      </w:r>
      <w:r w:rsidRPr="003705BE">
        <w:rPr>
          <w:lang w:eastAsia="ru-RU"/>
        </w:rPr>
        <w:t>б</w:t>
      </w:r>
      <w:r w:rsidRPr="003705BE">
        <w:rPr>
          <w:lang w:eastAsia="ru-RU"/>
        </w:rPr>
        <w:t>разования, науки и культуры (ЮНЕСКО) (будет подтверждено дополнительно) 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54.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Выступление</w:t>
      </w:r>
      <w:r w:rsidR="004B4B1D">
        <w:rPr>
          <w:b/>
          <w:lang w:eastAsia="ru-RU"/>
        </w:rPr>
        <w:t>.</w:t>
      </w:r>
      <w:r w:rsidRPr="003705BE">
        <w:rPr>
          <w:bCs/>
          <w:lang w:eastAsia="ru-RU"/>
        </w:rPr>
        <w:t xml:space="preserve"> Председатель Руководящего комитета по образованию в интересах устойчивого развития из Канады представит основные выводы д</w:t>
      </w:r>
      <w:r w:rsidRPr="003705BE">
        <w:rPr>
          <w:bCs/>
          <w:lang w:eastAsia="ru-RU"/>
        </w:rPr>
        <w:t>о</w:t>
      </w:r>
      <w:r w:rsidRPr="003705BE">
        <w:rPr>
          <w:bCs/>
          <w:lang w:eastAsia="ru-RU"/>
        </w:rPr>
        <w:t xml:space="preserve">клада о ходе осуществления Стратегии ЕЭК ООН для образования в интересах устойчивого развития </w:t>
      </w:r>
      <w:r w:rsidRPr="003705BE">
        <w:rPr>
          <w:lang w:eastAsia="ru-RU"/>
        </w:rPr>
        <w:t>(не более 10 минут).</w:t>
      </w:r>
    </w:p>
    <w:p w:rsidR="003705BE" w:rsidRPr="003705BE" w:rsidRDefault="003705BE" w:rsidP="003705BE">
      <w:pPr>
        <w:pStyle w:val="SingleTxtGR"/>
        <w:rPr>
          <w:i/>
          <w:lang w:eastAsia="ru-RU"/>
        </w:rPr>
      </w:pPr>
      <w:r w:rsidRPr="003705BE">
        <w:rPr>
          <w:lang w:eastAsia="ru-RU"/>
        </w:rPr>
        <w:lastRenderedPageBreak/>
        <w:t>55.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Выступления с мест</w:t>
      </w:r>
      <w:r w:rsidR="004B4B1D">
        <w:rPr>
          <w:b/>
          <w:lang w:eastAsia="ru-RU"/>
        </w:rPr>
        <w:t>.</w:t>
      </w:r>
      <w:r w:rsidR="004B4B1D">
        <w:rPr>
          <w:bCs/>
          <w:lang w:eastAsia="ru-RU"/>
        </w:rPr>
        <w:t xml:space="preserve"> У</w:t>
      </w:r>
      <w:r w:rsidRPr="003705BE">
        <w:rPr>
          <w:bCs/>
          <w:lang w:eastAsia="ru-RU"/>
        </w:rPr>
        <w:t>частникам будет предоставлена возможность в</w:t>
      </w:r>
      <w:r w:rsidRPr="003705BE">
        <w:rPr>
          <w:bCs/>
          <w:lang w:eastAsia="ru-RU"/>
        </w:rPr>
        <w:t>ы</w:t>
      </w:r>
      <w:r w:rsidRPr="003705BE">
        <w:rPr>
          <w:bCs/>
          <w:lang w:eastAsia="ru-RU"/>
        </w:rPr>
        <w:t>ступить</w:t>
      </w:r>
      <w:r w:rsidRPr="003705BE">
        <w:rPr>
          <w:lang w:eastAsia="ru-RU"/>
        </w:rPr>
        <w:t xml:space="preserve"> (продолжительность одного выступления не более 3 минут, в общей сложности 45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56.</w:t>
      </w:r>
      <w:r w:rsidRPr="003705BE">
        <w:rPr>
          <w:b/>
          <w:lang w:eastAsia="ru-RU"/>
        </w:rPr>
        <w:tab/>
        <w:t>Представление и утверждение</w:t>
      </w:r>
      <w:r w:rsidR="004B4B1D">
        <w:rPr>
          <w:b/>
          <w:lang w:eastAsia="ru-RU"/>
        </w:rPr>
        <w:t>.</w:t>
      </w:r>
      <w:r w:rsidR="004B4B1D">
        <w:rPr>
          <w:bCs/>
          <w:lang w:eastAsia="ru-RU"/>
        </w:rPr>
        <w:t xml:space="preserve"> С</w:t>
      </w:r>
      <w:r w:rsidRPr="003705BE">
        <w:rPr>
          <w:bCs/>
          <w:lang w:eastAsia="ru-RU"/>
        </w:rPr>
        <w:t>опредседатели сегмента представят на утверждение рамки для будущего осуществления Стратегии ЕЭК ООН для о</w:t>
      </w:r>
      <w:r w:rsidRPr="003705BE">
        <w:rPr>
          <w:bCs/>
          <w:lang w:eastAsia="ru-RU"/>
        </w:rPr>
        <w:t>б</w:t>
      </w:r>
      <w:r w:rsidRPr="003705BE">
        <w:rPr>
          <w:bCs/>
          <w:lang w:eastAsia="ru-RU"/>
        </w:rPr>
        <w:t>разования в интересах устойчивого развития</w:t>
      </w:r>
      <w:r w:rsidRPr="003705BE">
        <w:rPr>
          <w:lang w:eastAsia="ru-RU"/>
        </w:rPr>
        <w:t xml:space="preserve"> и проект Батумского заявления министров по образованию в интересах устойчивого развития (в общей сло</w:t>
      </w:r>
      <w:r w:rsidRPr="003705BE">
        <w:rPr>
          <w:lang w:eastAsia="ru-RU"/>
        </w:rPr>
        <w:t>ж</w:t>
      </w:r>
      <w:r w:rsidRPr="003705BE">
        <w:rPr>
          <w:lang w:eastAsia="ru-RU"/>
        </w:rPr>
        <w:t>ности не более 10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57.</w:t>
      </w:r>
      <w:r w:rsidRPr="003705BE">
        <w:rPr>
          <w:b/>
          <w:bCs/>
          <w:lang w:eastAsia="ru-RU"/>
        </w:rPr>
        <w:tab/>
        <w:t>Заключительные замечания</w:t>
      </w:r>
      <w:r w:rsidR="004B4B1D">
        <w:rPr>
          <w:b/>
          <w:bCs/>
          <w:lang w:eastAsia="ru-RU"/>
        </w:rPr>
        <w:t>.</w:t>
      </w:r>
      <w:r w:rsidR="004B4B1D">
        <w:rPr>
          <w:lang w:eastAsia="ru-RU"/>
        </w:rPr>
        <w:t xml:space="preserve"> П</w:t>
      </w:r>
      <w:r w:rsidRPr="003705BE">
        <w:rPr>
          <w:lang w:eastAsia="ru-RU"/>
        </w:rPr>
        <w:t>осле утверждения обоих текстов сопре</w:t>
      </w:r>
      <w:r w:rsidRPr="003705BE">
        <w:rPr>
          <w:lang w:eastAsia="ru-RU"/>
        </w:rPr>
        <w:t>д</w:t>
      </w:r>
      <w:r w:rsidRPr="003705BE">
        <w:rPr>
          <w:lang w:eastAsia="ru-RU"/>
        </w:rPr>
        <w:t>седатели сегмента сделают несколько зак</w:t>
      </w:r>
      <w:r w:rsidR="004B4B1D">
        <w:rPr>
          <w:lang w:eastAsia="ru-RU"/>
        </w:rPr>
        <w:t>лючительных замечаний (не более</w:t>
      </w:r>
      <w:r w:rsidR="004B4B1D">
        <w:rPr>
          <w:lang w:eastAsia="ru-RU"/>
        </w:rPr>
        <w:br/>
      </w:r>
      <w:r w:rsidRPr="003705BE">
        <w:rPr>
          <w:lang w:eastAsia="ru-RU"/>
        </w:rPr>
        <w:t>3 минут каждое).</w:t>
      </w:r>
    </w:p>
    <w:p w:rsidR="003705BE" w:rsidRPr="003705BE" w:rsidRDefault="003705BE" w:rsidP="003F7389">
      <w:pPr>
        <w:pStyle w:val="H1GR"/>
      </w:pPr>
      <w:r w:rsidRPr="003705BE">
        <w:tab/>
        <w:t>4.</w:t>
      </w:r>
      <w:r w:rsidRPr="003705BE">
        <w:tab/>
      </w:r>
      <w:proofErr w:type="spellStart"/>
      <w:r w:rsidR="004B4B1D" w:rsidRPr="004B4B1D">
        <w:t>Экологизация</w:t>
      </w:r>
      <w:proofErr w:type="spellEnd"/>
      <w:r w:rsidR="004B4B1D" w:rsidRPr="004B4B1D">
        <w:t xml:space="preserve"> экономики в Панъевропейском регионе</w:t>
      </w:r>
    </w:p>
    <w:p w:rsidR="003705BE" w:rsidRPr="003705BE" w:rsidRDefault="003705BE" w:rsidP="003F7389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 и интерактивное обсуждение, четверг, 9 июня 2016 года, 10 ч. 00 м. – 13 ч. 00 м., гостиница </w:t>
      </w:r>
      <w:r w:rsidR="003F7389">
        <w:t>«</w:t>
      </w:r>
      <w:r w:rsidRPr="003705BE">
        <w:t>Шератон Батуми</w:t>
      </w:r>
      <w:r w:rsidR="003F7389">
        <w:t>»</w:t>
      </w:r>
      <w:r w:rsidRPr="003705BE">
        <w:t xml:space="preserve"> и гостиница </w:t>
      </w:r>
      <w:r w:rsidR="003F7389">
        <w:t>«</w:t>
      </w:r>
      <w:r w:rsidRPr="003705BE">
        <w:t>Хилтон Батуми</w:t>
      </w:r>
      <w:r w:rsidR="003F7389">
        <w:t>»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58.</w:t>
      </w:r>
      <w:r w:rsidRPr="003705BE">
        <w:rPr>
          <w:lang w:eastAsia="ru-RU"/>
        </w:rPr>
        <w:tab/>
        <w:t>Просьба обратить внимание, что более подробная информация, касающ</w:t>
      </w:r>
      <w:r w:rsidRPr="003705BE">
        <w:rPr>
          <w:lang w:eastAsia="ru-RU"/>
        </w:rPr>
        <w:t>а</w:t>
      </w:r>
      <w:r w:rsidRPr="003705BE">
        <w:rPr>
          <w:lang w:eastAsia="ru-RU"/>
        </w:rPr>
        <w:t>яся организации данного пункта повестки дня, содержится в разделе</w:t>
      </w:r>
      <w:r w:rsidRPr="003705BE">
        <w:rPr>
          <w:bCs/>
          <w:lang w:eastAsia="ru-RU"/>
        </w:rPr>
        <w:t xml:space="preserve"> </w:t>
      </w:r>
      <w:r w:rsidRPr="003705BE">
        <w:rPr>
          <w:bCs/>
          <w:lang w:val="en-GB" w:eastAsia="ru-RU"/>
        </w:rPr>
        <w:t>III</w:t>
      </w:r>
      <w:r w:rsidRPr="003705BE">
        <w:rPr>
          <w:bCs/>
          <w:lang w:eastAsia="ru-RU"/>
        </w:rPr>
        <w:t xml:space="preserve"> </w:t>
      </w:r>
      <w:r w:rsidRPr="003705BE">
        <w:rPr>
          <w:lang w:eastAsia="ru-RU"/>
        </w:rPr>
        <w:t>прил</w:t>
      </w:r>
      <w:r w:rsidRPr="003705BE">
        <w:rPr>
          <w:lang w:eastAsia="ru-RU"/>
        </w:rPr>
        <w:t>о</w:t>
      </w:r>
      <w:r w:rsidRPr="003705BE">
        <w:rPr>
          <w:lang w:eastAsia="ru-RU"/>
        </w:rPr>
        <w:t>жения к настоящему документу</w:t>
      </w:r>
      <w:r w:rsidRPr="003705BE">
        <w:rPr>
          <w:bCs/>
          <w:lang w:eastAsia="ru-RU"/>
        </w:rPr>
        <w:t>.</w:t>
      </w:r>
    </w:p>
    <w:p w:rsidR="003705BE" w:rsidRPr="003705BE" w:rsidRDefault="003F7389" w:rsidP="003F7389">
      <w:pPr>
        <w:pStyle w:val="H4GR"/>
        <w:rPr>
          <w:b/>
          <w:bCs/>
        </w:rPr>
      </w:pPr>
      <w:r>
        <w:tab/>
      </w:r>
      <w:r>
        <w:tab/>
      </w:r>
      <w:proofErr w:type="gramStart"/>
      <w:r w:rsidR="003705BE" w:rsidRPr="003705BE">
        <w:t xml:space="preserve">Пленарное заседание, четверг, 9 июня 2016 года, 10 ч. 00 м. – 11 ч. 00 м., гостиница </w:t>
      </w:r>
      <w:r>
        <w:t>«</w:t>
      </w:r>
      <w:r w:rsidR="003705BE" w:rsidRPr="003705BE">
        <w:t>Шератон Батуми</w:t>
      </w:r>
      <w:r>
        <w:t>»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59.</w:t>
      </w:r>
      <w:r w:rsidRPr="003705BE">
        <w:rPr>
          <w:b/>
          <w:lang w:eastAsia="ru-RU"/>
        </w:rPr>
        <w:tab/>
      </w:r>
      <w:r w:rsidR="004B4B1D">
        <w:rPr>
          <w:b/>
          <w:bCs/>
          <w:lang w:eastAsia="ru-RU"/>
        </w:rPr>
        <w:t>Председатель.</w:t>
      </w:r>
      <w:r w:rsidRPr="003705BE">
        <w:rPr>
          <w:b/>
          <w:bCs/>
          <w:lang w:eastAsia="ru-RU"/>
        </w:rPr>
        <w:t xml:space="preserve"> </w:t>
      </w:r>
      <w:r w:rsidR="004B4B1D">
        <w:rPr>
          <w:lang w:eastAsia="ru-RU"/>
        </w:rPr>
        <w:t>Т</w:t>
      </w:r>
      <w:r w:rsidRPr="003705BE">
        <w:rPr>
          <w:lang w:eastAsia="ru-RU"/>
        </w:rPr>
        <w:t xml:space="preserve">ематический сегмент, посвященный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</w:t>
      </w:r>
      <w:r w:rsidRPr="003705BE">
        <w:rPr>
          <w:lang w:eastAsia="ru-RU"/>
        </w:rPr>
        <w:t>о</w:t>
      </w:r>
      <w:r w:rsidRPr="003705BE">
        <w:rPr>
          <w:lang w:eastAsia="ru-RU"/>
        </w:rPr>
        <w:t xml:space="preserve">номики в </w:t>
      </w:r>
      <w:r w:rsidR="004B4B1D">
        <w:rPr>
          <w:lang w:eastAsia="ru-RU"/>
        </w:rPr>
        <w:t>Панъевропейском</w:t>
      </w:r>
      <w:r w:rsidRPr="003705BE">
        <w:rPr>
          <w:lang w:eastAsia="ru-RU"/>
        </w:rPr>
        <w:t xml:space="preserve"> регионе, пройдет под председательством</w:t>
      </w:r>
      <w:r w:rsidRPr="003705BE">
        <w:rPr>
          <w:b/>
          <w:bCs/>
          <w:lang w:eastAsia="ru-RU"/>
        </w:rPr>
        <w:t xml:space="preserve"> </w:t>
      </w:r>
      <w:r w:rsidRPr="003705BE">
        <w:rPr>
          <w:lang w:eastAsia="ru-RU"/>
        </w:rPr>
        <w:t>министра или высокопоставленного должностного лица одного из государств</w:t>
      </w:r>
      <w:r w:rsidR="004B4B1D">
        <w:rPr>
          <w:lang w:eastAsia="ru-RU"/>
        </w:rPr>
        <w:t xml:space="preserve"> – </w:t>
      </w:r>
      <w:r w:rsidRPr="003705BE">
        <w:rPr>
          <w:lang w:eastAsia="ru-RU"/>
        </w:rPr>
        <w:t>членов ЕЭК (будет подтверждено дополнительно).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60.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Вступительное слово</w:t>
      </w:r>
      <w:r w:rsidR="004B4B1D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выступит со вступительным словом 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61.</w:t>
      </w:r>
      <w:r w:rsidRPr="003705BE">
        <w:rPr>
          <w:b/>
          <w:lang w:eastAsia="ru-RU"/>
        </w:rPr>
        <w:tab/>
        <w:t>Показ видеофильма с выступлениями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Б</w:t>
      </w:r>
      <w:r w:rsidRPr="003705BE">
        <w:rPr>
          <w:lang w:eastAsia="ru-RU"/>
        </w:rPr>
        <w:t xml:space="preserve">удет организован </w:t>
      </w:r>
      <w:r w:rsidRPr="003705BE">
        <w:rPr>
          <w:bCs/>
          <w:lang w:eastAsia="ru-RU"/>
        </w:rPr>
        <w:t>показ виде</w:t>
      </w:r>
      <w:r w:rsidRPr="003705BE">
        <w:rPr>
          <w:bCs/>
          <w:lang w:eastAsia="ru-RU"/>
        </w:rPr>
        <w:t>о</w:t>
      </w:r>
      <w:r w:rsidRPr="003705BE">
        <w:rPr>
          <w:bCs/>
          <w:lang w:eastAsia="ru-RU"/>
        </w:rPr>
        <w:t>фильма с выступлениями</w:t>
      </w:r>
      <w:r w:rsidRPr="003705BE">
        <w:rPr>
          <w:lang w:eastAsia="ru-RU"/>
        </w:rPr>
        <w:t xml:space="preserve"> министров, высокопоставленных должностных лиц и сторонников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(не более 5 минут).</w:t>
      </w:r>
    </w:p>
    <w:p w:rsidR="003705BE" w:rsidRPr="003705BE" w:rsidRDefault="003705BE" w:rsidP="003705BE">
      <w:pPr>
        <w:pStyle w:val="SingleTxtGR"/>
        <w:rPr>
          <w:i/>
          <w:lang w:eastAsia="ru-RU"/>
        </w:rPr>
      </w:pPr>
      <w:r w:rsidRPr="003705BE">
        <w:rPr>
          <w:lang w:eastAsia="ru-RU"/>
        </w:rPr>
        <w:t>62.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Основной доклад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 докладом выступит известный деятель (будет подтверждено дополнительно) (не более 10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63.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Выступление</w:t>
      </w:r>
      <w:r w:rsidR="004B4B1D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Комитета по экологической политике пре</w:t>
      </w:r>
      <w:r w:rsidRPr="003705BE">
        <w:rPr>
          <w:lang w:eastAsia="ru-RU"/>
        </w:rPr>
        <w:t>д</w:t>
      </w:r>
      <w:r w:rsidRPr="003705BE">
        <w:rPr>
          <w:lang w:eastAsia="ru-RU"/>
        </w:rPr>
        <w:t xml:space="preserve">ставит Общеевропейские стратегические рамки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и Б</w:t>
      </w:r>
      <w:r w:rsidRPr="003705BE">
        <w:rPr>
          <w:lang w:eastAsia="ru-RU"/>
        </w:rPr>
        <w:t>а</w:t>
      </w:r>
      <w:r w:rsidRPr="003705BE">
        <w:rPr>
          <w:lang w:eastAsia="ru-RU"/>
        </w:rPr>
        <w:t xml:space="preserve">тумскую инициативу в интересах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="004B4B1D">
        <w:rPr>
          <w:lang w:eastAsia="ru-RU"/>
        </w:rPr>
        <w:t xml:space="preserve"> экономики (BIG-E) (не более</w:t>
      </w:r>
      <w:r w:rsidR="004B4B1D">
        <w:rPr>
          <w:lang w:eastAsia="ru-RU"/>
        </w:rPr>
        <w:br/>
      </w:r>
      <w:r w:rsidRPr="003705BE">
        <w:rPr>
          <w:lang w:eastAsia="ru-RU"/>
        </w:rPr>
        <w:t>10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64.</w:t>
      </w:r>
      <w:r w:rsidRPr="003705BE">
        <w:rPr>
          <w:b/>
          <w:lang w:eastAsia="ru-RU"/>
        </w:rPr>
        <w:tab/>
        <w:t>Принятие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М</w:t>
      </w:r>
      <w:r w:rsidRPr="003705BE">
        <w:rPr>
          <w:lang w:eastAsia="ru-RU"/>
        </w:rPr>
        <w:t xml:space="preserve">инистрам будет предложено принять Общеевропейские стратегические рамки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экономики.</w:t>
      </w:r>
    </w:p>
    <w:p w:rsidR="003705BE" w:rsidRPr="003705BE" w:rsidRDefault="003705BE" w:rsidP="003705BE">
      <w:pPr>
        <w:pStyle w:val="SingleTxtGR"/>
        <w:rPr>
          <w:i/>
          <w:lang w:eastAsia="ru-RU"/>
        </w:rPr>
      </w:pPr>
      <w:r w:rsidRPr="003705BE">
        <w:rPr>
          <w:lang w:eastAsia="ru-RU"/>
        </w:rPr>
        <w:t>65.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>Торжественная</w:t>
      </w:r>
      <w:r w:rsidRPr="003705BE">
        <w:rPr>
          <w:lang w:eastAsia="ru-RU"/>
        </w:rPr>
        <w:t xml:space="preserve"> </w:t>
      </w:r>
      <w:r w:rsidRPr="003705BE">
        <w:rPr>
          <w:b/>
          <w:lang w:eastAsia="ru-RU"/>
        </w:rPr>
        <w:t xml:space="preserve">церемония запуска инициативы </w:t>
      </w:r>
      <w:r w:rsidRPr="003705BE">
        <w:rPr>
          <w:b/>
          <w:bCs/>
          <w:lang w:eastAsia="ru-RU"/>
        </w:rPr>
        <w:t>BIG-E</w:t>
      </w:r>
      <w:r w:rsidR="004B4B1D">
        <w:rPr>
          <w:b/>
          <w:lang w:eastAsia="ru-RU"/>
        </w:rPr>
        <w:t>.</w:t>
      </w:r>
      <w:r w:rsidR="004B4B1D">
        <w:rPr>
          <w:lang w:eastAsia="ru-RU"/>
        </w:rPr>
        <w:t xml:space="preserve"> Инициат</w:t>
      </w:r>
      <w:r w:rsidR="004B4B1D">
        <w:rPr>
          <w:lang w:eastAsia="ru-RU"/>
        </w:rPr>
        <w:t>и</w:t>
      </w:r>
      <w:r w:rsidR="004B4B1D">
        <w:rPr>
          <w:lang w:eastAsia="ru-RU"/>
        </w:rPr>
        <w:t>ва </w:t>
      </w:r>
      <w:r w:rsidRPr="003705BE">
        <w:rPr>
          <w:lang w:eastAsia="ru-RU"/>
        </w:rPr>
        <w:t>BIG-E будет запущена в ходе праздничной церемонии с участием заинтер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сованных сторон BIG-E (не более 30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66.</w:t>
      </w:r>
      <w:r w:rsidRPr="003705BE">
        <w:rPr>
          <w:b/>
          <w:lang w:eastAsia="ru-RU"/>
        </w:rPr>
        <w:tab/>
        <w:t xml:space="preserve">Показ видеофильма о </w:t>
      </w:r>
      <w:r w:rsidR="003F7389">
        <w:rPr>
          <w:b/>
          <w:lang w:eastAsia="ru-RU"/>
        </w:rPr>
        <w:t>«</w:t>
      </w:r>
      <w:r w:rsidRPr="003705BE">
        <w:rPr>
          <w:b/>
          <w:lang w:eastAsia="ru-RU"/>
        </w:rPr>
        <w:t>зеленой</w:t>
      </w:r>
      <w:r w:rsidR="003F7389">
        <w:rPr>
          <w:b/>
          <w:lang w:eastAsia="ru-RU"/>
        </w:rPr>
        <w:t>»</w:t>
      </w:r>
      <w:r w:rsidRPr="003705BE">
        <w:rPr>
          <w:b/>
          <w:lang w:eastAsia="ru-RU"/>
        </w:rPr>
        <w:t xml:space="preserve"> экономике</w:t>
      </w:r>
      <w:r w:rsidR="00F375F1">
        <w:rPr>
          <w:b/>
          <w:lang w:eastAsia="ru-RU"/>
        </w:rPr>
        <w:t>.</w:t>
      </w:r>
      <w:r w:rsidR="00F375F1">
        <w:rPr>
          <w:lang w:eastAsia="ru-RU"/>
        </w:rPr>
        <w:t xml:space="preserve"> Б</w:t>
      </w:r>
      <w:r w:rsidRPr="003705BE">
        <w:rPr>
          <w:lang w:eastAsia="ru-RU"/>
        </w:rPr>
        <w:t xml:space="preserve">удет показан видеофильм </w:t>
      </w:r>
      <w:r w:rsidRPr="003705BE">
        <w:rPr>
          <w:bCs/>
          <w:lang w:eastAsia="ru-RU"/>
        </w:rPr>
        <w:t xml:space="preserve">о </w:t>
      </w:r>
      <w:r w:rsidR="003F7389">
        <w:rPr>
          <w:bCs/>
          <w:lang w:eastAsia="ru-RU"/>
        </w:rPr>
        <w:t>«</w:t>
      </w:r>
      <w:r w:rsidRPr="003705BE">
        <w:rPr>
          <w:bCs/>
          <w:lang w:eastAsia="ru-RU"/>
        </w:rPr>
        <w:t>зеленой</w:t>
      </w:r>
      <w:r w:rsidR="003F7389">
        <w:rPr>
          <w:bCs/>
          <w:lang w:eastAsia="ru-RU"/>
        </w:rPr>
        <w:t>»</w:t>
      </w:r>
      <w:r w:rsidRPr="003705BE">
        <w:rPr>
          <w:bCs/>
          <w:lang w:eastAsia="ru-RU"/>
        </w:rPr>
        <w:t xml:space="preserve"> экономике</w:t>
      </w:r>
      <w:r w:rsidRPr="003705BE">
        <w:rPr>
          <w:lang w:eastAsia="ru-RU"/>
        </w:rPr>
        <w:t>, подготовленный Европейским ЭКО-Форумом (не более 5 минут).</w:t>
      </w:r>
    </w:p>
    <w:p w:rsidR="003705BE" w:rsidRPr="003705BE" w:rsidRDefault="003F7389" w:rsidP="003F7389">
      <w:pPr>
        <w:pStyle w:val="H4GR"/>
      </w:pPr>
      <w:r>
        <w:lastRenderedPageBreak/>
        <w:tab/>
      </w:r>
      <w:r>
        <w:tab/>
      </w:r>
      <w:proofErr w:type="gramStart"/>
      <w:r w:rsidR="003705BE" w:rsidRPr="003705BE">
        <w:t>Многосторонние обсуждения за круглым столом</w:t>
      </w:r>
      <w:r w:rsidR="00F8591D">
        <w:t>, четверг, 9 июня 2016 года,</w:t>
      </w:r>
      <w:r w:rsidR="00F8591D">
        <w:br/>
      </w:r>
      <w:r w:rsidR="003705BE" w:rsidRPr="003705BE">
        <w:t xml:space="preserve">11 ч. 00 м. – 13 ч. 00 м., гостиница </w:t>
      </w:r>
      <w:r>
        <w:t>«</w:t>
      </w:r>
      <w:r w:rsidR="003705BE" w:rsidRPr="003705BE">
        <w:t>Шератон Батуми</w:t>
      </w:r>
      <w:r>
        <w:t>»</w:t>
      </w:r>
      <w:r w:rsidR="003705BE" w:rsidRPr="003705BE">
        <w:t xml:space="preserve"> и гостиница </w:t>
      </w:r>
      <w:r>
        <w:t>«</w:t>
      </w:r>
      <w:r w:rsidR="003705BE" w:rsidRPr="003705BE">
        <w:t>Хилтон Батуми</w:t>
      </w:r>
      <w:r>
        <w:t>»</w:t>
      </w:r>
      <w:proofErr w:type="gramEnd"/>
    </w:p>
    <w:p w:rsidR="003705BE" w:rsidRPr="003705BE" w:rsidRDefault="003705BE" w:rsidP="003705BE">
      <w:pPr>
        <w:pStyle w:val="SingleTxtGR"/>
        <w:rPr>
          <w:b/>
          <w:lang w:eastAsia="ru-RU"/>
        </w:rPr>
      </w:pPr>
      <w:r w:rsidRPr="003705BE">
        <w:rPr>
          <w:lang w:eastAsia="ru-RU"/>
        </w:rPr>
        <w:t>67.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 xml:space="preserve">Многостороннее обсуждение за круглым столом, посвященное </w:t>
      </w:r>
      <w:proofErr w:type="spellStart"/>
      <w:r w:rsidRPr="003705BE">
        <w:rPr>
          <w:b/>
          <w:bCs/>
          <w:lang w:eastAsia="ru-RU"/>
        </w:rPr>
        <w:t>экол</w:t>
      </w:r>
      <w:r w:rsidRPr="003705BE">
        <w:rPr>
          <w:b/>
          <w:bCs/>
          <w:lang w:eastAsia="ru-RU"/>
        </w:rPr>
        <w:t>о</w:t>
      </w:r>
      <w:r w:rsidRPr="003705BE">
        <w:rPr>
          <w:b/>
          <w:bCs/>
          <w:lang w:eastAsia="ru-RU"/>
        </w:rPr>
        <w:t>гизации</w:t>
      </w:r>
      <w:proofErr w:type="spellEnd"/>
      <w:r w:rsidRPr="003705BE">
        <w:rPr>
          <w:b/>
          <w:bCs/>
          <w:lang w:eastAsia="ru-RU"/>
        </w:rPr>
        <w:t xml:space="preserve"> экономики</w:t>
      </w:r>
      <w:r w:rsidR="00F375F1">
        <w:rPr>
          <w:b/>
          <w:lang w:eastAsia="ru-RU"/>
        </w:rPr>
        <w:t>.</w:t>
      </w:r>
      <w:r w:rsidR="00F375F1">
        <w:rPr>
          <w:bCs/>
          <w:lang w:eastAsia="ru-RU"/>
        </w:rPr>
        <w:t xml:space="preserve"> Б</w:t>
      </w:r>
      <w:r w:rsidRPr="003705BE">
        <w:rPr>
          <w:bCs/>
          <w:lang w:eastAsia="ru-RU"/>
        </w:rPr>
        <w:t>удут проведены два параллельных многосторонних зас</w:t>
      </w:r>
      <w:r w:rsidRPr="003705BE">
        <w:rPr>
          <w:bCs/>
          <w:lang w:eastAsia="ru-RU"/>
        </w:rPr>
        <w:t>е</w:t>
      </w:r>
      <w:r w:rsidRPr="003705BE">
        <w:rPr>
          <w:bCs/>
          <w:lang w:eastAsia="ru-RU"/>
        </w:rPr>
        <w:t>дания за круглым столом</w:t>
      </w:r>
      <w:r w:rsidRPr="003705BE">
        <w:rPr>
          <w:lang w:eastAsia="ru-RU"/>
        </w:rPr>
        <w:t xml:space="preserve">, посвященных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в </w:t>
      </w:r>
      <w:r w:rsidR="004B4B1D">
        <w:rPr>
          <w:lang w:eastAsia="ru-RU"/>
        </w:rPr>
        <w:t>Панъевр</w:t>
      </w:r>
      <w:r w:rsidR="004B4B1D">
        <w:rPr>
          <w:lang w:eastAsia="ru-RU"/>
        </w:rPr>
        <w:t>о</w:t>
      </w:r>
      <w:r w:rsidR="004B4B1D">
        <w:rPr>
          <w:lang w:eastAsia="ru-RU"/>
        </w:rPr>
        <w:t>пейском</w:t>
      </w:r>
      <w:r w:rsidRPr="003705BE">
        <w:rPr>
          <w:lang w:eastAsia="ru-RU"/>
        </w:rPr>
        <w:t xml:space="preserve"> регионе (в общей сложности два часа).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68.</w:t>
      </w:r>
      <w:r w:rsidRPr="003705BE">
        <w:rPr>
          <w:lang w:eastAsia="ru-RU"/>
        </w:rPr>
        <w:tab/>
      </w:r>
      <w:r w:rsidR="00F375F1">
        <w:rPr>
          <w:b/>
          <w:lang w:eastAsia="ru-RU"/>
        </w:rPr>
        <w:t>Вопросы для обсуждения.</w:t>
      </w:r>
      <w:r w:rsidRPr="003705BE">
        <w:rPr>
          <w:b/>
          <w:lang w:eastAsia="ru-RU"/>
        </w:rPr>
        <w:t xml:space="preserve"> </w:t>
      </w:r>
      <w:r w:rsidR="00F375F1">
        <w:rPr>
          <w:bCs/>
          <w:lang w:eastAsia="ru-RU"/>
        </w:rPr>
        <w:t>В</w:t>
      </w:r>
      <w:r w:rsidRPr="003705BE">
        <w:rPr>
          <w:bCs/>
          <w:lang w:eastAsia="ru-RU"/>
        </w:rPr>
        <w:t xml:space="preserve"> ходе круглых столов будут рассматриваться следующие вопросы для обсуждения</w:t>
      </w:r>
      <w:r w:rsidRPr="003705BE">
        <w:rPr>
          <w:lang w:eastAsia="ru-RU"/>
        </w:rPr>
        <w:t>: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a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4B4B1D">
        <w:rPr>
          <w:b/>
          <w:lang w:eastAsia="ru-RU"/>
        </w:rPr>
        <w:t>В</w:t>
      </w:r>
      <w:r w:rsidRPr="003705BE">
        <w:rPr>
          <w:b/>
          <w:lang w:eastAsia="ru-RU"/>
        </w:rPr>
        <w:t>озможности и вызовы</w:t>
      </w:r>
      <w:r w:rsidR="004B4B1D" w:rsidRPr="00BA6592">
        <w:rPr>
          <w:b/>
          <w:lang w:eastAsia="ru-RU"/>
        </w:rPr>
        <w:t>.</w:t>
      </w:r>
      <w:r w:rsidRPr="003705BE">
        <w:rPr>
          <w:lang w:eastAsia="ru-RU"/>
        </w:rPr>
        <w:t xml:space="preserve"> Каковы главные проблемы, препятств</w:t>
      </w:r>
      <w:r w:rsidRPr="003705BE">
        <w:rPr>
          <w:lang w:eastAsia="ru-RU"/>
        </w:rPr>
        <w:t>у</w:t>
      </w:r>
      <w:r w:rsidRPr="003705BE">
        <w:rPr>
          <w:lang w:eastAsia="ru-RU"/>
        </w:rPr>
        <w:t xml:space="preserve">ющие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в вашей стране? Какие положительные после</w:t>
      </w:r>
      <w:r w:rsidRPr="003705BE">
        <w:rPr>
          <w:lang w:eastAsia="ru-RU"/>
        </w:rPr>
        <w:t>д</w:t>
      </w:r>
      <w:r w:rsidRPr="003705BE">
        <w:rPr>
          <w:lang w:eastAsia="ru-RU"/>
        </w:rPr>
        <w:t xml:space="preserve">ствия, например для занятости, благополучия людей, процветания и природного капитала, наглядно проявились после введения политики формирования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</w:t>
      </w:r>
      <w:r w:rsidRPr="003705BE">
        <w:rPr>
          <w:lang w:eastAsia="ru-RU"/>
        </w:rPr>
        <w:t>е</w:t>
      </w:r>
      <w:r w:rsidRPr="003705BE">
        <w:rPr>
          <w:lang w:eastAsia="ru-RU"/>
        </w:rPr>
        <w:t>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экономики? Принимались ли во внимание при разработке политики какие-либо компромиссные варианты, например с точки зрения воздействия на зан</w:t>
      </w:r>
      <w:r w:rsidRPr="003705BE">
        <w:rPr>
          <w:lang w:eastAsia="ru-RU"/>
        </w:rPr>
        <w:t>я</w:t>
      </w:r>
      <w:r w:rsidRPr="003705BE">
        <w:rPr>
          <w:lang w:eastAsia="ru-RU"/>
        </w:rPr>
        <w:t xml:space="preserve">тость, социальное </w:t>
      </w:r>
      <w:r w:rsidR="00BA6592">
        <w:rPr>
          <w:lang w:eastAsia="ru-RU"/>
        </w:rPr>
        <w:t>равенство и частные инвестиции?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b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О</w:t>
      </w:r>
      <w:r w:rsidRPr="003705BE">
        <w:rPr>
          <w:b/>
          <w:lang w:eastAsia="ru-RU"/>
        </w:rPr>
        <w:t>птимальные пути обеспечения устойчивости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Какие подходы оказались наиболее эффективными для поощрения более рационального и</w:t>
      </w:r>
      <w:r w:rsidRPr="003705BE">
        <w:rPr>
          <w:lang w:eastAsia="ru-RU"/>
        </w:rPr>
        <w:t>с</w:t>
      </w:r>
      <w:r w:rsidRPr="003705BE">
        <w:rPr>
          <w:lang w:eastAsia="ru-RU"/>
        </w:rPr>
        <w:t xml:space="preserve">пользования природных ресурсов и уменьшения нагрузки на них (например, циркулярная экономика,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зеленые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инновации и инициативы в таких областях, как энергетика, строительство, транспортная инфраструктура, водоснабжение, финансовые реформы, стандарты и маркировка)? Какие инициативы реализ</w:t>
      </w:r>
      <w:r w:rsidRPr="003705BE">
        <w:rPr>
          <w:lang w:eastAsia="ru-RU"/>
        </w:rPr>
        <w:t>у</w:t>
      </w:r>
      <w:r w:rsidRPr="003705BE">
        <w:rPr>
          <w:lang w:eastAsia="ru-RU"/>
        </w:rPr>
        <w:t>ются успешно или запланированы к внедрению в вашей стране для преодол</w:t>
      </w:r>
      <w:r w:rsidRPr="003705BE">
        <w:rPr>
          <w:lang w:eastAsia="ru-RU"/>
        </w:rPr>
        <w:t>е</w:t>
      </w:r>
      <w:r w:rsidRPr="003705BE">
        <w:rPr>
          <w:lang w:eastAsia="ru-RU"/>
        </w:rPr>
        <w:t>ния вызовов и крупных препятствий, в том числе препятствий для использов</w:t>
      </w:r>
      <w:r w:rsidRPr="003705BE">
        <w:rPr>
          <w:lang w:eastAsia="ru-RU"/>
        </w:rPr>
        <w:t>а</w:t>
      </w:r>
      <w:r w:rsidRPr="003705BE">
        <w:rPr>
          <w:lang w:eastAsia="ru-RU"/>
        </w:rPr>
        <w:t>ния устойчивых моде</w:t>
      </w:r>
      <w:r w:rsidR="00BA6592">
        <w:rPr>
          <w:lang w:eastAsia="ru-RU"/>
        </w:rPr>
        <w:t>лей производства и потребления?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c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3F7389">
        <w:rPr>
          <w:b/>
          <w:lang w:eastAsia="ru-RU"/>
        </w:rPr>
        <w:t>«</w:t>
      </w:r>
      <w:r w:rsidR="00BA6592">
        <w:rPr>
          <w:b/>
          <w:lang w:eastAsia="ru-RU"/>
        </w:rPr>
        <w:t>З</w:t>
      </w:r>
      <w:r w:rsidRPr="003705BE">
        <w:rPr>
          <w:b/>
          <w:lang w:eastAsia="ru-RU"/>
        </w:rPr>
        <w:t>еленые</w:t>
      </w:r>
      <w:r w:rsidR="003F7389">
        <w:rPr>
          <w:b/>
          <w:lang w:eastAsia="ru-RU"/>
        </w:rPr>
        <w:t>»</w:t>
      </w:r>
      <w:r w:rsidRPr="003705BE">
        <w:rPr>
          <w:b/>
          <w:lang w:eastAsia="ru-RU"/>
        </w:rPr>
        <w:t xml:space="preserve"> стимулы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Какие стимулы, касающиеся государстве</w:t>
      </w:r>
      <w:r w:rsidRPr="003705BE">
        <w:rPr>
          <w:lang w:eastAsia="ru-RU"/>
        </w:rPr>
        <w:t>н</w:t>
      </w:r>
      <w:r w:rsidRPr="003705BE">
        <w:rPr>
          <w:lang w:eastAsia="ru-RU"/>
        </w:rPr>
        <w:t>ных закупок, экологического налогообложения и отмены экологически вредных субсидий, включая субсидии для ископаемых видов топлива, уже задействов</w:t>
      </w:r>
      <w:r w:rsidRPr="003705BE">
        <w:rPr>
          <w:lang w:eastAsia="ru-RU"/>
        </w:rPr>
        <w:t>а</w:t>
      </w:r>
      <w:r w:rsidRPr="003705BE">
        <w:rPr>
          <w:lang w:eastAsia="ru-RU"/>
        </w:rPr>
        <w:t xml:space="preserve">ны и что еще можно сделать? Что вы делаете для поощрения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зеленых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инв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стиций, включая частные и прямые иностранные инвестиции, и передачи те</w:t>
      </w:r>
      <w:r w:rsidRPr="003705BE">
        <w:rPr>
          <w:lang w:eastAsia="ru-RU"/>
        </w:rPr>
        <w:t>х</w:t>
      </w:r>
      <w:r w:rsidR="00BA6592">
        <w:rPr>
          <w:lang w:eastAsia="ru-RU"/>
        </w:rPr>
        <w:t>нологии в различных секторах?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d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С</w:t>
      </w:r>
      <w:r w:rsidRPr="003705BE">
        <w:rPr>
          <w:b/>
          <w:lang w:eastAsia="ru-RU"/>
        </w:rPr>
        <w:t>отрудничество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Какие шаги могут быть предприняты для дал</w:t>
      </w:r>
      <w:r w:rsidRPr="003705BE">
        <w:rPr>
          <w:lang w:eastAsia="ru-RU"/>
        </w:rPr>
        <w:t>ь</w:t>
      </w:r>
      <w:r w:rsidRPr="003705BE">
        <w:rPr>
          <w:lang w:eastAsia="ru-RU"/>
        </w:rPr>
        <w:t xml:space="preserve">нейшего поощрения сотрудничества между странами в </w:t>
      </w:r>
      <w:r w:rsidR="00F611D8">
        <w:rPr>
          <w:lang w:eastAsia="ru-RU"/>
        </w:rPr>
        <w:t>Панъевропейском</w:t>
      </w:r>
      <w:r w:rsidRPr="003705BE">
        <w:rPr>
          <w:lang w:eastAsia="ru-RU"/>
        </w:rPr>
        <w:t xml:space="preserve"> рег</w:t>
      </w:r>
      <w:r w:rsidRPr="003705BE">
        <w:rPr>
          <w:lang w:eastAsia="ru-RU"/>
        </w:rPr>
        <w:t>и</w:t>
      </w:r>
      <w:r w:rsidRPr="003705BE">
        <w:rPr>
          <w:lang w:eastAsia="ru-RU"/>
        </w:rPr>
        <w:t xml:space="preserve">оне, с тем чтобы облегчить переход к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экономике, в том числе в ко</w:t>
      </w:r>
      <w:r w:rsidRPr="003705BE">
        <w:rPr>
          <w:lang w:eastAsia="ru-RU"/>
        </w:rPr>
        <w:t>н</w:t>
      </w:r>
      <w:r w:rsidRPr="003705BE">
        <w:rPr>
          <w:lang w:eastAsia="ru-RU"/>
        </w:rPr>
        <w:t>тексте повестки дня в области развития на период после 2015 года?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69.</w:t>
      </w:r>
      <w:r w:rsidRPr="003705BE">
        <w:rPr>
          <w:lang w:eastAsia="ru-RU"/>
        </w:rPr>
        <w:tab/>
      </w:r>
      <w:proofErr w:type="gramStart"/>
      <w:r w:rsidRPr="003705BE">
        <w:rPr>
          <w:lang w:eastAsia="ru-RU"/>
        </w:rPr>
        <w:t>Кроме того, в ходе обсуждения приведенных выше вопросов будет соо</w:t>
      </w:r>
      <w:r w:rsidRPr="003705BE">
        <w:rPr>
          <w:lang w:eastAsia="ru-RU"/>
        </w:rPr>
        <w:t>т</w:t>
      </w:r>
      <w:r w:rsidRPr="003705BE">
        <w:rPr>
          <w:lang w:eastAsia="ru-RU"/>
        </w:rPr>
        <w:t xml:space="preserve">ветствующим образом рассмотрен ряд связанных с ними аспектов, таких как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зеленое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сельское хозяйство, в том числе потребности в ресурсах, возможные нагрузки на окружающую среду и некоторые виды передовой практики; вопрос о вовлеченности субнациональных и местных органов власти, деловых кругов и гражданского общества в деятельность по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в их стр</w:t>
      </w:r>
      <w:r w:rsidRPr="003705BE">
        <w:rPr>
          <w:lang w:eastAsia="ru-RU"/>
        </w:rPr>
        <w:t>а</w:t>
      </w:r>
      <w:r w:rsidRPr="003705BE">
        <w:rPr>
          <w:lang w:eastAsia="ru-RU"/>
        </w:rPr>
        <w:t>нах;</w:t>
      </w:r>
      <w:proofErr w:type="gramEnd"/>
      <w:r w:rsidRPr="003705BE">
        <w:rPr>
          <w:lang w:eastAsia="ru-RU"/>
        </w:rPr>
        <w:t xml:space="preserve"> и снижение экологических рисков в качестве одного из ключевых элеме</w:t>
      </w:r>
      <w:r w:rsidRPr="003705BE">
        <w:rPr>
          <w:lang w:eastAsia="ru-RU"/>
        </w:rPr>
        <w:t>н</w:t>
      </w:r>
      <w:r w:rsidRPr="003705BE">
        <w:rPr>
          <w:lang w:eastAsia="ru-RU"/>
        </w:rPr>
        <w:t xml:space="preserve">тов в определении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70.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Параллельное заседание 1</w:t>
      </w:r>
      <w:r w:rsidRPr="003705BE">
        <w:rPr>
          <w:lang w:eastAsia="ru-RU"/>
        </w:rPr>
        <w:t xml:space="preserve"> (с синхронным переводом на английский/</w:t>
      </w:r>
      <w:r w:rsidR="00BA6592">
        <w:rPr>
          <w:lang w:eastAsia="ru-RU"/>
        </w:rPr>
        <w:t xml:space="preserve"> </w:t>
      </w:r>
      <w:r w:rsidR="00F375F1">
        <w:rPr>
          <w:lang w:eastAsia="ru-RU"/>
        </w:rPr>
        <w:t>французский/русский языки). З</w:t>
      </w:r>
      <w:r w:rsidRPr="003705BE">
        <w:rPr>
          <w:lang w:eastAsia="ru-RU"/>
        </w:rPr>
        <w:t xml:space="preserve">аседание 1 круглого стола пройдет в гостинице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Шератон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>. Его модератором будет министр или высокопоставленное должностное лицо одного из государств</w:t>
      </w:r>
      <w:r w:rsidR="00BA6592">
        <w:rPr>
          <w:lang w:eastAsia="ru-RU"/>
        </w:rPr>
        <w:t xml:space="preserve"> – </w:t>
      </w:r>
      <w:r w:rsidRPr="003705BE">
        <w:rPr>
          <w:lang w:eastAsia="ru-RU"/>
        </w:rPr>
        <w:t>членов ЕЭК либо высокопоставле</w:t>
      </w:r>
      <w:r w:rsidRPr="003705BE">
        <w:rPr>
          <w:lang w:eastAsia="ru-RU"/>
        </w:rPr>
        <w:t>н</w:t>
      </w:r>
      <w:r w:rsidRPr="003705BE">
        <w:rPr>
          <w:lang w:eastAsia="ru-RU"/>
        </w:rPr>
        <w:t xml:space="preserve">ное должностное лицо из международной организации (будет подтверждено дополнительно). </w:t>
      </w:r>
      <w:proofErr w:type="gramStart"/>
      <w:r w:rsidRPr="003705BE">
        <w:rPr>
          <w:lang w:eastAsia="ru-RU"/>
        </w:rPr>
        <w:t xml:space="preserve">Предметом обсуждения станут </w:t>
      </w:r>
      <w:r w:rsidRPr="003705BE">
        <w:rPr>
          <w:bCs/>
          <w:lang w:eastAsia="ru-RU"/>
        </w:rPr>
        <w:t>возможности и вызовы</w:t>
      </w:r>
      <w:r w:rsidRPr="003705BE">
        <w:rPr>
          <w:lang w:eastAsia="ru-RU"/>
        </w:rPr>
        <w:t xml:space="preserve"> в плане </w:t>
      </w:r>
      <w:proofErr w:type="spellStart"/>
      <w:r w:rsidRPr="003705BE">
        <w:rPr>
          <w:lang w:eastAsia="ru-RU"/>
        </w:rPr>
        <w:lastRenderedPageBreak/>
        <w:t>экологизации</w:t>
      </w:r>
      <w:proofErr w:type="spellEnd"/>
      <w:r w:rsidRPr="003705BE">
        <w:rPr>
          <w:lang w:eastAsia="ru-RU"/>
        </w:rPr>
        <w:t xml:space="preserve"> экономики, возможные пути обеспечения устойчивости, в том числе посредством </w:t>
      </w:r>
      <w:r w:rsidR="003F7389">
        <w:rPr>
          <w:bCs/>
          <w:lang w:eastAsia="ru-RU"/>
        </w:rPr>
        <w:t>«</w:t>
      </w:r>
      <w:r w:rsidRPr="003705BE">
        <w:rPr>
          <w:bCs/>
          <w:lang w:eastAsia="ru-RU"/>
        </w:rPr>
        <w:t>зеленых</w:t>
      </w:r>
      <w:r w:rsidR="003F7389">
        <w:rPr>
          <w:bCs/>
          <w:lang w:eastAsia="ru-RU"/>
        </w:rPr>
        <w:t>»</w:t>
      </w:r>
      <w:r w:rsidRPr="003705BE">
        <w:rPr>
          <w:bCs/>
          <w:lang w:eastAsia="ru-RU"/>
        </w:rPr>
        <w:t xml:space="preserve"> стимулов</w:t>
      </w:r>
      <w:r w:rsidRPr="003705BE">
        <w:rPr>
          <w:lang w:eastAsia="ru-RU"/>
        </w:rPr>
        <w:t xml:space="preserve">, и шаги для содействия сотрудничеству между странами в </w:t>
      </w:r>
      <w:r w:rsidR="00F611D8">
        <w:rPr>
          <w:lang w:eastAsia="ru-RU"/>
        </w:rPr>
        <w:t>Панъевропейском</w:t>
      </w:r>
      <w:r w:rsidRPr="003705BE">
        <w:rPr>
          <w:lang w:eastAsia="ru-RU"/>
        </w:rPr>
        <w:t xml:space="preserve"> регионе с целью содействия переходу к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зеленой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экономике, в соответствии с набором перечисленных в пункте 68 выше вопросов, подготовленных Комитетом по экологической политике для данного тематического сегмента.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71.</w:t>
      </w:r>
      <w:r w:rsidRPr="003705BE">
        <w:rPr>
          <w:b/>
          <w:lang w:eastAsia="ru-RU"/>
        </w:rPr>
        <w:tab/>
        <w:t>Параллельное заседание 2</w:t>
      </w:r>
      <w:r w:rsidRPr="003705BE">
        <w:rPr>
          <w:lang w:eastAsia="ru-RU"/>
        </w:rPr>
        <w:t xml:space="preserve"> (с синхронным переводом на англи</w:t>
      </w:r>
      <w:r w:rsidRPr="003705BE">
        <w:rPr>
          <w:lang w:eastAsia="ru-RU"/>
        </w:rPr>
        <w:t>й</w:t>
      </w:r>
      <w:r w:rsidRPr="003705BE">
        <w:rPr>
          <w:lang w:eastAsia="ru-RU"/>
        </w:rPr>
        <w:t xml:space="preserve">ский/русский </w:t>
      </w:r>
      <w:r w:rsidR="00BA6592">
        <w:rPr>
          <w:lang w:eastAsia="ru-RU"/>
        </w:rPr>
        <w:t>языки). З</w:t>
      </w:r>
      <w:r w:rsidRPr="003705BE">
        <w:rPr>
          <w:lang w:eastAsia="ru-RU"/>
        </w:rPr>
        <w:t xml:space="preserve">аседание 2 круглого стола пройдет в гостинице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Хилтон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>. Его координатором будет министр или высокопоставленное дол</w:t>
      </w:r>
      <w:r w:rsidRPr="003705BE">
        <w:rPr>
          <w:lang w:eastAsia="ru-RU"/>
        </w:rPr>
        <w:t>ж</w:t>
      </w:r>
      <w:r w:rsidRPr="003705BE">
        <w:rPr>
          <w:lang w:eastAsia="ru-RU"/>
        </w:rPr>
        <w:t>ностное лицо одного из государств</w:t>
      </w:r>
      <w:r w:rsidR="00BA6592">
        <w:rPr>
          <w:lang w:eastAsia="ru-RU"/>
        </w:rPr>
        <w:t xml:space="preserve"> – </w:t>
      </w:r>
      <w:r w:rsidRPr="003705BE">
        <w:rPr>
          <w:lang w:eastAsia="ru-RU"/>
        </w:rPr>
        <w:t>членов ЕЭК либо высокопоставленное должностное лицо из международной организации (будет подтверждено допо</w:t>
      </w:r>
      <w:r w:rsidRPr="003705BE">
        <w:rPr>
          <w:lang w:eastAsia="ru-RU"/>
        </w:rPr>
        <w:t>л</w:t>
      </w:r>
      <w:r w:rsidRPr="003705BE">
        <w:rPr>
          <w:lang w:eastAsia="ru-RU"/>
        </w:rPr>
        <w:t>нительно). Обсуждение будет посвящено тем же вопросам, что и заседание 1.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72.</w:t>
      </w:r>
      <w:r w:rsidR="00BA6592">
        <w:rPr>
          <w:b/>
          <w:lang w:eastAsia="ru-RU"/>
        </w:rPr>
        <w:tab/>
        <w:t>Результаты круглого стола.</w:t>
      </w:r>
      <w:r w:rsidRPr="003705BE">
        <w:rPr>
          <w:b/>
          <w:lang w:eastAsia="ru-RU"/>
        </w:rPr>
        <w:t xml:space="preserve"> </w:t>
      </w:r>
      <w:r w:rsidRPr="003705BE">
        <w:rPr>
          <w:lang w:eastAsia="ru-RU"/>
        </w:rPr>
        <w:t>Обобщенные результаты обсуждений по т</w:t>
      </w:r>
      <w:r w:rsidRPr="003705BE">
        <w:rPr>
          <w:lang w:eastAsia="ru-RU"/>
        </w:rPr>
        <w:t>е</w:t>
      </w:r>
      <w:r w:rsidRPr="003705BE">
        <w:rPr>
          <w:lang w:eastAsia="ru-RU"/>
        </w:rPr>
        <w:t xml:space="preserve">ме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будут представлены в последний день Конфере</w:t>
      </w:r>
      <w:r w:rsidRPr="003705BE">
        <w:rPr>
          <w:lang w:eastAsia="ru-RU"/>
        </w:rPr>
        <w:t>н</w:t>
      </w:r>
      <w:r w:rsidRPr="003705BE">
        <w:rPr>
          <w:lang w:eastAsia="ru-RU"/>
        </w:rPr>
        <w:t>ции и послужат материалом для резюме Председателя по итогам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73.</w:t>
      </w:r>
      <w:r w:rsidRPr="003705BE">
        <w:rPr>
          <w:b/>
          <w:lang w:eastAsia="ru-RU"/>
        </w:rPr>
        <w:tab/>
        <w:t>Список участников</w:t>
      </w:r>
      <w:r w:rsidR="00BA6592">
        <w:rPr>
          <w:b/>
          <w:lang w:eastAsia="ru-RU"/>
        </w:rPr>
        <w:t>.</w:t>
      </w:r>
      <w:r w:rsidR="00BA6592">
        <w:rPr>
          <w:lang w:eastAsia="ru-RU"/>
        </w:rPr>
        <w:t xml:space="preserve"> С</w:t>
      </w:r>
      <w:r w:rsidRPr="003705BE">
        <w:rPr>
          <w:lang w:eastAsia="ru-RU"/>
        </w:rPr>
        <w:t>писок участников круглого стола будет предста</w:t>
      </w:r>
      <w:r w:rsidRPr="003705BE">
        <w:rPr>
          <w:lang w:eastAsia="ru-RU"/>
        </w:rPr>
        <w:t>в</w:t>
      </w:r>
      <w:r w:rsidRPr="003705BE">
        <w:rPr>
          <w:lang w:eastAsia="ru-RU"/>
        </w:rPr>
        <w:t>лен в добавлении к настоящему документу, которое будет подготовлено ближе к дате начала Конференции, исходя из списка зарегистрированных участников.</w:t>
      </w:r>
    </w:p>
    <w:p w:rsidR="003705BE" w:rsidRPr="003705BE" w:rsidRDefault="003705BE" w:rsidP="00F8591D">
      <w:pPr>
        <w:pStyle w:val="H1GR"/>
      </w:pPr>
      <w:r w:rsidRPr="003705BE">
        <w:tab/>
        <w:t>5.</w:t>
      </w:r>
      <w:r w:rsidRPr="003705BE">
        <w:tab/>
      </w:r>
      <w:r w:rsidR="00BA6592" w:rsidRPr="00BA6592">
        <w:t>Повышение качества воздуха в интересах улучшения состояния окружающей среды и здоровья человека</w:t>
      </w:r>
    </w:p>
    <w:p w:rsidR="003705BE" w:rsidRPr="003705BE" w:rsidRDefault="003705BE" w:rsidP="00F8591D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 и интерактивное обсуждение, четверг, 9 июня 2016 года, 15 ч. 00 м. – 18 ч. 00 м., гостиница </w:t>
      </w:r>
      <w:r w:rsidR="003F7389">
        <w:t>«</w:t>
      </w:r>
      <w:r w:rsidRPr="003705BE">
        <w:t>Шератон Батуми</w:t>
      </w:r>
      <w:r w:rsidR="003F7389">
        <w:t>»</w:t>
      </w:r>
      <w:r w:rsidRPr="003705BE">
        <w:t xml:space="preserve"> и гостиница </w:t>
      </w:r>
      <w:r w:rsidR="003F7389">
        <w:t>«</w:t>
      </w:r>
      <w:r w:rsidRPr="003705BE">
        <w:t>Хилтон Батуми</w:t>
      </w:r>
      <w:r w:rsidR="003F7389">
        <w:t>»</w:t>
      </w:r>
      <w:proofErr w:type="gramEnd"/>
    </w:p>
    <w:p w:rsidR="003705BE" w:rsidRPr="003705BE" w:rsidRDefault="003705BE" w:rsidP="003705BE">
      <w:pPr>
        <w:pStyle w:val="SingleTxtGR"/>
        <w:rPr>
          <w:b/>
          <w:i/>
          <w:lang w:eastAsia="ru-RU"/>
        </w:rPr>
      </w:pPr>
      <w:r w:rsidRPr="003705BE">
        <w:rPr>
          <w:lang w:eastAsia="ru-RU"/>
        </w:rPr>
        <w:t>74.</w:t>
      </w:r>
      <w:r w:rsidRPr="003705BE">
        <w:rPr>
          <w:lang w:eastAsia="ru-RU"/>
        </w:rPr>
        <w:tab/>
        <w:t xml:space="preserve">Более подробная информация, касающаяся организации обсуждений по пункту </w:t>
      </w:r>
      <w:r w:rsidRPr="003705BE">
        <w:rPr>
          <w:bCs/>
          <w:lang w:eastAsia="ru-RU"/>
        </w:rPr>
        <w:t>5</w:t>
      </w:r>
      <w:r w:rsidRPr="003705BE">
        <w:rPr>
          <w:lang w:eastAsia="ru-RU"/>
        </w:rPr>
        <w:t xml:space="preserve"> повестки дня, содержится в разделе</w:t>
      </w:r>
      <w:r w:rsidRPr="003705BE">
        <w:rPr>
          <w:bCs/>
          <w:lang w:eastAsia="ru-RU"/>
        </w:rPr>
        <w:t xml:space="preserve"> </w:t>
      </w:r>
      <w:r w:rsidRPr="003705BE">
        <w:rPr>
          <w:bCs/>
          <w:lang w:val="en-GB" w:eastAsia="ru-RU"/>
        </w:rPr>
        <w:t>III</w:t>
      </w:r>
      <w:r w:rsidRPr="003705BE">
        <w:rPr>
          <w:bCs/>
          <w:lang w:eastAsia="ru-RU"/>
        </w:rPr>
        <w:t xml:space="preserve"> </w:t>
      </w:r>
      <w:r w:rsidRPr="003705BE">
        <w:rPr>
          <w:lang w:eastAsia="ru-RU"/>
        </w:rPr>
        <w:t>приложения к настоящему д</w:t>
      </w:r>
      <w:r w:rsidRPr="003705BE">
        <w:rPr>
          <w:lang w:eastAsia="ru-RU"/>
        </w:rPr>
        <w:t>о</w:t>
      </w:r>
      <w:r w:rsidRPr="003705BE">
        <w:rPr>
          <w:lang w:eastAsia="ru-RU"/>
        </w:rPr>
        <w:t>кументу</w:t>
      </w:r>
      <w:r w:rsidRPr="003705BE">
        <w:rPr>
          <w:bCs/>
          <w:lang w:eastAsia="ru-RU"/>
        </w:rPr>
        <w:t>.</w:t>
      </w:r>
    </w:p>
    <w:p w:rsidR="003705BE" w:rsidRPr="003705BE" w:rsidRDefault="003705BE" w:rsidP="00F8591D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заседание, четверг, 9 июня 2016 года, 15 ч. 00 м. – 16 ч. 15 м., гостиница </w:t>
      </w:r>
      <w:r w:rsidR="003F7389">
        <w:t>«</w:t>
      </w:r>
      <w:r w:rsidRPr="003705BE">
        <w:t>Шератон Батуми</w:t>
      </w:r>
      <w:r w:rsidR="003F7389">
        <w:t>»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75.</w:t>
      </w:r>
      <w:r w:rsidRPr="003705BE">
        <w:rPr>
          <w:bCs/>
          <w:lang w:eastAsia="ru-RU"/>
        </w:rPr>
        <w:tab/>
      </w:r>
      <w:r w:rsidR="00BA6592">
        <w:rPr>
          <w:b/>
          <w:bCs/>
          <w:lang w:eastAsia="ru-RU"/>
        </w:rPr>
        <w:t>Председатель.</w:t>
      </w:r>
      <w:r w:rsidRPr="00BA6592">
        <w:rPr>
          <w:bCs/>
          <w:lang w:eastAsia="ru-RU"/>
        </w:rPr>
        <w:t xml:space="preserve"> </w:t>
      </w:r>
      <w:r w:rsidR="00BA6592">
        <w:rPr>
          <w:lang w:eastAsia="ru-RU"/>
        </w:rPr>
        <w:t>П</w:t>
      </w:r>
      <w:r w:rsidRPr="003705BE">
        <w:rPr>
          <w:lang w:eastAsia="ru-RU"/>
        </w:rPr>
        <w:t>од председательством</w:t>
      </w:r>
      <w:r w:rsidRPr="003705BE">
        <w:rPr>
          <w:b/>
          <w:bCs/>
          <w:lang w:eastAsia="ru-RU"/>
        </w:rPr>
        <w:t xml:space="preserve"> </w:t>
      </w:r>
      <w:r w:rsidRPr="003705BE">
        <w:rPr>
          <w:lang w:eastAsia="ru-RU"/>
        </w:rPr>
        <w:t>министра или высокопоставле</w:t>
      </w:r>
      <w:r w:rsidRPr="003705BE">
        <w:rPr>
          <w:lang w:eastAsia="ru-RU"/>
        </w:rPr>
        <w:t>н</w:t>
      </w:r>
      <w:r w:rsidRPr="003705BE">
        <w:rPr>
          <w:lang w:eastAsia="ru-RU"/>
        </w:rPr>
        <w:t>ного должностного лица из одного из государств</w:t>
      </w:r>
      <w:r w:rsidR="00BA6592">
        <w:rPr>
          <w:lang w:eastAsia="ru-RU"/>
        </w:rPr>
        <w:t xml:space="preserve"> – </w:t>
      </w:r>
      <w:r w:rsidRPr="003705BE">
        <w:rPr>
          <w:lang w:eastAsia="ru-RU"/>
        </w:rPr>
        <w:t>членов ЕЭК (будет подтве</w:t>
      </w:r>
      <w:r w:rsidRPr="003705BE">
        <w:rPr>
          <w:lang w:eastAsia="ru-RU"/>
        </w:rPr>
        <w:t>р</w:t>
      </w:r>
      <w:r w:rsidRPr="003705BE">
        <w:rPr>
          <w:lang w:eastAsia="ru-RU"/>
        </w:rPr>
        <w:t>ждено дополнительно) будет проведен тематический сегмент, посвященный в</w:t>
      </w:r>
      <w:r w:rsidRPr="003705BE">
        <w:rPr>
          <w:lang w:eastAsia="ru-RU"/>
        </w:rPr>
        <w:t>о</w:t>
      </w:r>
      <w:r w:rsidRPr="003705BE">
        <w:rPr>
          <w:lang w:eastAsia="ru-RU"/>
        </w:rPr>
        <w:t>просам повышения качества воздуха в интересах улучшения состояния окр</w:t>
      </w:r>
      <w:r w:rsidRPr="003705BE">
        <w:rPr>
          <w:lang w:eastAsia="ru-RU"/>
        </w:rPr>
        <w:t>у</w:t>
      </w:r>
      <w:r w:rsidRPr="003705BE">
        <w:rPr>
          <w:lang w:eastAsia="ru-RU"/>
        </w:rPr>
        <w:t>жающей среды и здоровья человека.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76.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Вступительные замечания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тематического сегмента сд</w:t>
      </w:r>
      <w:r w:rsidRPr="003705BE">
        <w:rPr>
          <w:lang w:eastAsia="ru-RU"/>
        </w:rPr>
        <w:t>е</w:t>
      </w:r>
      <w:r w:rsidRPr="003705BE">
        <w:rPr>
          <w:lang w:eastAsia="ru-RU"/>
        </w:rPr>
        <w:t>лает несколько вступительных замечаний</w:t>
      </w:r>
      <w:r w:rsidRPr="003705BE">
        <w:rPr>
          <w:b/>
          <w:bCs/>
          <w:lang w:eastAsia="ru-RU"/>
        </w:rPr>
        <w:t xml:space="preserve"> </w:t>
      </w:r>
      <w:r w:rsidRPr="003705BE">
        <w:rPr>
          <w:lang w:eastAsia="ru-RU"/>
        </w:rPr>
        <w:t>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77.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Видеофильм</w:t>
      </w:r>
      <w:r w:rsidR="00BA6592">
        <w:rPr>
          <w:b/>
          <w:bCs/>
          <w:lang w:eastAsia="ru-RU"/>
        </w:rPr>
        <w:t>.</w:t>
      </w:r>
      <w:r w:rsidR="00BA6592">
        <w:rPr>
          <w:lang w:eastAsia="ru-RU"/>
        </w:rPr>
        <w:t xml:space="preserve"> Б</w:t>
      </w:r>
      <w:r w:rsidRPr="003705BE">
        <w:rPr>
          <w:lang w:eastAsia="ru-RU"/>
        </w:rPr>
        <w:t xml:space="preserve">удет показан </w:t>
      </w:r>
      <w:r w:rsidRPr="003705BE">
        <w:rPr>
          <w:bCs/>
          <w:lang w:eastAsia="ru-RU"/>
        </w:rPr>
        <w:t>видеофильм, посвященный проблеме загря</w:t>
      </w:r>
      <w:r w:rsidRPr="003705BE">
        <w:rPr>
          <w:bCs/>
          <w:lang w:eastAsia="ru-RU"/>
        </w:rPr>
        <w:t>з</w:t>
      </w:r>
      <w:r w:rsidRPr="003705BE">
        <w:rPr>
          <w:bCs/>
          <w:lang w:eastAsia="ru-RU"/>
        </w:rPr>
        <w:t>нения воздуха (5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78.</w:t>
      </w:r>
      <w:r w:rsidRPr="003705BE">
        <w:rPr>
          <w:b/>
          <w:bCs/>
          <w:lang w:eastAsia="ru-RU"/>
        </w:rPr>
        <w:tab/>
        <w:t>Основные доклады</w:t>
      </w:r>
      <w:r w:rsidR="00BA6592">
        <w:rPr>
          <w:b/>
          <w:bCs/>
          <w:lang w:eastAsia="ru-RU"/>
        </w:rPr>
        <w:t>.</w:t>
      </w:r>
      <w:r w:rsidR="00BA6592">
        <w:rPr>
          <w:lang w:eastAsia="ru-RU"/>
        </w:rPr>
        <w:t xml:space="preserve"> С</w:t>
      </w:r>
      <w:r w:rsidRPr="003705BE">
        <w:rPr>
          <w:lang w:eastAsia="ru-RU"/>
        </w:rPr>
        <w:t xml:space="preserve"> основными докладами (не более 7 минут на д</w:t>
      </w:r>
      <w:r w:rsidRPr="003705BE">
        <w:rPr>
          <w:lang w:eastAsia="ru-RU"/>
        </w:rPr>
        <w:t>о</w:t>
      </w:r>
      <w:r w:rsidRPr="003705BE">
        <w:rPr>
          <w:lang w:eastAsia="ru-RU"/>
        </w:rPr>
        <w:t>клад) выступят высокопоставленное должностное лицо одного из государств-членов ЕЭК, высокопоставленный представитель местного правительства и р</w:t>
      </w:r>
      <w:r w:rsidRPr="003705BE">
        <w:rPr>
          <w:lang w:eastAsia="ru-RU"/>
        </w:rPr>
        <w:t>е</w:t>
      </w:r>
      <w:r w:rsidRPr="003705BE">
        <w:rPr>
          <w:lang w:eastAsia="ru-RU"/>
        </w:rPr>
        <w:t>гиональный директор Европейского бюро Всемирной организации здравоохр</w:t>
      </w:r>
      <w:r w:rsidRPr="003705BE">
        <w:rPr>
          <w:lang w:eastAsia="ru-RU"/>
        </w:rPr>
        <w:t>а</w:t>
      </w:r>
      <w:r w:rsidR="00BA6592">
        <w:rPr>
          <w:lang w:eastAsia="ru-RU"/>
        </w:rPr>
        <w:t>нения (все будет подтверждено</w:t>
      </w:r>
      <w:r w:rsidRPr="003705BE">
        <w:rPr>
          <w:lang w:eastAsia="ru-RU"/>
        </w:rPr>
        <w:t xml:space="preserve"> дополнительно).</w:t>
      </w:r>
    </w:p>
    <w:p w:rsidR="003705BE" w:rsidRPr="003705BE" w:rsidRDefault="003705BE" w:rsidP="003705BE">
      <w:pPr>
        <w:pStyle w:val="SingleTxtGR"/>
        <w:rPr>
          <w:i/>
          <w:lang w:eastAsia="ru-RU"/>
        </w:rPr>
      </w:pPr>
      <w:r w:rsidRPr="003705BE">
        <w:rPr>
          <w:bCs/>
          <w:lang w:eastAsia="ru-RU"/>
        </w:rPr>
        <w:t>79.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Выступление</w:t>
      </w:r>
      <w:r w:rsidR="00BA6592">
        <w:rPr>
          <w:b/>
          <w:bCs/>
          <w:lang w:eastAsia="ru-RU"/>
        </w:rPr>
        <w:t>.</w:t>
      </w:r>
      <w:r w:rsidRPr="003705BE">
        <w:rPr>
          <w:lang w:eastAsia="ru-RU"/>
        </w:rPr>
        <w:t xml:space="preserve"> Председатель Исполнительного органа Конвенции о трансграничном загрязнении воздуха на большие расстояния представит Бату</w:t>
      </w:r>
      <w:r w:rsidRPr="003705BE">
        <w:rPr>
          <w:lang w:eastAsia="ru-RU"/>
        </w:rPr>
        <w:t>м</w:t>
      </w:r>
      <w:r w:rsidRPr="003705BE">
        <w:rPr>
          <w:lang w:eastAsia="ru-RU"/>
        </w:rPr>
        <w:t>скую инициативу по борьбе за чистый воздух (не более 5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lastRenderedPageBreak/>
        <w:t>80.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Принятие</w:t>
      </w:r>
      <w:r w:rsidR="00BA6592">
        <w:rPr>
          <w:b/>
          <w:lang w:eastAsia="ru-RU"/>
        </w:rPr>
        <w:t>.</w:t>
      </w:r>
      <w:r w:rsidR="00BA6592">
        <w:rPr>
          <w:lang w:eastAsia="ru-RU"/>
        </w:rPr>
        <w:t xml:space="preserve"> М</w:t>
      </w:r>
      <w:r w:rsidRPr="003705BE">
        <w:rPr>
          <w:lang w:eastAsia="ru-RU"/>
        </w:rPr>
        <w:t>инистрам будет предложено принять Батумскую инициат</w:t>
      </w:r>
      <w:r w:rsidRPr="003705BE">
        <w:rPr>
          <w:lang w:eastAsia="ru-RU"/>
        </w:rPr>
        <w:t>и</w:t>
      </w:r>
      <w:r w:rsidRPr="003705BE">
        <w:rPr>
          <w:lang w:eastAsia="ru-RU"/>
        </w:rPr>
        <w:t>ву по борьбе за чистый воздух.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81.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>Торжественная</w:t>
      </w:r>
      <w:r w:rsidRPr="003705BE">
        <w:rPr>
          <w:lang w:eastAsia="ru-RU"/>
        </w:rPr>
        <w:t xml:space="preserve"> </w:t>
      </w:r>
      <w:r w:rsidRPr="003705BE">
        <w:rPr>
          <w:b/>
          <w:lang w:eastAsia="ru-RU"/>
        </w:rPr>
        <w:t>церемония запуска инициативы</w:t>
      </w:r>
      <w:r w:rsidR="00BA6592">
        <w:rPr>
          <w:b/>
          <w:lang w:eastAsia="ru-RU"/>
        </w:rPr>
        <w:t>.</w:t>
      </w:r>
      <w:r w:rsidR="00BA6592">
        <w:rPr>
          <w:lang w:eastAsia="ru-RU"/>
        </w:rPr>
        <w:t xml:space="preserve"> С</w:t>
      </w:r>
      <w:r w:rsidRPr="003705BE">
        <w:rPr>
          <w:lang w:eastAsia="ru-RU"/>
        </w:rPr>
        <w:t>остоится торж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ственная церемония запуска</w:t>
      </w:r>
      <w:r w:rsidRPr="003705BE">
        <w:rPr>
          <w:b/>
          <w:lang w:eastAsia="ru-RU"/>
        </w:rPr>
        <w:t xml:space="preserve"> </w:t>
      </w:r>
      <w:r w:rsidRPr="003705BE">
        <w:rPr>
          <w:lang w:eastAsia="ru-RU"/>
        </w:rPr>
        <w:t>Батумской инициативы по борьбе за чистый воздух в ознаменование обязательств, взятых в ее рамках, с участием заинтересова</w:t>
      </w:r>
      <w:r w:rsidRPr="003705BE">
        <w:rPr>
          <w:lang w:eastAsia="ru-RU"/>
        </w:rPr>
        <w:t>н</w:t>
      </w:r>
      <w:r w:rsidRPr="003705BE">
        <w:rPr>
          <w:lang w:eastAsia="ru-RU"/>
        </w:rPr>
        <w:t>ных сторон (не более 30 минут).</w:t>
      </w:r>
    </w:p>
    <w:p w:rsidR="003705BE" w:rsidRPr="003705BE" w:rsidRDefault="00F8591D" w:rsidP="00F8591D">
      <w:pPr>
        <w:pStyle w:val="H4GR"/>
      </w:pPr>
      <w:r>
        <w:tab/>
      </w:r>
      <w:r>
        <w:tab/>
      </w:r>
      <w:proofErr w:type="gramStart"/>
      <w:r w:rsidR="003705BE" w:rsidRPr="003705BE">
        <w:t>Многосторонние обсуждения за круглым столом</w:t>
      </w:r>
      <w:r>
        <w:t>, четверг, 9 июня 2016 года,</w:t>
      </w:r>
      <w:r>
        <w:br/>
      </w:r>
      <w:r w:rsidR="003705BE" w:rsidRPr="003705BE">
        <w:t xml:space="preserve">16 ч. 15 м. – 18 ч. 00 м., гостиница </w:t>
      </w:r>
      <w:r w:rsidR="003F7389">
        <w:t>«</w:t>
      </w:r>
      <w:r w:rsidR="003705BE" w:rsidRPr="003705BE">
        <w:t>Шератон Батуми</w:t>
      </w:r>
      <w:r w:rsidR="003F7389">
        <w:t>»</w:t>
      </w:r>
      <w:r w:rsidR="003705BE" w:rsidRPr="003705BE">
        <w:t xml:space="preserve"> и гостиница </w:t>
      </w:r>
      <w:r w:rsidR="003F7389">
        <w:t>«</w:t>
      </w:r>
      <w:r w:rsidR="003705BE" w:rsidRPr="003705BE">
        <w:t>Хилтон Батуми</w:t>
      </w:r>
      <w:r w:rsidR="003F7389">
        <w:t>»</w:t>
      </w:r>
      <w:proofErr w:type="gramEnd"/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82.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>Многостороннее обсуждение за круглым столом, посвященное пов</w:t>
      </w:r>
      <w:r w:rsidRPr="003705BE">
        <w:rPr>
          <w:b/>
          <w:bCs/>
          <w:lang w:eastAsia="ru-RU"/>
        </w:rPr>
        <w:t>ы</w:t>
      </w:r>
      <w:r w:rsidRPr="003705BE">
        <w:rPr>
          <w:b/>
          <w:bCs/>
          <w:lang w:eastAsia="ru-RU"/>
        </w:rPr>
        <w:t>шению качества воздуха</w:t>
      </w:r>
      <w:r w:rsidR="00BA6592">
        <w:rPr>
          <w:b/>
          <w:lang w:eastAsia="ru-RU"/>
        </w:rPr>
        <w:t>.</w:t>
      </w:r>
      <w:r w:rsidR="00BA6592">
        <w:rPr>
          <w:bCs/>
          <w:lang w:eastAsia="ru-RU"/>
        </w:rPr>
        <w:t xml:space="preserve"> С</w:t>
      </w:r>
      <w:r w:rsidRPr="003705BE">
        <w:rPr>
          <w:bCs/>
          <w:lang w:eastAsia="ru-RU"/>
        </w:rPr>
        <w:t>остоятся два параллельных многосторонних зас</w:t>
      </w:r>
      <w:r w:rsidRPr="003705BE">
        <w:rPr>
          <w:bCs/>
          <w:lang w:eastAsia="ru-RU"/>
        </w:rPr>
        <w:t>е</w:t>
      </w:r>
      <w:r w:rsidRPr="003705BE">
        <w:rPr>
          <w:bCs/>
          <w:lang w:eastAsia="ru-RU"/>
        </w:rPr>
        <w:t>дания за круглым столом</w:t>
      </w:r>
      <w:r w:rsidRPr="003705BE">
        <w:rPr>
          <w:lang w:eastAsia="ru-RU"/>
        </w:rPr>
        <w:t>, посвященных вопросам повышения качества воздуха в интересах улучшения состояния окружающей сред</w:t>
      </w:r>
      <w:r w:rsidR="005551FF">
        <w:rPr>
          <w:lang w:eastAsia="ru-RU"/>
        </w:rPr>
        <w:t>ы и здоровья человека</w:t>
      </w:r>
      <w:r w:rsidR="005551FF">
        <w:rPr>
          <w:lang w:eastAsia="ru-RU"/>
        </w:rPr>
        <w:br/>
      </w:r>
      <w:r w:rsidRPr="003705BE">
        <w:rPr>
          <w:lang w:eastAsia="ru-RU"/>
        </w:rPr>
        <w:t>(в общей сложности 1 ч. 45 м.).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83.</w:t>
      </w:r>
      <w:r w:rsidR="00F375F1">
        <w:rPr>
          <w:b/>
          <w:lang w:eastAsia="ru-RU"/>
        </w:rPr>
        <w:tab/>
        <w:t>Вопросы для обсуждения.</w:t>
      </w:r>
      <w:r w:rsidRPr="003705BE">
        <w:rPr>
          <w:b/>
          <w:lang w:eastAsia="ru-RU"/>
        </w:rPr>
        <w:t xml:space="preserve"> </w:t>
      </w:r>
      <w:r w:rsidR="00F375F1">
        <w:rPr>
          <w:bCs/>
          <w:lang w:eastAsia="ru-RU"/>
        </w:rPr>
        <w:t>В</w:t>
      </w:r>
      <w:r w:rsidRPr="003705BE">
        <w:rPr>
          <w:bCs/>
          <w:lang w:eastAsia="ru-RU"/>
        </w:rPr>
        <w:t xml:space="preserve"> ходе круглых столов будут рассматриваться следующие вопросы</w:t>
      </w:r>
      <w:r w:rsidRPr="003705BE">
        <w:rPr>
          <w:lang w:eastAsia="ru-RU"/>
        </w:rPr>
        <w:t>: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a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З</w:t>
      </w:r>
      <w:r w:rsidRPr="003705BE">
        <w:rPr>
          <w:b/>
          <w:lang w:eastAsia="ru-RU"/>
        </w:rPr>
        <w:t>агрязнители воздуха и политика</w:t>
      </w:r>
      <w:r w:rsidR="00BA6592">
        <w:rPr>
          <w:b/>
          <w:lang w:eastAsia="ru-RU"/>
        </w:rPr>
        <w:t>.</w:t>
      </w:r>
      <w:r w:rsidR="005551FF">
        <w:rPr>
          <w:lang w:eastAsia="ru-RU"/>
        </w:rPr>
        <w:t xml:space="preserve"> Какие загрязнители воздуха</w:t>
      </w:r>
      <w:r w:rsidR="005551FF">
        <w:rPr>
          <w:lang w:eastAsia="ru-RU"/>
        </w:rPr>
        <w:br/>
      </w:r>
      <w:r w:rsidRPr="003705BE">
        <w:rPr>
          <w:lang w:eastAsia="ru-RU"/>
        </w:rPr>
        <w:t>(в помещениях и на открытом воздухе) представляют собой наибольший риск для окружающей среды и здоровья человека в вашей стране и каким образом эти риски оцениваются (например, кадастры выбросов, регистры загрязнителей и данные мониторинга качества воздуха и связанные с вопросами здравоохр</w:t>
      </w:r>
      <w:r w:rsidRPr="003705BE">
        <w:rPr>
          <w:lang w:eastAsia="ru-RU"/>
        </w:rPr>
        <w:t>а</w:t>
      </w:r>
      <w:r w:rsidRPr="003705BE">
        <w:rPr>
          <w:lang w:eastAsia="ru-RU"/>
        </w:rPr>
        <w:t>нения данные)? Какие аспекты загрязнения, по вашему мнению, заслуживают первоочередного внимания в ближайшей и в долгосрочной перспективе? Насколько эффективны существующие программы решения проблем, связа</w:t>
      </w:r>
      <w:r w:rsidRPr="003705BE">
        <w:rPr>
          <w:lang w:eastAsia="ru-RU"/>
        </w:rPr>
        <w:t>н</w:t>
      </w:r>
      <w:r w:rsidRPr="003705BE">
        <w:rPr>
          <w:lang w:eastAsia="ru-RU"/>
        </w:rPr>
        <w:t xml:space="preserve">ных с воздействием загрязнения воздуха на здоровье человека, в частности в городах, а также на экосистемы и сельскохозяйственные культуры? Что может быть сделано для повышения эффективности этих </w:t>
      </w:r>
      <w:proofErr w:type="gramStart"/>
      <w:r w:rsidRPr="003705BE">
        <w:rPr>
          <w:lang w:eastAsia="ru-RU"/>
        </w:rPr>
        <w:t>программ</w:t>
      </w:r>
      <w:proofErr w:type="gramEnd"/>
      <w:r w:rsidRPr="003705BE">
        <w:rPr>
          <w:lang w:eastAsia="ru-RU"/>
        </w:rPr>
        <w:t xml:space="preserve"> и </w:t>
      </w:r>
      <w:proofErr w:type="gramStart"/>
      <w:r w:rsidRPr="003705BE">
        <w:rPr>
          <w:lang w:eastAsia="ru-RU"/>
        </w:rPr>
        <w:t>каким</w:t>
      </w:r>
      <w:proofErr w:type="gramEnd"/>
      <w:r w:rsidRPr="003705BE">
        <w:rPr>
          <w:lang w:eastAsia="ru-RU"/>
        </w:rPr>
        <w:t xml:space="preserve"> образом уч</w:t>
      </w:r>
      <w:r w:rsidR="00BA6592">
        <w:rPr>
          <w:lang w:eastAsia="ru-RU"/>
        </w:rPr>
        <w:t>итываются издержки бездействия?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b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С</w:t>
      </w:r>
      <w:r w:rsidRPr="003705BE">
        <w:rPr>
          <w:b/>
          <w:lang w:eastAsia="ru-RU"/>
        </w:rPr>
        <w:t>екторы и финансирование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Какие секторы больше всего загря</w:t>
      </w:r>
      <w:r w:rsidRPr="003705BE">
        <w:rPr>
          <w:lang w:eastAsia="ru-RU"/>
        </w:rPr>
        <w:t>з</w:t>
      </w:r>
      <w:r w:rsidRPr="003705BE">
        <w:rPr>
          <w:lang w:eastAsia="ru-RU"/>
        </w:rPr>
        <w:t>няют воздух в вашей стране и насколько успешно ваше правительство включает меры по сокращению загрязнения воздуха в финансовую политику и политику в области развития, а также политику в других секторах? Какую роль могут сыграть разработчики политики и финансовые учреждения в обеспечении ф</w:t>
      </w:r>
      <w:r w:rsidRPr="003705BE">
        <w:rPr>
          <w:lang w:eastAsia="ru-RU"/>
        </w:rPr>
        <w:t>и</w:t>
      </w:r>
      <w:r w:rsidRPr="003705BE">
        <w:rPr>
          <w:lang w:eastAsia="ru-RU"/>
        </w:rPr>
        <w:t xml:space="preserve">нансирования проектов по </w:t>
      </w:r>
      <w:r w:rsidR="00BA6592">
        <w:rPr>
          <w:lang w:eastAsia="ru-RU"/>
        </w:rPr>
        <w:t>сокращению загрязнения воздуха?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c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О</w:t>
      </w:r>
      <w:r w:rsidRPr="003705BE">
        <w:rPr>
          <w:b/>
          <w:lang w:eastAsia="ru-RU"/>
        </w:rPr>
        <w:t>сведомленность и участие общественности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Осведомлено ли население вашей страны об имеющихся проблемах в области загрязнения во</w:t>
      </w:r>
      <w:r w:rsidRPr="003705BE">
        <w:rPr>
          <w:lang w:eastAsia="ru-RU"/>
        </w:rPr>
        <w:t>з</w:t>
      </w:r>
      <w:r w:rsidRPr="003705BE">
        <w:rPr>
          <w:lang w:eastAsia="ru-RU"/>
        </w:rPr>
        <w:t>духа и о его трансграничном характере? Каким образом можно улучшить и</w:t>
      </w:r>
      <w:r w:rsidRPr="003705BE">
        <w:rPr>
          <w:lang w:eastAsia="ru-RU"/>
        </w:rPr>
        <w:t>н</w:t>
      </w:r>
      <w:r w:rsidRPr="003705BE">
        <w:rPr>
          <w:lang w:eastAsia="ru-RU"/>
        </w:rPr>
        <w:t>формирование? Какие каналы, информационные инструменты и средства явл</w:t>
      </w:r>
      <w:r w:rsidRPr="003705BE">
        <w:rPr>
          <w:lang w:eastAsia="ru-RU"/>
        </w:rPr>
        <w:t>я</w:t>
      </w:r>
      <w:r w:rsidRPr="003705BE">
        <w:rPr>
          <w:lang w:eastAsia="ru-RU"/>
        </w:rPr>
        <w:t>ются наиболее эффективными в вашей стране? Каким образом обеспечение возможностей для участия общественности в соответствующих процессах (например, разработки политики) могло бы способствовать повышению кач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ства воздуха и какие меры являются наибол</w:t>
      </w:r>
      <w:r w:rsidR="00BA6592">
        <w:rPr>
          <w:lang w:eastAsia="ru-RU"/>
        </w:rPr>
        <w:t>ее эффективными в вашей стране?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ab/>
      </w:r>
      <w:r w:rsidRPr="003705BE">
        <w:rPr>
          <w:lang w:val="en-GB" w:eastAsia="ru-RU"/>
        </w:rPr>
        <w:t>d</w:t>
      </w:r>
      <w:r w:rsidRPr="003705BE">
        <w:rPr>
          <w:lang w:eastAsia="ru-RU"/>
        </w:rPr>
        <w:t>)</w:t>
      </w:r>
      <w:r w:rsidRPr="003705BE">
        <w:rPr>
          <w:lang w:eastAsia="ru-RU"/>
        </w:rPr>
        <w:tab/>
      </w:r>
      <w:r w:rsidR="00BA6592">
        <w:rPr>
          <w:b/>
          <w:lang w:eastAsia="ru-RU"/>
        </w:rPr>
        <w:t>С</w:t>
      </w:r>
      <w:r w:rsidRPr="003705BE">
        <w:rPr>
          <w:b/>
          <w:lang w:eastAsia="ru-RU"/>
        </w:rPr>
        <w:t>отрудничество</w:t>
      </w:r>
      <w:r w:rsidR="00BA6592">
        <w:rPr>
          <w:b/>
          <w:lang w:eastAsia="ru-RU"/>
        </w:rPr>
        <w:t>.</w:t>
      </w:r>
      <w:r w:rsidRPr="003705BE">
        <w:rPr>
          <w:lang w:eastAsia="ru-RU"/>
        </w:rPr>
        <w:t xml:space="preserve"> Привело ли международное сотрудничество к повышению качества воздуха? Каким образом международное сотрудничество может способствовать укреплению деятельности на национальном уровне? К</w:t>
      </w:r>
      <w:r w:rsidRPr="003705BE">
        <w:rPr>
          <w:lang w:eastAsia="ru-RU"/>
        </w:rPr>
        <w:t>а</w:t>
      </w:r>
      <w:r w:rsidRPr="003705BE">
        <w:rPr>
          <w:lang w:eastAsia="ru-RU"/>
        </w:rPr>
        <w:t>кие международные договоры являются, исходя из вашего опыта, наиболее э</w:t>
      </w:r>
      <w:r w:rsidRPr="003705BE">
        <w:rPr>
          <w:lang w:eastAsia="ru-RU"/>
        </w:rPr>
        <w:t>ф</w:t>
      </w:r>
      <w:r w:rsidRPr="003705BE">
        <w:rPr>
          <w:lang w:eastAsia="ru-RU"/>
        </w:rPr>
        <w:t>фективными? Какие виды деятельности нуждаются в дальнейшем укреплении с целью поощрения ратификации, осуществления и возможного развития Ко</w:t>
      </w:r>
      <w:r w:rsidRPr="003705BE">
        <w:rPr>
          <w:lang w:eastAsia="ru-RU"/>
        </w:rPr>
        <w:t>н</w:t>
      </w:r>
      <w:r w:rsidRPr="003705BE">
        <w:rPr>
          <w:lang w:eastAsia="ru-RU"/>
        </w:rPr>
        <w:t>венции ЕЭК по воздуху и протоколов к ней?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lastRenderedPageBreak/>
        <w:t>84.</w:t>
      </w:r>
      <w:r w:rsidRPr="003705BE">
        <w:rPr>
          <w:lang w:eastAsia="ru-RU"/>
        </w:rPr>
        <w:tab/>
        <w:t>Кроме того, в ходе обсуждения приведенных выше вопросов будет соо</w:t>
      </w:r>
      <w:r w:rsidRPr="003705BE">
        <w:rPr>
          <w:lang w:eastAsia="ru-RU"/>
        </w:rPr>
        <w:t>т</w:t>
      </w:r>
      <w:r w:rsidRPr="003705BE">
        <w:rPr>
          <w:lang w:eastAsia="ru-RU"/>
        </w:rPr>
        <w:t xml:space="preserve">ветствующим образом рассмотрен ряд связанных с ними аспектов, таких как </w:t>
      </w:r>
      <w:r w:rsidR="003F7389">
        <w:rPr>
          <w:lang w:eastAsia="ru-RU"/>
        </w:rPr>
        <w:t>«</w:t>
      </w:r>
      <w:r w:rsidRPr="003705BE">
        <w:rPr>
          <w:lang w:eastAsia="ru-RU"/>
        </w:rPr>
        <w:t>зеленое</w:t>
      </w:r>
      <w:r w:rsidR="003F7389">
        <w:rPr>
          <w:lang w:eastAsia="ru-RU"/>
        </w:rPr>
        <w:t>»</w:t>
      </w:r>
      <w:r w:rsidRPr="003705BE">
        <w:rPr>
          <w:lang w:eastAsia="ru-RU"/>
        </w:rPr>
        <w:t xml:space="preserve"> сельское хозяйство, в том числе потребности в ресурсах, возможные нагрузки на окружающую среду и некоторые виды передовой практики; и в</w:t>
      </w:r>
      <w:r w:rsidRPr="003705BE">
        <w:rPr>
          <w:lang w:eastAsia="ru-RU"/>
        </w:rPr>
        <w:t>о</w:t>
      </w:r>
      <w:r w:rsidRPr="003705BE">
        <w:rPr>
          <w:lang w:eastAsia="ru-RU"/>
        </w:rPr>
        <w:t>прос о том, каким образом субнациональные и местные органы власти, деловые круги и гражданское общество задействованы в деятельности по повышению качества воздуха.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85.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Параллельное заседание 1</w:t>
      </w:r>
      <w:r w:rsidRPr="003705BE">
        <w:rPr>
          <w:lang w:eastAsia="ru-RU"/>
        </w:rPr>
        <w:t xml:space="preserve"> (с синхронным переводом на англи</w:t>
      </w:r>
      <w:r w:rsidRPr="003705BE">
        <w:rPr>
          <w:lang w:eastAsia="ru-RU"/>
        </w:rPr>
        <w:t>й</w:t>
      </w:r>
      <w:r w:rsidR="00BA6592">
        <w:rPr>
          <w:lang w:eastAsia="ru-RU"/>
        </w:rPr>
        <w:t>ский/французский/русский языки). З</w:t>
      </w:r>
      <w:r w:rsidRPr="003705BE">
        <w:rPr>
          <w:lang w:eastAsia="ru-RU"/>
        </w:rPr>
        <w:t>аседание 1 круглого стола пройдет в гост</w:t>
      </w:r>
      <w:r w:rsidRPr="003705BE">
        <w:rPr>
          <w:lang w:eastAsia="ru-RU"/>
        </w:rPr>
        <w:t>и</w:t>
      </w:r>
      <w:r w:rsidRPr="003705BE">
        <w:rPr>
          <w:lang w:eastAsia="ru-RU"/>
        </w:rPr>
        <w:t xml:space="preserve">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Шератон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>. Его модератором будет министр или высокопоста</w:t>
      </w:r>
      <w:r w:rsidRPr="003705BE">
        <w:rPr>
          <w:lang w:eastAsia="ru-RU"/>
        </w:rPr>
        <w:t>в</w:t>
      </w:r>
      <w:r w:rsidRPr="003705BE">
        <w:rPr>
          <w:lang w:eastAsia="ru-RU"/>
        </w:rPr>
        <w:t>ленное должностное лицо одного из государств</w:t>
      </w:r>
      <w:r w:rsidR="00BA6592">
        <w:rPr>
          <w:lang w:eastAsia="ru-RU"/>
        </w:rPr>
        <w:t xml:space="preserve"> – </w:t>
      </w:r>
      <w:r w:rsidRPr="003705BE">
        <w:rPr>
          <w:lang w:eastAsia="ru-RU"/>
        </w:rPr>
        <w:t>членов ЕЭК либо высокоп</w:t>
      </w:r>
      <w:r w:rsidRPr="003705BE">
        <w:rPr>
          <w:lang w:eastAsia="ru-RU"/>
        </w:rPr>
        <w:t>о</w:t>
      </w:r>
      <w:r w:rsidRPr="003705BE">
        <w:rPr>
          <w:lang w:eastAsia="ru-RU"/>
        </w:rPr>
        <w:t>ставленное должностное лицо из международной организации (будет подтве</w:t>
      </w:r>
      <w:r w:rsidRPr="003705BE">
        <w:rPr>
          <w:lang w:eastAsia="ru-RU"/>
        </w:rPr>
        <w:t>р</w:t>
      </w:r>
      <w:r w:rsidRPr="003705BE">
        <w:rPr>
          <w:lang w:eastAsia="ru-RU"/>
        </w:rPr>
        <w:t>ждено дополнительно). Обсуждение будет посвящено загрязнителям воздуха и мерам политики, касающимся окружающей среды и здоровья человека, опред</w:t>
      </w:r>
      <w:r w:rsidRPr="003705BE">
        <w:rPr>
          <w:lang w:eastAsia="ru-RU"/>
        </w:rPr>
        <w:t>е</w:t>
      </w:r>
      <w:r w:rsidRPr="003705BE">
        <w:rPr>
          <w:lang w:eastAsia="ru-RU"/>
        </w:rPr>
        <w:t xml:space="preserve">лению наиболее загрязняющих секторов и источников </w:t>
      </w:r>
      <w:proofErr w:type="gramStart"/>
      <w:r w:rsidRPr="003705BE">
        <w:rPr>
          <w:lang w:eastAsia="ru-RU"/>
        </w:rPr>
        <w:t>финансирования</w:t>
      </w:r>
      <w:proofErr w:type="gramEnd"/>
      <w:r w:rsidRPr="003705BE">
        <w:rPr>
          <w:lang w:eastAsia="ru-RU"/>
        </w:rPr>
        <w:t xml:space="preserve"> соо</w:t>
      </w:r>
      <w:r w:rsidRPr="003705BE">
        <w:rPr>
          <w:lang w:eastAsia="ru-RU"/>
        </w:rPr>
        <w:t>т</w:t>
      </w:r>
      <w:r w:rsidRPr="003705BE">
        <w:rPr>
          <w:lang w:eastAsia="ru-RU"/>
        </w:rPr>
        <w:t xml:space="preserve">ветствующих мер по сокращению загрязнения воздуха, а также вопросам </w:t>
      </w:r>
      <w:r w:rsidRPr="003705BE">
        <w:rPr>
          <w:bCs/>
          <w:lang w:eastAsia="ru-RU"/>
        </w:rPr>
        <w:t>осв</w:t>
      </w:r>
      <w:r w:rsidRPr="003705BE">
        <w:rPr>
          <w:bCs/>
          <w:lang w:eastAsia="ru-RU"/>
        </w:rPr>
        <w:t>е</w:t>
      </w:r>
      <w:r w:rsidRPr="003705BE">
        <w:rPr>
          <w:bCs/>
          <w:lang w:eastAsia="ru-RU"/>
        </w:rPr>
        <w:t>домленности и участия общественности</w:t>
      </w:r>
      <w:r w:rsidRPr="003705BE">
        <w:rPr>
          <w:lang w:eastAsia="ru-RU"/>
        </w:rPr>
        <w:t xml:space="preserve"> и расширения сотрудничества, связа</w:t>
      </w:r>
      <w:r w:rsidRPr="003705BE">
        <w:rPr>
          <w:lang w:eastAsia="ru-RU"/>
        </w:rPr>
        <w:t>н</w:t>
      </w:r>
      <w:r w:rsidRPr="003705BE">
        <w:rPr>
          <w:lang w:eastAsia="ru-RU"/>
        </w:rPr>
        <w:t>ного с повышением качества воздуха, в соответствии с набором перечисленных в пункте 83 выше вопросов, подготовленных Комитетом по экологической п</w:t>
      </w:r>
      <w:r w:rsidRPr="003705BE">
        <w:rPr>
          <w:lang w:eastAsia="ru-RU"/>
        </w:rPr>
        <w:t>о</w:t>
      </w:r>
      <w:r w:rsidRPr="003705BE">
        <w:rPr>
          <w:lang w:eastAsia="ru-RU"/>
        </w:rPr>
        <w:t>литике для данного тематического сегмента.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86.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Параллельное заседание 2</w:t>
      </w:r>
      <w:r w:rsidRPr="003705BE">
        <w:rPr>
          <w:lang w:eastAsia="ru-RU"/>
        </w:rPr>
        <w:t xml:space="preserve"> (с синхронным переводом на англи</w:t>
      </w:r>
      <w:r w:rsidRPr="003705BE">
        <w:rPr>
          <w:lang w:eastAsia="ru-RU"/>
        </w:rPr>
        <w:t>й</w:t>
      </w:r>
      <w:r w:rsidRPr="003705BE">
        <w:rPr>
          <w:lang w:eastAsia="ru-RU"/>
        </w:rPr>
        <w:t>ский/русский я</w:t>
      </w:r>
      <w:r w:rsidR="00BA6592">
        <w:rPr>
          <w:lang w:eastAsia="ru-RU"/>
        </w:rPr>
        <w:t>зыки). З</w:t>
      </w:r>
      <w:r w:rsidRPr="003705BE">
        <w:rPr>
          <w:lang w:eastAsia="ru-RU"/>
        </w:rPr>
        <w:t xml:space="preserve">аседание 2 круглого стола пройдет в гостинице </w:t>
      </w:r>
      <w:r w:rsidR="003F7389">
        <w:rPr>
          <w:lang w:eastAsia="ru-RU"/>
        </w:rPr>
        <w:t>«</w:t>
      </w:r>
      <w:r w:rsidRPr="003705BE">
        <w:rPr>
          <w:lang w:eastAsia="ru-RU"/>
        </w:rPr>
        <w:t>Хилтон Батуми</w:t>
      </w:r>
      <w:r w:rsidR="003F7389">
        <w:rPr>
          <w:lang w:eastAsia="ru-RU"/>
        </w:rPr>
        <w:t>»</w:t>
      </w:r>
      <w:r w:rsidRPr="003705BE">
        <w:rPr>
          <w:lang w:eastAsia="ru-RU"/>
        </w:rPr>
        <w:t>. Его координатором будет министр или высокопоставленное дол</w:t>
      </w:r>
      <w:r w:rsidRPr="003705BE">
        <w:rPr>
          <w:lang w:eastAsia="ru-RU"/>
        </w:rPr>
        <w:t>ж</w:t>
      </w:r>
      <w:r w:rsidRPr="003705BE">
        <w:rPr>
          <w:lang w:eastAsia="ru-RU"/>
        </w:rPr>
        <w:t>ностное лицо одного из государств</w:t>
      </w:r>
      <w:r w:rsidR="00BA6592">
        <w:rPr>
          <w:lang w:eastAsia="ru-RU"/>
        </w:rPr>
        <w:t xml:space="preserve"> – </w:t>
      </w:r>
      <w:r w:rsidRPr="003705BE">
        <w:rPr>
          <w:lang w:eastAsia="ru-RU"/>
        </w:rPr>
        <w:t>членов ЕЭК либо высокопоставленное должностное лицо из международной организации (будет подтверждено допо</w:t>
      </w:r>
      <w:r w:rsidRPr="003705BE">
        <w:rPr>
          <w:lang w:eastAsia="ru-RU"/>
        </w:rPr>
        <w:t>л</w:t>
      </w:r>
      <w:r w:rsidRPr="003705BE">
        <w:rPr>
          <w:lang w:eastAsia="ru-RU"/>
        </w:rPr>
        <w:t>нительно). Обсуждение будет посвящено тем же вопросам, что и заседание 1.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87.</w:t>
      </w:r>
      <w:r w:rsidR="00BA6592">
        <w:rPr>
          <w:b/>
          <w:lang w:eastAsia="ru-RU"/>
        </w:rPr>
        <w:tab/>
        <w:t>Результаты круглого стола.</w:t>
      </w:r>
      <w:r w:rsidRPr="003705BE">
        <w:rPr>
          <w:b/>
          <w:lang w:eastAsia="ru-RU"/>
        </w:rPr>
        <w:t xml:space="preserve"> </w:t>
      </w:r>
      <w:r w:rsidRPr="003705BE">
        <w:rPr>
          <w:lang w:eastAsia="ru-RU"/>
        </w:rPr>
        <w:t xml:space="preserve">Обобщенные результаты обсуждений по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будут представлены в последний день Конференции и послужат материалом для резюме Председателя по итогам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88.</w:t>
      </w:r>
      <w:r w:rsidRPr="003705BE">
        <w:rPr>
          <w:b/>
          <w:lang w:eastAsia="ru-RU"/>
        </w:rPr>
        <w:tab/>
        <w:t>Список участников</w:t>
      </w:r>
      <w:r w:rsidR="00BA6592">
        <w:rPr>
          <w:b/>
          <w:lang w:eastAsia="ru-RU"/>
        </w:rPr>
        <w:t>.</w:t>
      </w:r>
      <w:r w:rsidR="00BA6592">
        <w:rPr>
          <w:lang w:eastAsia="ru-RU"/>
        </w:rPr>
        <w:t xml:space="preserve"> С</w:t>
      </w:r>
      <w:r w:rsidRPr="003705BE">
        <w:rPr>
          <w:lang w:eastAsia="ru-RU"/>
        </w:rPr>
        <w:t>писок участников круглого стола будет предста</w:t>
      </w:r>
      <w:r w:rsidRPr="003705BE">
        <w:rPr>
          <w:lang w:eastAsia="ru-RU"/>
        </w:rPr>
        <w:t>в</w:t>
      </w:r>
      <w:r w:rsidRPr="003705BE">
        <w:rPr>
          <w:lang w:eastAsia="ru-RU"/>
        </w:rPr>
        <w:t>лен в добавлении к настоящему документу, которое будет подготовлено ближе к дате начала Конференции, исходя из списка зарегистрированных участников.</w:t>
      </w:r>
    </w:p>
    <w:p w:rsidR="003705BE" w:rsidRPr="003705BE" w:rsidRDefault="003705BE" w:rsidP="00F8591D">
      <w:pPr>
        <w:pStyle w:val="H1GR"/>
      </w:pPr>
      <w:r w:rsidRPr="003705BE">
        <w:tab/>
        <w:t>6.</w:t>
      </w:r>
      <w:r w:rsidRPr="003705BE">
        <w:tab/>
      </w:r>
      <w:r w:rsidR="00BA6592" w:rsidRPr="00BA6592">
        <w:t>Представление информации об итогах тематических заседаний</w:t>
      </w:r>
    </w:p>
    <w:p w:rsidR="003705BE" w:rsidRPr="003705BE" w:rsidRDefault="003705BE" w:rsidP="00F8591D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заседание, пятница, </w:t>
      </w:r>
      <w:r w:rsidR="00F8591D">
        <w:t>10 июня 2016 года, 10 ч. 00 м. –</w:t>
      </w:r>
      <w:r w:rsidRPr="003705BE">
        <w:t xml:space="preserve"> 11 ч. 30 м., гостиница </w:t>
      </w:r>
      <w:r w:rsidR="003F7389">
        <w:t>«</w:t>
      </w:r>
      <w:r w:rsidRPr="003705BE">
        <w:t>Шератон Батуми</w:t>
      </w:r>
      <w:r w:rsidR="003F7389">
        <w:t>»</w:t>
      </w:r>
      <w:proofErr w:type="gramEnd"/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89.</w:t>
      </w:r>
      <w:r w:rsidR="00DE4327">
        <w:rPr>
          <w:b/>
          <w:bCs/>
          <w:lang w:eastAsia="ru-RU"/>
        </w:rPr>
        <w:tab/>
        <w:t>Председатель.</w:t>
      </w:r>
      <w:r w:rsidRPr="003705BE">
        <w:rPr>
          <w:b/>
          <w:bCs/>
          <w:lang w:eastAsia="ru-RU"/>
        </w:rPr>
        <w:t xml:space="preserve"> </w:t>
      </w:r>
      <w:r w:rsidR="00DE4327">
        <w:rPr>
          <w:lang w:eastAsia="ru-RU"/>
        </w:rPr>
        <w:t>З</w:t>
      </w:r>
      <w:r w:rsidRPr="003705BE">
        <w:rPr>
          <w:lang w:eastAsia="ru-RU"/>
        </w:rPr>
        <w:t>аседание, посвященное представлению результатов о</w:t>
      </w:r>
      <w:r w:rsidRPr="003705BE">
        <w:rPr>
          <w:lang w:eastAsia="ru-RU"/>
        </w:rPr>
        <w:t>б</w:t>
      </w:r>
      <w:r w:rsidRPr="003705BE">
        <w:rPr>
          <w:lang w:eastAsia="ru-RU"/>
        </w:rPr>
        <w:t>суждений по тематическим сегментам, пройдет под председательством мин</w:t>
      </w:r>
      <w:r w:rsidRPr="003705BE">
        <w:rPr>
          <w:lang w:eastAsia="ru-RU"/>
        </w:rPr>
        <w:t>и</w:t>
      </w:r>
      <w:r w:rsidRPr="003705BE">
        <w:rPr>
          <w:lang w:eastAsia="ru-RU"/>
        </w:rPr>
        <w:t>стра охраны окружающей среды и природных ресурсов Грузии.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90.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Вступительное слово</w:t>
      </w:r>
      <w:r w:rsidR="00DE4327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выступит со вступительным словом (не более 5 минут).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91.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Доклад</w:t>
      </w:r>
      <w:r w:rsidRPr="003705BE">
        <w:rPr>
          <w:lang w:eastAsia="ru-RU"/>
        </w:rPr>
        <w:t xml:space="preserve"> </w:t>
      </w:r>
      <w:r w:rsidRPr="003705BE">
        <w:rPr>
          <w:b/>
          <w:bCs/>
          <w:lang w:eastAsia="ru-RU"/>
        </w:rPr>
        <w:t xml:space="preserve">о сегменте, посвященном </w:t>
      </w:r>
      <w:proofErr w:type="spellStart"/>
      <w:r w:rsidRPr="003705BE">
        <w:rPr>
          <w:b/>
          <w:bCs/>
          <w:lang w:eastAsia="ru-RU"/>
        </w:rPr>
        <w:t>экологизации</w:t>
      </w:r>
      <w:proofErr w:type="spellEnd"/>
      <w:r w:rsidRPr="003705BE">
        <w:rPr>
          <w:b/>
          <w:bCs/>
          <w:lang w:eastAsia="ru-RU"/>
        </w:rPr>
        <w:t xml:space="preserve"> экономики</w:t>
      </w:r>
      <w:r w:rsidR="00DE4327">
        <w:rPr>
          <w:b/>
          <w:bCs/>
          <w:lang w:eastAsia="ru-RU"/>
        </w:rPr>
        <w:t>.</w:t>
      </w:r>
      <w:r w:rsidRPr="003705BE">
        <w:rPr>
          <w:lang w:eastAsia="ru-RU"/>
        </w:rPr>
        <w:t xml:space="preserve"> Председ</w:t>
      </w:r>
      <w:r w:rsidRPr="003705BE">
        <w:rPr>
          <w:lang w:eastAsia="ru-RU"/>
        </w:rPr>
        <w:t>а</w:t>
      </w:r>
      <w:r w:rsidRPr="003705BE">
        <w:rPr>
          <w:lang w:eastAsia="ru-RU"/>
        </w:rPr>
        <w:t xml:space="preserve">тель тематического сегмента, посвященного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в </w:t>
      </w:r>
      <w:r w:rsidR="00055DE4">
        <w:rPr>
          <w:lang w:eastAsia="ru-RU"/>
        </w:rPr>
        <w:t>Панъе</w:t>
      </w:r>
      <w:r w:rsidR="00055DE4">
        <w:rPr>
          <w:lang w:eastAsia="ru-RU"/>
        </w:rPr>
        <w:t>в</w:t>
      </w:r>
      <w:r w:rsidR="00055DE4">
        <w:rPr>
          <w:lang w:eastAsia="ru-RU"/>
        </w:rPr>
        <w:t>ропейском</w:t>
      </w:r>
      <w:r w:rsidRPr="003705BE">
        <w:rPr>
          <w:lang w:eastAsia="ru-RU"/>
        </w:rPr>
        <w:t xml:space="preserve"> регионе, представит доклад об основных итогах пленарного засед</w:t>
      </w:r>
      <w:r w:rsidRPr="003705BE">
        <w:rPr>
          <w:lang w:eastAsia="ru-RU"/>
        </w:rPr>
        <w:t>а</w:t>
      </w:r>
      <w:r w:rsidRPr="003705BE">
        <w:rPr>
          <w:lang w:eastAsia="ru-RU"/>
        </w:rPr>
        <w:t>ния и обсуждений за круглым столом (не более 10 минут).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92.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Вопросы/замечания</w:t>
      </w:r>
      <w:r w:rsidR="00DE4327">
        <w:rPr>
          <w:b/>
          <w:bCs/>
          <w:lang w:eastAsia="ru-RU"/>
        </w:rPr>
        <w:t>.</w:t>
      </w:r>
      <w:r w:rsidRPr="003705BE">
        <w:rPr>
          <w:b/>
          <w:bCs/>
          <w:lang w:eastAsia="ru-RU"/>
        </w:rPr>
        <w:t xml:space="preserve"> </w:t>
      </w:r>
      <w:r w:rsidR="00DE4327">
        <w:rPr>
          <w:lang w:eastAsia="ru-RU"/>
        </w:rPr>
        <w:t>Б</w:t>
      </w:r>
      <w:r w:rsidRPr="003705BE">
        <w:rPr>
          <w:lang w:eastAsia="ru-RU"/>
        </w:rPr>
        <w:t>удет предоставлена возможность для вопросов или замечаний, касающихся основных выводов тематического сегмента, посв</w:t>
      </w:r>
      <w:r w:rsidRPr="003705BE">
        <w:rPr>
          <w:lang w:eastAsia="ru-RU"/>
        </w:rPr>
        <w:t>я</w:t>
      </w:r>
      <w:r w:rsidRPr="003705BE">
        <w:rPr>
          <w:lang w:eastAsia="ru-RU"/>
        </w:rPr>
        <w:lastRenderedPageBreak/>
        <w:t xml:space="preserve">щенного </w:t>
      </w:r>
      <w:proofErr w:type="spellStart"/>
      <w:r w:rsidRPr="003705BE">
        <w:rPr>
          <w:lang w:eastAsia="ru-RU"/>
        </w:rPr>
        <w:t>экологизации</w:t>
      </w:r>
      <w:proofErr w:type="spellEnd"/>
      <w:r w:rsidRPr="003705BE">
        <w:rPr>
          <w:lang w:eastAsia="ru-RU"/>
        </w:rPr>
        <w:t xml:space="preserve"> экономики в </w:t>
      </w:r>
      <w:r w:rsidR="00DE4327">
        <w:rPr>
          <w:lang w:eastAsia="ru-RU"/>
        </w:rPr>
        <w:t>Панъевропейском</w:t>
      </w:r>
      <w:r w:rsidRPr="003705BE">
        <w:rPr>
          <w:lang w:eastAsia="ru-RU"/>
        </w:rPr>
        <w:t xml:space="preserve"> регионе (в общей сло</w:t>
      </w:r>
      <w:r w:rsidRPr="003705BE">
        <w:rPr>
          <w:lang w:eastAsia="ru-RU"/>
        </w:rPr>
        <w:t>ж</w:t>
      </w:r>
      <w:r w:rsidRPr="003705BE">
        <w:rPr>
          <w:lang w:eastAsia="ru-RU"/>
        </w:rPr>
        <w:t>ности не бо</w:t>
      </w:r>
      <w:r w:rsidR="00DE4327">
        <w:rPr>
          <w:lang w:eastAsia="ru-RU"/>
        </w:rPr>
        <w:t>лее 30 минут).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93.</w:t>
      </w:r>
      <w:r w:rsidRPr="003705BE">
        <w:rPr>
          <w:bCs/>
          <w:lang w:eastAsia="ru-RU"/>
        </w:rPr>
        <w:tab/>
      </w:r>
      <w:r w:rsidRPr="003705BE">
        <w:rPr>
          <w:b/>
          <w:lang w:eastAsia="ru-RU"/>
        </w:rPr>
        <w:t>Доклад</w:t>
      </w:r>
      <w:r w:rsidRPr="003705BE">
        <w:rPr>
          <w:lang w:eastAsia="ru-RU"/>
        </w:rPr>
        <w:t xml:space="preserve"> </w:t>
      </w:r>
      <w:r w:rsidRPr="003705BE">
        <w:rPr>
          <w:b/>
          <w:bCs/>
          <w:lang w:eastAsia="ru-RU"/>
        </w:rPr>
        <w:t>о сегменте, посвященном качеству воздуха</w:t>
      </w:r>
      <w:r w:rsidR="00F375F1">
        <w:rPr>
          <w:b/>
          <w:lang w:eastAsia="ru-RU"/>
        </w:rPr>
        <w:t>.</w:t>
      </w:r>
      <w:r w:rsidRPr="003705BE">
        <w:rPr>
          <w:b/>
          <w:lang w:eastAsia="ru-RU"/>
        </w:rPr>
        <w:t xml:space="preserve"> </w:t>
      </w:r>
      <w:r w:rsidRPr="003705BE">
        <w:rPr>
          <w:lang w:eastAsia="ru-RU"/>
        </w:rPr>
        <w:t>Председатель т</w:t>
      </w:r>
      <w:r w:rsidRPr="003705BE">
        <w:rPr>
          <w:lang w:eastAsia="ru-RU"/>
        </w:rPr>
        <w:t>е</w:t>
      </w:r>
      <w:r w:rsidRPr="003705BE">
        <w:rPr>
          <w:lang w:eastAsia="ru-RU"/>
        </w:rPr>
        <w:t>матического сегмента, посвященного повышению качества воздуха в интересах улучшения состояния окружающей среды и здоровья человека, представит д</w:t>
      </w:r>
      <w:r w:rsidRPr="003705BE">
        <w:rPr>
          <w:lang w:eastAsia="ru-RU"/>
        </w:rPr>
        <w:t>о</w:t>
      </w:r>
      <w:r w:rsidRPr="003705BE">
        <w:rPr>
          <w:lang w:eastAsia="ru-RU"/>
        </w:rPr>
        <w:t>клад об основных итогах пленарного заседания и обсуждений за круглым ст</w:t>
      </w:r>
      <w:r w:rsidRPr="003705BE">
        <w:rPr>
          <w:lang w:eastAsia="ru-RU"/>
        </w:rPr>
        <w:t>о</w:t>
      </w:r>
      <w:r w:rsidR="00DE4327">
        <w:rPr>
          <w:lang w:eastAsia="ru-RU"/>
        </w:rPr>
        <w:t>лом (не более 10 минут).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94.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Вопросы/замечания</w:t>
      </w:r>
      <w:r w:rsidR="00F375F1">
        <w:rPr>
          <w:b/>
          <w:bCs/>
          <w:lang w:eastAsia="ru-RU"/>
        </w:rPr>
        <w:t>.</w:t>
      </w:r>
      <w:r w:rsidRPr="003705BE">
        <w:rPr>
          <w:b/>
          <w:bCs/>
          <w:lang w:eastAsia="ru-RU"/>
        </w:rPr>
        <w:t xml:space="preserve"> </w:t>
      </w:r>
      <w:r w:rsidR="00F375F1">
        <w:rPr>
          <w:lang w:eastAsia="ru-RU"/>
        </w:rPr>
        <w:t>Б</w:t>
      </w:r>
      <w:r w:rsidRPr="003705BE">
        <w:rPr>
          <w:lang w:eastAsia="ru-RU"/>
        </w:rPr>
        <w:t>удет предоставлена возможность для вопросов или замечаний, касающихся основных выводов тематического сегмента, посв</w:t>
      </w:r>
      <w:r w:rsidRPr="003705BE">
        <w:rPr>
          <w:lang w:eastAsia="ru-RU"/>
        </w:rPr>
        <w:t>я</w:t>
      </w:r>
      <w:r w:rsidRPr="003705BE">
        <w:rPr>
          <w:lang w:eastAsia="ru-RU"/>
        </w:rPr>
        <w:t>щенного повышению качества воздуха в интересах улучшения состояния окр</w:t>
      </w:r>
      <w:r w:rsidRPr="003705BE">
        <w:rPr>
          <w:lang w:eastAsia="ru-RU"/>
        </w:rPr>
        <w:t>у</w:t>
      </w:r>
      <w:r w:rsidRPr="003705BE">
        <w:rPr>
          <w:lang w:eastAsia="ru-RU"/>
        </w:rPr>
        <w:t>жающей среды и здоровья человека (в общей сложности не более 30 минут).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95.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>Заключительные замечания</w:t>
      </w:r>
      <w:r w:rsidR="00F375F1">
        <w:rPr>
          <w:b/>
          <w:lang w:eastAsia="ru-RU"/>
        </w:rPr>
        <w:t>.</w:t>
      </w:r>
      <w:r w:rsidR="00F375F1">
        <w:rPr>
          <w:lang w:eastAsia="ru-RU"/>
        </w:rPr>
        <w:t xml:space="preserve"> П</w:t>
      </w:r>
      <w:r w:rsidRPr="003705BE">
        <w:rPr>
          <w:lang w:eastAsia="ru-RU"/>
        </w:rPr>
        <w:t>редседатель Конференции сделает н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сколько заключительных замечаний (не более 5 минут).</w:t>
      </w:r>
    </w:p>
    <w:p w:rsidR="003705BE" w:rsidRPr="003705BE" w:rsidRDefault="003705BE" w:rsidP="00F8591D">
      <w:pPr>
        <w:pStyle w:val="H1GR"/>
      </w:pPr>
      <w:r w:rsidRPr="003705BE">
        <w:tab/>
        <w:t>7.</w:t>
      </w:r>
      <w:r w:rsidRPr="003705BE">
        <w:tab/>
        <w:t>Утверждение итогов Конференции</w:t>
      </w:r>
    </w:p>
    <w:p w:rsidR="003705BE" w:rsidRPr="003705BE" w:rsidRDefault="003705BE" w:rsidP="00F8591D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заседание, пятница, </w:t>
      </w:r>
      <w:r w:rsidR="00F8591D">
        <w:t>10 июня 2016 года, 11 ч. 30 м. –</w:t>
      </w:r>
      <w:r w:rsidRPr="003705BE">
        <w:t xml:space="preserve"> 12 ч. 30 м., гостиница </w:t>
      </w:r>
      <w:r w:rsidR="003F7389">
        <w:t>«</w:t>
      </w:r>
      <w:r w:rsidRPr="003705BE">
        <w:t>Шератон Батуми</w:t>
      </w:r>
      <w:r w:rsidR="003F7389">
        <w:t>»</w:t>
      </w:r>
      <w:proofErr w:type="gramEnd"/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96.</w:t>
      </w:r>
      <w:r w:rsidRPr="003705BE">
        <w:rPr>
          <w:bCs/>
          <w:lang w:eastAsia="ru-RU"/>
        </w:rPr>
        <w:tab/>
      </w:r>
      <w:r w:rsidR="00DE4327">
        <w:rPr>
          <w:b/>
          <w:lang w:eastAsia="ru-RU"/>
        </w:rPr>
        <w:t>Председатель.</w:t>
      </w:r>
      <w:r w:rsidRPr="003705BE">
        <w:rPr>
          <w:b/>
          <w:lang w:eastAsia="ru-RU"/>
        </w:rPr>
        <w:t xml:space="preserve"> </w:t>
      </w:r>
      <w:r w:rsidR="00DE4327">
        <w:rPr>
          <w:lang w:eastAsia="ru-RU"/>
        </w:rPr>
        <w:t>З</w:t>
      </w:r>
      <w:r w:rsidRPr="003705BE">
        <w:rPr>
          <w:lang w:eastAsia="ru-RU"/>
        </w:rPr>
        <w:t>аседание пройдет под председательством министра охраны окружающей среды и природных ресурсов Грузии.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97.</w:t>
      </w:r>
      <w:r w:rsidRPr="003705BE">
        <w:rPr>
          <w:lang w:eastAsia="ru-RU"/>
        </w:rPr>
        <w:tab/>
      </w:r>
      <w:r w:rsidRPr="003705BE">
        <w:rPr>
          <w:b/>
          <w:lang w:eastAsia="ru-RU"/>
        </w:rPr>
        <w:t>Вступительное слово и представление Декларации</w:t>
      </w:r>
      <w:r w:rsidR="00DE4327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в</w:t>
      </w:r>
      <w:r w:rsidRPr="003705BE">
        <w:rPr>
          <w:lang w:eastAsia="ru-RU"/>
        </w:rPr>
        <w:t>ы</w:t>
      </w:r>
      <w:r w:rsidRPr="003705BE">
        <w:rPr>
          <w:lang w:eastAsia="ru-RU"/>
        </w:rPr>
        <w:t>ступит с вступительным словом и представит проект Декларации министров (не более 10 минут).</w:t>
      </w:r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lang w:eastAsia="ru-RU"/>
        </w:rPr>
        <w:t>98.</w:t>
      </w:r>
      <w:r w:rsidRPr="003705BE">
        <w:rPr>
          <w:b/>
          <w:lang w:eastAsia="ru-RU"/>
        </w:rPr>
        <w:tab/>
        <w:t>Принятие Декларации и заявления</w:t>
      </w:r>
      <w:r w:rsidR="00DE4327">
        <w:rPr>
          <w:b/>
          <w:lang w:eastAsia="ru-RU"/>
        </w:rPr>
        <w:t>.</w:t>
      </w:r>
      <w:r w:rsidR="00DE4327">
        <w:rPr>
          <w:lang w:eastAsia="ru-RU"/>
        </w:rPr>
        <w:t xml:space="preserve"> М</w:t>
      </w:r>
      <w:r w:rsidRPr="003705BE">
        <w:rPr>
          <w:lang w:eastAsia="ru-RU"/>
        </w:rPr>
        <w:t xml:space="preserve">инистрам и высокопоставленным представителям будет предложено принять Декларацию министров. Затем будет предоставлена возможность для выступлений </w:t>
      </w:r>
      <w:r w:rsidRPr="003705BE">
        <w:rPr>
          <w:bCs/>
          <w:lang w:eastAsia="ru-RU"/>
        </w:rPr>
        <w:t>(3 минуты на выступление, в о</w:t>
      </w:r>
      <w:r w:rsidRPr="003705BE">
        <w:rPr>
          <w:bCs/>
          <w:lang w:eastAsia="ru-RU"/>
        </w:rPr>
        <w:t>б</w:t>
      </w:r>
      <w:r w:rsidRPr="003705BE">
        <w:rPr>
          <w:bCs/>
          <w:lang w:eastAsia="ru-RU"/>
        </w:rPr>
        <w:t>щей сложности не более 40 минут).</w:t>
      </w:r>
    </w:p>
    <w:p w:rsidR="003705BE" w:rsidRPr="003705BE" w:rsidRDefault="003705BE" w:rsidP="00DE4327">
      <w:pPr>
        <w:pStyle w:val="SingleTxtGR"/>
        <w:spacing w:after="100"/>
        <w:rPr>
          <w:i/>
          <w:lang w:eastAsia="ru-RU"/>
        </w:rPr>
      </w:pPr>
      <w:r w:rsidRPr="003705BE">
        <w:rPr>
          <w:lang w:eastAsia="ru-RU"/>
        </w:rPr>
        <w:t>99</w:t>
      </w:r>
      <w:r w:rsidRPr="003705BE">
        <w:rPr>
          <w:i/>
          <w:lang w:eastAsia="ru-RU"/>
        </w:rPr>
        <w:t>.</w:t>
      </w:r>
      <w:r w:rsidRPr="003705BE">
        <w:rPr>
          <w:i/>
          <w:lang w:eastAsia="ru-RU"/>
        </w:rPr>
        <w:tab/>
      </w:r>
      <w:r w:rsidRPr="003705BE">
        <w:rPr>
          <w:iCs/>
          <w:lang w:eastAsia="ru-RU"/>
        </w:rPr>
        <w:t>В случае необходимости будет предоставлена в</w:t>
      </w:r>
      <w:r w:rsidRPr="003705BE">
        <w:rPr>
          <w:lang w:eastAsia="ru-RU"/>
        </w:rPr>
        <w:t>озможность для объявл</w:t>
      </w:r>
      <w:r w:rsidRPr="003705BE">
        <w:rPr>
          <w:lang w:eastAsia="ru-RU"/>
        </w:rPr>
        <w:t>е</w:t>
      </w:r>
      <w:r w:rsidRPr="003705BE">
        <w:rPr>
          <w:lang w:eastAsia="ru-RU"/>
        </w:rPr>
        <w:t>ния о соответствующих инициативах, соглашениях, обязательствах и инстр</w:t>
      </w:r>
      <w:r w:rsidRPr="003705BE">
        <w:rPr>
          <w:lang w:eastAsia="ru-RU"/>
        </w:rPr>
        <w:t>у</w:t>
      </w:r>
      <w:r w:rsidRPr="003705BE">
        <w:rPr>
          <w:lang w:eastAsia="ru-RU"/>
        </w:rPr>
        <w:t>ментах политики по относящимся к тематике Конференции вопросам, которые могут быть представлены Конференции.</w:t>
      </w:r>
    </w:p>
    <w:p w:rsidR="003705BE" w:rsidRPr="003705BE" w:rsidRDefault="003705BE" w:rsidP="003705BE">
      <w:pPr>
        <w:pStyle w:val="SingleTxtGR"/>
        <w:rPr>
          <w:lang w:eastAsia="ru-RU"/>
        </w:rPr>
      </w:pPr>
      <w:r w:rsidRPr="003705BE">
        <w:rPr>
          <w:lang w:eastAsia="ru-RU"/>
        </w:rPr>
        <w:t>100.</w:t>
      </w:r>
      <w:r w:rsidRPr="003705BE">
        <w:rPr>
          <w:lang w:eastAsia="ru-RU"/>
        </w:rPr>
        <w:tab/>
      </w:r>
      <w:r w:rsidRPr="003705BE">
        <w:rPr>
          <w:b/>
          <w:bCs/>
          <w:lang w:eastAsia="ru-RU"/>
        </w:rPr>
        <w:t>Заключительные замечания</w:t>
      </w:r>
      <w:r w:rsidR="00DE4327">
        <w:rPr>
          <w:b/>
          <w:lang w:eastAsia="ru-RU"/>
        </w:rPr>
        <w:t>.</w:t>
      </w:r>
      <w:r w:rsidRPr="003705BE">
        <w:rPr>
          <w:lang w:eastAsia="ru-RU"/>
        </w:rPr>
        <w:t xml:space="preserve"> Председатель Конференции сделает н</w:t>
      </w:r>
      <w:r w:rsidRPr="003705BE">
        <w:rPr>
          <w:lang w:eastAsia="ru-RU"/>
        </w:rPr>
        <w:t>е</w:t>
      </w:r>
      <w:r w:rsidRPr="003705BE">
        <w:rPr>
          <w:lang w:eastAsia="ru-RU"/>
        </w:rPr>
        <w:t>сколько заключительных замечаний (не более 5 минут)</w:t>
      </w:r>
      <w:r w:rsidRPr="003705BE">
        <w:rPr>
          <w:bCs/>
          <w:lang w:eastAsia="ru-RU"/>
        </w:rPr>
        <w:t>.</w:t>
      </w:r>
    </w:p>
    <w:p w:rsidR="003705BE" w:rsidRPr="003705BE" w:rsidRDefault="003705BE" w:rsidP="00F8591D">
      <w:pPr>
        <w:pStyle w:val="H1GR"/>
      </w:pPr>
      <w:r w:rsidRPr="003705BE">
        <w:tab/>
        <w:t>8.</w:t>
      </w:r>
      <w:r w:rsidRPr="003705BE">
        <w:tab/>
        <w:t>Закрытие Конференции</w:t>
      </w:r>
    </w:p>
    <w:p w:rsidR="003705BE" w:rsidRPr="003705BE" w:rsidRDefault="003705BE" w:rsidP="00F8591D">
      <w:pPr>
        <w:pStyle w:val="H4GR"/>
      </w:pPr>
      <w:r w:rsidRPr="003705BE">
        <w:tab/>
      </w:r>
      <w:r w:rsidRPr="003705BE">
        <w:tab/>
      </w:r>
      <w:proofErr w:type="gramStart"/>
      <w:r w:rsidRPr="003705BE">
        <w:t xml:space="preserve">Пленарное заседание, пятница, </w:t>
      </w:r>
      <w:r w:rsidR="00F8591D">
        <w:t>10 июня 2016 года, 12 ч. 30 м. –</w:t>
      </w:r>
      <w:r w:rsidRPr="003705BE">
        <w:t xml:space="preserve"> 13 ч. 00 м., гостиница </w:t>
      </w:r>
      <w:r w:rsidR="003F7389">
        <w:t>«</w:t>
      </w:r>
      <w:r w:rsidRPr="003705BE">
        <w:t>Шератон Батуми</w:t>
      </w:r>
      <w:r w:rsidR="003F7389">
        <w:t>»</w:t>
      </w:r>
      <w:proofErr w:type="gramEnd"/>
    </w:p>
    <w:p w:rsidR="003705BE" w:rsidRPr="003705BE" w:rsidRDefault="003705BE" w:rsidP="00DE4327">
      <w:pPr>
        <w:pStyle w:val="SingleTxtGR"/>
        <w:spacing w:after="100"/>
        <w:rPr>
          <w:lang w:eastAsia="ru-RU"/>
        </w:rPr>
      </w:pPr>
      <w:r w:rsidRPr="003705BE">
        <w:rPr>
          <w:bCs/>
          <w:lang w:eastAsia="ru-RU"/>
        </w:rPr>
        <w:t>101.</w:t>
      </w:r>
      <w:r w:rsidRPr="003705BE">
        <w:rPr>
          <w:b/>
          <w:bCs/>
          <w:lang w:eastAsia="ru-RU"/>
        </w:rPr>
        <w:tab/>
      </w:r>
      <w:r w:rsidR="00DE4327">
        <w:rPr>
          <w:b/>
          <w:lang w:eastAsia="ru-RU"/>
        </w:rPr>
        <w:t>Председатель.</w:t>
      </w:r>
      <w:r w:rsidRPr="003705BE">
        <w:rPr>
          <w:b/>
          <w:lang w:eastAsia="ru-RU"/>
        </w:rPr>
        <w:t xml:space="preserve"> </w:t>
      </w:r>
      <w:r w:rsidR="00DE4327">
        <w:rPr>
          <w:lang w:eastAsia="ru-RU"/>
        </w:rPr>
        <w:t>З</w:t>
      </w:r>
      <w:r w:rsidRPr="003705BE">
        <w:rPr>
          <w:lang w:eastAsia="ru-RU"/>
        </w:rPr>
        <w:t>аседание пройдет под председательством министра охраны окружающей среды и природных ресурсов Грузии.</w:t>
      </w:r>
    </w:p>
    <w:p w:rsidR="003705BE" w:rsidRPr="003705BE" w:rsidRDefault="003705BE" w:rsidP="00DE4327">
      <w:pPr>
        <w:pStyle w:val="SingleTxtGR"/>
        <w:spacing w:after="100"/>
        <w:rPr>
          <w:bCs/>
          <w:lang w:eastAsia="ru-RU"/>
        </w:rPr>
      </w:pPr>
      <w:r w:rsidRPr="003705BE">
        <w:rPr>
          <w:bCs/>
          <w:lang w:eastAsia="ru-RU"/>
        </w:rPr>
        <w:t>102.</w:t>
      </w:r>
      <w:r w:rsidR="00DE4327">
        <w:rPr>
          <w:b/>
          <w:bCs/>
          <w:lang w:eastAsia="ru-RU"/>
        </w:rPr>
        <w:tab/>
        <w:t>Резюме Председателя.</w:t>
      </w:r>
      <w:r w:rsidRPr="003705BE">
        <w:rPr>
          <w:b/>
          <w:bCs/>
          <w:lang w:eastAsia="ru-RU"/>
        </w:rPr>
        <w:t xml:space="preserve"> </w:t>
      </w:r>
      <w:r w:rsidRPr="003705BE">
        <w:rPr>
          <w:lang w:eastAsia="ru-RU"/>
        </w:rPr>
        <w:t xml:space="preserve">Председатель </w:t>
      </w:r>
      <w:r w:rsidRPr="003705BE">
        <w:rPr>
          <w:bCs/>
          <w:lang w:eastAsia="ru-RU"/>
        </w:rPr>
        <w:t>представит резюме Председателя по итогам Конференции (не более 20 минут).</w:t>
      </w:r>
    </w:p>
    <w:p w:rsidR="003705BE" w:rsidRPr="003705BE" w:rsidRDefault="003705BE" w:rsidP="00DE4327">
      <w:pPr>
        <w:pStyle w:val="SingleTxtGR"/>
        <w:spacing w:after="100"/>
        <w:rPr>
          <w:b/>
          <w:bCs/>
          <w:lang w:eastAsia="ru-RU"/>
        </w:rPr>
      </w:pPr>
      <w:r w:rsidRPr="003705BE">
        <w:rPr>
          <w:bCs/>
          <w:lang w:eastAsia="ru-RU"/>
        </w:rPr>
        <w:t>103.</w:t>
      </w:r>
      <w:r w:rsidRPr="003705BE">
        <w:rPr>
          <w:b/>
          <w:bCs/>
          <w:lang w:eastAsia="ru-RU"/>
        </w:rPr>
        <w:tab/>
        <w:t>Заключительные замечания</w:t>
      </w:r>
      <w:r w:rsidR="00DE4327">
        <w:rPr>
          <w:b/>
          <w:lang w:eastAsia="ru-RU"/>
        </w:rPr>
        <w:t>.</w:t>
      </w:r>
      <w:r w:rsidRPr="003705BE">
        <w:rPr>
          <w:lang w:eastAsia="ru-RU"/>
        </w:rPr>
        <w:t xml:space="preserve"> Исполнительный секретарь ЕЭК сделает несколько заключительных замечаний (не более 5 минут)</w:t>
      </w:r>
      <w:r w:rsidRPr="003705BE">
        <w:rPr>
          <w:bCs/>
          <w:lang w:eastAsia="ru-RU"/>
        </w:rPr>
        <w:t>.</w:t>
      </w:r>
    </w:p>
    <w:p w:rsidR="00F8591D" w:rsidRDefault="003705BE" w:rsidP="003705BE">
      <w:pPr>
        <w:pStyle w:val="SingleTxtGR"/>
        <w:rPr>
          <w:lang w:eastAsia="ru-RU"/>
        </w:rPr>
      </w:pPr>
      <w:r w:rsidRPr="003705BE">
        <w:rPr>
          <w:bCs/>
          <w:lang w:eastAsia="ru-RU"/>
        </w:rPr>
        <w:t>104.</w:t>
      </w:r>
      <w:r w:rsidRPr="003705BE">
        <w:rPr>
          <w:bCs/>
          <w:lang w:eastAsia="ru-RU"/>
        </w:rPr>
        <w:tab/>
      </w:r>
      <w:r w:rsidRPr="003705BE">
        <w:rPr>
          <w:b/>
          <w:bCs/>
          <w:lang w:eastAsia="ru-RU"/>
        </w:rPr>
        <w:t>Заключительное слово</w:t>
      </w:r>
      <w:r w:rsidR="00DE4327">
        <w:rPr>
          <w:b/>
          <w:bCs/>
          <w:lang w:eastAsia="ru-RU"/>
        </w:rPr>
        <w:t>.</w:t>
      </w:r>
      <w:r w:rsidRPr="003705BE">
        <w:rPr>
          <w:bCs/>
          <w:lang w:eastAsia="ru-RU"/>
        </w:rPr>
        <w:t xml:space="preserve"> Председатель выступит с заключительным сл</w:t>
      </w:r>
      <w:r w:rsidRPr="003705BE">
        <w:rPr>
          <w:bCs/>
          <w:lang w:eastAsia="ru-RU"/>
        </w:rPr>
        <w:t>о</w:t>
      </w:r>
      <w:r w:rsidRPr="003705BE">
        <w:rPr>
          <w:bCs/>
          <w:lang w:eastAsia="ru-RU"/>
        </w:rPr>
        <w:t xml:space="preserve">вом, а затем официально закроет </w:t>
      </w:r>
      <w:r w:rsidRPr="003705BE">
        <w:rPr>
          <w:lang w:eastAsia="ru-RU"/>
        </w:rPr>
        <w:t xml:space="preserve">восьмую Конференцию министров </w:t>
      </w:r>
      <w:r w:rsidR="003F7389">
        <w:rPr>
          <w:lang w:eastAsia="ru-RU"/>
        </w:rPr>
        <w:t>«</w:t>
      </w:r>
      <w:r w:rsidRPr="003705BE">
        <w:rPr>
          <w:lang w:eastAsia="ru-RU"/>
        </w:rPr>
        <w:t>Окруж</w:t>
      </w:r>
      <w:r w:rsidRPr="003705BE">
        <w:rPr>
          <w:lang w:eastAsia="ru-RU"/>
        </w:rPr>
        <w:t>а</w:t>
      </w:r>
      <w:r w:rsidRPr="003705BE">
        <w:rPr>
          <w:lang w:eastAsia="ru-RU"/>
        </w:rPr>
        <w:t>ющая среда для Европы</w:t>
      </w:r>
      <w:r w:rsidR="003F7389">
        <w:rPr>
          <w:lang w:eastAsia="ru-RU"/>
        </w:rPr>
        <w:t>»</w:t>
      </w:r>
      <w:r w:rsidRPr="003705BE">
        <w:rPr>
          <w:bCs/>
          <w:lang w:eastAsia="ru-RU"/>
        </w:rPr>
        <w:t xml:space="preserve"> (</w:t>
      </w:r>
      <w:r w:rsidRPr="003705BE">
        <w:rPr>
          <w:lang w:eastAsia="ru-RU"/>
        </w:rPr>
        <w:t>не более 5 минут</w:t>
      </w:r>
      <w:r w:rsidRPr="003705BE">
        <w:rPr>
          <w:bCs/>
          <w:lang w:eastAsia="ru-RU"/>
        </w:rPr>
        <w:t>).</w:t>
      </w:r>
    </w:p>
    <w:p w:rsidR="00F8591D" w:rsidRPr="00F8591D" w:rsidRDefault="00F8591D" w:rsidP="003705BE">
      <w:pPr>
        <w:pStyle w:val="SingleTxtGR"/>
        <w:rPr>
          <w:lang w:eastAsia="ru-RU"/>
        </w:rPr>
        <w:sectPr w:rsidR="00F8591D" w:rsidRPr="00F8591D" w:rsidSect="007E0F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701" w:right="1134" w:bottom="2268" w:left="1134" w:header="1134" w:footer="1701" w:gutter="0"/>
          <w:pgNumType w:start="1"/>
          <w:cols w:space="708"/>
          <w:titlePg/>
          <w:docGrid w:linePitch="360"/>
        </w:sectPr>
      </w:pPr>
    </w:p>
    <w:p w:rsidR="003C59AC" w:rsidRPr="003C59AC" w:rsidRDefault="003C59AC" w:rsidP="003C59AC">
      <w:pPr>
        <w:pStyle w:val="HChGR"/>
      </w:pPr>
      <w:r w:rsidRPr="003C59AC">
        <w:lastRenderedPageBreak/>
        <w:t>Приложение</w:t>
      </w:r>
    </w:p>
    <w:p w:rsidR="00F8591D" w:rsidRDefault="003C59AC" w:rsidP="003C59AC">
      <w:pPr>
        <w:pStyle w:val="HChGR"/>
      </w:pPr>
      <w:r w:rsidRPr="003C59AC">
        <w:tab/>
      </w:r>
      <w:r w:rsidRPr="003C59AC">
        <w:tab/>
        <w:t>Инструкции для докладчиков и организация интерактивных обсуждений и круглых столов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1.</w:t>
      </w:r>
      <w:r w:rsidRPr="003C59AC">
        <w:rPr>
          <w:lang w:eastAsia="ru-RU"/>
        </w:rPr>
        <w:tab/>
        <w:t>Приведенные ниже разделы включают в себя инструкции и дополнител</w:t>
      </w:r>
      <w:r w:rsidRPr="003C59AC">
        <w:rPr>
          <w:lang w:eastAsia="ru-RU"/>
        </w:rPr>
        <w:t>ь</w:t>
      </w:r>
      <w:r w:rsidRPr="003C59AC">
        <w:rPr>
          <w:lang w:eastAsia="ru-RU"/>
        </w:rPr>
        <w:t>ную информацию, предназначенную для поддержки процесса подготовки д</w:t>
      </w:r>
      <w:r w:rsidRPr="003C59AC">
        <w:rPr>
          <w:lang w:eastAsia="ru-RU"/>
        </w:rPr>
        <w:t>о</w:t>
      </w:r>
      <w:r w:rsidRPr="003C59AC">
        <w:rPr>
          <w:lang w:eastAsia="ru-RU"/>
        </w:rPr>
        <w:t>кладчиков и организации круглых столов и других интерактивных обсуждений в ходе Конференции. Ближе к дате начала Конференции будет подготовлен о</w:t>
      </w:r>
      <w:r w:rsidRPr="003C59AC">
        <w:rPr>
          <w:lang w:eastAsia="ru-RU"/>
        </w:rPr>
        <w:t>т</w:t>
      </w:r>
      <w:r w:rsidRPr="003C59AC">
        <w:rPr>
          <w:lang w:eastAsia="ru-RU"/>
        </w:rPr>
        <w:t xml:space="preserve">дельный документ, содержащий список участников круглых столов и других </w:t>
      </w:r>
      <w:proofErr w:type="spellStart"/>
      <w:r w:rsidRPr="003C59AC">
        <w:rPr>
          <w:lang w:eastAsia="ru-RU"/>
        </w:rPr>
        <w:t>модерируемых</w:t>
      </w:r>
      <w:proofErr w:type="spellEnd"/>
      <w:r w:rsidRPr="003C59AC">
        <w:rPr>
          <w:lang w:eastAsia="ru-RU"/>
        </w:rPr>
        <w:t xml:space="preserve"> обсуждений.</w:t>
      </w:r>
    </w:p>
    <w:p w:rsidR="003C59AC" w:rsidRPr="003C59AC" w:rsidRDefault="003C59AC" w:rsidP="00552EBC">
      <w:pPr>
        <w:pStyle w:val="H1GR"/>
      </w:pPr>
      <w:r w:rsidRPr="003C59AC">
        <w:tab/>
      </w:r>
      <w:r w:rsidRPr="003C59AC">
        <w:rPr>
          <w:lang w:val="en-GB"/>
        </w:rPr>
        <w:t>I</w:t>
      </w:r>
      <w:r w:rsidRPr="003C59AC">
        <w:t>.</w:t>
      </w:r>
      <w:r w:rsidRPr="003C59AC">
        <w:tab/>
        <w:t>Инструкции для основных докладчиков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2.</w:t>
      </w:r>
      <w:r w:rsidRPr="003C59AC">
        <w:rPr>
          <w:lang w:eastAsia="ru-RU"/>
        </w:rPr>
        <w:tab/>
        <w:t>Каждому основному докладчику будет предоставлено время, указанное по каждому пункту повестки дня, для выступления с основным докладом. Д</w:t>
      </w:r>
      <w:r w:rsidRPr="003C59AC">
        <w:rPr>
          <w:lang w:eastAsia="ru-RU"/>
        </w:rPr>
        <w:t>о</w:t>
      </w:r>
      <w:r w:rsidRPr="003C59AC">
        <w:rPr>
          <w:lang w:eastAsia="ru-RU"/>
        </w:rPr>
        <w:t>кладчик выступает с размещенной на сцене кафедры. В целях более эффекти</w:t>
      </w:r>
      <w:r w:rsidRPr="003C59AC">
        <w:rPr>
          <w:lang w:eastAsia="ru-RU"/>
        </w:rPr>
        <w:t>в</w:t>
      </w:r>
      <w:r w:rsidRPr="003C59AC">
        <w:rPr>
          <w:lang w:eastAsia="ru-RU"/>
        </w:rPr>
        <w:t>ного использования времени для основных докладчиков будут зарезервированы специально обозначенные места поблизости от кафедры. Председатель темат</w:t>
      </w:r>
      <w:r w:rsidRPr="003C59AC">
        <w:rPr>
          <w:lang w:eastAsia="ru-RU"/>
        </w:rPr>
        <w:t>и</w:t>
      </w:r>
      <w:r w:rsidRPr="003C59AC">
        <w:rPr>
          <w:lang w:eastAsia="ru-RU"/>
        </w:rPr>
        <w:t>ческого сегмента будет приглашать докладчиков для выступления с основным докладом в установленном порядке, как это предусмотрено в разделе II насто</w:t>
      </w:r>
      <w:r w:rsidRPr="003C59AC">
        <w:rPr>
          <w:lang w:eastAsia="ru-RU"/>
        </w:rPr>
        <w:t>я</w:t>
      </w:r>
      <w:r w:rsidRPr="003C59AC">
        <w:rPr>
          <w:lang w:eastAsia="ru-RU"/>
        </w:rPr>
        <w:t xml:space="preserve">щего документа. Для презентаций в формате </w:t>
      </w:r>
      <w:proofErr w:type="spellStart"/>
      <w:r w:rsidRPr="003C59AC">
        <w:rPr>
          <w:lang w:eastAsia="ru-RU"/>
        </w:rPr>
        <w:t>PowerPoint</w:t>
      </w:r>
      <w:proofErr w:type="spellEnd"/>
      <w:r w:rsidRPr="003C59AC">
        <w:rPr>
          <w:lang w:eastAsia="ru-RU"/>
        </w:rPr>
        <w:t xml:space="preserve"> будет предоставлено необходимое техниче</w:t>
      </w:r>
      <w:r w:rsidR="00DE4327">
        <w:rPr>
          <w:lang w:eastAsia="ru-RU"/>
        </w:rPr>
        <w:t>ское оборудование. Тем не менее,</w:t>
      </w:r>
      <w:r w:rsidRPr="003C59AC">
        <w:rPr>
          <w:lang w:eastAsia="ru-RU"/>
        </w:rPr>
        <w:t xml:space="preserve"> с учетом необходимости соблюдения устан</w:t>
      </w:r>
      <w:r w:rsidR="00DE4327">
        <w:rPr>
          <w:lang w:eastAsia="ru-RU"/>
        </w:rPr>
        <w:t>овленных ограничений по времени,</w:t>
      </w:r>
      <w:r w:rsidRPr="003C59AC">
        <w:rPr>
          <w:lang w:eastAsia="ru-RU"/>
        </w:rPr>
        <w:t xml:space="preserve"> предлагается, чтобы все презентации в формате</w:t>
      </w:r>
      <w:r w:rsidR="00DE4327">
        <w:rPr>
          <w:lang w:eastAsia="ru-RU"/>
        </w:rPr>
        <w:t xml:space="preserve"> </w:t>
      </w:r>
      <w:proofErr w:type="spellStart"/>
      <w:r w:rsidR="00DE4327">
        <w:rPr>
          <w:lang w:eastAsia="ru-RU"/>
        </w:rPr>
        <w:t>PowerPoint</w:t>
      </w:r>
      <w:proofErr w:type="spellEnd"/>
      <w:r w:rsidR="00DE4327">
        <w:rPr>
          <w:lang w:eastAsia="ru-RU"/>
        </w:rPr>
        <w:t xml:space="preserve"> содержали не более четырех</w:t>
      </w:r>
      <w:r w:rsidRPr="003C59AC">
        <w:rPr>
          <w:lang w:eastAsia="ru-RU"/>
        </w:rPr>
        <w:t xml:space="preserve"> слайдов.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3.</w:t>
      </w:r>
      <w:r w:rsidRPr="003C59AC">
        <w:rPr>
          <w:lang w:eastAsia="ru-RU"/>
        </w:rPr>
        <w:tab/>
        <w:t xml:space="preserve">Основным докладчикам предлагается как можно скорее, но не позднее вторника, </w:t>
      </w:r>
      <w:r w:rsidRPr="003C59AC">
        <w:rPr>
          <w:b/>
          <w:lang w:eastAsia="ru-RU"/>
        </w:rPr>
        <w:t>31 мая 2016 года</w:t>
      </w:r>
      <w:r w:rsidRPr="003C59AC">
        <w:rPr>
          <w:lang w:eastAsia="ru-RU"/>
        </w:rPr>
        <w:t>, представить в секретариат ЕЭК (</w:t>
      </w:r>
      <w:hyperlink r:id="rId18" w:history="1">
        <w:r w:rsidR="00552EBC" w:rsidRPr="00552EBC">
          <w:rPr>
            <w:rStyle w:val="Hyperlink"/>
            <w:color w:val="auto"/>
            <w:u w:val="none"/>
            <w:lang w:eastAsia="ru-RU"/>
          </w:rPr>
          <w:t>efe@unece.org</w:t>
        </w:r>
      </w:hyperlink>
      <w:r w:rsidRPr="003C59AC">
        <w:rPr>
          <w:lang w:eastAsia="ru-RU"/>
        </w:rPr>
        <w:t>) тексты своих основных докладов. Они будут переданы секретариатом устным переводчикам, а также использованы для подготовки основных положений для резюме Председателя по итогам Конференции. Резюме Председателя в полном виде будет распространено в конце Конференции.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4.</w:t>
      </w:r>
      <w:r w:rsidRPr="003C59AC">
        <w:rPr>
          <w:lang w:eastAsia="ru-RU"/>
        </w:rPr>
        <w:tab/>
        <w:t>После завершения работы Конференции окончательные тексты основных докладов следует направлять в секретариат ЕЭК (</w:t>
      </w:r>
      <w:hyperlink r:id="rId19" w:history="1">
        <w:r w:rsidR="00552EBC" w:rsidRPr="00552EBC">
          <w:rPr>
            <w:rStyle w:val="Hyperlink"/>
            <w:color w:val="auto"/>
            <w:u w:val="none"/>
            <w:lang w:eastAsia="ru-RU"/>
          </w:rPr>
          <w:t>efe@unece.org</w:t>
        </w:r>
      </w:hyperlink>
      <w:r w:rsidRPr="003C59AC">
        <w:rPr>
          <w:lang w:eastAsia="ru-RU"/>
        </w:rPr>
        <w:t>), который ра</w:t>
      </w:r>
      <w:r w:rsidRPr="003C59AC">
        <w:rPr>
          <w:lang w:eastAsia="ru-RU"/>
        </w:rPr>
        <w:t>з</w:t>
      </w:r>
      <w:r w:rsidRPr="003C59AC">
        <w:rPr>
          <w:lang w:eastAsia="ru-RU"/>
        </w:rPr>
        <w:t>местит их на веб-сайте.</w:t>
      </w:r>
    </w:p>
    <w:p w:rsidR="003C59AC" w:rsidRPr="003C59AC" w:rsidRDefault="003C59AC" w:rsidP="00552EBC">
      <w:pPr>
        <w:pStyle w:val="H1GR"/>
      </w:pPr>
      <w:r w:rsidRPr="003C59AC">
        <w:tab/>
      </w:r>
      <w:r w:rsidRPr="003C59AC">
        <w:rPr>
          <w:lang w:val="en-GB"/>
        </w:rPr>
        <w:t>II</w:t>
      </w:r>
      <w:r w:rsidRPr="003C59AC">
        <w:t>.</w:t>
      </w:r>
      <w:r w:rsidRPr="003C59AC">
        <w:tab/>
        <w:t>Организация ин</w:t>
      </w:r>
      <w:r w:rsidR="00552EBC">
        <w:t>терактивных обсуждений в рамках</w:t>
      </w:r>
      <w:r w:rsidR="00552EBC">
        <w:br/>
      </w:r>
      <w:r w:rsidRPr="003C59AC">
        <w:t>пункта 2 а) повестки дня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5.</w:t>
      </w:r>
      <w:r w:rsidRPr="003C59AC">
        <w:rPr>
          <w:lang w:eastAsia="ru-RU"/>
        </w:rPr>
        <w:tab/>
        <w:t>Функции Председателя заседания будет выполнять министр охраны окружающей среды и природных ресурсов Грузии. Во время вступительного слова Председателя будет продемонстрирован слайд с 17 ЦУР.</w:t>
      </w:r>
    </w:p>
    <w:p w:rsidR="003C59AC" w:rsidRPr="003C59AC" w:rsidRDefault="003C59AC" w:rsidP="003C59AC">
      <w:pPr>
        <w:pStyle w:val="SingleTxtGR"/>
        <w:rPr>
          <w:bCs/>
          <w:lang w:eastAsia="ru-RU"/>
        </w:rPr>
      </w:pPr>
      <w:r w:rsidRPr="003C59AC">
        <w:rPr>
          <w:lang w:eastAsia="ru-RU"/>
        </w:rPr>
        <w:t>6.</w:t>
      </w:r>
      <w:r w:rsidRPr="003C59AC">
        <w:rPr>
          <w:lang w:eastAsia="ru-RU"/>
        </w:rPr>
        <w:tab/>
        <w:t>Заседание будет организовано в форме интерактивного обсуждения, м</w:t>
      </w:r>
      <w:r w:rsidRPr="003C59AC">
        <w:rPr>
          <w:lang w:eastAsia="ru-RU"/>
        </w:rPr>
        <w:t>о</w:t>
      </w:r>
      <w:r w:rsidRPr="003C59AC">
        <w:rPr>
          <w:lang w:eastAsia="ru-RU"/>
        </w:rPr>
        <w:t xml:space="preserve">дераторами которого выступят Исполнительный секретарь ЕЭК и Директор-исполнитель ЮНЕП (будет подтверждено дополнительно). </w:t>
      </w:r>
      <w:proofErr w:type="gramStart"/>
      <w:r w:rsidRPr="003C59AC">
        <w:rPr>
          <w:lang w:eastAsia="ru-RU"/>
        </w:rPr>
        <w:t>В ходе представл</w:t>
      </w:r>
      <w:r w:rsidRPr="003C59AC">
        <w:rPr>
          <w:lang w:eastAsia="ru-RU"/>
        </w:rPr>
        <w:t>е</w:t>
      </w:r>
      <w:r w:rsidRPr="003C59AC">
        <w:rPr>
          <w:lang w:eastAsia="ru-RU"/>
        </w:rPr>
        <w:t>ния формата заседания модераторами будет продемонстрирован слайд с упом</w:t>
      </w:r>
      <w:r w:rsidRPr="003C59AC">
        <w:rPr>
          <w:lang w:eastAsia="ru-RU"/>
        </w:rPr>
        <w:t>и</w:t>
      </w:r>
      <w:r w:rsidRPr="003C59AC">
        <w:rPr>
          <w:lang w:eastAsia="ru-RU"/>
        </w:rPr>
        <w:t>нанием многосторонних природоохранных соглашений ЕЭК, программы обз</w:t>
      </w:r>
      <w:r w:rsidRPr="003C59AC">
        <w:rPr>
          <w:lang w:eastAsia="ru-RU"/>
        </w:rPr>
        <w:t>о</w:t>
      </w:r>
      <w:r w:rsidRPr="003C59AC">
        <w:rPr>
          <w:lang w:eastAsia="ru-RU"/>
        </w:rPr>
        <w:t>ров результативности экологической деятельности (ОРЭД), Целевой группы по осуществлению Программы действий по охране окружающей среды, реги</w:t>
      </w:r>
      <w:r w:rsidRPr="003C59AC">
        <w:rPr>
          <w:lang w:eastAsia="ru-RU"/>
        </w:rPr>
        <w:t>о</w:t>
      </w:r>
      <w:r w:rsidRPr="003C59AC">
        <w:rPr>
          <w:lang w:eastAsia="ru-RU"/>
        </w:rPr>
        <w:lastRenderedPageBreak/>
        <w:t xml:space="preserve">нальных экологических центров, </w:t>
      </w:r>
      <w:proofErr w:type="spellStart"/>
      <w:r w:rsidRPr="003C59AC">
        <w:rPr>
          <w:lang w:eastAsia="ru-RU"/>
        </w:rPr>
        <w:t>Астанинских</w:t>
      </w:r>
      <w:proofErr w:type="spellEnd"/>
      <w:r w:rsidRPr="003C59AC">
        <w:rPr>
          <w:lang w:eastAsia="ru-RU"/>
        </w:rPr>
        <w:t xml:space="preserve"> предложений относительно де</w:t>
      </w:r>
      <w:r w:rsidRPr="003C59AC">
        <w:rPr>
          <w:lang w:eastAsia="ru-RU"/>
        </w:rPr>
        <w:t>й</w:t>
      </w:r>
      <w:r w:rsidRPr="003C59AC">
        <w:rPr>
          <w:lang w:eastAsia="ru-RU"/>
        </w:rPr>
        <w:t>ствий по воде, Общеевропейской программы по транспорту, охране здоровья и окружающей среде и Стратегии ЕЭК ООН для образования в интересах усто</w:t>
      </w:r>
      <w:r w:rsidRPr="003C59AC">
        <w:rPr>
          <w:lang w:eastAsia="ru-RU"/>
        </w:rPr>
        <w:t>й</w:t>
      </w:r>
      <w:r w:rsidRPr="003C59AC">
        <w:rPr>
          <w:lang w:eastAsia="ru-RU"/>
        </w:rPr>
        <w:t>чивого развития и</w:t>
      </w:r>
      <w:proofErr w:type="gramEnd"/>
      <w:r w:rsidRPr="003C59AC">
        <w:rPr>
          <w:lang w:eastAsia="ru-RU"/>
        </w:rPr>
        <w:t xml:space="preserve"> других </w:t>
      </w:r>
      <w:r w:rsidR="00552EBC">
        <w:rPr>
          <w:lang w:eastAsia="ru-RU"/>
        </w:rPr>
        <w:t>«механизмов»</w:t>
      </w:r>
      <w:r w:rsidRPr="003C59AC">
        <w:rPr>
          <w:lang w:eastAsia="ru-RU"/>
        </w:rPr>
        <w:t xml:space="preserve"> и их взаимосвязей (в общем плане</w:t>
      </w:r>
      <w:r w:rsidR="00552EBC">
        <w:rPr>
          <w:lang w:eastAsia="ru-RU"/>
        </w:rPr>
        <w:t>)</w:t>
      </w:r>
      <w:r w:rsidR="00552EBC">
        <w:rPr>
          <w:lang w:eastAsia="ru-RU"/>
        </w:rPr>
        <w:br/>
      </w:r>
      <w:r w:rsidRPr="003C59AC">
        <w:rPr>
          <w:lang w:eastAsia="ru-RU"/>
        </w:rPr>
        <w:t>с ЦУР</w:t>
      </w:r>
      <w:r w:rsidRPr="003C59AC">
        <w:rPr>
          <w:bCs/>
          <w:lang w:eastAsia="ru-RU"/>
        </w:rPr>
        <w:t>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bCs/>
          <w:lang w:eastAsia="ru-RU"/>
        </w:rPr>
        <w:t>7.</w:t>
      </w:r>
      <w:r w:rsidRPr="003C59AC">
        <w:rPr>
          <w:bCs/>
          <w:lang w:eastAsia="ru-RU"/>
        </w:rPr>
        <w:tab/>
      </w:r>
      <w:proofErr w:type="gramStart"/>
      <w:r w:rsidRPr="003C59AC">
        <w:rPr>
          <w:lang w:eastAsia="ru-RU"/>
        </w:rPr>
        <w:t>В ходе интерактивного обсуждени</w:t>
      </w:r>
      <w:r w:rsidR="00DE4327">
        <w:rPr>
          <w:lang w:eastAsia="ru-RU"/>
        </w:rPr>
        <w:t>я/вопросов с участием министров</w:t>
      </w:r>
      <w:r w:rsidR="00DE4327">
        <w:rPr>
          <w:lang w:eastAsia="ru-RU"/>
        </w:rPr>
        <w:br/>
      </w:r>
      <w:r w:rsidRPr="003C59AC">
        <w:rPr>
          <w:lang w:eastAsia="ru-RU"/>
        </w:rPr>
        <w:t>и высокопоставленных представителей частного сектора и гражданского общ</w:t>
      </w:r>
      <w:r w:rsidRPr="003C59AC">
        <w:rPr>
          <w:lang w:eastAsia="ru-RU"/>
        </w:rPr>
        <w:t>е</w:t>
      </w:r>
      <w:r w:rsidRPr="003C59AC">
        <w:rPr>
          <w:lang w:eastAsia="ru-RU"/>
        </w:rPr>
        <w:t xml:space="preserve">ства могут быть также упомянуты такие </w:t>
      </w:r>
      <w:r w:rsidR="00DE4327">
        <w:rPr>
          <w:lang w:eastAsia="ru-RU"/>
        </w:rPr>
        <w:t>ключевые события 2015 года, как</w:t>
      </w:r>
      <w:r w:rsidR="00DE4327">
        <w:rPr>
          <w:lang w:eastAsia="ru-RU"/>
        </w:rPr>
        <w:br/>
      </w:r>
      <w:r w:rsidRPr="003C59AC">
        <w:rPr>
          <w:lang w:eastAsia="ru-RU"/>
        </w:rPr>
        <w:t xml:space="preserve">принятие </w:t>
      </w:r>
      <w:proofErr w:type="spellStart"/>
      <w:r w:rsidRPr="003C59AC">
        <w:rPr>
          <w:lang w:eastAsia="ru-RU"/>
        </w:rPr>
        <w:t>Сендайской</w:t>
      </w:r>
      <w:proofErr w:type="spellEnd"/>
      <w:r w:rsidRPr="003C59AC">
        <w:rPr>
          <w:lang w:eastAsia="ru-RU"/>
        </w:rPr>
        <w:t xml:space="preserve"> рамочной программы по </w:t>
      </w:r>
      <w:r w:rsidR="00552EBC">
        <w:rPr>
          <w:lang w:eastAsia="ru-RU"/>
        </w:rPr>
        <w:t xml:space="preserve">снижению риска </w:t>
      </w:r>
      <w:r w:rsidR="00DE4327">
        <w:rPr>
          <w:lang w:eastAsia="ru-RU"/>
        </w:rPr>
        <w:t>бедствий</w:t>
      </w:r>
      <w:r w:rsidR="00DE4327">
        <w:rPr>
          <w:lang w:eastAsia="ru-RU"/>
        </w:rPr>
        <w:br/>
      </w:r>
      <w:r w:rsidR="00552EBC">
        <w:rPr>
          <w:lang w:eastAsia="ru-RU"/>
        </w:rPr>
        <w:t>на 2015–</w:t>
      </w:r>
      <w:r w:rsidRPr="003C59AC">
        <w:rPr>
          <w:lang w:eastAsia="ru-RU"/>
        </w:rPr>
        <w:t xml:space="preserve">2030 годы, </w:t>
      </w:r>
      <w:proofErr w:type="spellStart"/>
      <w:r w:rsidRPr="003C59AC">
        <w:rPr>
          <w:lang w:eastAsia="ru-RU"/>
        </w:rPr>
        <w:t>Аддис-Абебской</w:t>
      </w:r>
      <w:proofErr w:type="spellEnd"/>
      <w:r w:rsidRPr="003C59AC">
        <w:rPr>
          <w:lang w:eastAsia="ru-RU"/>
        </w:rPr>
        <w:t xml:space="preserve"> программы действий и Парижского согл</w:t>
      </w:r>
      <w:r w:rsidRPr="003C59AC">
        <w:rPr>
          <w:lang w:eastAsia="ru-RU"/>
        </w:rPr>
        <w:t>а</w:t>
      </w:r>
      <w:r w:rsidRPr="003C59AC">
        <w:rPr>
          <w:lang w:eastAsia="ru-RU"/>
        </w:rPr>
        <w:t>шения согласно Рамочной конвенции Организации Объединенных Наций по изменению климата.</w:t>
      </w:r>
      <w:proofErr w:type="gramEnd"/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8.</w:t>
      </w:r>
      <w:r w:rsidRPr="003C59AC">
        <w:rPr>
          <w:lang w:eastAsia="ru-RU"/>
        </w:rPr>
        <w:tab/>
        <w:t xml:space="preserve">Ниже приводится предлагаемый формат для интерактивного обсуждения: 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b/>
          <w:lang w:eastAsia="ru-RU"/>
        </w:rPr>
        <w:tab/>
        <w:t>Участники</w:t>
      </w:r>
      <w:r w:rsidRPr="003C59AC">
        <w:rPr>
          <w:lang w:eastAsia="ru-RU"/>
        </w:rPr>
        <w:t xml:space="preserve"> (по одному докладчику </w:t>
      </w:r>
      <w:proofErr w:type="gramStart"/>
      <w:r w:rsidRPr="003C59AC">
        <w:rPr>
          <w:lang w:eastAsia="ru-RU"/>
        </w:rPr>
        <w:t>от</w:t>
      </w:r>
      <w:proofErr w:type="gramEnd"/>
      <w:r w:rsidRPr="003C59AC">
        <w:rPr>
          <w:lang w:eastAsia="ru-RU"/>
        </w:rPr>
        <w:t>)</w:t>
      </w:r>
      <w:r w:rsidR="00552EBC">
        <w:rPr>
          <w:lang w:eastAsia="ru-RU"/>
        </w:rPr>
        <w:t>:</w:t>
      </w:r>
    </w:p>
    <w:p w:rsidR="003C59AC" w:rsidRPr="003C59AC" w:rsidRDefault="003C59AC" w:rsidP="00552EBC">
      <w:pPr>
        <w:pStyle w:val="Bullet1GR"/>
      </w:pPr>
      <w:r w:rsidRPr="003C59AC">
        <w:t>делегаций государств-членов ЕЭК (</w:t>
      </w:r>
      <w:r w:rsidRPr="00DE4327">
        <w:rPr>
          <w:i/>
        </w:rPr>
        <w:t>приоритет будет отдан министрам, заместителям министров, государственным секретарям, послам</w:t>
      </w:r>
      <w:r w:rsidRPr="003C59AC">
        <w:t>);</w:t>
      </w:r>
    </w:p>
    <w:p w:rsidR="003C59AC" w:rsidRPr="003C59AC" w:rsidRDefault="003C59AC" w:rsidP="00552EBC">
      <w:pPr>
        <w:pStyle w:val="Bullet1GR"/>
      </w:pPr>
      <w:r w:rsidRPr="003C59AC">
        <w:t>двух представленных на высшем уровне ассоциаций частного сектора: Всемирного совета деловых кругов по вопросам устойчивого развития (будет подтверждено дополнительно) и Европейского совета химической промышленности (будет подтверждено дополнительно);</w:t>
      </w:r>
    </w:p>
    <w:p w:rsidR="003C59AC" w:rsidRPr="003C59AC" w:rsidRDefault="003C59AC" w:rsidP="00552EBC">
      <w:pPr>
        <w:pStyle w:val="Bullet1GR"/>
      </w:pPr>
      <w:r w:rsidRPr="003C59AC">
        <w:t>двух представленных на высшем уровне общеевропейских или глобал</w:t>
      </w:r>
      <w:r w:rsidRPr="003C59AC">
        <w:t>ь</w:t>
      </w:r>
      <w:r w:rsidRPr="003C59AC">
        <w:t xml:space="preserve">ных головных неправительственных организаций: </w:t>
      </w:r>
      <w:proofErr w:type="gramStart"/>
      <w:r w:rsidRPr="003C59AC">
        <w:t>Евро</w:t>
      </w:r>
      <w:r w:rsidR="00DE4327">
        <w:t>пейского</w:t>
      </w:r>
      <w:proofErr w:type="gramEnd"/>
      <w:r w:rsidR="00DE4327">
        <w:br/>
      </w:r>
      <w:r w:rsidR="00055DE4">
        <w:t>ЭКО-Ф</w:t>
      </w:r>
      <w:r w:rsidR="00DE4327">
        <w:t>орума и «</w:t>
      </w:r>
      <w:r w:rsidRPr="003C59AC">
        <w:t>Дру</w:t>
      </w:r>
      <w:r w:rsidR="00DE4327">
        <w:t>зей Земли»</w:t>
      </w:r>
      <w:r w:rsidRPr="003C59AC">
        <w:t>/Гринпис (будет подтверждено дополн</w:t>
      </w:r>
      <w:r w:rsidRPr="003C59AC">
        <w:t>и</w:t>
      </w:r>
      <w:r w:rsidRPr="003C59AC">
        <w:t>тельно).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b/>
          <w:lang w:eastAsia="ru-RU"/>
        </w:rPr>
        <w:tab/>
        <w:t>Структура</w:t>
      </w:r>
    </w:p>
    <w:p w:rsidR="003C59AC" w:rsidRPr="003C59AC" w:rsidRDefault="00DE4327" w:rsidP="00552EBC">
      <w:pPr>
        <w:pStyle w:val="Bullet1GR"/>
      </w:pPr>
      <w:r>
        <w:t>В</w:t>
      </w:r>
      <w:r w:rsidR="003C59AC" w:rsidRPr="003C59AC">
        <w:t xml:space="preserve"> ходе заседания модераторы будут руководить обсуждением ЦУР</w:t>
      </w:r>
      <w:r w:rsidR="00552EBC">
        <w:t>.</w:t>
      </w:r>
      <w:r w:rsidR="00552EBC">
        <w:br/>
      </w:r>
      <w:r w:rsidR="003C59AC" w:rsidRPr="003C59AC">
        <w:t xml:space="preserve">Во время освещения модераторами каждой из ЦУР может быть </w:t>
      </w:r>
      <w:proofErr w:type="gramStart"/>
      <w:r w:rsidR="003C59AC" w:rsidRPr="003C59AC">
        <w:t>показана</w:t>
      </w:r>
      <w:proofErr w:type="gramEnd"/>
      <w:r w:rsidR="003C59AC" w:rsidRPr="003C59AC">
        <w:t xml:space="preserve"> краткая анимационная слайд-презентация по этой ЦУР и соответству</w:t>
      </w:r>
      <w:r w:rsidR="003C59AC" w:rsidRPr="003C59AC">
        <w:t>ю</w:t>
      </w:r>
      <w:r w:rsidR="003C59AC" w:rsidRPr="003C59AC">
        <w:t>щей деятельности ЕЭК. Когда докладчик начинает свое выступление, на экран можно вывести логотип ЦУР, видеоряд, показывающий докладч</w:t>
      </w:r>
      <w:r w:rsidR="003C59AC" w:rsidRPr="003C59AC">
        <w:t>и</w:t>
      </w:r>
      <w:r w:rsidR="003C59AC" w:rsidRPr="003C59AC">
        <w:t>ка, и, возможно, графику, изображение или лозунг по выбору выступа</w:t>
      </w:r>
      <w:r w:rsidR="003C59AC" w:rsidRPr="003C59AC">
        <w:t>ю</w:t>
      </w:r>
      <w:r>
        <w:t>щего.</w:t>
      </w:r>
    </w:p>
    <w:p w:rsidR="003C59AC" w:rsidRPr="003C59AC" w:rsidRDefault="00DE4327" w:rsidP="00552EBC">
      <w:pPr>
        <w:pStyle w:val="Bullet1GR"/>
      </w:pPr>
      <w:r>
        <w:t>Ч</w:t>
      </w:r>
      <w:r w:rsidR="003C59AC" w:rsidRPr="003C59AC">
        <w:t xml:space="preserve">тобы каждое государство-член могло выступить в ходе </w:t>
      </w:r>
      <w:proofErr w:type="gramStart"/>
      <w:r w:rsidR="003C59AC" w:rsidRPr="003C59AC">
        <w:t>обсуждения</w:t>
      </w:r>
      <w:proofErr w:type="gramEnd"/>
      <w:r w:rsidR="003C59AC" w:rsidRPr="003C59AC">
        <w:t xml:space="preserve"> по крайней мере один раз, время выступле</w:t>
      </w:r>
      <w:r>
        <w:t>ния будет ограничено двумя м</w:t>
      </w:r>
      <w:r>
        <w:t>и</w:t>
      </w:r>
      <w:r>
        <w:t>нутами.</w:t>
      </w:r>
    </w:p>
    <w:p w:rsidR="003C59AC" w:rsidRPr="003C59AC" w:rsidRDefault="00DE4327" w:rsidP="00552EBC">
      <w:pPr>
        <w:pStyle w:val="Bullet1GR"/>
      </w:pPr>
      <w:r>
        <w:t>Д</w:t>
      </w:r>
      <w:r w:rsidR="003C59AC" w:rsidRPr="003C59AC">
        <w:t>окладчики должны обменяться мнениями по обсуждаемой теме. Из-за временных ограничений докладчики будут выступать только один раз и должны будут заранее указать, о какой ЦУР они будут говорить. Докла</w:t>
      </w:r>
      <w:r w:rsidR="003C59AC" w:rsidRPr="003C59AC">
        <w:t>д</w:t>
      </w:r>
      <w:r w:rsidR="003C59AC" w:rsidRPr="003C59AC">
        <w:t>чикам будут предоставлены инструкции для помощи</w:t>
      </w:r>
      <w:r>
        <w:t xml:space="preserve"> в подготовке своих выступлений.</w:t>
      </w:r>
    </w:p>
    <w:p w:rsidR="003C59AC" w:rsidRPr="003C59AC" w:rsidRDefault="00DE4327" w:rsidP="00552EBC">
      <w:pPr>
        <w:pStyle w:val="Bullet1GR"/>
      </w:pPr>
      <w:proofErr w:type="gramStart"/>
      <w:r>
        <w:t>Т</w:t>
      </w:r>
      <w:r w:rsidR="003C59AC" w:rsidRPr="003C59AC">
        <w:t>рижды с регулярными интервалами для выступления продолжительн</w:t>
      </w:r>
      <w:r w:rsidR="003C59AC" w:rsidRPr="003C59AC">
        <w:t>о</w:t>
      </w:r>
      <w:r w:rsidR="003C59AC" w:rsidRPr="003C59AC">
        <w:t>стью не более двух минут будут приглашены представители частного сектора и гражданского общества, которые остановятся на отдельных ЦУР и представят дру</w:t>
      </w:r>
      <w:r>
        <w:t>гое видение проблем.</w:t>
      </w:r>
      <w:proofErr w:type="gramEnd"/>
    </w:p>
    <w:p w:rsidR="003C59AC" w:rsidRPr="003C59AC" w:rsidRDefault="00DE4327" w:rsidP="00552EBC">
      <w:pPr>
        <w:pStyle w:val="Bullet1GR"/>
      </w:pPr>
      <w:r>
        <w:t>Е</w:t>
      </w:r>
      <w:r w:rsidR="003C59AC" w:rsidRPr="003C59AC">
        <w:t>сли позволит время, другим делегатам Конференции, участвующим в качестве наблюдателей, будет предоставлена возможность задать вопросы с мест.</w:t>
      </w:r>
    </w:p>
    <w:p w:rsidR="003C59AC" w:rsidRPr="003C59AC" w:rsidRDefault="003C59AC" w:rsidP="00552EBC">
      <w:pPr>
        <w:pStyle w:val="SingleTxtGR"/>
        <w:keepNext/>
        <w:rPr>
          <w:lang w:eastAsia="ru-RU"/>
        </w:rPr>
      </w:pPr>
      <w:r w:rsidRPr="003C59AC">
        <w:rPr>
          <w:b/>
          <w:lang w:eastAsia="ru-RU"/>
        </w:rPr>
        <w:lastRenderedPageBreak/>
        <w:tab/>
        <w:t>Предлагаемый вопрос для обсуждения</w:t>
      </w:r>
    </w:p>
    <w:p w:rsidR="003C59AC" w:rsidRPr="003C59AC" w:rsidRDefault="00A80F3B" w:rsidP="00552EBC">
      <w:pPr>
        <w:pStyle w:val="Bullet1GR"/>
      </w:pPr>
      <w:r>
        <w:t>К</w:t>
      </w:r>
      <w:r w:rsidR="003C59AC" w:rsidRPr="003C59AC">
        <w:t>аким образом одно или несколько из вышеупомянутых инструментов будут задействованы для поддержки усилий, направленных на достиж</w:t>
      </w:r>
      <w:r w:rsidR="003C59AC" w:rsidRPr="003C59AC">
        <w:t>е</w:t>
      </w:r>
      <w:r w:rsidR="003C59AC" w:rsidRPr="003C59AC">
        <w:t>ние одной или нескольких ЦУР, в том числе посредством укрепления и</w:t>
      </w:r>
      <w:r w:rsidR="003C59AC" w:rsidRPr="003C59AC">
        <w:t>н</w:t>
      </w:r>
      <w:r w:rsidR="003C59AC" w:rsidRPr="003C59AC">
        <w:t xml:space="preserve">теграции и </w:t>
      </w:r>
      <w:proofErr w:type="spellStart"/>
      <w:r w:rsidR="003C59AC" w:rsidRPr="003C59AC">
        <w:t>межсекторального</w:t>
      </w:r>
      <w:proofErr w:type="spellEnd"/>
      <w:r w:rsidR="003C59AC" w:rsidRPr="003C59AC">
        <w:t xml:space="preserve"> сотрудничества? В этой связи министрам будет предложено построить свое выступление на конкретном примере новой меры или инициативы, который иллюстрирует использование и</w:t>
      </w:r>
      <w:r w:rsidR="003C59AC" w:rsidRPr="003C59AC">
        <w:t>н</w:t>
      </w:r>
      <w:r w:rsidR="003C59AC" w:rsidRPr="003C59AC">
        <w:t>струмент</w:t>
      </w:r>
      <w:proofErr w:type="gramStart"/>
      <w:r w:rsidR="003C59AC" w:rsidRPr="003C59AC">
        <w:t>а(</w:t>
      </w:r>
      <w:proofErr w:type="spellStart"/>
      <w:proofErr w:type="gramEnd"/>
      <w:r w:rsidR="003C59AC" w:rsidRPr="003C59AC">
        <w:t>ов</w:t>
      </w:r>
      <w:proofErr w:type="spellEnd"/>
      <w:r w:rsidR="003C59AC" w:rsidRPr="003C59AC">
        <w:t xml:space="preserve">) для укрепления </w:t>
      </w:r>
      <w:proofErr w:type="spellStart"/>
      <w:r w:rsidR="003C59AC" w:rsidRPr="003C59AC">
        <w:t>межсекторального</w:t>
      </w:r>
      <w:proofErr w:type="spellEnd"/>
      <w:r w:rsidR="003C59AC" w:rsidRPr="003C59AC">
        <w:t xml:space="preserve"> сотрудничества в по</w:t>
      </w:r>
      <w:r w:rsidR="003C59AC" w:rsidRPr="003C59AC">
        <w:t>д</w:t>
      </w:r>
      <w:r w:rsidR="003C59AC" w:rsidRPr="003C59AC">
        <w:t>держку достижения одной или нескольких ЦУР.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9.</w:t>
      </w:r>
      <w:r w:rsidRPr="003C59AC">
        <w:rPr>
          <w:lang w:eastAsia="ru-RU"/>
        </w:rPr>
        <w:tab/>
      </w:r>
      <w:proofErr w:type="gramStart"/>
      <w:r w:rsidRPr="003C59AC">
        <w:rPr>
          <w:lang w:eastAsia="ru-RU"/>
        </w:rPr>
        <w:t>С учетом двухминутного ограничения по времени на каждое выступление для представления на заседании</w:t>
      </w:r>
      <w:proofErr w:type="gramEnd"/>
      <w:r w:rsidRPr="003C59AC">
        <w:rPr>
          <w:lang w:eastAsia="ru-RU"/>
        </w:rPr>
        <w:t xml:space="preserve"> следует отбирать только один конкретный пример. Если то или иное государство-член располагает несколькими конкре</w:t>
      </w:r>
      <w:r w:rsidRPr="003C59AC">
        <w:rPr>
          <w:lang w:eastAsia="ru-RU"/>
        </w:rPr>
        <w:t>т</w:t>
      </w:r>
      <w:r w:rsidRPr="003C59AC">
        <w:rPr>
          <w:lang w:eastAsia="ru-RU"/>
        </w:rPr>
        <w:t>ными примерами, они могут быть представлены в секретариат заблаговременно и размещены на веб-сайте Конференции. Примеры конкретных мер включают: учреждение экологического суда; регулярное информирование общественности о воздействии загрязнения окружающей среды на здоровье человека; провед</w:t>
      </w:r>
      <w:r w:rsidRPr="003C59AC">
        <w:rPr>
          <w:lang w:eastAsia="ru-RU"/>
        </w:rPr>
        <w:t>е</w:t>
      </w:r>
      <w:r w:rsidRPr="003C59AC">
        <w:rPr>
          <w:lang w:eastAsia="ru-RU"/>
        </w:rPr>
        <w:t>ние оценки взаимосвязи между водой, продовольствием, энергией и экосист</w:t>
      </w:r>
      <w:r w:rsidRPr="003C59AC">
        <w:rPr>
          <w:lang w:eastAsia="ru-RU"/>
        </w:rPr>
        <w:t>е</w:t>
      </w:r>
      <w:r w:rsidRPr="003C59AC">
        <w:rPr>
          <w:lang w:eastAsia="ru-RU"/>
        </w:rPr>
        <w:t>мами в рамках речного бассейна; и создание межведомственной рабочей гру</w:t>
      </w:r>
      <w:r w:rsidRPr="003C59AC">
        <w:rPr>
          <w:lang w:eastAsia="ru-RU"/>
        </w:rPr>
        <w:t>п</w:t>
      </w:r>
      <w:r w:rsidRPr="003C59AC">
        <w:rPr>
          <w:lang w:eastAsia="ru-RU"/>
        </w:rPr>
        <w:t>пы по интеграции политики в области транспорта, охраны здоровья и окруж</w:t>
      </w:r>
      <w:r w:rsidRPr="003C59AC">
        <w:rPr>
          <w:lang w:eastAsia="ru-RU"/>
        </w:rPr>
        <w:t>а</w:t>
      </w:r>
      <w:r w:rsidRPr="003C59AC">
        <w:rPr>
          <w:lang w:eastAsia="ru-RU"/>
        </w:rPr>
        <w:t>ющей среды.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bCs/>
          <w:lang w:eastAsia="ru-RU"/>
        </w:rPr>
        <w:t>10.</w:t>
      </w:r>
      <w:r w:rsidRPr="003C59AC">
        <w:rPr>
          <w:bCs/>
          <w:lang w:eastAsia="ru-RU"/>
        </w:rPr>
        <w:tab/>
      </w:r>
      <w:r w:rsidRPr="003C59AC">
        <w:rPr>
          <w:lang w:eastAsia="ru-RU"/>
        </w:rPr>
        <w:t>Модераторы выступят с заключительными замечаниями, осветив ключ</w:t>
      </w:r>
      <w:r w:rsidRPr="003C59AC">
        <w:rPr>
          <w:lang w:eastAsia="ru-RU"/>
        </w:rPr>
        <w:t>е</w:t>
      </w:r>
      <w:r w:rsidRPr="003C59AC">
        <w:rPr>
          <w:lang w:eastAsia="ru-RU"/>
        </w:rPr>
        <w:t>вые вопросы, которые лягут в основу резюме Председателя по итогам Конф</w:t>
      </w:r>
      <w:r w:rsidRPr="003C59AC">
        <w:rPr>
          <w:lang w:eastAsia="ru-RU"/>
        </w:rPr>
        <w:t>е</w:t>
      </w:r>
      <w:r w:rsidRPr="003C59AC">
        <w:rPr>
          <w:lang w:eastAsia="ru-RU"/>
        </w:rPr>
        <w:t xml:space="preserve">ренции. </w:t>
      </w:r>
    </w:p>
    <w:p w:rsidR="003C59AC" w:rsidRPr="003C59AC" w:rsidRDefault="003C59AC" w:rsidP="003C59AC">
      <w:pPr>
        <w:pStyle w:val="SingleTxtGR"/>
        <w:rPr>
          <w:bCs/>
          <w:lang w:eastAsia="ru-RU"/>
        </w:rPr>
      </w:pPr>
      <w:r w:rsidRPr="003C59AC">
        <w:rPr>
          <w:bCs/>
          <w:lang w:eastAsia="ru-RU"/>
        </w:rPr>
        <w:t>11.</w:t>
      </w:r>
      <w:r w:rsidRPr="003C59AC">
        <w:rPr>
          <w:bCs/>
          <w:lang w:eastAsia="ru-RU"/>
        </w:rPr>
        <w:tab/>
      </w:r>
      <w:r w:rsidRPr="003C59AC">
        <w:rPr>
          <w:b/>
          <w:lang w:eastAsia="ru-RU"/>
        </w:rPr>
        <w:t>Технические требования</w:t>
      </w:r>
      <w:r w:rsidR="00A80F3B">
        <w:rPr>
          <w:b/>
          <w:bCs/>
          <w:lang w:eastAsia="ru-RU"/>
        </w:rPr>
        <w:t>.</w:t>
      </w:r>
      <w:r w:rsidRPr="003C59AC">
        <w:rPr>
          <w:bCs/>
          <w:lang w:eastAsia="ru-RU"/>
        </w:rPr>
        <w:t xml:space="preserve"> </w:t>
      </w:r>
      <w:proofErr w:type="gramStart"/>
      <w:r w:rsidR="00A80F3B">
        <w:rPr>
          <w:lang w:eastAsia="ru-RU"/>
        </w:rPr>
        <w:t>К</w:t>
      </w:r>
      <w:r w:rsidRPr="003C59AC">
        <w:rPr>
          <w:lang w:eastAsia="ru-RU"/>
        </w:rPr>
        <w:t>руглый или квадратный стол в центре зала или</w:t>
      </w:r>
      <w:r w:rsidRPr="003C59AC">
        <w:rPr>
          <w:bCs/>
          <w:lang w:eastAsia="ru-RU"/>
        </w:rPr>
        <w:t xml:space="preserve"> 50 удобных стульев, расположенных в форме эллипса, с </w:t>
      </w:r>
      <w:proofErr w:type="spellStart"/>
      <w:r w:rsidRPr="003C59AC">
        <w:rPr>
          <w:bCs/>
          <w:lang w:eastAsia="ru-RU"/>
        </w:rPr>
        <w:t>устновленными</w:t>
      </w:r>
      <w:proofErr w:type="spellEnd"/>
      <w:r w:rsidRPr="003C59AC">
        <w:rPr>
          <w:bCs/>
          <w:lang w:eastAsia="ru-RU"/>
        </w:rPr>
        <w:t xml:space="preserve"> между ними низкими столиками для табличек с названиями государств, для рассадки делегатов; </w:t>
      </w:r>
      <w:r w:rsidRPr="003C59AC">
        <w:rPr>
          <w:lang w:eastAsia="ru-RU"/>
        </w:rPr>
        <w:t>две видеокамеры, два экрана</w:t>
      </w:r>
      <w:r w:rsidRPr="003C59AC">
        <w:rPr>
          <w:bCs/>
          <w:lang w:eastAsia="ru-RU"/>
        </w:rPr>
        <w:t xml:space="preserve"> </w:t>
      </w:r>
      <w:r w:rsidRPr="003C59AC">
        <w:rPr>
          <w:lang w:eastAsia="ru-RU"/>
        </w:rPr>
        <w:t>и проецирование живого в</w:t>
      </w:r>
      <w:r w:rsidRPr="003C59AC">
        <w:rPr>
          <w:lang w:eastAsia="ru-RU"/>
        </w:rPr>
        <w:t>и</w:t>
      </w:r>
      <w:r w:rsidRPr="003C59AC">
        <w:rPr>
          <w:lang w:eastAsia="ru-RU"/>
        </w:rPr>
        <w:t>део во время показа слайдов</w:t>
      </w:r>
      <w:r w:rsidRPr="003C59AC">
        <w:rPr>
          <w:bCs/>
          <w:lang w:eastAsia="ru-RU"/>
        </w:rPr>
        <w:t>; а также беспроводная система для устного пер</w:t>
      </w:r>
      <w:r w:rsidRPr="003C59AC">
        <w:rPr>
          <w:bCs/>
          <w:lang w:eastAsia="ru-RU"/>
        </w:rPr>
        <w:t>е</w:t>
      </w:r>
      <w:r w:rsidRPr="003C59AC">
        <w:rPr>
          <w:bCs/>
          <w:lang w:eastAsia="ru-RU"/>
        </w:rPr>
        <w:t>вода и четыре беспроводных микрофона.</w:t>
      </w:r>
      <w:proofErr w:type="gramEnd"/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bCs/>
          <w:lang w:eastAsia="ru-RU"/>
        </w:rPr>
        <w:t>12.</w:t>
      </w:r>
      <w:r w:rsidRPr="003C59AC">
        <w:rPr>
          <w:bCs/>
          <w:lang w:eastAsia="ru-RU"/>
        </w:rPr>
        <w:tab/>
        <w:t>Праздничное мероприятие</w:t>
      </w:r>
      <w:r w:rsidRPr="003C59AC">
        <w:rPr>
          <w:lang w:eastAsia="ru-RU"/>
        </w:rPr>
        <w:t xml:space="preserve"> в связи с программой ЕЭК по ОРЭД будет проходить с</w:t>
      </w:r>
      <w:r w:rsidRPr="003C59AC">
        <w:rPr>
          <w:bCs/>
          <w:lang w:eastAsia="ru-RU"/>
        </w:rPr>
        <w:t xml:space="preserve"> 12 ч. 15 м. до 12 ч. 30 м., </w:t>
      </w:r>
      <w:r w:rsidRPr="003C59AC">
        <w:rPr>
          <w:lang w:eastAsia="ru-RU"/>
        </w:rPr>
        <w:t>после чего будет организовано пара</w:t>
      </w:r>
      <w:r w:rsidRPr="003C59AC">
        <w:rPr>
          <w:lang w:eastAsia="ru-RU"/>
        </w:rPr>
        <w:t>л</w:t>
      </w:r>
      <w:r w:rsidRPr="003C59AC">
        <w:rPr>
          <w:lang w:eastAsia="ru-RU"/>
        </w:rPr>
        <w:t>лельное мероприятие, посвященное началу третьего ОРЭД Грузии (будет по</w:t>
      </w:r>
      <w:r w:rsidRPr="003C59AC">
        <w:rPr>
          <w:lang w:eastAsia="ru-RU"/>
        </w:rPr>
        <w:t>д</w:t>
      </w:r>
      <w:r w:rsidRPr="003C59AC">
        <w:rPr>
          <w:lang w:eastAsia="ru-RU"/>
        </w:rPr>
        <w:t>тверждено дополнительно)</w:t>
      </w:r>
      <w:r w:rsidRPr="003C59AC">
        <w:rPr>
          <w:bCs/>
          <w:lang w:eastAsia="ru-RU"/>
        </w:rPr>
        <w:t>.</w:t>
      </w:r>
    </w:p>
    <w:p w:rsidR="003C59AC" w:rsidRPr="003C59AC" w:rsidRDefault="003C59AC" w:rsidP="00552EBC">
      <w:pPr>
        <w:pStyle w:val="H1GR"/>
      </w:pPr>
      <w:r w:rsidRPr="003C59AC">
        <w:tab/>
      </w:r>
      <w:r w:rsidRPr="003C59AC">
        <w:rPr>
          <w:lang w:val="en-GB"/>
        </w:rPr>
        <w:t>III</w:t>
      </w:r>
      <w:r w:rsidRPr="003C59AC">
        <w:t>.</w:t>
      </w:r>
      <w:r w:rsidRPr="003C59AC">
        <w:tab/>
        <w:t>Организация обсуждений</w:t>
      </w:r>
      <w:r w:rsidR="00552EBC">
        <w:t xml:space="preserve"> за круглым столом в рамках</w:t>
      </w:r>
      <w:r w:rsidR="00552EBC">
        <w:br/>
      </w:r>
      <w:r w:rsidRPr="003C59AC">
        <w:t>пунктов 4 и 5 повестки дня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13.</w:t>
      </w:r>
      <w:r w:rsidRPr="003C59AC">
        <w:rPr>
          <w:lang w:eastAsia="ru-RU"/>
        </w:rPr>
        <w:tab/>
        <w:t>В одном параллельном заседании круглого стола будут участвовать</w:t>
      </w:r>
      <w:r w:rsidR="00552EBC">
        <w:rPr>
          <w:lang w:eastAsia="ru-RU"/>
        </w:rPr>
        <w:br/>
      </w:r>
      <w:r w:rsidRPr="003C59AC">
        <w:rPr>
          <w:lang w:eastAsia="ru-RU"/>
        </w:rPr>
        <w:t>до 45 делегатов, включая министров и глав делегаций государств</w:t>
      </w:r>
      <w:r w:rsidR="00A80F3B">
        <w:rPr>
          <w:lang w:eastAsia="ru-RU"/>
        </w:rPr>
        <w:t xml:space="preserve"> – </w:t>
      </w:r>
      <w:r w:rsidRPr="003C59AC">
        <w:rPr>
          <w:lang w:eastAsia="ru-RU"/>
        </w:rPr>
        <w:t>членов ЕЭК, представителей межправительственных организаций (МПО), региональных экологических центров (РЭЦ), НПО, частного сектора и научных кругов и др</w:t>
      </w:r>
      <w:r w:rsidRPr="003C59AC">
        <w:rPr>
          <w:lang w:eastAsia="ru-RU"/>
        </w:rPr>
        <w:t>у</w:t>
      </w:r>
      <w:r w:rsidRPr="003C59AC">
        <w:rPr>
          <w:lang w:eastAsia="ru-RU"/>
        </w:rPr>
        <w:t>гих соответствующих представителей. НПО и частный сектор должны быть представлены на высшем уровне, причем представители частного сектора − предпочтительно на уровне высшего руководства компании. С тем чтобы обе</w:t>
      </w:r>
      <w:r w:rsidRPr="003C59AC">
        <w:rPr>
          <w:lang w:eastAsia="ru-RU"/>
        </w:rPr>
        <w:t>с</w:t>
      </w:r>
      <w:r w:rsidRPr="003C59AC">
        <w:rPr>
          <w:lang w:eastAsia="ru-RU"/>
        </w:rPr>
        <w:t>печить участие всех госуда</w:t>
      </w:r>
      <w:proofErr w:type="gramStart"/>
      <w:r w:rsidRPr="003C59AC">
        <w:rPr>
          <w:lang w:eastAsia="ru-RU"/>
        </w:rPr>
        <w:t>рств</w:t>
      </w:r>
      <w:r w:rsidR="00A80F3B">
        <w:rPr>
          <w:lang w:eastAsia="ru-RU"/>
        </w:rPr>
        <w:t xml:space="preserve"> </w:t>
      </w:r>
      <w:r w:rsidRPr="003C59AC">
        <w:rPr>
          <w:lang w:eastAsia="ru-RU"/>
        </w:rPr>
        <w:t>−</w:t>
      </w:r>
      <w:r w:rsidR="00A80F3B">
        <w:rPr>
          <w:lang w:eastAsia="ru-RU"/>
        </w:rPr>
        <w:t xml:space="preserve"> </w:t>
      </w:r>
      <w:r w:rsidRPr="003C59AC">
        <w:rPr>
          <w:lang w:eastAsia="ru-RU"/>
        </w:rPr>
        <w:t>чл</w:t>
      </w:r>
      <w:proofErr w:type="gramEnd"/>
      <w:r w:rsidRPr="003C59AC">
        <w:rPr>
          <w:lang w:eastAsia="ru-RU"/>
        </w:rPr>
        <w:t>енов ЕЭК ООН в обсуждениях за круглым столом, распределение мест на параллельных заседаниях будет следующим</w:t>
      </w:r>
      <w:r w:rsidR="00552EBC">
        <w:rPr>
          <w:lang w:eastAsia="ru-RU"/>
        </w:rPr>
        <w:t>: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3C59AC" w:rsidRPr="003C59AC">
        <w:rPr>
          <w:lang w:val="en-GB" w:eastAsia="ru-RU"/>
        </w:rPr>
        <w:t>a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</w:r>
      <w:proofErr w:type="gramStart"/>
      <w:r w:rsidR="003C59AC" w:rsidRPr="003C59AC">
        <w:rPr>
          <w:lang w:eastAsia="ru-RU"/>
        </w:rPr>
        <w:t>государствам</w:t>
      </w:r>
      <w:proofErr w:type="gramEnd"/>
      <w:r w:rsidR="003C59AC" w:rsidRPr="003C59AC">
        <w:rPr>
          <w:lang w:eastAsia="ru-RU"/>
        </w:rPr>
        <w:t xml:space="preserve"> − членам ЕЭК ООН будет отведено не более 28 мест;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3C59AC" w:rsidRPr="003C59AC">
        <w:rPr>
          <w:lang w:val="en-GB" w:eastAsia="ru-RU"/>
        </w:rPr>
        <w:t>b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  <w:t xml:space="preserve">МПО − не более 3 мест; 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lastRenderedPageBreak/>
        <w:tab/>
      </w:r>
      <w:r w:rsidR="003C59AC" w:rsidRPr="003C59AC">
        <w:rPr>
          <w:lang w:val="en-GB" w:eastAsia="ru-RU"/>
        </w:rPr>
        <w:t>c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  <w:t>РЭЦ − не более 2 мест;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3C59AC" w:rsidRPr="003C59AC">
        <w:rPr>
          <w:lang w:val="en-GB" w:eastAsia="ru-RU"/>
        </w:rPr>
        <w:t>d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  <w:t>НПО − не более 4 мест; и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3C59AC" w:rsidRPr="003C59AC">
        <w:rPr>
          <w:lang w:val="en-GB" w:eastAsia="ru-RU"/>
        </w:rPr>
        <w:t>e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</w:r>
      <w:proofErr w:type="gramStart"/>
      <w:r w:rsidR="003C59AC" w:rsidRPr="003C59AC">
        <w:rPr>
          <w:lang w:eastAsia="ru-RU"/>
        </w:rPr>
        <w:t>представителям</w:t>
      </w:r>
      <w:proofErr w:type="gramEnd"/>
      <w:r w:rsidR="003C59AC" w:rsidRPr="003C59AC">
        <w:rPr>
          <w:lang w:eastAsia="ru-RU"/>
        </w:rPr>
        <w:t xml:space="preserve"> частного сектора − не более 4 мест;</w:t>
      </w:r>
    </w:p>
    <w:p w:rsidR="003C59AC" w:rsidRPr="003C59AC" w:rsidRDefault="00552EBC" w:rsidP="003C59AC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3C59AC" w:rsidRPr="003C59AC">
        <w:rPr>
          <w:lang w:val="en-GB" w:eastAsia="ru-RU"/>
        </w:rPr>
        <w:t>f</w:t>
      </w:r>
      <w:r w:rsidR="003C59AC" w:rsidRPr="003C59AC">
        <w:rPr>
          <w:lang w:eastAsia="ru-RU"/>
        </w:rPr>
        <w:t>)</w:t>
      </w:r>
      <w:r w:rsidR="003C59AC" w:rsidRPr="003C59AC">
        <w:rPr>
          <w:lang w:eastAsia="ru-RU"/>
        </w:rPr>
        <w:tab/>
      </w:r>
      <w:proofErr w:type="gramStart"/>
      <w:r w:rsidR="003C59AC" w:rsidRPr="003C59AC">
        <w:rPr>
          <w:lang w:eastAsia="ru-RU"/>
        </w:rPr>
        <w:t>научным</w:t>
      </w:r>
      <w:proofErr w:type="gramEnd"/>
      <w:r w:rsidR="003C59AC" w:rsidRPr="003C59AC">
        <w:rPr>
          <w:lang w:eastAsia="ru-RU"/>
        </w:rPr>
        <w:t xml:space="preserve"> кругам, местным органам власти и другим соответству</w:t>
      </w:r>
      <w:r w:rsidR="003C59AC" w:rsidRPr="003C59AC">
        <w:rPr>
          <w:lang w:eastAsia="ru-RU"/>
        </w:rPr>
        <w:t>ю</w:t>
      </w:r>
      <w:r w:rsidR="003C59AC" w:rsidRPr="003C59AC">
        <w:rPr>
          <w:lang w:eastAsia="ru-RU"/>
        </w:rPr>
        <w:t>щим представителям будет отведено не более 3 мест.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14.</w:t>
      </w:r>
      <w:r w:rsidRPr="003C59AC">
        <w:rPr>
          <w:lang w:eastAsia="ru-RU"/>
        </w:rPr>
        <w:tab/>
        <w:t>Список участников обсуждений за круглым столом будет представлен в отдельном добавлении к настоящему документу, которое будет регулярно о</w:t>
      </w:r>
      <w:r w:rsidRPr="003C59AC">
        <w:rPr>
          <w:lang w:eastAsia="ru-RU"/>
        </w:rPr>
        <w:t>б</w:t>
      </w:r>
      <w:r w:rsidRPr="003C59AC">
        <w:rPr>
          <w:lang w:eastAsia="ru-RU"/>
        </w:rPr>
        <w:t>новляться в период до начала Конференции. Членам Комитета было предлож</w:t>
      </w:r>
      <w:r w:rsidRPr="003C59AC">
        <w:rPr>
          <w:lang w:eastAsia="ru-RU"/>
        </w:rPr>
        <w:t>е</w:t>
      </w:r>
      <w:r w:rsidRPr="003C59AC">
        <w:rPr>
          <w:lang w:eastAsia="ru-RU"/>
        </w:rPr>
        <w:t xml:space="preserve">но не позднее </w:t>
      </w:r>
      <w:r w:rsidRPr="003C59AC">
        <w:rPr>
          <w:b/>
          <w:bCs/>
          <w:lang w:eastAsia="ru-RU"/>
        </w:rPr>
        <w:t>1 мая 2016</w:t>
      </w:r>
      <w:r w:rsidRPr="003C59AC">
        <w:rPr>
          <w:b/>
          <w:bCs/>
          <w:lang w:val="en-US" w:eastAsia="ru-RU"/>
        </w:rPr>
        <w:t> </w:t>
      </w:r>
      <w:r w:rsidRPr="003C59AC">
        <w:rPr>
          <w:b/>
          <w:bCs/>
          <w:lang w:eastAsia="ru-RU"/>
        </w:rPr>
        <w:t>года</w:t>
      </w:r>
      <w:r w:rsidRPr="003C59AC">
        <w:rPr>
          <w:lang w:eastAsia="ru-RU"/>
        </w:rPr>
        <w:t xml:space="preserve"> уведомить секретариат о заинтересованности глав их делегаций в том, чтобы стать одним из основных докладчиков, сделать заявление или выступить с места по одной из двух тем обсуждения, согласно плану организации работы Конференции.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15.</w:t>
      </w:r>
      <w:r w:rsidRPr="003C59AC">
        <w:rPr>
          <w:lang w:eastAsia="ru-RU"/>
        </w:rPr>
        <w:tab/>
        <w:t>Кроме того, на каждом параллельном заседании будут присутствовать около 150</w:t>
      </w:r>
      <w:r w:rsidRPr="00A80F3B">
        <w:rPr>
          <w:sz w:val="18"/>
          <w:vertAlign w:val="superscript"/>
          <w:lang w:val="en-GB" w:eastAsia="ru-RU"/>
        </w:rPr>
        <w:footnoteReference w:id="4"/>
      </w:r>
      <w:r w:rsidRPr="003C59AC">
        <w:rPr>
          <w:lang w:eastAsia="ru-RU"/>
        </w:rPr>
        <w:t xml:space="preserve"> зарегистрированных участников со статусом наблюдателя на обсу</w:t>
      </w:r>
      <w:r w:rsidRPr="003C59AC">
        <w:rPr>
          <w:lang w:eastAsia="ru-RU"/>
        </w:rPr>
        <w:t>ж</w:t>
      </w:r>
      <w:r w:rsidRPr="003C59AC">
        <w:rPr>
          <w:lang w:eastAsia="ru-RU"/>
        </w:rPr>
        <w:t>дениях за круглым столом. Если позволит время, этим участникам будет пред</w:t>
      </w:r>
      <w:r w:rsidRPr="003C59AC">
        <w:rPr>
          <w:lang w:eastAsia="ru-RU"/>
        </w:rPr>
        <w:t>о</w:t>
      </w:r>
      <w:r w:rsidRPr="003C59AC">
        <w:rPr>
          <w:lang w:eastAsia="ru-RU"/>
        </w:rPr>
        <w:t>ставлена возможность задать вопросы участникам круглого стола.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16.</w:t>
      </w:r>
      <w:r w:rsidRPr="003C59AC">
        <w:rPr>
          <w:lang w:eastAsia="ru-RU"/>
        </w:rPr>
        <w:tab/>
        <w:t>Каждое параллельное заседание круглого стола будет открываться вст</w:t>
      </w:r>
      <w:r w:rsidRPr="003C59AC">
        <w:rPr>
          <w:lang w:eastAsia="ru-RU"/>
        </w:rPr>
        <w:t>у</w:t>
      </w:r>
      <w:r w:rsidRPr="003C59AC">
        <w:rPr>
          <w:lang w:eastAsia="ru-RU"/>
        </w:rPr>
        <w:t>пительными замечаниями модератора обсуждения. Затем участникам круглого стола будет предложено принять активное участие в обсуждениях и рассмо</w:t>
      </w:r>
      <w:r w:rsidRPr="003C59AC">
        <w:rPr>
          <w:lang w:eastAsia="ru-RU"/>
        </w:rPr>
        <w:t>т</w:t>
      </w:r>
      <w:r w:rsidRPr="003C59AC">
        <w:rPr>
          <w:lang w:eastAsia="ru-RU"/>
        </w:rPr>
        <w:t>реть согласованные вопросы для обсуждения. В своих выступлениях участники могут затронуть один или нескольких вопросов, вынесенных на обсуждение, и/или прокомментировать выступления других участников.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17.</w:t>
      </w:r>
      <w:r w:rsidRPr="003C59AC">
        <w:rPr>
          <w:lang w:eastAsia="ru-RU"/>
        </w:rPr>
        <w:tab/>
        <w:t>Заранее подготовленные выступления в ходе круглых столов были бы крайне нежелательны; вместо этого участникам будет предложено обменяться мнениями по обсуждаемой теме. Чтобы дать возможность каждому участнику круглого стола выступить в ходе обсуждения, по крайней мере, один раз, время выступления будет ограничено двумя минутами.</w:t>
      </w:r>
    </w:p>
    <w:p w:rsidR="003C59AC" w:rsidRPr="003C59AC" w:rsidRDefault="003C59AC" w:rsidP="003C59AC">
      <w:pPr>
        <w:pStyle w:val="SingleTxtGR"/>
        <w:rPr>
          <w:lang w:eastAsia="ru-RU"/>
        </w:rPr>
      </w:pPr>
      <w:r w:rsidRPr="003C59AC">
        <w:rPr>
          <w:lang w:eastAsia="ru-RU"/>
        </w:rPr>
        <w:t>18.</w:t>
      </w:r>
      <w:r w:rsidRPr="003C59AC">
        <w:rPr>
          <w:lang w:eastAsia="ru-RU"/>
        </w:rPr>
        <w:tab/>
        <w:t>По завершении обсуждения его модератор изложит ключевые моменты, которые будут доведены до сведения участников пленарного заседания Конф</w:t>
      </w:r>
      <w:r w:rsidRPr="003C59AC">
        <w:rPr>
          <w:lang w:eastAsia="ru-RU"/>
        </w:rPr>
        <w:t>е</w:t>
      </w:r>
      <w:r w:rsidRPr="003C59AC">
        <w:rPr>
          <w:lang w:eastAsia="ru-RU"/>
        </w:rPr>
        <w:t>ренции (в рамках пункта 6 повестки дня Конференции).</w:t>
      </w:r>
    </w:p>
    <w:p w:rsidR="003C59AC" w:rsidRPr="00552EBC" w:rsidRDefault="00552EBC" w:rsidP="00552EBC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3C59AC" w:rsidRPr="00552EBC" w:rsidSect="00F8591D">
      <w:footerReference w:type="default" r:id="rId20"/>
      <w:headerReference w:type="first" r:id="rId21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78" w:rsidRDefault="00D64E78" w:rsidP="00B471C5">
      <w:r>
        <w:separator/>
      </w:r>
    </w:p>
  </w:endnote>
  <w:endnote w:type="continuationSeparator" w:id="0">
    <w:p w:rsidR="00D64E78" w:rsidRDefault="00D64E7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19796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D64E78" w:rsidRPr="0067680F" w:rsidRDefault="00D64E78">
        <w:pPr>
          <w:pStyle w:val="Footer"/>
          <w:rPr>
            <w:b/>
            <w:sz w:val="18"/>
            <w:szCs w:val="18"/>
          </w:rPr>
        </w:pP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5E62A7" w:rsidRPr="005E62A7">
          <w:rPr>
            <w:b/>
            <w:noProof/>
            <w:sz w:val="18"/>
            <w:szCs w:val="18"/>
            <w:lang w:val="ru-RU"/>
          </w:rPr>
          <w:t>6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</w:rPr>
          <w:tab/>
        </w:r>
        <w:r>
          <w:rPr>
            <w:szCs w:val="16"/>
          </w:rPr>
          <w:t>GE.16-05121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4920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D64E78" w:rsidRPr="0067680F" w:rsidRDefault="00D64E78">
        <w:pPr>
          <w:pStyle w:val="Footer"/>
          <w:rPr>
            <w:b/>
            <w:sz w:val="18"/>
            <w:szCs w:val="18"/>
          </w:rPr>
        </w:pPr>
        <w:r>
          <w:rPr>
            <w:lang w:val="ru-RU"/>
          </w:rPr>
          <w:t>GE.16-</w:t>
        </w:r>
        <w:r>
          <w:rPr>
            <w:lang w:val="en-US"/>
          </w:rPr>
          <w:t>05121</w:t>
        </w:r>
        <w:r>
          <w:rPr>
            <w:b/>
            <w:lang w:val="en-US"/>
          </w:rP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5E62A7" w:rsidRPr="005E62A7">
          <w:rPr>
            <w:b/>
            <w:noProof/>
            <w:sz w:val="18"/>
            <w:szCs w:val="18"/>
            <w:lang w:val="ru-RU"/>
          </w:rPr>
          <w:t>5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64E78" w:rsidRPr="007E0FD2" w:rsidTr="00A0503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4E78" w:rsidRPr="007E0FD2" w:rsidRDefault="00D64E78" w:rsidP="003705BE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</w:t>
          </w:r>
          <w:r>
            <w:rPr>
              <w:rFonts w:eastAsia="Times New Roman" w:cs="Times New Roman"/>
              <w:szCs w:val="20"/>
              <w:lang w:val="en-US"/>
            </w:rPr>
            <w:t>16-05121  (R)  220416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64E78" w:rsidRPr="007E0FD2" w:rsidRDefault="00D64E78" w:rsidP="007E0FD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val="en-GB" w:eastAsia="en-GB"/>
            </w:rPr>
            <w:drawing>
              <wp:inline distT="0" distB="0" distL="0" distR="0" wp14:anchorId="7885D328" wp14:editId="4102A2BD">
                <wp:extent cx="2655481" cy="277586"/>
                <wp:effectExtent l="0" t="0" r="0" b="8255"/>
                <wp:docPr id="22" name="Рисунок 2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64E78" w:rsidRPr="007E0FD2" w:rsidRDefault="00D64E78" w:rsidP="007E0FD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val="en-GB" w:eastAsia="en-GB"/>
            </w:rPr>
            <w:drawing>
              <wp:inline distT="0" distB="0" distL="0" distR="0" wp14:anchorId="1D29F438" wp14:editId="6D8ACDBA">
                <wp:extent cx="579120" cy="579120"/>
                <wp:effectExtent l="0" t="0" r="0" b="0"/>
                <wp:docPr id="4" name="Рисунок 4" descr="http://undocs.org/m2/QRCode.ashx?DS=ECE/BATUMI.CONF/2016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4E78" w:rsidRPr="007E0FD2" w:rsidTr="00A0503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64E78" w:rsidRPr="003705BE" w:rsidRDefault="00D64E78" w:rsidP="007E0FD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5BE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64E78" w:rsidRPr="007E0FD2" w:rsidRDefault="00D64E78" w:rsidP="007E0FD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64E78" w:rsidRPr="007E0FD2" w:rsidRDefault="00D64E78" w:rsidP="007E0FD2">
          <w:pPr>
            <w:rPr>
              <w:rFonts w:eastAsia="Times New Roman" w:cs="Times New Roman"/>
              <w:szCs w:val="20"/>
            </w:rPr>
          </w:pPr>
        </w:p>
      </w:tc>
    </w:tr>
  </w:tbl>
  <w:p w:rsidR="00D64E78" w:rsidRDefault="00D64E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2778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D64E78" w:rsidRPr="0067680F" w:rsidRDefault="00D64E78">
        <w:pPr>
          <w:pStyle w:val="Footer"/>
          <w:rPr>
            <w:b/>
            <w:sz w:val="18"/>
            <w:szCs w:val="18"/>
          </w:rPr>
        </w:pPr>
        <w:r>
          <w:rPr>
            <w:lang w:val="ru-RU"/>
          </w:rPr>
          <w:t>GE.16-</w:t>
        </w:r>
        <w:r>
          <w:rPr>
            <w:lang w:val="en-US"/>
          </w:rPr>
          <w:t>05121</w:t>
        </w:r>
        <w:r>
          <w:rPr>
            <w:b/>
            <w:lang w:val="en-US"/>
          </w:rP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5E62A7" w:rsidRPr="005E62A7">
          <w:rPr>
            <w:b/>
            <w:noProof/>
            <w:sz w:val="18"/>
            <w:szCs w:val="18"/>
            <w:lang w:val="ru-RU"/>
          </w:rPr>
          <w:t>17</w:t>
        </w:r>
        <w:r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78" w:rsidRPr="009141DC" w:rsidRDefault="00D64E7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64E78" w:rsidRPr="00D1261C" w:rsidRDefault="00D64E7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64E78" w:rsidRPr="003705BE" w:rsidRDefault="00D64E78" w:rsidP="003705BE">
      <w:pPr>
        <w:pStyle w:val="FootnoteText"/>
        <w:rPr>
          <w:lang w:val="ru-RU"/>
        </w:rPr>
      </w:pPr>
      <w:r w:rsidRPr="003705BE">
        <w:rPr>
          <w:rStyle w:val="FootnoteReference"/>
          <w:szCs w:val="18"/>
          <w:vertAlign w:val="baseline"/>
          <w:lang w:val="ru-RU"/>
        </w:rPr>
        <w:tab/>
        <w:t>*</w:t>
      </w:r>
      <w:r w:rsidRPr="00D85C4E">
        <w:rPr>
          <w:rStyle w:val="FootnoteReference"/>
          <w:sz w:val="20"/>
          <w:lang w:val="ru-RU"/>
        </w:rPr>
        <w:tab/>
      </w:r>
      <w:r w:rsidRPr="003705BE">
        <w:rPr>
          <w:szCs w:val="18"/>
          <w:lang w:val="ru-RU"/>
        </w:rPr>
        <w:t>Из-за временных ограничений настоящий документ официально не редактировался.</w:t>
      </w:r>
    </w:p>
  </w:footnote>
  <w:footnote w:id="2">
    <w:p w:rsidR="00D64E78" w:rsidRPr="00395F8A" w:rsidRDefault="00D64E78" w:rsidP="003705BE">
      <w:pPr>
        <w:pStyle w:val="FootnoteText"/>
        <w:widowControl w:val="0"/>
        <w:tabs>
          <w:tab w:val="clear" w:pos="1021"/>
          <w:tab w:val="right" w:pos="1020"/>
        </w:tabs>
      </w:pPr>
      <w:r w:rsidRPr="00D85C4E">
        <w:rPr>
          <w:lang w:val="ru-RU"/>
        </w:rPr>
        <w:tab/>
      </w:r>
      <w:r>
        <w:rPr>
          <w:rStyle w:val="FootnoteReference"/>
        </w:rPr>
        <w:footnoteRef/>
      </w:r>
      <w:r w:rsidRPr="009C1A06">
        <w:rPr>
          <w:lang w:val="ru-RU"/>
        </w:rPr>
        <w:tab/>
      </w:r>
      <w:r>
        <w:rPr>
          <w:lang w:val="ru-RU"/>
        </w:rPr>
        <w:t>См</w:t>
      </w:r>
      <w:r w:rsidRPr="009C1A06">
        <w:rPr>
          <w:lang w:val="ru-RU"/>
        </w:rPr>
        <w:t xml:space="preserve">. </w:t>
      </w:r>
      <w:hyperlink r:id="rId1" w:history="1">
        <w:r w:rsidRPr="003F7389">
          <w:rPr>
            <w:rStyle w:val="Hyperlink"/>
            <w:color w:val="auto"/>
            <w:u w:val="none"/>
          </w:rPr>
          <w:t>www</w:t>
        </w:r>
        <w:r w:rsidRPr="00395F8A">
          <w:rPr>
            <w:rStyle w:val="Hyperlink"/>
            <w:color w:val="auto"/>
            <w:u w:val="none"/>
          </w:rPr>
          <w:t>.</w:t>
        </w:r>
        <w:r w:rsidRPr="003F7389">
          <w:rPr>
            <w:rStyle w:val="Hyperlink"/>
            <w:color w:val="auto"/>
            <w:u w:val="none"/>
          </w:rPr>
          <w:t>unece</w:t>
        </w:r>
        <w:r w:rsidRPr="00395F8A">
          <w:rPr>
            <w:rStyle w:val="Hyperlink"/>
            <w:color w:val="auto"/>
            <w:u w:val="none"/>
          </w:rPr>
          <w:t>.</w:t>
        </w:r>
        <w:r w:rsidRPr="003F7389">
          <w:rPr>
            <w:rStyle w:val="Hyperlink"/>
            <w:color w:val="auto"/>
            <w:u w:val="none"/>
          </w:rPr>
          <w:t>org</w:t>
        </w:r>
        <w:r w:rsidRPr="00395F8A">
          <w:rPr>
            <w:rStyle w:val="Hyperlink"/>
            <w:color w:val="auto"/>
            <w:u w:val="none"/>
          </w:rPr>
          <w:t>/</w:t>
        </w:r>
        <w:r w:rsidRPr="003F7389">
          <w:rPr>
            <w:rStyle w:val="Hyperlink"/>
            <w:color w:val="auto"/>
            <w:u w:val="none"/>
          </w:rPr>
          <w:t>environmental</w:t>
        </w:r>
        <w:r w:rsidRPr="00395F8A">
          <w:rPr>
            <w:rStyle w:val="Hyperlink"/>
            <w:color w:val="auto"/>
            <w:u w:val="none"/>
          </w:rPr>
          <w:t>-</w:t>
        </w:r>
        <w:r w:rsidRPr="003F7389">
          <w:rPr>
            <w:rStyle w:val="Hyperlink"/>
            <w:color w:val="auto"/>
            <w:u w:val="none"/>
          </w:rPr>
          <w:t>policy</w:t>
        </w:r>
        <w:r w:rsidRPr="00395F8A">
          <w:rPr>
            <w:rStyle w:val="Hyperlink"/>
            <w:color w:val="auto"/>
            <w:u w:val="none"/>
          </w:rPr>
          <w:t>/</w:t>
        </w:r>
        <w:r w:rsidRPr="003F7389">
          <w:rPr>
            <w:rStyle w:val="Hyperlink"/>
            <w:color w:val="auto"/>
            <w:u w:val="none"/>
          </w:rPr>
          <w:t>environment</w:t>
        </w:r>
        <w:r w:rsidRPr="00395F8A">
          <w:rPr>
            <w:rStyle w:val="Hyperlink"/>
            <w:color w:val="auto"/>
            <w:u w:val="none"/>
          </w:rPr>
          <w:t>-</w:t>
        </w:r>
        <w:r w:rsidRPr="003F7389">
          <w:rPr>
            <w:rStyle w:val="Hyperlink"/>
            <w:color w:val="auto"/>
            <w:u w:val="none"/>
          </w:rPr>
          <w:t>for</w:t>
        </w:r>
        <w:r w:rsidRPr="00395F8A">
          <w:rPr>
            <w:rStyle w:val="Hyperlink"/>
            <w:color w:val="auto"/>
            <w:u w:val="none"/>
          </w:rPr>
          <w:t>-</w:t>
        </w:r>
        <w:r w:rsidRPr="003F7389">
          <w:rPr>
            <w:rStyle w:val="Hyperlink"/>
            <w:color w:val="auto"/>
            <w:u w:val="none"/>
          </w:rPr>
          <w:t>europe</w:t>
        </w:r>
        <w:r w:rsidRPr="00395F8A">
          <w:rPr>
            <w:rStyle w:val="Hyperlink"/>
            <w:color w:val="auto"/>
            <w:u w:val="none"/>
          </w:rPr>
          <w:t>/</w:t>
        </w:r>
        <w:r w:rsidRPr="003F7389">
          <w:rPr>
            <w:rStyle w:val="Hyperlink"/>
            <w:color w:val="auto"/>
            <w:u w:val="none"/>
          </w:rPr>
          <w:t>efe</w:t>
        </w:r>
        <w:r w:rsidRPr="00395F8A">
          <w:rPr>
            <w:rStyle w:val="Hyperlink"/>
            <w:color w:val="auto"/>
            <w:u w:val="none"/>
          </w:rPr>
          <w:t>-</w:t>
        </w:r>
        <w:r w:rsidRPr="003F7389">
          <w:rPr>
            <w:rStyle w:val="Hyperlink"/>
            <w:color w:val="auto"/>
            <w:u w:val="none"/>
          </w:rPr>
          <w:t>conferences</w:t>
        </w:r>
        <w:r w:rsidRPr="00395F8A">
          <w:rPr>
            <w:rStyle w:val="Hyperlink"/>
            <w:color w:val="auto"/>
            <w:u w:val="none"/>
          </w:rPr>
          <w:t>/</w:t>
        </w:r>
        <w:r w:rsidRPr="003F7389">
          <w:rPr>
            <w:rStyle w:val="Hyperlink"/>
            <w:color w:val="auto"/>
            <w:u w:val="none"/>
          </w:rPr>
          <w:t>batumi</w:t>
        </w:r>
        <w:r w:rsidRPr="00395F8A">
          <w:rPr>
            <w:rStyle w:val="Hyperlink"/>
            <w:color w:val="auto"/>
            <w:u w:val="none"/>
          </w:rPr>
          <w:t>-</w:t>
        </w:r>
        <w:r w:rsidRPr="003F7389">
          <w:rPr>
            <w:rStyle w:val="Hyperlink"/>
            <w:color w:val="auto"/>
            <w:u w:val="none"/>
          </w:rPr>
          <w:t>conference</w:t>
        </w:r>
      </w:hyperlink>
      <w:r w:rsidRPr="00395F8A">
        <w:t>.</w:t>
      </w:r>
    </w:p>
  </w:footnote>
  <w:footnote w:id="3">
    <w:p w:rsidR="00D64E78" w:rsidRPr="001C04A8" w:rsidRDefault="00D64E78" w:rsidP="003F738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95F8A">
        <w:tab/>
      </w:r>
      <w:r>
        <w:rPr>
          <w:rStyle w:val="FootnoteReference"/>
        </w:rPr>
        <w:footnoteRef/>
      </w:r>
      <w:r w:rsidRPr="001C04A8">
        <w:rPr>
          <w:lang w:val="ru-RU"/>
        </w:rPr>
        <w:tab/>
      </w:r>
      <w:proofErr w:type="gramStart"/>
      <w:r>
        <w:rPr>
          <w:lang w:val="ru-RU"/>
        </w:rPr>
        <w:t>В</w:t>
      </w:r>
      <w:r w:rsidRPr="001C04A8">
        <w:rPr>
          <w:lang w:val="ru-RU"/>
        </w:rPr>
        <w:t xml:space="preserve"> </w:t>
      </w:r>
      <w:r>
        <w:rPr>
          <w:lang w:val="ru-RU"/>
        </w:rPr>
        <w:t>число</w:t>
      </w:r>
      <w:r w:rsidRPr="001C04A8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1C04A8">
        <w:rPr>
          <w:lang w:val="ru-RU"/>
        </w:rPr>
        <w:t xml:space="preserve">, </w:t>
      </w:r>
      <w:r>
        <w:rPr>
          <w:lang w:val="ru-RU"/>
        </w:rPr>
        <w:t>упоминаемых</w:t>
      </w:r>
      <w:r w:rsidRPr="001C04A8">
        <w:rPr>
          <w:lang w:val="ru-RU"/>
        </w:rPr>
        <w:t xml:space="preserve"> </w:t>
      </w:r>
      <w:r>
        <w:rPr>
          <w:lang w:val="ru-RU"/>
        </w:rPr>
        <w:t>в</w:t>
      </w:r>
      <w:r w:rsidRPr="001C04A8">
        <w:rPr>
          <w:lang w:val="ru-RU"/>
        </w:rPr>
        <w:t xml:space="preserve"> </w:t>
      </w:r>
      <w:r>
        <w:rPr>
          <w:lang w:val="ru-RU"/>
        </w:rPr>
        <w:t>рамках</w:t>
      </w:r>
      <w:r w:rsidRPr="001C04A8">
        <w:rPr>
          <w:lang w:val="ru-RU"/>
        </w:rPr>
        <w:t xml:space="preserve"> </w:t>
      </w:r>
      <w:r>
        <w:rPr>
          <w:lang w:val="ru-RU"/>
        </w:rPr>
        <w:t>данного</w:t>
      </w:r>
      <w:r w:rsidRPr="001C04A8">
        <w:rPr>
          <w:lang w:val="ru-RU"/>
        </w:rPr>
        <w:t xml:space="preserve"> </w:t>
      </w:r>
      <w:r>
        <w:rPr>
          <w:lang w:val="ru-RU"/>
        </w:rPr>
        <w:t>пункта</w:t>
      </w:r>
      <w:r w:rsidRPr="001C04A8">
        <w:rPr>
          <w:lang w:val="ru-RU"/>
        </w:rPr>
        <w:t xml:space="preserve"> </w:t>
      </w:r>
      <w:r>
        <w:rPr>
          <w:lang w:val="ru-RU"/>
        </w:rPr>
        <w:t>повестки</w:t>
      </w:r>
      <w:r w:rsidRPr="001C04A8">
        <w:rPr>
          <w:lang w:val="ru-RU"/>
        </w:rPr>
        <w:t xml:space="preserve"> </w:t>
      </w:r>
      <w:r>
        <w:rPr>
          <w:lang w:val="ru-RU"/>
        </w:rPr>
        <w:t>дня</w:t>
      </w:r>
      <w:r w:rsidRPr="001C04A8">
        <w:rPr>
          <w:lang w:val="ru-RU"/>
        </w:rPr>
        <w:t xml:space="preserve">, </w:t>
      </w:r>
      <w:r>
        <w:rPr>
          <w:lang w:val="ru-RU"/>
        </w:rPr>
        <w:t>входят</w:t>
      </w:r>
      <w:r w:rsidRPr="001C04A8">
        <w:rPr>
          <w:lang w:val="ru-RU"/>
        </w:rPr>
        <w:t xml:space="preserve">: </w:t>
      </w:r>
      <w:r w:rsidRPr="00990B59">
        <w:rPr>
          <w:lang w:val="ru-RU"/>
        </w:rPr>
        <w:t>многосторонни</w:t>
      </w:r>
      <w:r>
        <w:rPr>
          <w:lang w:val="ru-RU"/>
        </w:rPr>
        <w:t>е</w:t>
      </w:r>
      <w:r w:rsidRPr="00990B59">
        <w:rPr>
          <w:lang w:val="ru-RU"/>
        </w:rPr>
        <w:t xml:space="preserve"> природоохранны</w:t>
      </w:r>
      <w:r>
        <w:rPr>
          <w:lang w:val="ru-RU"/>
        </w:rPr>
        <w:t>е</w:t>
      </w:r>
      <w:r w:rsidRPr="00990B59">
        <w:rPr>
          <w:lang w:val="ru-RU"/>
        </w:rPr>
        <w:t xml:space="preserve"> соглашени</w:t>
      </w:r>
      <w:r>
        <w:rPr>
          <w:lang w:val="ru-RU"/>
        </w:rPr>
        <w:t>я ЕЭК, п</w:t>
      </w:r>
      <w:r w:rsidRPr="00990B59">
        <w:rPr>
          <w:lang w:val="ru-RU"/>
        </w:rPr>
        <w:t>рограмм</w:t>
      </w:r>
      <w:r>
        <w:rPr>
          <w:lang w:val="ru-RU"/>
        </w:rPr>
        <w:t>а</w:t>
      </w:r>
      <w:r w:rsidRPr="00990B59">
        <w:rPr>
          <w:lang w:val="ru-RU"/>
        </w:rPr>
        <w:t xml:space="preserve"> обзор</w:t>
      </w:r>
      <w:r>
        <w:rPr>
          <w:lang w:val="ru-RU"/>
        </w:rPr>
        <w:t>ов</w:t>
      </w:r>
      <w:r w:rsidRPr="00990B59">
        <w:rPr>
          <w:lang w:val="ru-RU"/>
        </w:rPr>
        <w:t xml:space="preserve"> результативности экологической деятельности (ОРЭД), Целев</w:t>
      </w:r>
      <w:r>
        <w:rPr>
          <w:lang w:val="ru-RU"/>
        </w:rPr>
        <w:t>ая</w:t>
      </w:r>
      <w:r w:rsidRPr="00990B59">
        <w:rPr>
          <w:lang w:val="ru-RU"/>
        </w:rPr>
        <w:t xml:space="preserve"> групп</w:t>
      </w:r>
      <w:r>
        <w:rPr>
          <w:lang w:val="ru-RU"/>
        </w:rPr>
        <w:t>а</w:t>
      </w:r>
      <w:r w:rsidRPr="00990B59">
        <w:rPr>
          <w:lang w:val="ru-RU"/>
        </w:rPr>
        <w:t xml:space="preserve"> по осуществлению Программы действий по охране окружающей среды, региональны</w:t>
      </w:r>
      <w:r>
        <w:rPr>
          <w:lang w:val="ru-RU"/>
        </w:rPr>
        <w:t>е</w:t>
      </w:r>
      <w:r w:rsidRPr="00990B59">
        <w:rPr>
          <w:lang w:val="ru-RU"/>
        </w:rPr>
        <w:t xml:space="preserve"> экологически</w:t>
      </w:r>
      <w:r>
        <w:rPr>
          <w:lang w:val="ru-RU"/>
        </w:rPr>
        <w:t>е</w:t>
      </w:r>
      <w:r w:rsidRPr="00990B59">
        <w:rPr>
          <w:lang w:val="ru-RU"/>
        </w:rPr>
        <w:t xml:space="preserve"> центр</w:t>
      </w:r>
      <w:r>
        <w:rPr>
          <w:lang w:val="ru-RU"/>
        </w:rPr>
        <w:t>ы</w:t>
      </w:r>
      <w:r w:rsidRPr="00990B59">
        <w:rPr>
          <w:lang w:val="ru-RU"/>
        </w:rPr>
        <w:t xml:space="preserve">, </w:t>
      </w:r>
      <w:proofErr w:type="spellStart"/>
      <w:r w:rsidRPr="00990B59">
        <w:rPr>
          <w:lang w:val="ru-RU"/>
        </w:rPr>
        <w:t>Астанински</w:t>
      </w:r>
      <w:r>
        <w:rPr>
          <w:lang w:val="ru-RU"/>
        </w:rPr>
        <w:t>е</w:t>
      </w:r>
      <w:proofErr w:type="spellEnd"/>
      <w:r w:rsidRPr="00990B59">
        <w:rPr>
          <w:lang w:val="ru-RU"/>
        </w:rPr>
        <w:t xml:space="preserve"> предложени</w:t>
      </w:r>
      <w:r>
        <w:rPr>
          <w:lang w:val="ru-RU"/>
        </w:rPr>
        <w:t xml:space="preserve">я </w:t>
      </w:r>
      <w:r w:rsidRPr="00990B59">
        <w:rPr>
          <w:lang w:val="ru-RU"/>
        </w:rPr>
        <w:t>относительно действий по воде, Общеевропейск</w:t>
      </w:r>
      <w:r>
        <w:rPr>
          <w:lang w:val="ru-RU"/>
        </w:rPr>
        <w:t>ая</w:t>
      </w:r>
      <w:r w:rsidRPr="00990B59">
        <w:rPr>
          <w:lang w:val="ru-RU"/>
        </w:rPr>
        <w:t xml:space="preserve"> программ</w:t>
      </w:r>
      <w:r>
        <w:rPr>
          <w:lang w:val="ru-RU"/>
        </w:rPr>
        <w:t>а</w:t>
      </w:r>
      <w:r w:rsidRPr="00990B59">
        <w:rPr>
          <w:lang w:val="ru-RU"/>
        </w:rPr>
        <w:t xml:space="preserve"> по транспорту, охране здоровья и окружающей среде</w:t>
      </w:r>
      <w:r>
        <w:rPr>
          <w:lang w:val="ru-RU"/>
        </w:rPr>
        <w:t>,</w:t>
      </w:r>
      <w:r w:rsidRPr="00990B59">
        <w:rPr>
          <w:lang w:val="ru-RU"/>
        </w:rPr>
        <w:t xml:space="preserve"> Стратеги</w:t>
      </w:r>
      <w:r>
        <w:rPr>
          <w:lang w:val="ru-RU"/>
        </w:rPr>
        <w:t>я</w:t>
      </w:r>
      <w:r w:rsidRPr="00990B59">
        <w:rPr>
          <w:lang w:val="ru-RU"/>
        </w:rPr>
        <w:t xml:space="preserve"> ЕЭК ООН для образования в интересах устойчивого развития и други</w:t>
      </w:r>
      <w:r>
        <w:rPr>
          <w:lang w:val="ru-RU"/>
        </w:rPr>
        <w:t>е</w:t>
      </w:r>
      <w:r w:rsidRPr="001C04A8">
        <w:rPr>
          <w:lang w:val="ru-RU"/>
        </w:rPr>
        <w:t>.</w:t>
      </w:r>
      <w:proofErr w:type="gramEnd"/>
    </w:p>
  </w:footnote>
  <w:footnote w:id="4">
    <w:p w:rsidR="00D64E78" w:rsidRPr="001259E8" w:rsidRDefault="00D64E78" w:rsidP="00552EBC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1C04A8">
        <w:rPr>
          <w:lang w:val="ru-RU"/>
        </w:rPr>
        <w:tab/>
      </w:r>
      <w:r>
        <w:rPr>
          <w:rStyle w:val="FootnoteReference"/>
        </w:rPr>
        <w:footnoteRef/>
      </w:r>
      <w:r w:rsidRPr="001259E8">
        <w:rPr>
          <w:lang w:val="ru-RU"/>
        </w:rPr>
        <w:tab/>
      </w:r>
      <w:r>
        <w:rPr>
          <w:lang w:val="ru-RU"/>
        </w:rPr>
        <w:t>В</w:t>
      </w:r>
      <w:r w:rsidRPr="001259E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259E8">
        <w:rPr>
          <w:lang w:val="ru-RU"/>
        </w:rPr>
        <w:t xml:space="preserve"> </w:t>
      </w:r>
      <w:r>
        <w:rPr>
          <w:lang w:val="ru-RU"/>
        </w:rPr>
        <w:t>с</w:t>
      </w:r>
      <w:r w:rsidRPr="001259E8">
        <w:rPr>
          <w:lang w:val="ru-RU"/>
        </w:rPr>
        <w:t xml:space="preserve"> </w:t>
      </w:r>
      <w:r>
        <w:rPr>
          <w:lang w:val="ru-RU"/>
        </w:rPr>
        <w:t>вместимостью</w:t>
      </w:r>
      <w:r w:rsidRPr="001259E8">
        <w:rPr>
          <w:lang w:val="ru-RU"/>
        </w:rPr>
        <w:t xml:space="preserve">, </w:t>
      </w:r>
      <w:r>
        <w:rPr>
          <w:lang w:val="ru-RU"/>
        </w:rPr>
        <w:t>основанной</w:t>
      </w:r>
      <w:r w:rsidRPr="001259E8">
        <w:rPr>
          <w:lang w:val="ru-RU"/>
        </w:rPr>
        <w:t xml:space="preserve"> </w:t>
      </w:r>
      <w:r>
        <w:rPr>
          <w:lang w:val="ru-RU"/>
        </w:rPr>
        <w:t>на</w:t>
      </w:r>
      <w:r w:rsidRPr="001259E8">
        <w:rPr>
          <w:lang w:val="ru-RU"/>
        </w:rPr>
        <w:t xml:space="preserve"> </w:t>
      </w:r>
      <w:r>
        <w:rPr>
          <w:lang w:val="ru-RU"/>
        </w:rPr>
        <w:t>итоговой организации</w:t>
      </w:r>
      <w:r w:rsidRPr="001259E8">
        <w:rPr>
          <w:lang w:val="ru-RU"/>
        </w:rPr>
        <w:t xml:space="preserve"> </w:t>
      </w:r>
      <w:r>
        <w:rPr>
          <w:lang w:val="ru-RU"/>
        </w:rPr>
        <w:t>обоих залов заседаний.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8" w:rsidRDefault="00D64E78" w:rsidP="007D70B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8" w:rsidRPr="007E0FD2" w:rsidRDefault="00D64E78">
    <w:pPr>
      <w:pStyle w:val="Header"/>
      <w:rPr>
        <w:lang w:val="en-US"/>
      </w:rPr>
    </w:pPr>
    <w:r>
      <w:rPr>
        <w:lang w:val="en-US"/>
      </w:rPr>
      <w:t>ECE/BATUMI.CONF/2016/3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8" w:rsidRPr="007E0FD2" w:rsidRDefault="00D64E78" w:rsidP="007E0FD2">
    <w:pPr>
      <w:pStyle w:val="Header"/>
      <w:jc w:val="right"/>
      <w:rPr>
        <w:lang w:val="en-US"/>
      </w:rPr>
    </w:pPr>
    <w:r w:rsidRPr="007E0FD2">
      <w:rPr>
        <w:lang w:val="en-US"/>
      </w:rPr>
      <w:t>E</w:t>
    </w:r>
    <w:r>
      <w:rPr>
        <w:lang w:val="en-US"/>
      </w:rPr>
      <w:t>CE/BATUMI.CONF/2016/3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8" w:rsidRDefault="00D64E78" w:rsidP="00261901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8" w:rsidRDefault="00D64E78" w:rsidP="002619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4"/>
  </w:num>
  <w:num w:numId="5">
    <w:abstractNumId w:val="19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7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11175"/>
    <w:rsid w:val="0001204D"/>
    <w:rsid w:val="000450D1"/>
    <w:rsid w:val="00055DE4"/>
    <w:rsid w:val="00067736"/>
    <w:rsid w:val="0008221A"/>
    <w:rsid w:val="000B7E20"/>
    <w:rsid w:val="000C6D8A"/>
    <w:rsid w:val="000F2A4F"/>
    <w:rsid w:val="000F429C"/>
    <w:rsid w:val="00104B35"/>
    <w:rsid w:val="0010550C"/>
    <w:rsid w:val="001320A7"/>
    <w:rsid w:val="00153487"/>
    <w:rsid w:val="001F20F1"/>
    <w:rsid w:val="001F6EA9"/>
    <w:rsid w:val="00203F84"/>
    <w:rsid w:val="002041D4"/>
    <w:rsid w:val="00213BA6"/>
    <w:rsid w:val="0021755C"/>
    <w:rsid w:val="002606D1"/>
    <w:rsid w:val="00261901"/>
    <w:rsid w:val="00263458"/>
    <w:rsid w:val="00275188"/>
    <w:rsid w:val="00282D44"/>
    <w:rsid w:val="0028687D"/>
    <w:rsid w:val="002B091C"/>
    <w:rsid w:val="002B3D40"/>
    <w:rsid w:val="002C3A3A"/>
    <w:rsid w:val="002D0CCB"/>
    <w:rsid w:val="002E687B"/>
    <w:rsid w:val="00316428"/>
    <w:rsid w:val="003404FF"/>
    <w:rsid w:val="00345C79"/>
    <w:rsid w:val="00355BD6"/>
    <w:rsid w:val="00366A39"/>
    <w:rsid w:val="003705BE"/>
    <w:rsid w:val="00395F8A"/>
    <w:rsid w:val="003C59AC"/>
    <w:rsid w:val="003C59D5"/>
    <w:rsid w:val="003E049B"/>
    <w:rsid w:val="003F7389"/>
    <w:rsid w:val="004325DF"/>
    <w:rsid w:val="004326BF"/>
    <w:rsid w:val="00436190"/>
    <w:rsid w:val="0048005C"/>
    <w:rsid w:val="004B4B1D"/>
    <w:rsid w:val="004C2F1A"/>
    <w:rsid w:val="004E242B"/>
    <w:rsid w:val="004F2A3E"/>
    <w:rsid w:val="005239A8"/>
    <w:rsid w:val="005442D5"/>
    <w:rsid w:val="00544379"/>
    <w:rsid w:val="00552B64"/>
    <w:rsid w:val="00552EBC"/>
    <w:rsid w:val="005551FF"/>
    <w:rsid w:val="00566944"/>
    <w:rsid w:val="00580315"/>
    <w:rsid w:val="005D56BF"/>
    <w:rsid w:val="005E62A7"/>
    <w:rsid w:val="0060682F"/>
    <w:rsid w:val="0062027E"/>
    <w:rsid w:val="00630D64"/>
    <w:rsid w:val="00665D8D"/>
    <w:rsid w:val="0067680F"/>
    <w:rsid w:val="006A7A3B"/>
    <w:rsid w:val="006B6B57"/>
    <w:rsid w:val="006E0AEE"/>
    <w:rsid w:val="006E58BB"/>
    <w:rsid w:val="006F0937"/>
    <w:rsid w:val="006F1973"/>
    <w:rsid w:val="00705394"/>
    <w:rsid w:val="00743F62"/>
    <w:rsid w:val="00760D3A"/>
    <w:rsid w:val="00770D0A"/>
    <w:rsid w:val="00773BA8"/>
    <w:rsid w:val="007A1F42"/>
    <w:rsid w:val="007A34EA"/>
    <w:rsid w:val="007D1243"/>
    <w:rsid w:val="007D70B7"/>
    <w:rsid w:val="007D76DD"/>
    <w:rsid w:val="007E0FD2"/>
    <w:rsid w:val="007E4738"/>
    <w:rsid w:val="007F2394"/>
    <w:rsid w:val="007F251D"/>
    <w:rsid w:val="00812167"/>
    <w:rsid w:val="008717E8"/>
    <w:rsid w:val="0088757E"/>
    <w:rsid w:val="008D01AE"/>
    <w:rsid w:val="008E0423"/>
    <w:rsid w:val="008F02D7"/>
    <w:rsid w:val="008F57B3"/>
    <w:rsid w:val="009027C4"/>
    <w:rsid w:val="009141DC"/>
    <w:rsid w:val="009174A1"/>
    <w:rsid w:val="00925A7B"/>
    <w:rsid w:val="009342DF"/>
    <w:rsid w:val="009551B3"/>
    <w:rsid w:val="0098674D"/>
    <w:rsid w:val="00997ACA"/>
    <w:rsid w:val="009B6893"/>
    <w:rsid w:val="009C5E4E"/>
    <w:rsid w:val="00A03FB7"/>
    <w:rsid w:val="00A044CC"/>
    <w:rsid w:val="00A0503E"/>
    <w:rsid w:val="00A24131"/>
    <w:rsid w:val="00A321E1"/>
    <w:rsid w:val="00A75A11"/>
    <w:rsid w:val="00A80F3B"/>
    <w:rsid w:val="00A90109"/>
    <w:rsid w:val="00A945AE"/>
    <w:rsid w:val="00AD7EAD"/>
    <w:rsid w:val="00AF1C67"/>
    <w:rsid w:val="00AF459D"/>
    <w:rsid w:val="00B1750F"/>
    <w:rsid w:val="00B2328D"/>
    <w:rsid w:val="00B23FA9"/>
    <w:rsid w:val="00B35A32"/>
    <w:rsid w:val="00B4176C"/>
    <w:rsid w:val="00B432C6"/>
    <w:rsid w:val="00B471C5"/>
    <w:rsid w:val="00B616A9"/>
    <w:rsid w:val="00B61C5C"/>
    <w:rsid w:val="00B6474A"/>
    <w:rsid w:val="00B65E8A"/>
    <w:rsid w:val="00B96AE4"/>
    <w:rsid w:val="00BA6592"/>
    <w:rsid w:val="00BB6292"/>
    <w:rsid w:val="00BE1742"/>
    <w:rsid w:val="00BE27B1"/>
    <w:rsid w:val="00BE3C42"/>
    <w:rsid w:val="00C31AE1"/>
    <w:rsid w:val="00C54026"/>
    <w:rsid w:val="00C6618D"/>
    <w:rsid w:val="00C67EAF"/>
    <w:rsid w:val="00C71A4F"/>
    <w:rsid w:val="00CE130A"/>
    <w:rsid w:val="00CF06D0"/>
    <w:rsid w:val="00CF2CF8"/>
    <w:rsid w:val="00CF5594"/>
    <w:rsid w:val="00D1261C"/>
    <w:rsid w:val="00D26030"/>
    <w:rsid w:val="00D54699"/>
    <w:rsid w:val="00D63AF7"/>
    <w:rsid w:val="00D64E78"/>
    <w:rsid w:val="00D75DCE"/>
    <w:rsid w:val="00DC46A3"/>
    <w:rsid w:val="00DD35AC"/>
    <w:rsid w:val="00DD479F"/>
    <w:rsid w:val="00DE4327"/>
    <w:rsid w:val="00DF1CCC"/>
    <w:rsid w:val="00DF7769"/>
    <w:rsid w:val="00E12FEE"/>
    <w:rsid w:val="00E15E48"/>
    <w:rsid w:val="00E264FB"/>
    <w:rsid w:val="00E35510"/>
    <w:rsid w:val="00E53800"/>
    <w:rsid w:val="00E73730"/>
    <w:rsid w:val="00E84A9F"/>
    <w:rsid w:val="00EA4BD2"/>
    <w:rsid w:val="00EB0723"/>
    <w:rsid w:val="00EB2957"/>
    <w:rsid w:val="00EE6F37"/>
    <w:rsid w:val="00F1599F"/>
    <w:rsid w:val="00F31EF2"/>
    <w:rsid w:val="00F375F1"/>
    <w:rsid w:val="00F611D8"/>
    <w:rsid w:val="00F8591D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05BE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05BE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705BE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705BE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705BE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705BE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705BE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705BE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,Header1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,Header1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3705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3705B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3705B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3705B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3705B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3705B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3705B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3705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3705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3705BE"/>
    <w:pPr>
      <w:shd w:val="clear" w:color="auto" w:fill="000080"/>
      <w:suppressAutoHyphens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705BE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70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0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05BE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05BE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705BE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705BE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705BE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705BE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705BE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705BE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,Header1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,Header1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Normal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Normal"/>
    <w:next w:val="Normal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TableNormal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3705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3705B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3705B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3705B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3705B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3705B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3705B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3705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3705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3705BE"/>
    <w:pPr>
      <w:shd w:val="clear" w:color="auto" w:fill="000080"/>
      <w:suppressAutoHyphens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705BE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70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efe@unece.org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efe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ironmental-policy/environment-for-europe/efe-conferences/batumi-con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D16A-BD53-4FAA-9738-09564DAF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6638</Words>
  <Characters>37841</Characters>
  <Application>Microsoft Office Word</Application>
  <DocSecurity>4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Maricar De_La_Cruz</cp:lastModifiedBy>
  <cp:revision>2</cp:revision>
  <cp:lastPrinted>2016-04-22T12:56:00Z</cp:lastPrinted>
  <dcterms:created xsi:type="dcterms:W3CDTF">2016-05-19T15:34:00Z</dcterms:created>
  <dcterms:modified xsi:type="dcterms:W3CDTF">2016-05-19T15:34:00Z</dcterms:modified>
</cp:coreProperties>
</file>