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05AE9" w14:textId="0FB67746" w:rsidR="00000881" w:rsidRDefault="00376A32" w:rsidP="00B676C4">
      <w:pPr>
        <w:pStyle w:val="Title"/>
        <w:snapToGrid w:val="0"/>
        <w:spacing w:after="60" w:line="240" w:lineRule="auto"/>
        <w:contextualSpacing w:val="0"/>
        <w:jc w:val="right"/>
        <w:rPr>
          <w:rFonts w:asciiTheme="majorBidi" w:hAnsiTheme="majorBidi"/>
          <w:sz w:val="24"/>
          <w:szCs w:val="24"/>
        </w:rPr>
      </w:pPr>
      <w:r>
        <w:rPr>
          <w:rFonts w:asciiTheme="majorBidi" w:hAnsiTheme="majorBidi"/>
          <w:caps w:val="0"/>
          <w:sz w:val="24"/>
          <w:szCs w:val="24"/>
        </w:rPr>
        <w:t xml:space="preserve">Version </w:t>
      </w:r>
      <w:r w:rsidR="006C0438">
        <w:rPr>
          <w:rFonts w:asciiTheme="majorBidi" w:hAnsiTheme="majorBidi"/>
          <w:caps w:val="0"/>
          <w:sz w:val="24"/>
          <w:szCs w:val="24"/>
        </w:rPr>
        <w:t>6 March</w:t>
      </w:r>
      <w:r w:rsidR="00B676C4" w:rsidRPr="006C0438">
        <w:rPr>
          <w:rFonts w:asciiTheme="majorBidi" w:hAnsiTheme="majorBidi"/>
          <w:caps w:val="0"/>
          <w:sz w:val="24"/>
          <w:szCs w:val="24"/>
        </w:rPr>
        <w:t xml:space="preserve"> 2019</w:t>
      </w:r>
    </w:p>
    <w:p w14:paraId="0E5033C0" w14:textId="77777777" w:rsidR="00CB15E7" w:rsidRPr="00CB15E7" w:rsidRDefault="00CB15E7" w:rsidP="00CB15E7"/>
    <w:p w14:paraId="40C65D88" w14:textId="3FB1A1AD" w:rsidR="0070161E" w:rsidRPr="000E5476" w:rsidRDefault="008D6987" w:rsidP="00CB15E7">
      <w:pPr>
        <w:pStyle w:val="Title"/>
        <w:snapToGrid w:val="0"/>
        <w:spacing w:line="240" w:lineRule="auto"/>
        <w:contextualSpacing w:val="0"/>
        <w:jc w:val="center"/>
        <w:rPr>
          <w:rFonts w:asciiTheme="majorBidi" w:hAnsiTheme="majorBidi"/>
          <w:sz w:val="32"/>
          <w:szCs w:val="32"/>
        </w:rPr>
      </w:pPr>
      <w:r w:rsidRPr="000E5476">
        <w:rPr>
          <w:rFonts w:asciiTheme="majorBidi" w:hAnsiTheme="majorBidi"/>
          <w:sz w:val="32"/>
          <w:szCs w:val="32"/>
        </w:rPr>
        <w:t>ECE</w:t>
      </w:r>
      <w:r w:rsidR="00DD6106" w:rsidRPr="000E5476">
        <w:rPr>
          <w:rFonts w:asciiTheme="majorBidi" w:hAnsiTheme="majorBidi"/>
          <w:sz w:val="32"/>
          <w:szCs w:val="32"/>
        </w:rPr>
        <w:t xml:space="preserve"> Sub-programme 5 – Sustainable Energy</w:t>
      </w:r>
    </w:p>
    <w:p w14:paraId="6C49BFB9" w14:textId="39A745F3" w:rsidR="002655E6" w:rsidRPr="000E5476" w:rsidRDefault="002655E6" w:rsidP="00CB15E7">
      <w:pPr>
        <w:pStyle w:val="Title"/>
        <w:spacing w:line="240" w:lineRule="auto"/>
        <w:jc w:val="center"/>
        <w:rPr>
          <w:rFonts w:asciiTheme="majorBidi" w:hAnsiTheme="majorBidi"/>
          <w:sz w:val="32"/>
          <w:szCs w:val="32"/>
        </w:rPr>
      </w:pPr>
      <w:r w:rsidRPr="000E5476">
        <w:rPr>
          <w:rFonts w:asciiTheme="majorBidi" w:hAnsiTheme="majorBidi"/>
          <w:sz w:val="32"/>
          <w:szCs w:val="32"/>
        </w:rPr>
        <w:t>Strategic Review</w:t>
      </w:r>
    </w:p>
    <w:p w14:paraId="1345C004" w14:textId="5E60688D" w:rsidR="00754F2B" w:rsidRDefault="00754F2B" w:rsidP="00826A9A">
      <w:pPr>
        <w:spacing w:after="0" w:line="240" w:lineRule="auto"/>
        <w:rPr>
          <w:rFonts w:asciiTheme="majorBidi" w:hAnsiTheme="majorBidi" w:cstheme="majorBidi"/>
          <w:sz w:val="24"/>
          <w:szCs w:val="24"/>
        </w:rPr>
      </w:pPr>
    </w:p>
    <w:p w14:paraId="3157572F" w14:textId="6A81BC99" w:rsidR="000C4A64" w:rsidRPr="000E5476" w:rsidRDefault="000C4A64" w:rsidP="00376A32">
      <w:pPr>
        <w:pStyle w:val="Heading2"/>
        <w:spacing w:before="0"/>
        <w:rPr>
          <w:rFonts w:asciiTheme="majorBidi" w:hAnsiTheme="majorBidi"/>
          <w:sz w:val="28"/>
          <w:szCs w:val="28"/>
        </w:rPr>
      </w:pPr>
      <w:r w:rsidRPr="000E5476">
        <w:rPr>
          <w:rFonts w:asciiTheme="majorBidi" w:hAnsiTheme="majorBidi"/>
          <w:sz w:val="28"/>
          <w:szCs w:val="28"/>
        </w:rPr>
        <w:t>SUMMARY</w:t>
      </w:r>
    </w:p>
    <w:p w14:paraId="0324D2D2" w14:textId="3F7E234D" w:rsidR="000C4A64" w:rsidRPr="00CB15E7" w:rsidRDefault="000C4A64" w:rsidP="00376A32">
      <w:pPr>
        <w:snapToGrid w:val="0"/>
        <w:spacing w:after="0" w:line="240" w:lineRule="auto"/>
        <w:rPr>
          <w:rFonts w:asciiTheme="majorBidi" w:hAnsiTheme="majorBidi" w:cstheme="majorBidi"/>
        </w:rPr>
      </w:pPr>
    </w:p>
    <w:p w14:paraId="1786104D" w14:textId="77777777" w:rsidR="00C433F0" w:rsidRPr="000E5476" w:rsidRDefault="00F42F8D" w:rsidP="00376A32">
      <w:pPr>
        <w:snapToGrid w:val="0"/>
        <w:spacing w:after="0" w:line="240" w:lineRule="auto"/>
        <w:jc w:val="both"/>
        <w:rPr>
          <w:rFonts w:asciiTheme="majorBidi" w:hAnsiTheme="majorBidi" w:cstheme="majorBidi"/>
        </w:rPr>
      </w:pPr>
      <w:r w:rsidRPr="000E5476">
        <w:rPr>
          <w:rFonts w:asciiTheme="majorBidi" w:hAnsiTheme="majorBidi" w:cstheme="majorBidi"/>
        </w:rPr>
        <w:t>UNECE</w:t>
      </w:r>
      <w:r w:rsidR="00C433F0" w:rsidRPr="000E5476">
        <w:rPr>
          <w:rFonts w:asciiTheme="majorBidi" w:hAnsiTheme="majorBidi" w:cstheme="majorBidi"/>
        </w:rPr>
        <w:t>’s</w:t>
      </w:r>
      <w:r w:rsidRPr="000E5476">
        <w:rPr>
          <w:rFonts w:asciiTheme="majorBidi" w:hAnsiTheme="majorBidi" w:cstheme="majorBidi"/>
        </w:rPr>
        <w:t xml:space="preserve"> sustainable energy sub-</w:t>
      </w:r>
      <w:proofErr w:type="spellStart"/>
      <w:r w:rsidRPr="000E5476">
        <w:rPr>
          <w:rFonts w:asciiTheme="majorBidi" w:hAnsiTheme="majorBidi" w:cstheme="majorBidi"/>
        </w:rPr>
        <w:t>programme</w:t>
      </w:r>
      <w:proofErr w:type="spellEnd"/>
      <w:r w:rsidRPr="000E5476">
        <w:rPr>
          <w:rFonts w:asciiTheme="majorBidi" w:hAnsiTheme="majorBidi" w:cstheme="majorBidi"/>
        </w:rPr>
        <w:t xml:space="preserve"> </w:t>
      </w:r>
      <w:r w:rsidR="00C433F0" w:rsidRPr="000E5476">
        <w:rPr>
          <w:rFonts w:asciiTheme="majorBidi" w:hAnsiTheme="majorBidi" w:cstheme="majorBidi"/>
        </w:rPr>
        <w:t>works t</w:t>
      </w:r>
      <w:r w:rsidRPr="000E5476">
        <w:rPr>
          <w:rFonts w:asciiTheme="majorBidi" w:hAnsiTheme="majorBidi" w:cstheme="majorBidi"/>
        </w:rPr>
        <w:t xml:space="preserve">o assist member States in </w:t>
      </w:r>
      <w:r w:rsidR="00C433F0" w:rsidRPr="000E5476">
        <w:rPr>
          <w:rFonts w:asciiTheme="majorBidi" w:hAnsiTheme="majorBidi" w:cstheme="majorBidi"/>
        </w:rPr>
        <w:t xml:space="preserve">improving access to affordable and clean energy for all and to help reduce greenhouse gas emissions and the carbon footprint of the energy sector in the region.  </w:t>
      </w:r>
    </w:p>
    <w:p w14:paraId="4C4E9D5F" w14:textId="16A40287" w:rsidR="00F42F8D" w:rsidRPr="000E5476" w:rsidRDefault="00C433F0" w:rsidP="00376A32">
      <w:pPr>
        <w:pStyle w:val="ListParagraph"/>
        <w:numPr>
          <w:ilvl w:val="1"/>
          <w:numId w:val="23"/>
        </w:numPr>
        <w:snapToGrid w:val="0"/>
        <w:spacing w:after="0" w:line="240" w:lineRule="auto"/>
        <w:ind w:left="187" w:hanging="187"/>
        <w:contextualSpacing w:val="0"/>
        <w:jc w:val="both"/>
        <w:rPr>
          <w:rFonts w:asciiTheme="majorBidi" w:hAnsiTheme="majorBidi" w:cstheme="majorBidi"/>
        </w:rPr>
      </w:pPr>
      <w:r w:rsidRPr="000E5476">
        <w:rPr>
          <w:rFonts w:asciiTheme="majorBidi" w:hAnsiTheme="majorBidi" w:cstheme="majorBidi"/>
        </w:rPr>
        <w:t xml:space="preserve">The objective is to </w:t>
      </w:r>
      <w:r w:rsidR="00F42F8D" w:rsidRPr="000E5476">
        <w:rPr>
          <w:rFonts w:asciiTheme="majorBidi" w:hAnsiTheme="majorBidi" w:cstheme="majorBidi"/>
        </w:rPr>
        <w:t>mak</w:t>
      </w:r>
      <w:r w:rsidRPr="000E5476">
        <w:rPr>
          <w:rFonts w:asciiTheme="majorBidi" w:hAnsiTheme="majorBidi" w:cstheme="majorBidi"/>
        </w:rPr>
        <w:t>e</w:t>
      </w:r>
      <w:r w:rsidR="00F42F8D" w:rsidRPr="000E5476">
        <w:rPr>
          <w:rFonts w:asciiTheme="majorBidi" w:hAnsiTheme="majorBidi" w:cstheme="majorBidi"/>
        </w:rPr>
        <w:t xml:space="preserve"> concrete, measurable progress towards the 2030 Agenda</w:t>
      </w:r>
      <w:r w:rsidR="00186076">
        <w:rPr>
          <w:rFonts w:asciiTheme="majorBidi" w:hAnsiTheme="majorBidi" w:cstheme="majorBidi"/>
        </w:rPr>
        <w:t xml:space="preserve"> for Sustainable Development</w:t>
      </w:r>
      <w:r w:rsidR="00F42F8D" w:rsidRPr="000E5476">
        <w:rPr>
          <w:rFonts w:asciiTheme="majorBidi" w:hAnsiTheme="majorBidi" w:cstheme="majorBidi"/>
        </w:rPr>
        <w:t xml:space="preserve"> by ensuring that energy makes </w:t>
      </w:r>
      <w:r w:rsidRPr="000E5476">
        <w:rPr>
          <w:rFonts w:asciiTheme="majorBidi" w:hAnsiTheme="majorBidi" w:cstheme="majorBidi"/>
        </w:rPr>
        <w:t xml:space="preserve">an </w:t>
      </w:r>
      <w:r w:rsidR="00F42F8D" w:rsidRPr="000E5476">
        <w:rPr>
          <w:rFonts w:asciiTheme="majorBidi" w:hAnsiTheme="majorBidi" w:cstheme="majorBidi"/>
        </w:rPr>
        <w:t>enduring contribution</w:t>
      </w:r>
      <w:r w:rsidR="003B5A34" w:rsidRPr="000E5476">
        <w:rPr>
          <w:rFonts w:asciiTheme="majorBidi" w:hAnsiTheme="majorBidi" w:cstheme="majorBidi"/>
        </w:rPr>
        <w:t xml:space="preserve">, including reducing energy systems’ </w:t>
      </w:r>
      <w:r w:rsidR="00F42F8D" w:rsidRPr="000E5476">
        <w:rPr>
          <w:rFonts w:asciiTheme="majorBidi" w:hAnsiTheme="majorBidi" w:cstheme="majorBidi"/>
        </w:rPr>
        <w:t>CO</w:t>
      </w:r>
      <w:r w:rsidR="00F42F8D" w:rsidRPr="000E5476">
        <w:rPr>
          <w:rFonts w:asciiTheme="majorBidi" w:hAnsiTheme="majorBidi" w:cstheme="majorBidi"/>
          <w:vertAlign w:val="subscript"/>
        </w:rPr>
        <w:t>2</w:t>
      </w:r>
      <w:r w:rsidR="00F42F8D" w:rsidRPr="000E5476">
        <w:rPr>
          <w:rFonts w:asciiTheme="majorBidi" w:hAnsiTheme="majorBidi" w:cstheme="majorBidi"/>
        </w:rPr>
        <w:t xml:space="preserve"> intensity and meeting quality of life aspirations.</w:t>
      </w:r>
    </w:p>
    <w:p w14:paraId="0BED9FA2" w14:textId="45E290F7" w:rsidR="0078255E" w:rsidRPr="000E5476" w:rsidRDefault="00DD3189" w:rsidP="00376A32">
      <w:pPr>
        <w:pStyle w:val="ListParagraph"/>
        <w:numPr>
          <w:ilvl w:val="1"/>
          <w:numId w:val="23"/>
        </w:numPr>
        <w:snapToGrid w:val="0"/>
        <w:spacing w:after="0" w:line="240" w:lineRule="auto"/>
        <w:ind w:left="187" w:hanging="187"/>
        <w:contextualSpacing w:val="0"/>
        <w:jc w:val="both"/>
        <w:rPr>
          <w:rFonts w:asciiTheme="majorBidi" w:hAnsiTheme="majorBidi" w:cstheme="majorBidi"/>
        </w:rPr>
      </w:pPr>
      <w:r w:rsidRPr="000E5476">
        <w:rPr>
          <w:rFonts w:asciiTheme="majorBidi" w:hAnsiTheme="majorBidi" w:cstheme="majorBidi"/>
        </w:rPr>
        <w:t>UNECE’s energy sub-</w:t>
      </w:r>
      <w:proofErr w:type="spellStart"/>
      <w:r w:rsidRPr="000E5476">
        <w:rPr>
          <w:rFonts w:asciiTheme="majorBidi" w:hAnsiTheme="majorBidi" w:cstheme="majorBidi"/>
        </w:rPr>
        <w:t>programme</w:t>
      </w:r>
      <w:proofErr w:type="spellEnd"/>
      <w:r w:rsidRPr="000E5476">
        <w:rPr>
          <w:rFonts w:asciiTheme="majorBidi" w:hAnsiTheme="majorBidi" w:cstheme="majorBidi"/>
        </w:rPr>
        <w:t xml:space="preserve"> is recognized for its </w:t>
      </w:r>
      <w:r w:rsidR="002655E6" w:rsidRPr="000E5476">
        <w:rPr>
          <w:rFonts w:asciiTheme="majorBidi" w:hAnsiTheme="majorBidi" w:cstheme="majorBidi"/>
        </w:rPr>
        <w:t xml:space="preserve">thought leadership on </w:t>
      </w:r>
      <w:r w:rsidR="00FD082D" w:rsidRPr="000E5476">
        <w:rPr>
          <w:rFonts w:asciiTheme="majorBidi" w:hAnsiTheme="majorBidi" w:cstheme="majorBidi"/>
        </w:rPr>
        <w:t xml:space="preserve">critical </w:t>
      </w:r>
      <w:r w:rsidR="002655E6" w:rsidRPr="000E5476">
        <w:rPr>
          <w:rFonts w:asciiTheme="majorBidi" w:hAnsiTheme="majorBidi" w:cstheme="majorBidi"/>
        </w:rPr>
        <w:t>energy issues</w:t>
      </w:r>
      <w:r w:rsidR="00C433F0" w:rsidRPr="000E5476">
        <w:rPr>
          <w:rFonts w:asciiTheme="majorBidi" w:hAnsiTheme="majorBidi" w:cstheme="majorBidi"/>
        </w:rPr>
        <w:t xml:space="preserve"> </w:t>
      </w:r>
      <w:r w:rsidR="00F42F8D" w:rsidRPr="000E5476">
        <w:rPr>
          <w:rFonts w:asciiTheme="majorBidi" w:hAnsiTheme="majorBidi" w:cstheme="majorBidi"/>
        </w:rPr>
        <w:t>such as reducing the environmental footpri</w:t>
      </w:r>
      <w:r w:rsidR="00C433F0" w:rsidRPr="000E5476">
        <w:rPr>
          <w:rFonts w:asciiTheme="majorBidi" w:hAnsiTheme="majorBidi" w:cstheme="majorBidi"/>
        </w:rPr>
        <w:t xml:space="preserve">nt of energy, </w:t>
      </w:r>
      <w:r w:rsidR="00F42F8D" w:rsidRPr="000E5476">
        <w:rPr>
          <w:rFonts w:asciiTheme="majorBidi" w:hAnsiTheme="majorBidi" w:cstheme="majorBidi"/>
        </w:rPr>
        <w:t xml:space="preserve">transforming energy </w:t>
      </w:r>
      <w:r w:rsidR="00C433F0" w:rsidRPr="000E5476">
        <w:rPr>
          <w:rFonts w:asciiTheme="majorBidi" w:hAnsiTheme="majorBidi" w:cstheme="majorBidi"/>
        </w:rPr>
        <w:t>fundamentally</w:t>
      </w:r>
      <w:r w:rsidR="00FD082D" w:rsidRPr="000E5476">
        <w:rPr>
          <w:rFonts w:asciiTheme="majorBidi" w:hAnsiTheme="majorBidi" w:cstheme="majorBidi"/>
        </w:rPr>
        <w:t xml:space="preserve"> to support the 2030 Agenda</w:t>
      </w:r>
      <w:r w:rsidR="00F42F8D" w:rsidRPr="000E5476">
        <w:rPr>
          <w:rFonts w:asciiTheme="majorBidi" w:hAnsiTheme="majorBidi" w:cstheme="majorBidi"/>
        </w:rPr>
        <w:t xml:space="preserve">, </w:t>
      </w:r>
      <w:r w:rsidR="00FD082D" w:rsidRPr="000E5476">
        <w:rPr>
          <w:rFonts w:asciiTheme="majorBidi" w:hAnsiTheme="majorBidi" w:cstheme="majorBidi"/>
        </w:rPr>
        <w:t xml:space="preserve">enabling </w:t>
      </w:r>
      <w:r w:rsidR="00F42F8D" w:rsidRPr="000E5476">
        <w:rPr>
          <w:rFonts w:asciiTheme="majorBidi" w:hAnsiTheme="majorBidi" w:cstheme="majorBidi"/>
        </w:rPr>
        <w:t xml:space="preserve">sustainable management of resources, and offering </w:t>
      </w:r>
      <w:r w:rsidR="00C433F0" w:rsidRPr="000E5476">
        <w:rPr>
          <w:rFonts w:asciiTheme="majorBidi" w:hAnsiTheme="majorBidi" w:cstheme="majorBidi"/>
        </w:rPr>
        <w:t xml:space="preserve">countries </w:t>
      </w:r>
      <w:r w:rsidR="00F42F8D" w:rsidRPr="000E5476">
        <w:rPr>
          <w:rFonts w:asciiTheme="majorBidi" w:hAnsiTheme="majorBidi" w:cstheme="majorBidi"/>
        </w:rPr>
        <w:t>robust, pragmatic tools for assessing strat</w:t>
      </w:r>
      <w:r w:rsidR="00C433F0" w:rsidRPr="000E5476">
        <w:rPr>
          <w:rFonts w:asciiTheme="majorBidi" w:hAnsiTheme="majorBidi" w:cstheme="majorBidi"/>
        </w:rPr>
        <w:t xml:space="preserve">egic options </w:t>
      </w:r>
      <w:r w:rsidR="00F42F8D" w:rsidRPr="000E5476">
        <w:rPr>
          <w:rFonts w:asciiTheme="majorBidi" w:hAnsiTheme="majorBidi" w:cstheme="majorBidi"/>
        </w:rPr>
        <w:t xml:space="preserve">and </w:t>
      </w:r>
      <w:r w:rsidR="000E5476">
        <w:rPr>
          <w:rFonts w:asciiTheme="majorBidi" w:hAnsiTheme="majorBidi" w:cstheme="majorBidi"/>
        </w:rPr>
        <w:t xml:space="preserve">for </w:t>
      </w:r>
      <w:r w:rsidR="00F42F8D" w:rsidRPr="000E5476">
        <w:rPr>
          <w:rFonts w:asciiTheme="majorBidi" w:hAnsiTheme="majorBidi" w:cstheme="majorBidi"/>
        </w:rPr>
        <w:t>tracking progress to sustainable outcomes.</w:t>
      </w:r>
      <w:r w:rsidR="00341023" w:rsidRPr="000E5476">
        <w:rPr>
          <w:rFonts w:asciiTheme="majorBidi" w:hAnsiTheme="majorBidi" w:cstheme="majorBidi"/>
        </w:rPr>
        <w:t xml:space="preserve"> </w:t>
      </w:r>
      <w:r w:rsidR="0043161B">
        <w:rPr>
          <w:rFonts w:asciiTheme="majorBidi" w:hAnsiTheme="majorBidi" w:cstheme="majorBidi"/>
        </w:rPr>
        <w:t>The sub-</w:t>
      </w:r>
      <w:proofErr w:type="spellStart"/>
      <w:r w:rsidR="0043161B">
        <w:rPr>
          <w:rFonts w:asciiTheme="majorBidi" w:hAnsiTheme="majorBidi" w:cstheme="majorBidi"/>
        </w:rPr>
        <w:t>programme</w:t>
      </w:r>
      <w:proofErr w:type="spellEnd"/>
      <w:r w:rsidR="0043161B">
        <w:rPr>
          <w:rFonts w:asciiTheme="majorBidi" w:hAnsiTheme="majorBidi" w:cstheme="majorBidi"/>
        </w:rPr>
        <w:t xml:space="preserve"> has developed a range of concrete products such as framework classification of resources, best practice guidance for methane management, framework guidelines for energy efficiency in buildings, policy recommendations regarding carbon capture use and storage, and policy recommendations in support of energy for sustainable development.</w:t>
      </w:r>
    </w:p>
    <w:p w14:paraId="1F60A1AF" w14:textId="155A57AF" w:rsidR="00341023" w:rsidRPr="000E5476" w:rsidRDefault="0078255E" w:rsidP="00376A32">
      <w:pPr>
        <w:pStyle w:val="ListParagraph"/>
        <w:numPr>
          <w:ilvl w:val="1"/>
          <w:numId w:val="23"/>
        </w:numPr>
        <w:snapToGrid w:val="0"/>
        <w:spacing w:after="0" w:line="240" w:lineRule="auto"/>
        <w:ind w:left="187" w:hanging="187"/>
        <w:contextualSpacing w:val="0"/>
        <w:jc w:val="both"/>
        <w:rPr>
          <w:rFonts w:asciiTheme="majorBidi" w:hAnsiTheme="majorBidi" w:cstheme="majorBidi"/>
        </w:rPr>
      </w:pPr>
      <w:r w:rsidRPr="000E5476">
        <w:rPr>
          <w:rFonts w:asciiTheme="majorBidi" w:hAnsiTheme="majorBidi" w:cstheme="majorBidi"/>
        </w:rPr>
        <w:t xml:space="preserve">ECE is the UN regional commission for its member States. </w:t>
      </w:r>
    </w:p>
    <w:p w14:paraId="0AE4DA3F" w14:textId="008B4E48" w:rsidR="007345F6" w:rsidRPr="00CB15E7" w:rsidRDefault="007345F6" w:rsidP="00376A32">
      <w:pPr>
        <w:snapToGrid w:val="0"/>
        <w:spacing w:after="0" w:line="240" w:lineRule="auto"/>
        <w:jc w:val="both"/>
        <w:rPr>
          <w:rFonts w:asciiTheme="majorBidi" w:hAnsiTheme="majorBidi" w:cstheme="majorBidi"/>
        </w:rPr>
      </w:pPr>
    </w:p>
    <w:p w14:paraId="30989DD4" w14:textId="3182F8D1" w:rsidR="003B5A34" w:rsidRPr="000E5476" w:rsidRDefault="003B5A34" w:rsidP="00376A32">
      <w:pPr>
        <w:snapToGrid w:val="0"/>
        <w:spacing w:after="0" w:line="240" w:lineRule="auto"/>
        <w:jc w:val="both"/>
        <w:rPr>
          <w:rFonts w:asciiTheme="majorBidi" w:hAnsiTheme="majorBidi" w:cstheme="majorBidi"/>
        </w:rPr>
      </w:pPr>
      <w:r w:rsidRPr="000E5476">
        <w:rPr>
          <w:rFonts w:asciiTheme="majorBidi" w:hAnsiTheme="majorBidi" w:cstheme="majorBidi"/>
        </w:rPr>
        <w:t>The energy sub-</w:t>
      </w:r>
      <w:proofErr w:type="spellStart"/>
      <w:r w:rsidRPr="000E5476">
        <w:rPr>
          <w:rFonts w:asciiTheme="majorBidi" w:hAnsiTheme="majorBidi" w:cstheme="majorBidi"/>
        </w:rPr>
        <w:t>programme</w:t>
      </w:r>
      <w:proofErr w:type="spellEnd"/>
      <w:r w:rsidRPr="000E5476">
        <w:rPr>
          <w:rFonts w:asciiTheme="majorBidi" w:hAnsiTheme="majorBidi" w:cstheme="majorBidi"/>
        </w:rPr>
        <w:t xml:space="preserve"> </w:t>
      </w:r>
      <w:r w:rsidR="000E5476">
        <w:rPr>
          <w:rFonts w:asciiTheme="majorBidi" w:hAnsiTheme="majorBidi" w:cstheme="majorBidi"/>
        </w:rPr>
        <w:t>offers</w:t>
      </w:r>
      <w:r w:rsidRPr="000E5476">
        <w:rPr>
          <w:rFonts w:asciiTheme="majorBidi" w:hAnsiTheme="majorBidi" w:cstheme="majorBidi"/>
        </w:rPr>
        <w:t xml:space="preserve"> </w:t>
      </w:r>
      <w:r w:rsidR="000E5476">
        <w:rPr>
          <w:rFonts w:asciiTheme="majorBidi" w:hAnsiTheme="majorBidi" w:cstheme="majorBidi"/>
        </w:rPr>
        <w:t>many</w:t>
      </w:r>
      <w:r w:rsidRPr="000E5476">
        <w:rPr>
          <w:rFonts w:asciiTheme="majorBidi" w:hAnsiTheme="majorBidi" w:cstheme="majorBidi"/>
        </w:rPr>
        <w:t xml:space="preserve"> opportunities to enhance its contribution to member States’ efforts to attain energy for sustainable development.  </w:t>
      </w:r>
    </w:p>
    <w:p w14:paraId="2EC0ECF3" w14:textId="77777777" w:rsidR="000E5476" w:rsidRDefault="003B5A34" w:rsidP="00376A32">
      <w:pPr>
        <w:pStyle w:val="ListParagraph"/>
        <w:numPr>
          <w:ilvl w:val="1"/>
          <w:numId w:val="23"/>
        </w:numPr>
        <w:snapToGrid w:val="0"/>
        <w:spacing w:after="0" w:line="240" w:lineRule="auto"/>
        <w:ind w:left="187" w:hanging="187"/>
        <w:contextualSpacing w:val="0"/>
        <w:jc w:val="both"/>
        <w:rPr>
          <w:rFonts w:asciiTheme="majorBidi" w:hAnsiTheme="majorBidi" w:cstheme="majorBidi"/>
        </w:rPr>
      </w:pPr>
      <w:r w:rsidRPr="000E5476">
        <w:rPr>
          <w:rFonts w:asciiTheme="majorBidi" w:hAnsiTheme="majorBidi" w:cstheme="majorBidi"/>
        </w:rPr>
        <w:t xml:space="preserve">The ECE region has the expertise, the management capabilities, the technology, and the financial wherewithal to drive successful transformation across the region and to contribute to global initiatives.  </w:t>
      </w:r>
    </w:p>
    <w:p w14:paraId="575434BF" w14:textId="5BCC06EB" w:rsidR="003B5A34" w:rsidRPr="000E5476" w:rsidRDefault="0078255E" w:rsidP="00376A32">
      <w:pPr>
        <w:pStyle w:val="ListParagraph"/>
        <w:numPr>
          <w:ilvl w:val="1"/>
          <w:numId w:val="23"/>
        </w:numPr>
        <w:snapToGrid w:val="0"/>
        <w:spacing w:after="0" w:line="240" w:lineRule="auto"/>
        <w:ind w:left="187" w:hanging="187"/>
        <w:contextualSpacing w:val="0"/>
        <w:jc w:val="both"/>
        <w:rPr>
          <w:rFonts w:asciiTheme="majorBidi" w:hAnsiTheme="majorBidi" w:cstheme="majorBidi"/>
        </w:rPr>
      </w:pPr>
      <w:r w:rsidRPr="000E5476">
        <w:rPr>
          <w:rFonts w:asciiTheme="majorBidi" w:hAnsiTheme="majorBidi" w:cstheme="majorBidi"/>
        </w:rPr>
        <w:t xml:space="preserve">The </w:t>
      </w:r>
      <w:r w:rsidR="00186076">
        <w:rPr>
          <w:rFonts w:asciiTheme="majorBidi" w:hAnsiTheme="majorBidi" w:cstheme="majorBidi"/>
        </w:rPr>
        <w:t xml:space="preserve">ECE </w:t>
      </w:r>
      <w:r w:rsidR="000E5476">
        <w:rPr>
          <w:rFonts w:asciiTheme="majorBidi" w:hAnsiTheme="majorBidi" w:cstheme="majorBidi"/>
        </w:rPr>
        <w:t>C</w:t>
      </w:r>
      <w:r w:rsidRPr="000E5476">
        <w:rPr>
          <w:rFonts w:asciiTheme="majorBidi" w:hAnsiTheme="majorBidi" w:cstheme="majorBidi"/>
        </w:rPr>
        <w:t>ommittee</w:t>
      </w:r>
      <w:r w:rsidR="00186076">
        <w:rPr>
          <w:rFonts w:asciiTheme="majorBidi" w:hAnsiTheme="majorBidi" w:cstheme="majorBidi"/>
        </w:rPr>
        <w:t xml:space="preserve"> on Sustainable Energy</w:t>
      </w:r>
      <w:r w:rsidRPr="000E5476">
        <w:rPr>
          <w:rFonts w:asciiTheme="majorBidi" w:hAnsiTheme="majorBidi" w:cstheme="majorBidi"/>
        </w:rPr>
        <w:t xml:space="preserve"> and its subsidiary bodies are recognized as a neutral platform to engage member States </w:t>
      </w:r>
      <w:r w:rsidR="000E5476">
        <w:rPr>
          <w:rFonts w:asciiTheme="majorBidi" w:hAnsiTheme="majorBidi" w:cstheme="majorBidi"/>
        </w:rPr>
        <w:t>an</w:t>
      </w:r>
      <w:r w:rsidRPr="000E5476">
        <w:rPr>
          <w:rFonts w:asciiTheme="majorBidi" w:hAnsiTheme="majorBidi" w:cstheme="majorBidi"/>
        </w:rPr>
        <w:t>d to seek solutions</w:t>
      </w:r>
      <w:r w:rsidR="000E5476">
        <w:rPr>
          <w:rFonts w:asciiTheme="majorBidi" w:hAnsiTheme="majorBidi" w:cstheme="majorBidi"/>
        </w:rPr>
        <w:t xml:space="preserve"> drawing on </w:t>
      </w:r>
      <w:r w:rsidRPr="000E5476">
        <w:rPr>
          <w:rFonts w:asciiTheme="majorBidi" w:hAnsiTheme="majorBidi" w:cstheme="majorBidi"/>
        </w:rPr>
        <w:t>a vast network of experts</w:t>
      </w:r>
      <w:r w:rsidR="00186076">
        <w:rPr>
          <w:rFonts w:asciiTheme="majorBidi" w:hAnsiTheme="majorBidi" w:cstheme="majorBidi"/>
        </w:rPr>
        <w:t xml:space="preserve"> represent</w:t>
      </w:r>
      <w:r w:rsidR="0043161B">
        <w:rPr>
          <w:rFonts w:asciiTheme="majorBidi" w:hAnsiTheme="majorBidi" w:cstheme="majorBidi"/>
        </w:rPr>
        <w:t>ing</w:t>
      </w:r>
      <w:r w:rsidR="00186076">
        <w:rPr>
          <w:rFonts w:asciiTheme="majorBidi" w:hAnsiTheme="majorBidi" w:cstheme="majorBidi"/>
        </w:rPr>
        <w:t xml:space="preserve"> the full spectrum of stakeholders needed to deliver sustainable energy</w:t>
      </w:r>
      <w:r w:rsidRPr="000E5476">
        <w:rPr>
          <w:rFonts w:asciiTheme="majorBidi" w:hAnsiTheme="majorBidi" w:cstheme="majorBidi"/>
        </w:rPr>
        <w:t xml:space="preserve">. </w:t>
      </w:r>
    </w:p>
    <w:p w14:paraId="294EFFA0" w14:textId="534849FA" w:rsidR="0008686D" w:rsidRPr="0008686D" w:rsidRDefault="0008686D" w:rsidP="00376A32">
      <w:pPr>
        <w:pStyle w:val="ListParagraph"/>
        <w:numPr>
          <w:ilvl w:val="1"/>
          <w:numId w:val="23"/>
        </w:numPr>
        <w:snapToGrid w:val="0"/>
        <w:spacing w:after="0" w:line="240" w:lineRule="auto"/>
        <w:ind w:left="187" w:hanging="187"/>
        <w:contextualSpacing w:val="0"/>
        <w:jc w:val="both"/>
        <w:rPr>
          <w:rFonts w:asciiTheme="majorBidi" w:hAnsiTheme="majorBidi" w:cstheme="majorBidi"/>
        </w:rPr>
      </w:pPr>
      <w:r w:rsidRPr="0008686D">
        <w:rPr>
          <w:rFonts w:asciiTheme="majorBidi" w:hAnsiTheme="majorBidi" w:cstheme="majorBidi"/>
        </w:rPr>
        <w:t xml:space="preserve">ECE </w:t>
      </w:r>
      <w:r>
        <w:rPr>
          <w:rFonts w:asciiTheme="majorBidi" w:hAnsiTheme="majorBidi" w:cstheme="majorBidi"/>
        </w:rPr>
        <w:t xml:space="preserve">is </w:t>
      </w:r>
      <w:r w:rsidRPr="0008686D">
        <w:rPr>
          <w:rFonts w:asciiTheme="majorBidi" w:hAnsiTheme="majorBidi" w:cstheme="majorBidi"/>
        </w:rPr>
        <w:t xml:space="preserve">a region that </w:t>
      </w:r>
      <w:r>
        <w:rPr>
          <w:rFonts w:asciiTheme="majorBidi" w:hAnsiTheme="majorBidi" w:cstheme="majorBidi"/>
        </w:rPr>
        <w:t xml:space="preserve">is </w:t>
      </w:r>
      <w:r w:rsidRPr="0008686D">
        <w:rPr>
          <w:rFonts w:asciiTheme="majorBidi" w:hAnsiTheme="majorBidi" w:cstheme="majorBidi"/>
        </w:rPr>
        <w:t>economically and sociologically diverse</w:t>
      </w:r>
      <w:r>
        <w:rPr>
          <w:rFonts w:asciiTheme="majorBidi" w:hAnsiTheme="majorBidi" w:cstheme="majorBidi"/>
        </w:rPr>
        <w:t xml:space="preserve">.  Through its regional advisory </w:t>
      </w:r>
      <w:proofErr w:type="gramStart"/>
      <w:r>
        <w:rPr>
          <w:rFonts w:asciiTheme="majorBidi" w:hAnsiTheme="majorBidi" w:cstheme="majorBidi"/>
        </w:rPr>
        <w:t>services</w:t>
      </w:r>
      <w:proofErr w:type="gramEnd"/>
      <w:r>
        <w:rPr>
          <w:rFonts w:asciiTheme="majorBidi" w:hAnsiTheme="majorBidi" w:cstheme="majorBidi"/>
        </w:rPr>
        <w:t xml:space="preserve"> the e</w:t>
      </w:r>
      <w:r w:rsidRPr="0008686D">
        <w:rPr>
          <w:rFonts w:asciiTheme="majorBidi" w:hAnsiTheme="majorBidi" w:cstheme="majorBidi"/>
        </w:rPr>
        <w:t xml:space="preserve">nergy </w:t>
      </w:r>
      <w:proofErr w:type="spellStart"/>
      <w:r w:rsidRPr="0008686D">
        <w:rPr>
          <w:rFonts w:asciiTheme="majorBidi" w:hAnsiTheme="majorBidi" w:cstheme="majorBidi"/>
        </w:rPr>
        <w:t>subprogramme</w:t>
      </w:r>
      <w:proofErr w:type="spellEnd"/>
      <w:r w:rsidRPr="0008686D">
        <w:rPr>
          <w:rFonts w:asciiTheme="majorBidi" w:hAnsiTheme="majorBidi" w:cstheme="majorBidi"/>
        </w:rPr>
        <w:t xml:space="preserve"> can provide </w:t>
      </w:r>
      <w:r>
        <w:rPr>
          <w:rFonts w:asciiTheme="majorBidi" w:hAnsiTheme="majorBidi" w:cstheme="majorBidi"/>
        </w:rPr>
        <w:t xml:space="preserve">countries with concrete </w:t>
      </w:r>
      <w:r w:rsidRPr="0008686D">
        <w:rPr>
          <w:rFonts w:asciiTheme="majorBidi" w:hAnsiTheme="majorBidi" w:cstheme="majorBidi"/>
        </w:rPr>
        <w:t xml:space="preserve">support for </w:t>
      </w:r>
      <w:r>
        <w:rPr>
          <w:rFonts w:asciiTheme="majorBidi" w:hAnsiTheme="majorBidi" w:cstheme="majorBidi"/>
        </w:rPr>
        <w:t xml:space="preserve">their </w:t>
      </w:r>
      <w:r w:rsidRPr="0008686D">
        <w:rPr>
          <w:rFonts w:asciiTheme="majorBidi" w:hAnsiTheme="majorBidi" w:cstheme="majorBidi"/>
        </w:rPr>
        <w:t xml:space="preserve">sustainable energy development and economic growth. </w:t>
      </w:r>
    </w:p>
    <w:p w14:paraId="4AF3D31B" w14:textId="62E157D4" w:rsidR="0078255E" w:rsidRPr="000E5476" w:rsidRDefault="0078255E" w:rsidP="00376A32">
      <w:pPr>
        <w:pStyle w:val="ListParagraph"/>
        <w:numPr>
          <w:ilvl w:val="1"/>
          <w:numId w:val="23"/>
        </w:numPr>
        <w:snapToGrid w:val="0"/>
        <w:spacing w:after="0" w:line="240" w:lineRule="auto"/>
        <w:ind w:left="187" w:hanging="187"/>
        <w:contextualSpacing w:val="0"/>
        <w:jc w:val="both"/>
        <w:rPr>
          <w:rFonts w:asciiTheme="majorBidi" w:hAnsiTheme="majorBidi" w:cstheme="majorBidi"/>
        </w:rPr>
      </w:pPr>
      <w:r w:rsidRPr="000E5476">
        <w:rPr>
          <w:rFonts w:asciiTheme="majorBidi" w:hAnsiTheme="majorBidi" w:cstheme="majorBidi"/>
        </w:rPr>
        <w:t xml:space="preserve">The UN </w:t>
      </w:r>
      <w:r w:rsidR="00766FDB">
        <w:rPr>
          <w:rFonts w:asciiTheme="majorBidi" w:hAnsiTheme="majorBidi" w:cstheme="majorBidi"/>
        </w:rPr>
        <w:t>D</w:t>
      </w:r>
      <w:r w:rsidR="00766FDB" w:rsidRPr="000E5476">
        <w:rPr>
          <w:rFonts w:asciiTheme="majorBidi" w:hAnsiTheme="majorBidi" w:cstheme="majorBidi"/>
        </w:rPr>
        <w:t xml:space="preserve">evelopment </w:t>
      </w:r>
      <w:r w:rsidR="00766FDB">
        <w:rPr>
          <w:rFonts w:asciiTheme="majorBidi" w:hAnsiTheme="majorBidi" w:cstheme="majorBidi"/>
        </w:rPr>
        <w:t>S</w:t>
      </w:r>
      <w:r w:rsidR="00766FDB" w:rsidRPr="000E5476">
        <w:rPr>
          <w:rFonts w:asciiTheme="majorBidi" w:hAnsiTheme="majorBidi" w:cstheme="majorBidi"/>
        </w:rPr>
        <w:t xml:space="preserve">ystem </w:t>
      </w:r>
      <w:r w:rsidRPr="000E5476">
        <w:rPr>
          <w:rFonts w:asciiTheme="majorBidi" w:hAnsiTheme="majorBidi" w:cstheme="majorBidi"/>
        </w:rPr>
        <w:t>is reform</w:t>
      </w:r>
      <w:r w:rsidR="00170026" w:rsidRPr="000E5476">
        <w:rPr>
          <w:rFonts w:asciiTheme="majorBidi" w:hAnsiTheme="majorBidi" w:cstheme="majorBidi"/>
        </w:rPr>
        <w:t>ing</w:t>
      </w:r>
      <w:r w:rsidRPr="000E5476">
        <w:rPr>
          <w:rFonts w:asciiTheme="majorBidi" w:hAnsiTheme="majorBidi" w:cstheme="majorBidi"/>
        </w:rPr>
        <w:t xml:space="preserve"> to enhance its effectiveness</w:t>
      </w:r>
      <w:r w:rsidR="000E5476">
        <w:rPr>
          <w:rFonts w:asciiTheme="majorBidi" w:hAnsiTheme="majorBidi" w:cstheme="majorBidi"/>
        </w:rPr>
        <w:t xml:space="preserve">. </w:t>
      </w:r>
      <w:r w:rsidRPr="000E5476">
        <w:rPr>
          <w:rFonts w:asciiTheme="majorBidi" w:hAnsiTheme="majorBidi" w:cstheme="majorBidi"/>
        </w:rPr>
        <w:t>ECE’s energy sub-</w:t>
      </w:r>
      <w:proofErr w:type="spellStart"/>
      <w:r w:rsidRPr="000E5476">
        <w:rPr>
          <w:rFonts w:asciiTheme="majorBidi" w:hAnsiTheme="majorBidi" w:cstheme="majorBidi"/>
        </w:rPr>
        <w:t>programme</w:t>
      </w:r>
      <w:proofErr w:type="spellEnd"/>
      <w:r w:rsidRPr="000E5476">
        <w:rPr>
          <w:rFonts w:asciiTheme="majorBidi" w:hAnsiTheme="majorBidi" w:cstheme="majorBidi"/>
        </w:rPr>
        <w:t xml:space="preserve"> can make important contributions. </w:t>
      </w:r>
      <w:r w:rsidR="00170026" w:rsidRPr="000E5476">
        <w:rPr>
          <w:rFonts w:asciiTheme="majorBidi" w:hAnsiTheme="majorBidi" w:cstheme="majorBidi"/>
        </w:rPr>
        <w:t>R</w:t>
      </w:r>
      <w:r w:rsidRPr="000E5476">
        <w:rPr>
          <w:rFonts w:asciiTheme="majorBidi" w:hAnsiTheme="majorBidi" w:cstheme="majorBidi"/>
        </w:rPr>
        <w:t xml:space="preserve">eform of the development system can </w:t>
      </w:r>
      <w:r w:rsidR="000E5476">
        <w:rPr>
          <w:rFonts w:asciiTheme="majorBidi" w:hAnsiTheme="majorBidi" w:cstheme="majorBidi"/>
        </w:rPr>
        <w:t xml:space="preserve">help </w:t>
      </w:r>
      <w:r w:rsidRPr="000E5476">
        <w:rPr>
          <w:rFonts w:asciiTheme="majorBidi" w:hAnsiTheme="majorBidi" w:cstheme="majorBidi"/>
        </w:rPr>
        <w:t>the energy sub-</w:t>
      </w:r>
      <w:proofErr w:type="spellStart"/>
      <w:r w:rsidRPr="000E5476">
        <w:rPr>
          <w:rFonts w:asciiTheme="majorBidi" w:hAnsiTheme="majorBidi" w:cstheme="majorBidi"/>
        </w:rPr>
        <w:t>programme</w:t>
      </w:r>
      <w:proofErr w:type="spellEnd"/>
      <w:r w:rsidRPr="000E5476">
        <w:rPr>
          <w:rFonts w:asciiTheme="majorBidi" w:hAnsiTheme="majorBidi" w:cstheme="majorBidi"/>
        </w:rPr>
        <w:t xml:space="preserve"> </w:t>
      </w:r>
      <w:r w:rsidR="000E5476">
        <w:rPr>
          <w:rFonts w:asciiTheme="majorBidi" w:hAnsiTheme="majorBidi" w:cstheme="majorBidi"/>
        </w:rPr>
        <w:t xml:space="preserve">enhance its </w:t>
      </w:r>
      <w:r w:rsidRPr="000E5476">
        <w:rPr>
          <w:rFonts w:asciiTheme="majorBidi" w:hAnsiTheme="majorBidi" w:cstheme="majorBidi"/>
        </w:rPr>
        <w:t>link</w:t>
      </w:r>
      <w:r w:rsidR="000E5476">
        <w:rPr>
          <w:rFonts w:asciiTheme="majorBidi" w:hAnsiTheme="majorBidi" w:cstheme="majorBidi"/>
        </w:rPr>
        <w:t>s to other ongoing efforts</w:t>
      </w:r>
      <w:r w:rsidRPr="000E5476">
        <w:rPr>
          <w:rFonts w:asciiTheme="majorBidi" w:hAnsiTheme="majorBidi" w:cstheme="majorBidi"/>
        </w:rPr>
        <w:t>, resulting in a stronger positioning within the UN energy sphere</w:t>
      </w:r>
      <w:r w:rsidR="000E5476">
        <w:rPr>
          <w:rFonts w:asciiTheme="majorBidi" w:hAnsiTheme="majorBidi" w:cstheme="majorBidi"/>
        </w:rPr>
        <w:t xml:space="preserve"> and more effective outcomes for the UN on energy issues</w:t>
      </w:r>
      <w:r w:rsidRPr="000E5476">
        <w:rPr>
          <w:rFonts w:asciiTheme="majorBidi" w:hAnsiTheme="majorBidi" w:cstheme="majorBidi"/>
        </w:rPr>
        <w:t xml:space="preserve">. </w:t>
      </w:r>
    </w:p>
    <w:p w14:paraId="2750DFF6" w14:textId="2DD475AD" w:rsidR="003B5A34" w:rsidRPr="000E5476" w:rsidRDefault="0078255E" w:rsidP="00376A32">
      <w:pPr>
        <w:pStyle w:val="ListParagraph"/>
        <w:numPr>
          <w:ilvl w:val="1"/>
          <w:numId w:val="23"/>
        </w:numPr>
        <w:snapToGrid w:val="0"/>
        <w:spacing w:after="0" w:line="240" w:lineRule="auto"/>
        <w:ind w:left="187" w:hanging="187"/>
        <w:contextualSpacing w:val="0"/>
        <w:jc w:val="both"/>
        <w:rPr>
          <w:rFonts w:asciiTheme="majorBidi" w:hAnsiTheme="majorBidi" w:cstheme="majorBidi"/>
        </w:rPr>
      </w:pPr>
      <w:r w:rsidRPr="000E5476">
        <w:rPr>
          <w:rFonts w:asciiTheme="majorBidi" w:hAnsiTheme="majorBidi" w:cstheme="majorBidi"/>
        </w:rPr>
        <w:t>ECE is orienting its work towards concrete outcomes in nexus areas</w:t>
      </w:r>
      <w:r w:rsidR="0043161B">
        <w:rPr>
          <w:rFonts w:asciiTheme="majorBidi" w:hAnsiTheme="majorBidi" w:cstheme="majorBidi"/>
        </w:rPr>
        <w:t xml:space="preserve"> such as </w:t>
      </w:r>
      <w:r w:rsidR="00186076">
        <w:rPr>
          <w:rFonts w:asciiTheme="majorBidi" w:hAnsiTheme="majorBidi" w:cstheme="majorBidi"/>
        </w:rPr>
        <w:t>energy</w:t>
      </w:r>
      <w:r w:rsidR="0043161B">
        <w:rPr>
          <w:rFonts w:asciiTheme="majorBidi" w:hAnsiTheme="majorBidi" w:cstheme="majorBidi"/>
        </w:rPr>
        <w:t>, food</w:t>
      </w:r>
      <w:r w:rsidR="00186076">
        <w:rPr>
          <w:rFonts w:asciiTheme="majorBidi" w:hAnsiTheme="majorBidi" w:cstheme="majorBidi"/>
        </w:rPr>
        <w:t xml:space="preserve"> and water</w:t>
      </w:r>
      <w:r w:rsidR="0043161B">
        <w:rPr>
          <w:rFonts w:asciiTheme="majorBidi" w:hAnsiTheme="majorBidi" w:cstheme="majorBidi"/>
        </w:rPr>
        <w:t xml:space="preserve"> or </w:t>
      </w:r>
      <w:r w:rsidR="00766FDB">
        <w:rPr>
          <w:rFonts w:asciiTheme="majorBidi" w:hAnsiTheme="majorBidi" w:cstheme="majorBidi"/>
        </w:rPr>
        <w:t>air quality</w:t>
      </w:r>
      <w:r w:rsidR="00186076">
        <w:rPr>
          <w:rFonts w:asciiTheme="majorBidi" w:hAnsiTheme="majorBidi" w:cstheme="majorBidi"/>
        </w:rPr>
        <w:t xml:space="preserve"> and transport,</w:t>
      </w:r>
      <w:r w:rsidRPr="000E5476">
        <w:rPr>
          <w:rFonts w:asciiTheme="majorBidi" w:hAnsiTheme="majorBidi" w:cstheme="majorBidi"/>
        </w:rPr>
        <w:t xml:space="preserve"> that require strong support from energy.  </w:t>
      </w:r>
    </w:p>
    <w:p w14:paraId="096A77EC" w14:textId="77777777" w:rsidR="00000881" w:rsidRPr="000E5476" w:rsidRDefault="00000881" w:rsidP="00376A32">
      <w:pPr>
        <w:snapToGrid w:val="0"/>
        <w:spacing w:after="0" w:line="240" w:lineRule="auto"/>
        <w:jc w:val="both"/>
        <w:rPr>
          <w:rFonts w:asciiTheme="majorBidi" w:hAnsiTheme="majorBidi" w:cstheme="majorBidi"/>
        </w:rPr>
      </w:pPr>
    </w:p>
    <w:p w14:paraId="303703E7" w14:textId="04639FFA" w:rsidR="0078255E" w:rsidRPr="000E5476" w:rsidRDefault="0078255E" w:rsidP="00376A32">
      <w:pPr>
        <w:snapToGrid w:val="0"/>
        <w:spacing w:after="0" w:line="240" w:lineRule="auto"/>
        <w:jc w:val="both"/>
        <w:rPr>
          <w:rFonts w:asciiTheme="majorBidi" w:hAnsiTheme="majorBidi" w:cstheme="majorBidi"/>
        </w:rPr>
      </w:pPr>
      <w:r w:rsidRPr="000E5476">
        <w:rPr>
          <w:rFonts w:asciiTheme="majorBidi" w:hAnsiTheme="majorBidi" w:cstheme="majorBidi"/>
        </w:rPr>
        <w:t>The energy sub-</w:t>
      </w:r>
      <w:proofErr w:type="spellStart"/>
      <w:r w:rsidRPr="000E5476">
        <w:rPr>
          <w:rFonts w:asciiTheme="majorBidi" w:hAnsiTheme="majorBidi" w:cstheme="majorBidi"/>
        </w:rPr>
        <w:t>programme</w:t>
      </w:r>
      <w:proofErr w:type="spellEnd"/>
      <w:r w:rsidRPr="000E5476">
        <w:rPr>
          <w:rFonts w:asciiTheme="majorBidi" w:hAnsiTheme="majorBidi" w:cstheme="majorBidi"/>
        </w:rPr>
        <w:t xml:space="preserve"> faces </w:t>
      </w:r>
      <w:r w:rsidR="000E5476">
        <w:rPr>
          <w:rFonts w:asciiTheme="majorBidi" w:hAnsiTheme="majorBidi" w:cstheme="majorBidi"/>
        </w:rPr>
        <w:t xml:space="preserve">certain </w:t>
      </w:r>
      <w:r w:rsidRPr="000E5476">
        <w:rPr>
          <w:rFonts w:asciiTheme="majorBidi" w:hAnsiTheme="majorBidi" w:cstheme="majorBidi"/>
        </w:rPr>
        <w:t xml:space="preserve">challenges.  </w:t>
      </w:r>
    </w:p>
    <w:p w14:paraId="27B94546" w14:textId="77777777" w:rsidR="0008686D" w:rsidRDefault="0078255E" w:rsidP="00376A32">
      <w:pPr>
        <w:pStyle w:val="ListParagraph"/>
        <w:numPr>
          <w:ilvl w:val="1"/>
          <w:numId w:val="23"/>
        </w:numPr>
        <w:snapToGrid w:val="0"/>
        <w:spacing w:after="0" w:line="240" w:lineRule="auto"/>
        <w:ind w:left="187" w:hanging="187"/>
        <w:contextualSpacing w:val="0"/>
        <w:jc w:val="both"/>
        <w:rPr>
          <w:rFonts w:asciiTheme="majorBidi" w:hAnsiTheme="majorBidi" w:cstheme="majorBidi"/>
        </w:rPr>
      </w:pPr>
      <w:r w:rsidRPr="000E5476">
        <w:rPr>
          <w:rFonts w:asciiTheme="majorBidi" w:hAnsiTheme="majorBidi" w:cstheme="majorBidi"/>
        </w:rPr>
        <w:t>The region is falling short on its sustainable energy objectives. There is a need to accelerate the transformation.</w:t>
      </w:r>
    </w:p>
    <w:p w14:paraId="29164D24" w14:textId="46A4398E" w:rsidR="0078255E" w:rsidRPr="000E5476" w:rsidRDefault="000E5476" w:rsidP="00376A32">
      <w:pPr>
        <w:pStyle w:val="ListParagraph"/>
        <w:numPr>
          <w:ilvl w:val="1"/>
          <w:numId w:val="23"/>
        </w:numPr>
        <w:snapToGrid w:val="0"/>
        <w:spacing w:after="0" w:line="240" w:lineRule="auto"/>
        <w:ind w:left="187" w:hanging="187"/>
        <w:contextualSpacing w:val="0"/>
        <w:jc w:val="both"/>
        <w:rPr>
          <w:rFonts w:asciiTheme="majorBidi" w:hAnsiTheme="majorBidi" w:cstheme="majorBidi"/>
        </w:rPr>
      </w:pPr>
      <w:r>
        <w:rPr>
          <w:rFonts w:asciiTheme="majorBidi" w:hAnsiTheme="majorBidi" w:cstheme="majorBidi"/>
        </w:rPr>
        <w:t>C</w:t>
      </w:r>
      <w:r w:rsidR="0078255E" w:rsidRPr="000E5476">
        <w:rPr>
          <w:rFonts w:asciiTheme="majorBidi" w:hAnsiTheme="majorBidi" w:cstheme="majorBidi"/>
        </w:rPr>
        <w:t xml:space="preserve">urrent mandates cannot be served by </w:t>
      </w:r>
      <w:r>
        <w:rPr>
          <w:rFonts w:asciiTheme="majorBidi" w:hAnsiTheme="majorBidi" w:cstheme="majorBidi"/>
        </w:rPr>
        <w:t xml:space="preserve">existing </w:t>
      </w:r>
      <w:r w:rsidR="00CB15E7">
        <w:rPr>
          <w:rFonts w:asciiTheme="majorBidi" w:hAnsiTheme="majorBidi" w:cstheme="majorBidi"/>
        </w:rPr>
        <w:t>regular</w:t>
      </w:r>
      <w:r>
        <w:rPr>
          <w:rFonts w:asciiTheme="majorBidi" w:hAnsiTheme="majorBidi" w:cstheme="majorBidi"/>
        </w:rPr>
        <w:t xml:space="preserve"> budget r</w:t>
      </w:r>
      <w:r w:rsidR="0078255E" w:rsidRPr="000E5476">
        <w:rPr>
          <w:rFonts w:asciiTheme="majorBidi" w:hAnsiTheme="majorBidi" w:cstheme="majorBidi"/>
        </w:rPr>
        <w:t>esources alone</w:t>
      </w:r>
      <w:r>
        <w:rPr>
          <w:rFonts w:asciiTheme="majorBidi" w:hAnsiTheme="majorBidi" w:cstheme="majorBidi"/>
        </w:rPr>
        <w:t>, and the regular budget is under pressure.</w:t>
      </w:r>
    </w:p>
    <w:p w14:paraId="2D969272" w14:textId="474E6712" w:rsidR="0078255E" w:rsidRPr="000E5476" w:rsidRDefault="0078255E" w:rsidP="00376A32">
      <w:pPr>
        <w:pStyle w:val="ListParagraph"/>
        <w:numPr>
          <w:ilvl w:val="1"/>
          <w:numId w:val="23"/>
        </w:numPr>
        <w:snapToGrid w:val="0"/>
        <w:spacing w:after="0" w:line="240" w:lineRule="auto"/>
        <w:ind w:left="187" w:hanging="187"/>
        <w:contextualSpacing w:val="0"/>
        <w:jc w:val="both"/>
        <w:rPr>
          <w:rFonts w:asciiTheme="majorBidi" w:hAnsiTheme="majorBidi" w:cstheme="majorBidi"/>
        </w:rPr>
      </w:pPr>
      <w:r w:rsidRPr="000E5476">
        <w:rPr>
          <w:rFonts w:asciiTheme="majorBidi" w:hAnsiTheme="majorBidi" w:cstheme="majorBidi"/>
        </w:rPr>
        <w:t xml:space="preserve">There is a need for </w:t>
      </w:r>
      <w:r w:rsidR="00186076">
        <w:rPr>
          <w:rFonts w:asciiTheme="majorBidi" w:hAnsiTheme="majorBidi" w:cstheme="majorBidi"/>
        </w:rPr>
        <w:t>extrabudgetary (</w:t>
      </w:r>
      <w:r w:rsidRPr="000E5476">
        <w:rPr>
          <w:rFonts w:asciiTheme="majorBidi" w:hAnsiTheme="majorBidi" w:cstheme="majorBidi"/>
        </w:rPr>
        <w:t>XB</w:t>
      </w:r>
      <w:r w:rsidR="00186076">
        <w:rPr>
          <w:rFonts w:asciiTheme="majorBidi" w:hAnsiTheme="majorBidi" w:cstheme="majorBidi"/>
        </w:rPr>
        <w:t>)</w:t>
      </w:r>
      <w:r w:rsidRPr="000E5476">
        <w:rPr>
          <w:rFonts w:asciiTheme="majorBidi" w:hAnsiTheme="majorBidi" w:cstheme="majorBidi"/>
        </w:rPr>
        <w:t xml:space="preserve"> resources to deliver many parts of </w:t>
      </w:r>
      <w:r w:rsidR="000E5476">
        <w:rPr>
          <w:rFonts w:asciiTheme="majorBidi" w:hAnsiTheme="majorBidi" w:cstheme="majorBidi"/>
        </w:rPr>
        <w:t>the energy sub-</w:t>
      </w:r>
      <w:proofErr w:type="spellStart"/>
      <w:r w:rsidR="000E5476">
        <w:rPr>
          <w:rFonts w:asciiTheme="majorBidi" w:hAnsiTheme="majorBidi" w:cstheme="majorBidi"/>
        </w:rPr>
        <w:t>programme’s</w:t>
      </w:r>
      <w:proofErr w:type="spellEnd"/>
      <w:r w:rsidR="000E5476">
        <w:rPr>
          <w:rFonts w:asciiTheme="majorBidi" w:hAnsiTheme="majorBidi" w:cstheme="majorBidi"/>
        </w:rPr>
        <w:t xml:space="preserve"> </w:t>
      </w:r>
      <w:r w:rsidRPr="000E5476">
        <w:rPr>
          <w:rFonts w:asciiTheme="majorBidi" w:hAnsiTheme="majorBidi" w:cstheme="majorBidi"/>
        </w:rPr>
        <w:t>work. No easy structure exists to receive funds efficiently</w:t>
      </w:r>
    </w:p>
    <w:p w14:paraId="47A1593C" w14:textId="01FE7761" w:rsidR="0078255E" w:rsidRPr="000E5476" w:rsidRDefault="00CB15E7" w:rsidP="00376A32">
      <w:pPr>
        <w:pStyle w:val="ListParagraph"/>
        <w:numPr>
          <w:ilvl w:val="1"/>
          <w:numId w:val="23"/>
        </w:numPr>
        <w:snapToGrid w:val="0"/>
        <w:spacing w:after="0" w:line="240" w:lineRule="auto"/>
        <w:ind w:left="187" w:hanging="187"/>
        <w:contextualSpacing w:val="0"/>
        <w:jc w:val="both"/>
        <w:rPr>
          <w:rFonts w:asciiTheme="majorBidi" w:hAnsiTheme="majorBidi" w:cstheme="majorBidi"/>
        </w:rPr>
      </w:pPr>
      <w:r>
        <w:rPr>
          <w:rFonts w:asciiTheme="majorBidi" w:hAnsiTheme="majorBidi" w:cstheme="majorBidi"/>
        </w:rPr>
        <w:t>Current XB s</w:t>
      </w:r>
      <w:r w:rsidR="0078255E" w:rsidRPr="000E5476">
        <w:rPr>
          <w:rFonts w:asciiTheme="majorBidi" w:hAnsiTheme="majorBidi" w:cstheme="majorBidi"/>
        </w:rPr>
        <w:t xml:space="preserve">upport from the </w:t>
      </w:r>
      <w:proofErr w:type="gramStart"/>
      <w:r w:rsidR="0078255E" w:rsidRPr="000E5476">
        <w:rPr>
          <w:rFonts w:asciiTheme="majorBidi" w:hAnsiTheme="majorBidi" w:cstheme="majorBidi"/>
        </w:rPr>
        <w:t>56 member</w:t>
      </w:r>
      <w:proofErr w:type="gramEnd"/>
      <w:r w:rsidR="0078255E" w:rsidRPr="000E5476">
        <w:rPr>
          <w:rFonts w:asciiTheme="majorBidi" w:hAnsiTheme="majorBidi" w:cstheme="majorBidi"/>
        </w:rPr>
        <w:t xml:space="preserve"> States is </w:t>
      </w:r>
      <w:r>
        <w:rPr>
          <w:rFonts w:asciiTheme="majorBidi" w:hAnsiTheme="majorBidi" w:cstheme="majorBidi"/>
        </w:rPr>
        <w:t>falling short</w:t>
      </w:r>
      <w:r w:rsidR="0078255E" w:rsidRPr="000E5476">
        <w:rPr>
          <w:rFonts w:asciiTheme="majorBidi" w:hAnsiTheme="majorBidi" w:cstheme="majorBidi"/>
        </w:rPr>
        <w:t xml:space="preserve">, so other sources will be essential.  </w:t>
      </w:r>
    </w:p>
    <w:p w14:paraId="20232999" w14:textId="45494162" w:rsidR="00CB15E7" w:rsidRDefault="0078255E" w:rsidP="00376A32">
      <w:pPr>
        <w:pStyle w:val="ListParagraph"/>
        <w:numPr>
          <w:ilvl w:val="1"/>
          <w:numId w:val="23"/>
        </w:numPr>
        <w:snapToGrid w:val="0"/>
        <w:spacing w:after="0" w:line="240" w:lineRule="auto"/>
        <w:ind w:left="187" w:hanging="187"/>
        <w:contextualSpacing w:val="0"/>
        <w:jc w:val="both"/>
        <w:rPr>
          <w:rFonts w:asciiTheme="majorBidi" w:hAnsiTheme="majorBidi" w:cstheme="majorBidi"/>
        </w:rPr>
      </w:pPr>
      <w:r w:rsidRPr="000E5476">
        <w:rPr>
          <w:rFonts w:asciiTheme="majorBidi" w:hAnsiTheme="majorBidi" w:cstheme="majorBidi"/>
        </w:rPr>
        <w:t>There is a significant administrative burden in the current structure</w:t>
      </w:r>
      <w:r w:rsidR="00CB15E7">
        <w:rPr>
          <w:rFonts w:asciiTheme="majorBidi" w:hAnsiTheme="majorBidi" w:cstheme="majorBidi"/>
        </w:rPr>
        <w:t xml:space="preserve"> of the Committee and its subsidiary bodies</w:t>
      </w:r>
      <w:r w:rsidRPr="000E5476">
        <w:rPr>
          <w:rFonts w:asciiTheme="majorBidi" w:hAnsiTheme="majorBidi" w:cstheme="majorBidi"/>
        </w:rPr>
        <w:t>, with a strong focus on organizing meetings rather than substantive work</w:t>
      </w:r>
      <w:r w:rsidR="00186076">
        <w:rPr>
          <w:rFonts w:asciiTheme="majorBidi" w:hAnsiTheme="majorBidi" w:cstheme="majorBidi"/>
        </w:rPr>
        <w:t>.</w:t>
      </w:r>
    </w:p>
    <w:p w14:paraId="265E33A1" w14:textId="77777777" w:rsidR="00186076" w:rsidRPr="0008686D" w:rsidRDefault="00186076" w:rsidP="00376A32">
      <w:pPr>
        <w:pStyle w:val="ListParagraph"/>
        <w:snapToGrid w:val="0"/>
        <w:spacing w:after="0" w:line="240" w:lineRule="auto"/>
        <w:ind w:left="187"/>
        <w:contextualSpacing w:val="0"/>
        <w:jc w:val="both"/>
        <w:rPr>
          <w:rFonts w:asciiTheme="majorBidi" w:hAnsiTheme="majorBidi" w:cstheme="majorBidi"/>
        </w:rPr>
      </w:pPr>
    </w:p>
    <w:p w14:paraId="02EB228D" w14:textId="5A67A165" w:rsidR="00FD082D" w:rsidRPr="000E5476" w:rsidRDefault="00FD082D" w:rsidP="00376A32">
      <w:pPr>
        <w:snapToGrid w:val="0"/>
        <w:spacing w:after="0" w:line="240" w:lineRule="auto"/>
        <w:jc w:val="both"/>
        <w:rPr>
          <w:rFonts w:asciiTheme="majorBidi" w:hAnsiTheme="majorBidi" w:cstheme="majorBidi"/>
        </w:rPr>
      </w:pPr>
      <w:r w:rsidRPr="000E5476">
        <w:rPr>
          <w:rFonts w:asciiTheme="majorBidi" w:hAnsiTheme="majorBidi" w:cstheme="majorBidi"/>
        </w:rPr>
        <w:t xml:space="preserve">Given the rapid changes ongoing in lifestyles, technology, and business models and the growing political, societal, and environmental challenges, there is a need to render the Committee and its subsidiary bodies </w:t>
      </w:r>
      <w:proofErr w:type="gramStart"/>
      <w:r w:rsidRPr="000E5476">
        <w:rPr>
          <w:rFonts w:asciiTheme="majorBidi" w:hAnsiTheme="majorBidi" w:cstheme="majorBidi"/>
        </w:rPr>
        <w:t>more nimble and focused</w:t>
      </w:r>
      <w:proofErr w:type="gramEnd"/>
      <w:r w:rsidRPr="000E5476">
        <w:rPr>
          <w:rFonts w:asciiTheme="majorBidi" w:hAnsiTheme="majorBidi" w:cstheme="majorBidi"/>
        </w:rPr>
        <w:t xml:space="preserve"> on concrete </w:t>
      </w:r>
      <w:r w:rsidR="0008686D">
        <w:rPr>
          <w:rFonts w:asciiTheme="majorBidi" w:hAnsiTheme="majorBidi" w:cstheme="majorBidi"/>
        </w:rPr>
        <w:t xml:space="preserve">and practical </w:t>
      </w:r>
      <w:r w:rsidRPr="000E5476">
        <w:rPr>
          <w:rFonts w:asciiTheme="majorBidi" w:hAnsiTheme="majorBidi" w:cstheme="majorBidi"/>
        </w:rPr>
        <w:t>outcomes. The strategic consultations that will take place on 16 May 2019 and on 25-27 September 2019 are an opportunity for member States to take advantage of ECE as their tool for driving energy system transformation. Given the cross-cutting nature of emerging challenges, ECE’s nexus activities, and in-progress reforms of the UN Development System in support of the 2030 Agenda, there is a need for broad reflection on “purpose” and, possibly, for organizing the energy sub-</w:t>
      </w:r>
      <w:proofErr w:type="spellStart"/>
      <w:r w:rsidRPr="000E5476">
        <w:rPr>
          <w:rFonts w:asciiTheme="majorBidi" w:hAnsiTheme="majorBidi" w:cstheme="majorBidi"/>
        </w:rPr>
        <w:t>programme</w:t>
      </w:r>
      <w:proofErr w:type="spellEnd"/>
      <w:r w:rsidRPr="000E5476">
        <w:rPr>
          <w:rFonts w:asciiTheme="majorBidi" w:hAnsiTheme="majorBidi" w:cstheme="majorBidi"/>
        </w:rPr>
        <w:t xml:space="preserve"> around specific clusters of activity.</w:t>
      </w:r>
    </w:p>
    <w:p w14:paraId="24F690EC" w14:textId="77777777" w:rsidR="004302EB" w:rsidRDefault="004302EB" w:rsidP="00376A32">
      <w:pPr>
        <w:snapToGrid w:val="0"/>
        <w:spacing w:after="0" w:line="240" w:lineRule="auto"/>
        <w:jc w:val="both"/>
        <w:rPr>
          <w:rFonts w:asciiTheme="majorBidi" w:hAnsiTheme="majorBidi" w:cstheme="majorBidi"/>
        </w:rPr>
      </w:pPr>
    </w:p>
    <w:p w14:paraId="79CB521F" w14:textId="2874D405" w:rsidR="003B5A34" w:rsidRPr="00376A32" w:rsidRDefault="003B5A34" w:rsidP="00376A32">
      <w:pPr>
        <w:snapToGrid w:val="0"/>
        <w:spacing w:after="0" w:line="240" w:lineRule="auto"/>
        <w:jc w:val="both"/>
        <w:rPr>
          <w:rFonts w:asciiTheme="majorBidi" w:hAnsiTheme="majorBidi" w:cstheme="majorBidi"/>
          <w:u w:val="single"/>
        </w:rPr>
      </w:pPr>
      <w:r w:rsidRPr="00376A32">
        <w:rPr>
          <w:rFonts w:asciiTheme="majorBidi" w:hAnsiTheme="majorBidi" w:cstheme="majorBidi"/>
          <w:u w:val="single"/>
        </w:rPr>
        <w:t>Proposal</w:t>
      </w:r>
    </w:p>
    <w:p w14:paraId="6922C179" w14:textId="130803B2" w:rsidR="0008686D" w:rsidRDefault="00CB15E7" w:rsidP="00376A32">
      <w:pPr>
        <w:pStyle w:val="ListParagraph"/>
        <w:numPr>
          <w:ilvl w:val="1"/>
          <w:numId w:val="23"/>
        </w:numPr>
        <w:snapToGrid w:val="0"/>
        <w:spacing w:after="0" w:line="240" w:lineRule="auto"/>
        <w:ind w:left="187" w:hanging="187"/>
        <w:contextualSpacing w:val="0"/>
        <w:jc w:val="both"/>
        <w:rPr>
          <w:rFonts w:asciiTheme="majorBidi" w:hAnsiTheme="majorBidi" w:cstheme="majorBidi"/>
        </w:rPr>
      </w:pPr>
      <w:proofErr w:type="spellStart"/>
      <w:r w:rsidRPr="000E5476">
        <w:rPr>
          <w:rFonts w:asciiTheme="majorBidi" w:hAnsiTheme="majorBidi" w:cstheme="majorBidi"/>
        </w:rPr>
        <w:t>Organise</w:t>
      </w:r>
      <w:proofErr w:type="spellEnd"/>
      <w:r w:rsidRPr="000E5476">
        <w:rPr>
          <w:rFonts w:asciiTheme="majorBidi" w:hAnsiTheme="majorBidi" w:cstheme="majorBidi"/>
        </w:rPr>
        <w:t xml:space="preserve"> the energy sub-</w:t>
      </w:r>
      <w:proofErr w:type="spellStart"/>
      <w:r w:rsidRPr="000E5476">
        <w:rPr>
          <w:rFonts w:asciiTheme="majorBidi" w:hAnsiTheme="majorBidi" w:cstheme="majorBidi"/>
        </w:rPr>
        <w:t>programme</w:t>
      </w:r>
      <w:proofErr w:type="spellEnd"/>
      <w:r w:rsidRPr="000E5476">
        <w:rPr>
          <w:rFonts w:asciiTheme="majorBidi" w:hAnsiTheme="majorBidi" w:cstheme="majorBidi"/>
        </w:rPr>
        <w:t xml:space="preserve"> around specific clusters of activity that are informed by the outcomes of the policy briefs prepared for the 2030 Agenda’s </w:t>
      </w:r>
      <w:r w:rsidR="00766FDB" w:rsidRPr="000E5476">
        <w:rPr>
          <w:rFonts w:asciiTheme="majorBidi" w:hAnsiTheme="majorBidi" w:cstheme="majorBidi"/>
        </w:rPr>
        <w:t>High-Level Political Forum</w:t>
      </w:r>
      <w:r w:rsidRPr="000E5476">
        <w:rPr>
          <w:rFonts w:asciiTheme="majorBidi" w:hAnsiTheme="majorBidi" w:cstheme="majorBidi"/>
        </w:rPr>
        <w:t xml:space="preserve">, the International Fora on Energy for Sustainable Development, </w:t>
      </w:r>
      <w:r w:rsidR="00440357">
        <w:rPr>
          <w:rFonts w:asciiTheme="majorBidi" w:hAnsiTheme="majorBidi" w:cstheme="majorBidi"/>
        </w:rPr>
        <w:t xml:space="preserve">the reform of the UN Development System, </w:t>
      </w:r>
      <w:r w:rsidRPr="000E5476">
        <w:rPr>
          <w:rFonts w:asciiTheme="majorBidi" w:hAnsiTheme="majorBidi" w:cstheme="majorBidi"/>
        </w:rPr>
        <w:t xml:space="preserve">and other relevant events or processes.  </w:t>
      </w:r>
    </w:p>
    <w:p w14:paraId="3E423C11" w14:textId="54A7781B" w:rsidR="0008686D" w:rsidRPr="0008686D" w:rsidRDefault="0008686D" w:rsidP="00376A32">
      <w:pPr>
        <w:pStyle w:val="ListParagraph"/>
        <w:numPr>
          <w:ilvl w:val="1"/>
          <w:numId w:val="23"/>
        </w:numPr>
        <w:snapToGrid w:val="0"/>
        <w:spacing w:after="0" w:line="240" w:lineRule="auto"/>
        <w:ind w:left="187" w:hanging="187"/>
        <w:contextualSpacing w:val="0"/>
        <w:jc w:val="both"/>
        <w:rPr>
          <w:rFonts w:asciiTheme="majorBidi" w:hAnsiTheme="majorBidi" w:cstheme="majorBidi"/>
        </w:rPr>
      </w:pPr>
      <w:r w:rsidRPr="0008686D">
        <w:rPr>
          <w:rFonts w:asciiTheme="majorBidi" w:hAnsiTheme="majorBidi" w:cstheme="majorBidi"/>
        </w:rPr>
        <w:t>Enhance the visibility of UNECE’s work in energy</w:t>
      </w:r>
      <w:r>
        <w:rPr>
          <w:rFonts w:asciiTheme="majorBidi" w:hAnsiTheme="majorBidi" w:cstheme="majorBidi"/>
        </w:rPr>
        <w:t>-</w:t>
      </w:r>
      <w:r w:rsidRPr="0008686D">
        <w:rPr>
          <w:rFonts w:asciiTheme="majorBidi" w:hAnsiTheme="majorBidi" w:cstheme="majorBidi"/>
        </w:rPr>
        <w:t xml:space="preserve">related activities </w:t>
      </w:r>
      <w:r>
        <w:rPr>
          <w:rFonts w:asciiTheme="majorBidi" w:hAnsiTheme="majorBidi" w:cstheme="majorBidi"/>
        </w:rPr>
        <w:t xml:space="preserve">for example </w:t>
      </w:r>
      <w:r w:rsidRPr="0008686D">
        <w:rPr>
          <w:rFonts w:asciiTheme="majorBidi" w:hAnsiTheme="majorBidi" w:cstheme="majorBidi"/>
        </w:rPr>
        <w:t xml:space="preserve">by </w:t>
      </w:r>
      <w:r>
        <w:rPr>
          <w:rFonts w:asciiTheme="majorBidi" w:hAnsiTheme="majorBidi" w:cstheme="majorBidi"/>
        </w:rPr>
        <w:t xml:space="preserve">extending joint </w:t>
      </w:r>
      <w:r w:rsidRPr="0008686D">
        <w:rPr>
          <w:rFonts w:asciiTheme="majorBidi" w:hAnsiTheme="majorBidi" w:cstheme="majorBidi"/>
        </w:rPr>
        <w:t>work with other organizations (</w:t>
      </w:r>
      <w:r>
        <w:rPr>
          <w:rFonts w:asciiTheme="majorBidi" w:hAnsiTheme="majorBidi" w:cstheme="majorBidi"/>
        </w:rPr>
        <w:t>i</w:t>
      </w:r>
      <w:r w:rsidRPr="0008686D">
        <w:rPr>
          <w:rFonts w:asciiTheme="majorBidi" w:hAnsiTheme="majorBidi" w:cstheme="majorBidi"/>
        </w:rPr>
        <w:t>nternational</w:t>
      </w:r>
      <w:r>
        <w:rPr>
          <w:rFonts w:asciiTheme="majorBidi" w:hAnsiTheme="majorBidi" w:cstheme="majorBidi"/>
        </w:rPr>
        <w:t xml:space="preserve">, </w:t>
      </w:r>
      <w:r w:rsidRPr="0008686D">
        <w:rPr>
          <w:rFonts w:asciiTheme="majorBidi" w:hAnsiTheme="majorBidi" w:cstheme="majorBidi"/>
        </w:rPr>
        <w:t xml:space="preserve">national, </w:t>
      </w:r>
      <w:r>
        <w:rPr>
          <w:rFonts w:asciiTheme="majorBidi" w:hAnsiTheme="majorBidi" w:cstheme="majorBidi"/>
        </w:rPr>
        <w:t xml:space="preserve">non-governmental </w:t>
      </w:r>
      <w:proofErr w:type="spellStart"/>
      <w:r>
        <w:rPr>
          <w:rFonts w:asciiTheme="majorBidi" w:hAnsiTheme="majorBidi" w:cstheme="majorBidi"/>
        </w:rPr>
        <w:t>organisations</w:t>
      </w:r>
      <w:proofErr w:type="spellEnd"/>
      <w:r>
        <w:rPr>
          <w:rFonts w:asciiTheme="majorBidi" w:hAnsiTheme="majorBidi" w:cstheme="majorBidi"/>
        </w:rPr>
        <w:t xml:space="preserve">, and other </w:t>
      </w:r>
      <w:r w:rsidRPr="0008686D">
        <w:rPr>
          <w:rFonts w:asciiTheme="majorBidi" w:hAnsiTheme="majorBidi" w:cstheme="majorBidi"/>
        </w:rPr>
        <w:t>ini</w:t>
      </w:r>
      <w:r>
        <w:rPr>
          <w:rFonts w:asciiTheme="majorBidi" w:hAnsiTheme="majorBidi" w:cstheme="majorBidi"/>
        </w:rPr>
        <w:t>t</w:t>
      </w:r>
      <w:r w:rsidRPr="0008686D">
        <w:rPr>
          <w:rFonts w:asciiTheme="majorBidi" w:hAnsiTheme="majorBidi" w:cstheme="majorBidi"/>
        </w:rPr>
        <w:t>iatives), present</w:t>
      </w:r>
      <w:r>
        <w:rPr>
          <w:rFonts w:asciiTheme="majorBidi" w:hAnsiTheme="majorBidi" w:cstheme="majorBidi"/>
        </w:rPr>
        <w:t>ing</w:t>
      </w:r>
      <w:r w:rsidRPr="0008686D">
        <w:rPr>
          <w:rFonts w:asciiTheme="majorBidi" w:hAnsiTheme="majorBidi" w:cstheme="majorBidi"/>
        </w:rPr>
        <w:t xml:space="preserve"> and attend</w:t>
      </w:r>
      <w:r>
        <w:rPr>
          <w:rFonts w:asciiTheme="majorBidi" w:hAnsiTheme="majorBidi" w:cstheme="majorBidi"/>
        </w:rPr>
        <w:t xml:space="preserve">ing key </w:t>
      </w:r>
      <w:r w:rsidRPr="0008686D">
        <w:rPr>
          <w:rFonts w:asciiTheme="majorBidi" w:hAnsiTheme="majorBidi" w:cstheme="majorBidi"/>
        </w:rPr>
        <w:t>international events (for</w:t>
      </w:r>
      <w:r>
        <w:rPr>
          <w:rFonts w:asciiTheme="majorBidi" w:hAnsiTheme="majorBidi" w:cstheme="majorBidi"/>
        </w:rPr>
        <w:t>a</w:t>
      </w:r>
      <w:r w:rsidRPr="0008686D">
        <w:rPr>
          <w:rFonts w:asciiTheme="majorBidi" w:hAnsiTheme="majorBidi" w:cstheme="majorBidi"/>
        </w:rPr>
        <w:t>, workshops, policy dialog</w:t>
      </w:r>
      <w:r>
        <w:rPr>
          <w:rFonts w:asciiTheme="majorBidi" w:hAnsiTheme="majorBidi" w:cstheme="majorBidi"/>
        </w:rPr>
        <w:t>ues</w:t>
      </w:r>
      <w:r w:rsidRPr="0008686D">
        <w:rPr>
          <w:rFonts w:asciiTheme="majorBidi" w:hAnsiTheme="majorBidi" w:cstheme="majorBidi"/>
        </w:rPr>
        <w:t xml:space="preserve">, </w:t>
      </w:r>
      <w:r>
        <w:rPr>
          <w:rFonts w:asciiTheme="majorBidi" w:hAnsiTheme="majorBidi" w:cstheme="majorBidi"/>
        </w:rPr>
        <w:t xml:space="preserve">meetings of key </w:t>
      </w:r>
      <w:r w:rsidRPr="0008686D">
        <w:rPr>
          <w:rFonts w:asciiTheme="majorBidi" w:hAnsiTheme="majorBidi" w:cstheme="majorBidi"/>
        </w:rPr>
        <w:t>organization</w:t>
      </w:r>
      <w:r>
        <w:rPr>
          <w:rFonts w:asciiTheme="majorBidi" w:hAnsiTheme="majorBidi" w:cstheme="majorBidi"/>
        </w:rPr>
        <w:t>s</w:t>
      </w:r>
      <w:r w:rsidRPr="0008686D">
        <w:rPr>
          <w:rFonts w:asciiTheme="majorBidi" w:hAnsiTheme="majorBidi" w:cstheme="majorBidi"/>
        </w:rPr>
        <w:t>), collaborative work on energy</w:t>
      </w:r>
      <w:r>
        <w:rPr>
          <w:rFonts w:asciiTheme="majorBidi" w:hAnsiTheme="majorBidi" w:cstheme="majorBidi"/>
        </w:rPr>
        <w:t>-</w:t>
      </w:r>
      <w:r w:rsidRPr="0008686D">
        <w:rPr>
          <w:rFonts w:asciiTheme="majorBidi" w:hAnsiTheme="majorBidi" w:cstheme="majorBidi"/>
        </w:rPr>
        <w:t xml:space="preserve">related activities with other UN organizations, </w:t>
      </w:r>
      <w:r>
        <w:rPr>
          <w:rFonts w:asciiTheme="majorBidi" w:hAnsiTheme="majorBidi" w:cstheme="majorBidi"/>
        </w:rPr>
        <w:t xml:space="preserve">and </w:t>
      </w:r>
      <w:r w:rsidRPr="0008686D">
        <w:rPr>
          <w:rFonts w:asciiTheme="majorBidi" w:hAnsiTheme="majorBidi" w:cstheme="majorBidi"/>
        </w:rPr>
        <w:t>supporti</w:t>
      </w:r>
      <w:r>
        <w:rPr>
          <w:rFonts w:asciiTheme="majorBidi" w:hAnsiTheme="majorBidi" w:cstheme="majorBidi"/>
        </w:rPr>
        <w:t xml:space="preserve">ng </w:t>
      </w:r>
      <w:r w:rsidRPr="0008686D">
        <w:rPr>
          <w:rFonts w:asciiTheme="majorBidi" w:hAnsiTheme="majorBidi" w:cstheme="majorBidi"/>
        </w:rPr>
        <w:t>work on energy</w:t>
      </w:r>
      <w:r>
        <w:rPr>
          <w:rFonts w:asciiTheme="majorBidi" w:hAnsiTheme="majorBidi" w:cstheme="majorBidi"/>
        </w:rPr>
        <w:t>-</w:t>
      </w:r>
      <w:r w:rsidRPr="0008686D">
        <w:rPr>
          <w:rFonts w:asciiTheme="majorBidi" w:hAnsiTheme="majorBidi" w:cstheme="majorBidi"/>
        </w:rPr>
        <w:t xml:space="preserve">related activities directly with Member States. </w:t>
      </w:r>
    </w:p>
    <w:p w14:paraId="53D14C18" w14:textId="66257C14" w:rsidR="003B5A34" w:rsidRPr="000E5476" w:rsidRDefault="003B5A34" w:rsidP="00376A32">
      <w:pPr>
        <w:pStyle w:val="ListParagraph"/>
        <w:numPr>
          <w:ilvl w:val="1"/>
          <w:numId w:val="23"/>
        </w:numPr>
        <w:snapToGrid w:val="0"/>
        <w:spacing w:after="0" w:line="240" w:lineRule="auto"/>
        <w:ind w:left="187" w:hanging="187"/>
        <w:contextualSpacing w:val="0"/>
        <w:jc w:val="both"/>
        <w:rPr>
          <w:rFonts w:asciiTheme="majorBidi" w:hAnsiTheme="majorBidi" w:cstheme="majorBidi"/>
        </w:rPr>
      </w:pPr>
      <w:r w:rsidRPr="000E5476">
        <w:rPr>
          <w:rFonts w:asciiTheme="majorBidi" w:hAnsiTheme="majorBidi" w:cstheme="majorBidi"/>
        </w:rPr>
        <w:t>Develop</w:t>
      </w:r>
      <w:r w:rsidR="00982368" w:rsidRPr="000E5476">
        <w:rPr>
          <w:rFonts w:asciiTheme="majorBidi" w:hAnsiTheme="majorBidi" w:cstheme="majorBidi"/>
        </w:rPr>
        <w:t xml:space="preserve"> terms of reference for the </w:t>
      </w:r>
      <w:proofErr w:type="spellStart"/>
      <w:r w:rsidR="00982368" w:rsidRPr="000E5476">
        <w:rPr>
          <w:rFonts w:asciiTheme="majorBidi" w:hAnsiTheme="majorBidi" w:cstheme="majorBidi"/>
        </w:rPr>
        <w:t>Bureau</w:t>
      </w:r>
      <w:r w:rsidR="002655E6" w:rsidRPr="000E5476">
        <w:rPr>
          <w:rFonts w:asciiTheme="majorBidi" w:hAnsiTheme="majorBidi" w:cstheme="majorBidi"/>
        </w:rPr>
        <w:t>x</w:t>
      </w:r>
      <w:proofErr w:type="spellEnd"/>
      <w:r w:rsidR="00982368" w:rsidRPr="000E5476">
        <w:rPr>
          <w:rFonts w:asciiTheme="majorBidi" w:hAnsiTheme="majorBidi" w:cstheme="majorBidi"/>
        </w:rPr>
        <w:t>, rules of procedure for the Committee itself</w:t>
      </w:r>
      <w:r w:rsidR="00FD082D" w:rsidRPr="000E5476">
        <w:rPr>
          <w:rFonts w:asciiTheme="majorBidi" w:hAnsiTheme="majorBidi" w:cstheme="majorBidi"/>
        </w:rPr>
        <w:t xml:space="preserve"> and its subsidiary bodies</w:t>
      </w:r>
      <w:r w:rsidR="00CB15E7">
        <w:rPr>
          <w:rFonts w:asciiTheme="majorBidi" w:hAnsiTheme="majorBidi" w:cstheme="majorBidi"/>
        </w:rPr>
        <w:t xml:space="preserve"> (aligned with comparable rules for other </w:t>
      </w:r>
      <w:r w:rsidR="00766FDB">
        <w:rPr>
          <w:rFonts w:asciiTheme="majorBidi" w:hAnsiTheme="majorBidi" w:cstheme="majorBidi"/>
        </w:rPr>
        <w:t xml:space="preserve">ECE </w:t>
      </w:r>
      <w:r w:rsidR="00CB15E7">
        <w:rPr>
          <w:rFonts w:asciiTheme="majorBidi" w:hAnsiTheme="majorBidi" w:cstheme="majorBidi"/>
        </w:rPr>
        <w:t>Committees)</w:t>
      </w:r>
      <w:r w:rsidR="00982368" w:rsidRPr="000E5476">
        <w:rPr>
          <w:rFonts w:asciiTheme="majorBidi" w:hAnsiTheme="majorBidi" w:cstheme="majorBidi"/>
        </w:rPr>
        <w:t>, enhance engagement of energy experts in decision-making</w:t>
      </w:r>
      <w:r w:rsidR="00151CE6">
        <w:rPr>
          <w:rFonts w:asciiTheme="majorBidi" w:hAnsiTheme="majorBidi" w:cstheme="majorBidi"/>
        </w:rPr>
        <w:t xml:space="preserve"> at the Committee</w:t>
      </w:r>
      <w:r w:rsidR="00982368" w:rsidRPr="000E5476">
        <w:rPr>
          <w:rFonts w:asciiTheme="majorBidi" w:hAnsiTheme="majorBidi" w:cstheme="majorBidi"/>
        </w:rPr>
        <w:t xml:space="preserve">, and </w:t>
      </w:r>
      <w:r w:rsidR="004302EB">
        <w:rPr>
          <w:rFonts w:asciiTheme="majorBidi" w:hAnsiTheme="majorBidi" w:cstheme="majorBidi"/>
        </w:rPr>
        <w:t xml:space="preserve">introduce </w:t>
      </w:r>
      <w:r w:rsidR="00982368" w:rsidRPr="000E5476">
        <w:rPr>
          <w:rFonts w:asciiTheme="majorBidi" w:hAnsiTheme="majorBidi" w:cstheme="majorBidi"/>
        </w:rPr>
        <w:t>flexibility in the modification, creation, or cessation of groups of experts</w:t>
      </w:r>
      <w:r w:rsidR="00B752A0" w:rsidRPr="000E5476">
        <w:rPr>
          <w:rFonts w:asciiTheme="majorBidi" w:hAnsiTheme="majorBidi" w:cstheme="majorBidi"/>
        </w:rPr>
        <w:t>.</w:t>
      </w:r>
    </w:p>
    <w:p w14:paraId="0C622909" w14:textId="4CDD5424" w:rsidR="00982368" w:rsidRDefault="00982368" w:rsidP="00376A32">
      <w:pPr>
        <w:pStyle w:val="ListParagraph"/>
        <w:numPr>
          <w:ilvl w:val="1"/>
          <w:numId w:val="23"/>
        </w:numPr>
        <w:snapToGrid w:val="0"/>
        <w:spacing w:after="0" w:line="240" w:lineRule="auto"/>
        <w:ind w:left="187" w:hanging="187"/>
        <w:contextualSpacing w:val="0"/>
        <w:jc w:val="both"/>
        <w:rPr>
          <w:rFonts w:asciiTheme="majorBidi" w:hAnsiTheme="majorBidi" w:cstheme="majorBidi"/>
        </w:rPr>
      </w:pPr>
      <w:r w:rsidRPr="000E5476">
        <w:rPr>
          <w:rFonts w:asciiTheme="majorBidi" w:hAnsiTheme="majorBidi" w:cstheme="majorBidi"/>
        </w:rPr>
        <w:t xml:space="preserve">Improve </w:t>
      </w:r>
      <w:r w:rsidR="00721B04" w:rsidRPr="000E5476">
        <w:rPr>
          <w:rFonts w:asciiTheme="majorBidi" w:hAnsiTheme="majorBidi" w:cstheme="majorBidi"/>
        </w:rPr>
        <w:t xml:space="preserve">comprehensive </w:t>
      </w:r>
      <w:r w:rsidRPr="000E5476">
        <w:rPr>
          <w:rFonts w:asciiTheme="majorBidi" w:hAnsiTheme="majorBidi" w:cstheme="majorBidi"/>
        </w:rPr>
        <w:t>resourcing of activities</w:t>
      </w:r>
      <w:r w:rsidR="002655E6" w:rsidRPr="000E5476">
        <w:rPr>
          <w:rFonts w:asciiTheme="majorBidi" w:hAnsiTheme="majorBidi" w:cstheme="majorBidi"/>
        </w:rPr>
        <w:t xml:space="preserve"> through a range of mechanisms</w:t>
      </w:r>
      <w:r w:rsidR="004302EB">
        <w:rPr>
          <w:rFonts w:asciiTheme="majorBidi" w:hAnsiTheme="majorBidi" w:cstheme="majorBidi"/>
        </w:rPr>
        <w:t>.</w:t>
      </w:r>
    </w:p>
    <w:p w14:paraId="07238FAD" w14:textId="77777777" w:rsidR="004302EB" w:rsidRPr="000E5476" w:rsidRDefault="004302EB" w:rsidP="00376A32">
      <w:pPr>
        <w:pStyle w:val="ListParagraph"/>
        <w:snapToGrid w:val="0"/>
        <w:spacing w:after="0" w:line="240" w:lineRule="auto"/>
        <w:ind w:left="187"/>
        <w:contextualSpacing w:val="0"/>
        <w:jc w:val="both"/>
        <w:rPr>
          <w:rFonts w:asciiTheme="majorBidi" w:hAnsiTheme="majorBidi" w:cstheme="majorBidi"/>
        </w:rPr>
      </w:pPr>
    </w:p>
    <w:p w14:paraId="21162F58" w14:textId="5487423E" w:rsidR="00FD082D" w:rsidRPr="00000881" w:rsidRDefault="00FD082D" w:rsidP="00376A32">
      <w:pPr>
        <w:spacing w:after="0" w:line="240" w:lineRule="auto"/>
        <w:jc w:val="both"/>
        <w:rPr>
          <w:rFonts w:asciiTheme="majorBidi" w:hAnsiTheme="majorBidi" w:cstheme="majorBidi"/>
          <w:sz w:val="24"/>
          <w:szCs w:val="24"/>
        </w:rPr>
      </w:pPr>
    </w:p>
    <w:p w14:paraId="3FAD70D8" w14:textId="77777777" w:rsidR="004302EB" w:rsidRDefault="004302EB" w:rsidP="00376A32">
      <w:pPr>
        <w:spacing w:after="0" w:line="240" w:lineRule="auto"/>
        <w:rPr>
          <w:rFonts w:asciiTheme="majorBidi" w:eastAsiaTheme="majorEastAsia" w:hAnsiTheme="majorBidi" w:cstheme="majorBidi"/>
          <w:color w:val="2F5496" w:themeColor="accent1" w:themeShade="BF"/>
          <w:sz w:val="28"/>
          <w:szCs w:val="28"/>
        </w:rPr>
      </w:pPr>
      <w:r>
        <w:rPr>
          <w:rFonts w:asciiTheme="majorBidi" w:hAnsiTheme="majorBidi"/>
          <w:sz w:val="28"/>
          <w:szCs w:val="28"/>
        </w:rPr>
        <w:br w:type="page"/>
      </w:r>
    </w:p>
    <w:p w14:paraId="154A4276" w14:textId="7A4B8EAD" w:rsidR="00830E22" w:rsidRPr="00CB15E7" w:rsidRDefault="00830E22" w:rsidP="00376A32">
      <w:pPr>
        <w:pStyle w:val="Heading2"/>
        <w:numPr>
          <w:ilvl w:val="0"/>
          <w:numId w:val="8"/>
        </w:numPr>
        <w:spacing w:before="0"/>
        <w:rPr>
          <w:rFonts w:asciiTheme="majorBidi" w:hAnsiTheme="majorBidi"/>
          <w:sz w:val="28"/>
          <w:szCs w:val="28"/>
        </w:rPr>
      </w:pPr>
      <w:r w:rsidRPr="00CB15E7">
        <w:rPr>
          <w:rFonts w:asciiTheme="majorBidi" w:hAnsiTheme="majorBidi"/>
          <w:sz w:val="28"/>
          <w:szCs w:val="28"/>
        </w:rPr>
        <w:lastRenderedPageBreak/>
        <w:t>Introduction</w:t>
      </w:r>
    </w:p>
    <w:p w14:paraId="5CE45765" w14:textId="77777777" w:rsidR="00D52C64" w:rsidRPr="00000881" w:rsidRDefault="00D52C64" w:rsidP="00376A32">
      <w:pPr>
        <w:pStyle w:val="SingleTxtG"/>
        <w:snapToGrid w:val="0"/>
        <w:spacing w:after="0" w:line="240" w:lineRule="auto"/>
        <w:ind w:left="0" w:right="86"/>
        <w:rPr>
          <w:rFonts w:asciiTheme="majorBidi" w:hAnsiTheme="majorBidi" w:cstheme="majorBidi"/>
          <w:sz w:val="24"/>
          <w:szCs w:val="24"/>
          <w:lang w:val="en-US"/>
        </w:rPr>
      </w:pPr>
    </w:p>
    <w:p w14:paraId="3EF9B62D" w14:textId="3D7AC991" w:rsidR="006661F7" w:rsidRDefault="006661F7" w:rsidP="00376A32">
      <w:pPr>
        <w:pStyle w:val="SingleTxtG"/>
        <w:snapToGrid w:val="0"/>
        <w:spacing w:after="0" w:line="240" w:lineRule="auto"/>
        <w:ind w:left="0" w:right="90"/>
        <w:rPr>
          <w:rFonts w:asciiTheme="majorBidi" w:hAnsiTheme="majorBidi" w:cstheme="majorBidi"/>
          <w:sz w:val="22"/>
          <w:szCs w:val="22"/>
          <w:lang w:val="en-US"/>
        </w:rPr>
      </w:pPr>
      <w:r w:rsidRPr="00CB15E7">
        <w:rPr>
          <w:rFonts w:asciiTheme="majorBidi" w:hAnsiTheme="majorBidi" w:cstheme="majorBidi"/>
          <w:sz w:val="22"/>
          <w:szCs w:val="22"/>
          <w:lang w:val="en-US"/>
        </w:rPr>
        <w:t xml:space="preserve">The </w:t>
      </w:r>
      <w:r w:rsidR="00C1762B" w:rsidRPr="00CB15E7">
        <w:rPr>
          <w:rFonts w:asciiTheme="majorBidi" w:hAnsiTheme="majorBidi" w:cstheme="majorBidi"/>
          <w:sz w:val="22"/>
          <w:szCs w:val="22"/>
          <w:lang w:val="en-US"/>
        </w:rPr>
        <w:t>Committee on Sustainable Energy</w:t>
      </w:r>
      <w:r w:rsidRPr="00CB15E7">
        <w:rPr>
          <w:rFonts w:asciiTheme="majorBidi" w:hAnsiTheme="majorBidi" w:cstheme="majorBidi"/>
          <w:sz w:val="22"/>
          <w:szCs w:val="22"/>
          <w:lang w:val="en-US"/>
        </w:rPr>
        <w:t xml:space="preserve"> </w:t>
      </w:r>
      <w:r w:rsidR="00C1697B" w:rsidRPr="00CB15E7">
        <w:rPr>
          <w:rFonts w:asciiTheme="majorBidi" w:hAnsiTheme="majorBidi" w:cstheme="majorBidi"/>
          <w:sz w:val="22"/>
          <w:szCs w:val="22"/>
          <w:lang w:val="en-US"/>
        </w:rPr>
        <w:t xml:space="preserve">(Committee) </w:t>
      </w:r>
      <w:r w:rsidRPr="00CB15E7">
        <w:rPr>
          <w:rFonts w:asciiTheme="majorBidi" w:hAnsiTheme="majorBidi" w:cstheme="majorBidi"/>
          <w:sz w:val="22"/>
          <w:szCs w:val="22"/>
          <w:lang w:val="en-US"/>
        </w:rPr>
        <w:t>of the United Nations Economic Commission for Eur</w:t>
      </w:r>
      <w:r w:rsidR="00C1697B" w:rsidRPr="00CB15E7">
        <w:rPr>
          <w:rFonts w:asciiTheme="majorBidi" w:hAnsiTheme="majorBidi" w:cstheme="majorBidi"/>
          <w:sz w:val="22"/>
          <w:szCs w:val="22"/>
          <w:lang w:val="en-US"/>
        </w:rPr>
        <w:t xml:space="preserve">ope (ECE) </w:t>
      </w:r>
      <w:r w:rsidRPr="00CB15E7">
        <w:rPr>
          <w:rFonts w:asciiTheme="majorBidi" w:hAnsiTheme="majorBidi" w:cstheme="majorBidi"/>
          <w:sz w:val="22"/>
          <w:szCs w:val="22"/>
          <w:lang w:val="en-US"/>
        </w:rPr>
        <w:t xml:space="preserve">is </w:t>
      </w:r>
      <w:r w:rsidR="00C1762B" w:rsidRPr="00CB15E7">
        <w:rPr>
          <w:rFonts w:asciiTheme="majorBidi" w:hAnsiTheme="majorBidi" w:cstheme="majorBidi"/>
          <w:sz w:val="22"/>
          <w:szCs w:val="22"/>
          <w:lang w:val="en-US"/>
        </w:rPr>
        <w:t xml:space="preserve">mandated </w:t>
      </w:r>
      <w:r w:rsidRPr="00CB15E7">
        <w:rPr>
          <w:rFonts w:asciiTheme="majorBidi" w:hAnsiTheme="majorBidi" w:cstheme="majorBidi"/>
          <w:sz w:val="22"/>
          <w:szCs w:val="22"/>
          <w:lang w:val="en-US"/>
        </w:rPr>
        <w:t xml:space="preserve">to improve access to affordable and clean energy for all and help reduce greenhouse gas emissions and the carbon footprint of the energy sector in the region. </w:t>
      </w:r>
      <w:r w:rsidR="00C1697B" w:rsidRPr="00CB15E7">
        <w:rPr>
          <w:rFonts w:asciiTheme="majorBidi" w:hAnsiTheme="majorBidi" w:cstheme="majorBidi"/>
          <w:sz w:val="22"/>
          <w:szCs w:val="22"/>
          <w:lang w:val="en-US"/>
        </w:rPr>
        <w:t xml:space="preserve">The Committee </w:t>
      </w:r>
      <w:r w:rsidRPr="00CB15E7">
        <w:rPr>
          <w:rFonts w:asciiTheme="majorBidi" w:hAnsiTheme="majorBidi" w:cstheme="majorBidi"/>
          <w:sz w:val="22"/>
          <w:szCs w:val="22"/>
          <w:lang w:val="en-US"/>
        </w:rPr>
        <w:t xml:space="preserve">promotes international policy dialogue and cooperation among governments, energy industries and other stakeholders. </w:t>
      </w:r>
      <w:r w:rsidR="00C1697B" w:rsidRPr="00CB15E7">
        <w:rPr>
          <w:rFonts w:asciiTheme="majorBidi" w:hAnsiTheme="majorBidi" w:cstheme="majorBidi"/>
          <w:sz w:val="22"/>
          <w:szCs w:val="22"/>
          <w:lang w:val="en-US"/>
        </w:rPr>
        <w:t xml:space="preserve">It </w:t>
      </w:r>
      <w:r w:rsidR="00752D7D" w:rsidRPr="00CB15E7">
        <w:rPr>
          <w:rFonts w:asciiTheme="majorBidi" w:hAnsiTheme="majorBidi" w:cstheme="majorBidi"/>
          <w:sz w:val="22"/>
          <w:szCs w:val="22"/>
          <w:lang w:val="en-US"/>
        </w:rPr>
        <w:t>undertakes certain specific projects and activities directly and, through its annual meetings, addresses energy security.</w:t>
      </w:r>
      <w:r w:rsidR="007E61F2" w:rsidRPr="00CB15E7">
        <w:rPr>
          <w:rFonts w:asciiTheme="majorBidi" w:hAnsiTheme="majorBidi" w:cstheme="majorBidi"/>
          <w:sz w:val="22"/>
          <w:szCs w:val="22"/>
          <w:lang w:val="en-US"/>
        </w:rPr>
        <w:t xml:space="preserve"> </w:t>
      </w:r>
      <w:r w:rsidR="00234550" w:rsidRPr="00CB15E7">
        <w:rPr>
          <w:rFonts w:asciiTheme="majorBidi" w:hAnsiTheme="majorBidi" w:cstheme="majorBidi"/>
          <w:sz w:val="22"/>
          <w:szCs w:val="22"/>
          <w:lang w:val="en-US"/>
        </w:rPr>
        <w:t>T</w:t>
      </w:r>
      <w:r w:rsidR="007E61F2" w:rsidRPr="00CB15E7">
        <w:rPr>
          <w:rFonts w:asciiTheme="majorBidi" w:hAnsiTheme="majorBidi" w:cstheme="majorBidi"/>
          <w:sz w:val="22"/>
          <w:szCs w:val="22"/>
          <w:lang w:val="en-US"/>
        </w:rPr>
        <w:t xml:space="preserve">he Committee works on energy efficiency, renewable energy, </w:t>
      </w:r>
      <w:r w:rsidR="0008686D" w:rsidRPr="0008686D">
        <w:rPr>
          <w:rFonts w:asciiTheme="majorBidi" w:hAnsiTheme="majorBidi" w:cstheme="majorBidi"/>
          <w:sz w:val="22"/>
          <w:szCs w:val="22"/>
          <w:lang w:val="en-US"/>
        </w:rPr>
        <w:t>transformation of electricity systems</w:t>
      </w:r>
      <w:r w:rsidR="007E61F2" w:rsidRPr="00CB15E7">
        <w:rPr>
          <w:rFonts w:asciiTheme="majorBidi" w:hAnsiTheme="majorBidi" w:cstheme="majorBidi"/>
          <w:sz w:val="22"/>
          <w:szCs w:val="22"/>
          <w:lang w:val="en-US"/>
        </w:rPr>
        <w:t xml:space="preserve">, coal mine methane, natural gas, and </w:t>
      </w:r>
      <w:r w:rsidR="00304499">
        <w:rPr>
          <w:rFonts w:asciiTheme="majorBidi" w:hAnsiTheme="majorBidi" w:cstheme="majorBidi"/>
          <w:sz w:val="22"/>
          <w:szCs w:val="22"/>
          <w:lang w:val="en-US"/>
        </w:rPr>
        <w:t xml:space="preserve">management and </w:t>
      </w:r>
      <w:r w:rsidR="007E61F2" w:rsidRPr="00CB15E7">
        <w:rPr>
          <w:rFonts w:asciiTheme="majorBidi" w:hAnsiTheme="majorBidi" w:cstheme="majorBidi"/>
          <w:sz w:val="22"/>
          <w:szCs w:val="22"/>
          <w:lang w:val="en-US"/>
        </w:rPr>
        <w:t>classification of energy and mineral reserves and resources through the work of six subsidiary bodies.</w:t>
      </w:r>
      <w:r w:rsidR="0093674B" w:rsidRPr="00CB15E7">
        <w:rPr>
          <w:rFonts w:asciiTheme="majorBidi" w:hAnsiTheme="majorBidi" w:cstheme="majorBidi"/>
          <w:sz w:val="22"/>
          <w:szCs w:val="22"/>
          <w:lang w:val="en-US"/>
        </w:rPr>
        <w:t xml:space="preserve">  The objectives and activities of the groups are set forth in Annex 1</w:t>
      </w:r>
      <w:r w:rsidR="008A6F52" w:rsidRPr="00CB15E7">
        <w:rPr>
          <w:rFonts w:asciiTheme="majorBidi" w:hAnsiTheme="majorBidi" w:cstheme="majorBidi"/>
          <w:sz w:val="22"/>
          <w:szCs w:val="22"/>
          <w:lang w:val="en-US"/>
        </w:rPr>
        <w:t>, and c</w:t>
      </w:r>
      <w:r w:rsidR="008C5C62" w:rsidRPr="00CB15E7">
        <w:rPr>
          <w:rFonts w:asciiTheme="majorBidi" w:hAnsiTheme="majorBidi" w:cstheme="majorBidi"/>
          <w:sz w:val="22"/>
          <w:szCs w:val="22"/>
          <w:lang w:val="en-US"/>
        </w:rPr>
        <w:t>urrent activities and concrete outcomes in Annex 2.</w:t>
      </w:r>
    </w:p>
    <w:p w14:paraId="2A93A521" w14:textId="77777777" w:rsidR="00376A32" w:rsidRPr="00CB15E7" w:rsidRDefault="00376A32" w:rsidP="00376A32">
      <w:pPr>
        <w:pStyle w:val="SingleTxtG"/>
        <w:snapToGrid w:val="0"/>
        <w:spacing w:after="0" w:line="240" w:lineRule="auto"/>
        <w:ind w:left="0" w:right="90"/>
        <w:rPr>
          <w:rFonts w:asciiTheme="majorBidi" w:hAnsiTheme="majorBidi" w:cstheme="majorBidi"/>
          <w:sz w:val="22"/>
          <w:szCs w:val="22"/>
          <w:lang w:val="en-US"/>
        </w:rPr>
      </w:pPr>
    </w:p>
    <w:p w14:paraId="0CCEB930" w14:textId="77777777" w:rsidR="0073414D" w:rsidRPr="00CB15E7" w:rsidRDefault="006661F7" w:rsidP="00376A32">
      <w:pPr>
        <w:pStyle w:val="SingleTxtG"/>
        <w:snapToGrid w:val="0"/>
        <w:spacing w:after="0" w:line="240" w:lineRule="auto"/>
        <w:ind w:left="0" w:right="90"/>
        <w:rPr>
          <w:rFonts w:asciiTheme="majorBidi" w:hAnsiTheme="majorBidi" w:cstheme="majorBidi"/>
          <w:sz w:val="22"/>
          <w:szCs w:val="22"/>
          <w:lang w:val="en-US"/>
        </w:rPr>
      </w:pPr>
      <w:r w:rsidRPr="00CB15E7">
        <w:rPr>
          <w:rFonts w:asciiTheme="majorBidi" w:hAnsiTheme="majorBidi" w:cstheme="majorBidi"/>
          <w:sz w:val="22"/>
          <w:szCs w:val="22"/>
          <w:lang w:val="en-US"/>
        </w:rPr>
        <w:t>At i</w:t>
      </w:r>
      <w:r w:rsidR="00752D7D" w:rsidRPr="00CB15E7">
        <w:rPr>
          <w:rFonts w:asciiTheme="majorBidi" w:hAnsiTheme="majorBidi" w:cstheme="majorBidi"/>
          <w:sz w:val="22"/>
          <w:szCs w:val="22"/>
          <w:lang w:val="en-US"/>
        </w:rPr>
        <w:t>t</w:t>
      </w:r>
      <w:r w:rsidRPr="00CB15E7">
        <w:rPr>
          <w:rFonts w:asciiTheme="majorBidi" w:hAnsiTheme="majorBidi" w:cstheme="majorBidi"/>
          <w:sz w:val="22"/>
          <w:szCs w:val="22"/>
          <w:lang w:val="en-US"/>
        </w:rPr>
        <w:t>s meeting in September 2018</w:t>
      </w:r>
      <w:r w:rsidR="00DF5CEF" w:rsidRPr="00CB15E7">
        <w:rPr>
          <w:rStyle w:val="FootnoteReference"/>
          <w:rFonts w:asciiTheme="majorBidi" w:hAnsiTheme="majorBidi" w:cstheme="majorBidi"/>
          <w:sz w:val="22"/>
          <w:szCs w:val="22"/>
          <w:lang w:val="en-US"/>
        </w:rPr>
        <w:footnoteReference w:id="1"/>
      </w:r>
      <w:r w:rsidRPr="00CB15E7">
        <w:rPr>
          <w:rFonts w:asciiTheme="majorBidi" w:hAnsiTheme="majorBidi" w:cstheme="majorBidi"/>
          <w:sz w:val="22"/>
          <w:szCs w:val="22"/>
          <w:lang w:val="en-US"/>
        </w:rPr>
        <w:t>, the Committee</w:t>
      </w:r>
      <w:r w:rsidR="00DF5CEF" w:rsidRPr="00CB15E7">
        <w:rPr>
          <w:rFonts w:asciiTheme="majorBidi" w:hAnsiTheme="majorBidi" w:cstheme="majorBidi"/>
          <w:sz w:val="22"/>
          <w:szCs w:val="22"/>
          <w:lang w:val="en-US"/>
        </w:rPr>
        <w:t xml:space="preserve"> </w:t>
      </w:r>
      <w:r w:rsidR="0073414D" w:rsidRPr="00CB15E7">
        <w:rPr>
          <w:rFonts w:asciiTheme="majorBidi" w:hAnsiTheme="majorBidi" w:cstheme="majorBidi"/>
          <w:sz w:val="22"/>
          <w:szCs w:val="22"/>
          <w:lang w:val="en-US"/>
        </w:rPr>
        <w:t>not</w:t>
      </w:r>
      <w:r w:rsidR="00DF5CEF" w:rsidRPr="00CB15E7">
        <w:rPr>
          <w:rFonts w:asciiTheme="majorBidi" w:hAnsiTheme="majorBidi" w:cstheme="majorBidi"/>
          <w:sz w:val="22"/>
          <w:szCs w:val="22"/>
          <w:lang w:val="en-US"/>
        </w:rPr>
        <w:t>ed</w:t>
      </w:r>
      <w:r w:rsidR="0073414D" w:rsidRPr="00CB15E7">
        <w:rPr>
          <w:rFonts w:asciiTheme="majorBidi" w:hAnsiTheme="majorBidi" w:cstheme="majorBidi"/>
          <w:sz w:val="22"/>
          <w:szCs w:val="22"/>
          <w:lang w:val="en-US"/>
        </w:rPr>
        <w:t xml:space="preserve"> </w:t>
      </w:r>
      <w:r w:rsidR="009622A9" w:rsidRPr="00CB15E7">
        <w:rPr>
          <w:rFonts w:asciiTheme="majorBidi" w:hAnsiTheme="majorBidi" w:cstheme="majorBidi"/>
          <w:sz w:val="22"/>
          <w:szCs w:val="22"/>
          <w:lang w:val="en-US"/>
        </w:rPr>
        <w:t xml:space="preserve">that the objective of the sustainable energy </w:t>
      </w:r>
      <w:proofErr w:type="spellStart"/>
      <w:r w:rsidR="009622A9" w:rsidRPr="00CB15E7">
        <w:rPr>
          <w:rFonts w:asciiTheme="majorBidi" w:hAnsiTheme="majorBidi" w:cstheme="majorBidi"/>
          <w:sz w:val="22"/>
          <w:szCs w:val="22"/>
          <w:lang w:val="en-US"/>
        </w:rPr>
        <w:t>subprogramme</w:t>
      </w:r>
      <w:proofErr w:type="spellEnd"/>
      <w:r w:rsidR="009622A9" w:rsidRPr="00CB15E7">
        <w:rPr>
          <w:rFonts w:asciiTheme="majorBidi" w:hAnsiTheme="majorBidi" w:cstheme="majorBidi"/>
          <w:sz w:val="22"/>
          <w:szCs w:val="22"/>
          <w:lang w:val="en-US"/>
        </w:rPr>
        <w:t xml:space="preserve"> was to support and accelerate delivery of energy for sustainable development and to </w:t>
      </w:r>
      <w:r w:rsidR="0073414D" w:rsidRPr="00CB15E7">
        <w:rPr>
          <w:rFonts w:asciiTheme="majorBidi" w:hAnsiTheme="majorBidi" w:cstheme="majorBidi"/>
          <w:sz w:val="22"/>
          <w:szCs w:val="22"/>
          <w:lang w:val="en-US"/>
        </w:rPr>
        <w:t>re</w:t>
      </w:r>
      <w:r w:rsidR="009622A9" w:rsidRPr="00CB15E7">
        <w:rPr>
          <w:rFonts w:asciiTheme="majorBidi" w:hAnsiTheme="majorBidi" w:cstheme="majorBidi"/>
          <w:sz w:val="22"/>
          <w:szCs w:val="22"/>
          <w:lang w:val="en-US"/>
        </w:rPr>
        <w:t>con</w:t>
      </w:r>
      <w:r w:rsidR="0073414D" w:rsidRPr="00CB15E7">
        <w:rPr>
          <w:rFonts w:asciiTheme="majorBidi" w:hAnsiTheme="majorBidi" w:cstheme="majorBidi"/>
          <w:sz w:val="22"/>
          <w:szCs w:val="22"/>
          <w:lang w:val="en-US"/>
        </w:rPr>
        <w:t>firm</w:t>
      </w:r>
      <w:r w:rsidR="009622A9" w:rsidRPr="00CB15E7">
        <w:rPr>
          <w:rFonts w:asciiTheme="majorBidi" w:hAnsiTheme="majorBidi" w:cstheme="majorBidi"/>
          <w:sz w:val="22"/>
          <w:szCs w:val="22"/>
          <w:lang w:val="en-US"/>
        </w:rPr>
        <w:t xml:space="preserve"> ECE’s reputation as a credible and relevant partner. The Committee</w:t>
      </w:r>
      <w:r w:rsidR="00830E22" w:rsidRPr="00CB15E7">
        <w:rPr>
          <w:rFonts w:asciiTheme="majorBidi" w:hAnsiTheme="majorBidi" w:cstheme="majorBidi"/>
          <w:sz w:val="22"/>
          <w:szCs w:val="22"/>
          <w:lang w:val="en-US"/>
        </w:rPr>
        <w:t xml:space="preserve"> explicitly </w:t>
      </w:r>
      <w:r w:rsidR="0073414D" w:rsidRPr="00CB15E7">
        <w:rPr>
          <w:rFonts w:asciiTheme="majorBidi" w:hAnsiTheme="majorBidi" w:cstheme="majorBidi"/>
          <w:sz w:val="22"/>
          <w:szCs w:val="22"/>
          <w:lang w:val="en-US"/>
        </w:rPr>
        <w:t xml:space="preserve">undertook </w:t>
      </w:r>
      <w:r w:rsidR="009622A9" w:rsidRPr="00CB15E7">
        <w:rPr>
          <w:rFonts w:asciiTheme="majorBidi" w:hAnsiTheme="majorBidi" w:cstheme="majorBidi"/>
          <w:sz w:val="22"/>
          <w:szCs w:val="22"/>
          <w:lang w:val="en-US"/>
        </w:rPr>
        <w:t>to re</w:t>
      </w:r>
      <w:r w:rsidR="00A14434" w:rsidRPr="00CB15E7">
        <w:rPr>
          <w:rFonts w:asciiTheme="majorBidi" w:hAnsiTheme="majorBidi" w:cstheme="majorBidi"/>
          <w:sz w:val="22"/>
          <w:szCs w:val="22"/>
          <w:lang w:val="en-US"/>
        </w:rPr>
        <w:t>view</w:t>
      </w:r>
      <w:r w:rsidR="009622A9" w:rsidRPr="00CB15E7">
        <w:rPr>
          <w:rFonts w:asciiTheme="majorBidi" w:hAnsiTheme="majorBidi" w:cstheme="majorBidi"/>
          <w:sz w:val="22"/>
          <w:szCs w:val="22"/>
          <w:lang w:val="en-US"/>
        </w:rPr>
        <w:t xml:space="preserve"> its mandate and </w:t>
      </w:r>
      <w:r w:rsidR="0073414D" w:rsidRPr="00CB15E7">
        <w:rPr>
          <w:rFonts w:asciiTheme="majorBidi" w:hAnsiTheme="majorBidi" w:cstheme="majorBidi"/>
          <w:sz w:val="22"/>
          <w:szCs w:val="22"/>
          <w:lang w:val="en-US"/>
        </w:rPr>
        <w:t xml:space="preserve">activities </w:t>
      </w:r>
      <w:r w:rsidR="009622A9" w:rsidRPr="00CB15E7">
        <w:rPr>
          <w:rFonts w:asciiTheme="majorBidi" w:hAnsiTheme="majorBidi" w:cstheme="majorBidi"/>
          <w:sz w:val="22"/>
          <w:szCs w:val="22"/>
          <w:lang w:val="en-US"/>
        </w:rPr>
        <w:t>going forward to ensure strategic alignment with the 2030 Agenda</w:t>
      </w:r>
      <w:r w:rsidR="00830E22" w:rsidRPr="00CB15E7">
        <w:rPr>
          <w:rFonts w:asciiTheme="majorBidi" w:hAnsiTheme="majorBidi" w:cstheme="majorBidi"/>
          <w:sz w:val="22"/>
          <w:szCs w:val="22"/>
          <w:lang w:val="en-US"/>
        </w:rPr>
        <w:t xml:space="preserve">. </w:t>
      </w:r>
    </w:p>
    <w:p w14:paraId="71A31BEF" w14:textId="579DCF65" w:rsidR="00830E22" w:rsidRPr="00CB15E7" w:rsidRDefault="00830E22" w:rsidP="00376A32">
      <w:pPr>
        <w:pStyle w:val="SingleTxtG"/>
        <w:snapToGrid w:val="0"/>
        <w:spacing w:after="0" w:line="240" w:lineRule="auto"/>
        <w:ind w:left="0" w:right="90"/>
        <w:rPr>
          <w:rFonts w:asciiTheme="majorBidi" w:hAnsiTheme="majorBidi" w:cstheme="majorBidi"/>
          <w:sz w:val="22"/>
          <w:szCs w:val="22"/>
          <w:lang w:val="en-US"/>
        </w:rPr>
      </w:pPr>
      <w:r w:rsidRPr="00CB15E7">
        <w:rPr>
          <w:rFonts w:asciiTheme="majorBidi" w:hAnsiTheme="majorBidi" w:cstheme="majorBidi"/>
          <w:sz w:val="22"/>
          <w:szCs w:val="22"/>
          <w:lang w:val="en-US"/>
        </w:rPr>
        <w:t>This document has been prepared by the Bureau</w:t>
      </w:r>
      <w:r w:rsidR="00304499">
        <w:rPr>
          <w:rFonts w:asciiTheme="majorBidi" w:hAnsiTheme="majorBidi" w:cstheme="majorBidi"/>
          <w:sz w:val="22"/>
          <w:szCs w:val="22"/>
          <w:lang w:val="en-US"/>
        </w:rPr>
        <w:t xml:space="preserve"> of the Committee</w:t>
      </w:r>
      <w:r w:rsidRPr="00CB15E7">
        <w:rPr>
          <w:rFonts w:asciiTheme="majorBidi" w:hAnsiTheme="majorBidi" w:cstheme="majorBidi"/>
          <w:sz w:val="22"/>
          <w:szCs w:val="22"/>
          <w:lang w:val="en-US"/>
        </w:rPr>
        <w:t xml:space="preserve"> with the support of the </w:t>
      </w:r>
      <w:r w:rsidR="00D11498" w:rsidRPr="00CB15E7">
        <w:rPr>
          <w:rFonts w:asciiTheme="majorBidi" w:hAnsiTheme="majorBidi" w:cstheme="majorBidi"/>
          <w:sz w:val="22"/>
          <w:szCs w:val="22"/>
          <w:lang w:val="en-US"/>
        </w:rPr>
        <w:t>secretariat</w:t>
      </w:r>
      <w:r w:rsidRPr="00CB15E7">
        <w:rPr>
          <w:rFonts w:asciiTheme="majorBidi" w:hAnsiTheme="majorBidi" w:cstheme="majorBidi"/>
          <w:sz w:val="22"/>
          <w:szCs w:val="22"/>
          <w:lang w:val="en-US"/>
        </w:rPr>
        <w:t xml:space="preserve"> in response to the Committee’s requests.</w:t>
      </w:r>
      <w:r w:rsidR="00234550" w:rsidRPr="00CB15E7">
        <w:rPr>
          <w:rFonts w:asciiTheme="majorBidi" w:hAnsiTheme="majorBidi" w:cstheme="majorBidi"/>
          <w:sz w:val="22"/>
          <w:szCs w:val="22"/>
          <w:lang w:val="en-US"/>
        </w:rPr>
        <w:t xml:space="preserve">  Following consultations with member States, a subsequent document will be prepared for decision by the Committee at its 28</w:t>
      </w:r>
      <w:r w:rsidR="00234550" w:rsidRPr="00CB15E7">
        <w:rPr>
          <w:rFonts w:asciiTheme="majorBidi" w:hAnsiTheme="majorBidi" w:cstheme="majorBidi"/>
          <w:sz w:val="22"/>
          <w:szCs w:val="22"/>
          <w:vertAlign w:val="superscript"/>
          <w:lang w:val="en-US"/>
        </w:rPr>
        <w:t>th</w:t>
      </w:r>
      <w:r w:rsidR="00234550" w:rsidRPr="00CB15E7">
        <w:rPr>
          <w:rFonts w:asciiTheme="majorBidi" w:hAnsiTheme="majorBidi" w:cstheme="majorBidi"/>
          <w:sz w:val="22"/>
          <w:szCs w:val="22"/>
          <w:lang w:val="en-US"/>
        </w:rPr>
        <w:t xml:space="preserve"> meeting on 25-27 September 2019.</w:t>
      </w:r>
    </w:p>
    <w:p w14:paraId="1E2CA692" w14:textId="77777777" w:rsidR="00376A32" w:rsidRDefault="00376A32" w:rsidP="00376A32">
      <w:pPr>
        <w:pStyle w:val="SingleTxtG"/>
        <w:snapToGrid w:val="0"/>
        <w:spacing w:after="0" w:line="240" w:lineRule="auto"/>
        <w:ind w:left="0" w:right="90"/>
        <w:rPr>
          <w:rFonts w:asciiTheme="majorBidi" w:hAnsiTheme="majorBidi" w:cstheme="majorBidi"/>
          <w:sz w:val="22"/>
          <w:szCs w:val="22"/>
          <w:lang w:val="en-US"/>
        </w:rPr>
      </w:pPr>
    </w:p>
    <w:p w14:paraId="19739431" w14:textId="7D32BA93" w:rsidR="00830E22" w:rsidRPr="00CB15E7" w:rsidRDefault="00830E22" w:rsidP="00376A32">
      <w:pPr>
        <w:pStyle w:val="SingleTxtG"/>
        <w:snapToGrid w:val="0"/>
        <w:spacing w:after="0" w:line="240" w:lineRule="auto"/>
        <w:ind w:left="0" w:right="90"/>
        <w:rPr>
          <w:rFonts w:asciiTheme="majorBidi" w:hAnsiTheme="majorBidi" w:cstheme="majorBidi"/>
          <w:sz w:val="22"/>
          <w:szCs w:val="22"/>
          <w:lang w:val="en-US"/>
        </w:rPr>
      </w:pPr>
      <w:r w:rsidRPr="00CB15E7">
        <w:rPr>
          <w:rFonts w:asciiTheme="majorBidi" w:hAnsiTheme="majorBidi" w:cstheme="majorBidi"/>
          <w:sz w:val="22"/>
          <w:szCs w:val="22"/>
          <w:lang w:val="en-US"/>
        </w:rPr>
        <w:t xml:space="preserve">In addition to its request to review its mandate and </w:t>
      </w:r>
      <w:r w:rsidR="00BF3DBD" w:rsidRPr="00CB15E7">
        <w:rPr>
          <w:rFonts w:asciiTheme="majorBidi" w:hAnsiTheme="majorBidi" w:cstheme="majorBidi"/>
          <w:sz w:val="22"/>
          <w:szCs w:val="22"/>
          <w:lang w:val="en-US"/>
        </w:rPr>
        <w:t>activities</w:t>
      </w:r>
      <w:r w:rsidRPr="00CB15E7">
        <w:rPr>
          <w:rFonts w:asciiTheme="majorBidi" w:hAnsiTheme="majorBidi" w:cstheme="majorBidi"/>
          <w:sz w:val="22"/>
          <w:szCs w:val="22"/>
          <w:lang w:val="en-US"/>
        </w:rPr>
        <w:t>, t</w:t>
      </w:r>
      <w:r w:rsidR="00DF5CEF" w:rsidRPr="00CB15E7">
        <w:rPr>
          <w:rFonts w:asciiTheme="majorBidi" w:hAnsiTheme="majorBidi" w:cstheme="majorBidi"/>
          <w:sz w:val="22"/>
          <w:szCs w:val="22"/>
          <w:lang w:val="en-US"/>
        </w:rPr>
        <w:t>he Committee</w:t>
      </w:r>
      <w:r w:rsidRPr="00CB15E7">
        <w:rPr>
          <w:rFonts w:asciiTheme="majorBidi" w:hAnsiTheme="majorBidi" w:cstheme="majorBidi"/>
          <w:sz w:val="22"/>
          <w:szCs w:val="22"/>
          <w:lang w:val="en-US"/>
        </w:rPr>
        <w:t>:</w:t>
      </w:r>
    </w:p>
    <w:p w14:paraId="0208D2BA" w14:textId="77777777" w:rsidR="00830E22" w:rsidRPr="00CB15E7" w:rsidRDefault="00C1697B" w:rsidP="00376A32">
      <w:pPr>
        <w:pStyle w:val="SingleTxtG"/>
        <w:numPr>
          <w:ilvl w:val="0"/>
          <w:numId w:val="3"/>
        </w:numPr>
        <w:snapToGrid w:val="0"/>
        <w:spacing w:after="0" w:line="240" w:lineRule="auto"/>
        <w:ind w:left="360" w:right="90"/>
        <w:rPr>
          <w:rFonts w:asciiTheme="majorBidi" w:hAnsiTheme="majorBidi" w:cstheme="majorBidi"/>
          <w:sz w:val="22"/>
          <w:szCs w:val="22"/>
          <w:lang w:val="en-US"/>
        </w:rPr>
      </w:pPr>
      <w:r w:rsidRPr="00CB15E7">
        <w:rPr>
          <w:rFonts w:asciiTheme="majorBidi" w:hAnsiTheme="majorBidi" w:cstheme="majorBidi"/>
          <w:sz w:val="22"/>
          <w:szCs w:val="22"/>
        </w:rPr>
        <w:t>R</w:t>
      </w:r>
      <w:r w:rsidR="009622A9" w:rsidRPr="00CB15E7">
        <w:rPr>
          <w:rFonts w:asciiTheme="majorBidi" w:hAnsiTheme="majorBidi" w:cstheme="majorBidi"/>
          <w:sz w:val="22"/>
          <w:szCs w:val="22"/>
        </w:rPr>
        <w:t xml:space="preserve">equested its Bureau to develop a strategic plan for assisting member States </w:t>
      </w:r>
      <w:r w:rsidRPr="00CB15E7">
        <w:rPr>
          <w:rFonts w:asciiTheme="majorBidi" w:hAnsiTheme="majorBidi" w:cstheme="majorBidi"/>
          <w:sz w:val="22"/>
          <w:szCs w:val="22"/>
        </w:rPr>
        <w:t xml:space="preserve">to develop concrete pathways to sustainable energy </w:t>
      </w:r>
      <w:r w:rsidR="00830E22" w:rsidRPr="00CB15E7">
        <w:rPr>
          <w:rFonts w:asciiTheme="majorBidi" w:hAnsiTheme="majorBidi" w:cstheme="majorBidi"/>
          <w:sz w:val="22"/>
          <w:szCs w:val="22"/>
        </w:rPr>
        <w:t>(a list of priorities based on predefined criteria and needed staff resources ar</w:t>
      </w:r>
      <w:r w:rsidRPr="00CB15E7">
        <w:rPr>
          <w:rFonts w:asciiTheme="majorBidi" w:hAnsiTheme="majorBidi" w:cstheme="majorBidi"/>
          <w:sz w:val="22"/>
          <w:szCs w:val="22"/>
        </w:rPr>
        <w:t>e to be included</w:t>
      </w:r>
      <w:r w:rsidR="00830E22" w:rsidRPr="00CB15E7">
        <w:rPr>
          <w:rFonts w:asciiTheme="majorBidi" w:hAnsiTheme="majorBidi" w:cstheme="majorBidi"/>
          <w:sz w:val="22"/>
          <w:szCs w:val="22"/>
        </w:rPr>
        <w:t xml:space="preserve">); </w:t>
      </w:r>
    </w:p>
    <w:p w14:paraId="2788E285" w14:textId="77777777" w:rsidR="00A14434" w:rsidRPr="00CB15E7" w:rsidRDefault="00830E22" w:rsidP="00376A32">
      <w:pPr>
        <w:pStyle w:val="SingleTxtG"/>
        <w:numPr>
          <w:ilvl w:val="0"/>
          <w:numId w:val="3"/>
        </w:numPr>
        <w:snapToGrid w:val="0"/>
        <w:spacing w:after="0" w:line="240" w:lineRule="auto"/>
        <w:ind w:left="360" w:right="90"/>
        <w:rPr>
          <w:rFonts w:asciiTheme="majorBidi" w:hAnsiTheme="majorBidi" w:cstheme="majorBidi"/>
          <w:sz w:val="22"/>
          <w:szCs w:val="22"/>
          <w:lang w:val="en-US"/>
        </w:rPr>
      </w:pPr>
      <w:r w:rsidRPr="00CB15E7">
        <w:rPr>
          <w:rFonts w:asciiTheme="majorBidi" w:hAnsiTheme="majorBidi" w:cstheme="majorBidi"/>
          <w:sz w:val="22"/>
          <w:szCs w:val="22"/>
        </w:rPr>
        <w:t xml:space="preserve">Recommended organising a Committee-wide strategic dialogue at </w:t>
      </w:r>
      <w:r w:rsidR="00331CDA" w:rsidRPr="00CB15E7">
        <w:rPr>
          <w:rFonts w:asciiTheme="majorBidi" w:hAnsiTheme="majorBidi" w:cstheme="majorBidi"/>
          <w:sz w:val="22"/>
          <w:szCs w:val="22"/>
        </w:rPr>
        <w:t xml:space="preserve">a </w:t>
      </w:r>
      <w:r w:rsidRPr="00CB15E7">
        <w:rPr>
          <w:rFonts w:asciiTheme="majorBidi" w:hAnsiTheme="majorBidi" w:cstheme="majorBidi"/>
          <w:sz w:val="22"/>
          <w:szCs w:val="22"/>
        </w:rPr>
        <w:t>meeting on 16 May 2019 to explo</w:t>
      </w:r>
      <w:r w:rsidR="00331CDA" w:rsidRPr="00CB15E7">
        <w:rPr>
          <w:rFonts w:asciiTheme="majorBidi" w:hAnsiTheme="majorBidi" w:cstheme="majorBidi"/>
          <w:sz w:val="22"/>
          <w:szCs w:val="22"/>
        </w:rPr>
        <w:t>re challenges and opportunities.</w:t>
      </w:r>
    </w:p>
    <w:p w14:paraId="4966BD98" w14:textId="77777777" w:rsidR="00A14434" w:rsidRPr="00CB15E7" w:rsidRDefault="009622A9" w:rsidP="00376A32">
      <w:pPr>
        <w:pStyle w:val="SingleTxtG"/>
        <w:numPr>
          <w:ilvl w:val="0"/>
          <w:numId w:val="3"/>
        </w:numPr>
        <w:snapToGrid w:val="0"/>
        <w:spacing w:after="0" w:line="240" w:lineRule="auto"/>
        <w:ind w:left="360" w:right="90"/>
        <w:rPr>
          <w:rFonts w:asciiTheme="majorBidi" w:hAnsiTheme="majorBidi" w:cstheme="majorBidi"/>
          <w:sz w:val="22"/>
          <w:szCs w:val="22"/>
        </w:rPr>
      </w:pPr>
      <w:r w:rsidRPr="00CB15E7">
        <w:rPr>
          <w:rFonts w:asciiTheme="majorBidi" w:hAnsiTheme="majorBidi" w:cstheme="majorBidi"/>
          <w:sz w:val="22"/>
          <w:szCs w:val="22"/>
        </w:rPr>
        <w:t>Requested its six subsidiary bodies to play lead roles at the 16 May 2019 event to clarify their expert groups’ role</w:t>
      </w:r>
      <w:r w:rsidR="00A14434" w:rsidRPr="00CB15E7">
        <w:rPr>
          <w:rFonts w:asciiTheme="majorBidi" w:hAnsiTheme="majorBidi" w:cstheme="majorBidi"/>
          <w:sz w:val="22"/>
          <w:szCs w:val="22"/>
        </w:rPr>
        <w:t>s in addressing the challenges</w:t>
      </w:r>
      <w:r w:rsidRPr="00CB15E7">
        <w:rPr>
          <w:rFonts w:asciiTheme="majorBidi" w:hAnsiTheme="majorBidi" w:cstheme="majorBidi"/>
          <w:sz w:val="22"/>
          <w:szCs w:val="22"/>
        </w:rPr>
        <w:t>;</w:t>
      </w:r>
    </w:p>
    <w:p w14:paraId="05844052" w14:textId="75A37DD0" w:rsidR="00A14434" w:rsidRPr="00CB15E7" w:rsidRDefault="009622A9" w:rsidP="00376A32">
      <w:pPr>
        <w:pStyle w:val="SingleTxtG"/>
        <w:numPr>
          <w:ilvl w:val="0"/>
          <w:numId w:val="3"/>
        </w:numPr>
        <w:snapToGrid w:val="0"/>
        <w:spacing w:after="0" w:line="240" w:lineRule="auto"/>
        <w:ind w:left="360" w:right="90"/>
        <w:rPr>
          <w:rFonts w:asciiTheme="majorBidi" w:hAnsiTheme="majorBidi" w:cstheme="majorBidi"/>
          <w:sz w:val="22"/>
          <w:szCs w:val="22"/>
          <w:lang w:val="en-US"/>
        </w:rPr>
      </w:pPr>
      <w:r w:rsidRPr="00CB15E7">
        <w:rPr>
          <w:rFonts w:asciiTheme="majorBidi" w:hAnsiTheme="majorBidi" w:cstheme="majorBidi"/>
          <w:sz w:val="22"/>
          <w:szCs w:val="22"/>
        </w:rPr>
        <w:t xml:space="preserve">Requested the </w:t>
      </w:r>
      <w:r w:rsidR="00D11498" w:rsidRPr="00CB15E7">
        <w:rPr>
          <w:rFonts w:asciiTheme="majorBidi" w:hAnsiTheme="majorBidi" w:cstheme="majorBidi"/>
          <w:sz w:val="22"/>
          <w:szCs w:val="22"/>
        </w:rPr>
        <w:t>secretariat</w:t>
      </w:r>
      <w:r w:rsidRPr="00CB15E7">
        <w:rPr>
          <w:rFonts w:asciiTheme="majorBidi" w:hAnsiTheme="majorBidi" w:cstheme="majorBidi"/>
          <w:sz w:val="22"/>
          <w:szCs w:val="22"/>
        </w:rPr>
        <w:t xml:space="preserve"> to prepar</w:t>
      </w:r>
      <w:r w:rsidR="00A14434" w:rsidRPr="00CB15E7">
        <w:rPr>
          <w:rFonts w:asciiTheme="majorBidi" w:hAnsiTheme="majorBidi" w:cstheme="majorBidi"/>
          <w:sz w:val="22"/>
          <w:szCs w:val="22"/>
        </w:rPr>
        <w:t>e draft procedures for decision-</w:t>
      </w:r>
      <w:r w:rsidRPr="00CB15E7">
        <w:rPr>
          <w:rFonts w:asciiTheme="majorBidi" w:hAnsiTheme="majorBidi" w:cstheme="majorBidi"/>
          <w:sz w:val="22"/>
          <w:szCs w:val="22"/>
        </w:rPr>
        <w:t>making on predefined topics when the Committee is not in session; and</w:t>
      </w:r>
    </w:p>
    <w:p w14:paraId="5B06202D" w14:textId="59C02DFD" w:rsidR="003A0850" w:rsidRPr="00CB15E7" w:rsidRDefault="009622A9" w:rsidP="00376A32">
      <w:pPr>
        <w:pStyle w:val="SingleTxtG"/>
        <w:numPr>
          <w:ilvl w:val="0"/>
          <w:numId w:val="3"/>
        </w:numPr>
        <w:snapToGrid w:val="0"/>
        <w:spacing w:after="0" w:line="240" w:lineRule="auto"/>
        <w:ind w:left="360" w:right="86"/>
        <w:rPr>
          <w:rFonts w:asciiTheme="majorBidi" w:hAnsiTheme="majorBidi" w:cstheme="majorBidi"/>
          <w:sz w:val="22"/>
          <w:szCs w:val="22"/>
        </w:rPr>
      </w:pPr>
      <w:r w:rsidRPr="00CB15E7">
        <w:rPr>
          <w:rFonts w:asciiTheme="majorBidi" w:hAnsiTheme="majorBidi" w:cstheme="majorBidi"/>
          <w:sz w:val="22"/>
          <w:szCs w:val="22"/>
        </w:rPr>
        <w:t>Requested that documents developed over the coming year be in line with ongoing reform</w:t>
      </w:r>
      <w:r w:rsidR="00E62ABD" w:rsidRPr="00CB15E7">
        <w:rPr>
          <w:rFonts w:asciiTheme="majorBidi" w:hAnsiTheme="majorBidi" w:cstheme="majorBidi"/>
          <w:sz w:val="22"/>
          <w:szCs w:val="22"/>
        </w:rPr>
        <w:t>s</w:t>
      </w:r>
      <w:r w:rsidRPr="00CB15E7">
        <w:rPr>
          <w:rFonts w:asciiTheme="majorBidi" w:hAnsiTheme="majorBidi" w:cstheme="majorBidi"/>
          <w:sz w:val="22"/>
          <w:szCs w:val="22"/>
        </w:rPr>
        <w:t xml:space="preserve"> in the UN system.</w:t>
      </w:r>
      <w:r w:rsidR="003A0850" w:rsidRPr="00CB15E7">
        <w:rPr>
          <w:rFonts w:asciiTheme="majorBidi" w:hAnsiTheme="majorBidi" w:cstheme="majorBidi"/>
          <w:sz w:val="22"/>
          <w:szCs w:val="22"/>
        </w:rPr>
        <w:tab/>
      </w:r>
    </w:p>
    <w:p w14:paraId="3CB11688" w14:textId="70BA2E27" w:rsidR="00000881" w:rsidRPr="00CB15E7" w:rsidRDefault="00000881" w:rsidP="00376A32">
      <w:pPr>
        <w:pStyle w:val="SingleTxtG"/>
        <w:snapToGrid w:val="0"/>
        <w:spacing w:after="0" w:line="240" w:lineRule="auto"/>
        <w:ind w:right="86"/>
        <w:rPr>
          <w:rFonts w:asciiTheme="majorBidi" w:hAnsiTheme="majorBidi" w:cstheme="majorBidi"/>
          <w:sz w:val="22"/>
          <w:szCs w:val="22"/>
        </w:rPr>
      </w:pPr>
    </w:p>
    <w:p w14:paraId="31898AB3" w14:textId="049ACAAD" w:rsidR="00000881" w:rsidRPr="00CB15E7" w:rsidRDefault="00000881" w:rsidP="00376A32">
      <w:pPr>
        <w:pStyle w:val="SingleTxtG"/>
        <w:snapToGrid w:val="0"/>
        <w:spacing w:after="0" w:line="240" w:lineRule="auto"/>
        <w:ind w:right="86"/>
        <w:rPr>
          <w:rFonts w:asciiTheme="majorBidi" w:hAnsiTheme="majorBidi" w:cstheme="majorBidi"/>
          <w:sz w:val="22"/>
          <w:szCs w:val="22"/>
        </w:rPr>
      </w:pPr>
    </w:p>
    <w:p w14:paraId="5C238798" w14:textId="77777777" w:rsidR="004302EB" w:rsidRDefault="004302EB" w:rsidP="00376A32">
      <w:pPr>
        <w:spacing w:after="0" w:line="240" w:lineRule="auto"/>
        <w:rPr>
          <w:rFonts w:asciiTheme="majorBidi" w:eastAsiaTheme="majorEastAsia" w:hAnsiTheme="majorBidi" w:cstheme="majorBidi"/>
          <w:color w:val="2F5496" w:themeColor="accent1" w:themeShade="BF"/>
          <w:sz w:val="28"/>
          <w:szCs w:val="28"/>
        </w:rPr>
      </w:pPr>
      <w:r>
        <w:rPr>
          <w:rFonts w:asciiTheme="majorBidi" w:hAnsiTheme="majorBidi"/>
          <w:sz w:val="28"/>
          <w:szCs w:val="28"/>
        </w:rPr>
        <w:br w:type="page"/>
      </w:r>
    </w:p>
    <w:p w14:paraId="150D3DF6" w14:textId="4B38C67D" w:rsidR="0001304F" w:rsidRPr="00CB15E7" w:rsidRDefault="0033540A" w:rsidP="00376A32">
      <w:pPr>
        <w:pStyle w:val="Heading2"/>
        <w:numPr>
          <w:ilvl w:val="0"/>
          <w:numId w:val="8"/>
        </w:numPr>
        <w:spacing w:before="0"/>
        <w:rPr>
          <w:rFonts w:asciiTheme="majorBidi" w:hAnsiTheme="majorBidi"/>
          <w:sz w:val="28"/>
          <w:szCs w:val="28"/>
        </w:rPr>
      </w:pPr>
      <w:r w:rsidRPr="00CB15E7">
        <w:rPr>
          <w:rFonts w:asciiTheme="majorBidi" w:hAnsiTheme="majorBidi"/>
          <w:sz w:val="28"/>
          <w:szCs w:val="28"/>
        </w:rPr>
        <w:lastRenderedPageBreak/>
        <w:t xml:space="preserve">Need for </w:t>
      </w:r>
      <w:r w:rsidR="00000881" w:rsidRPr="00CB15E7">
        <w:rPr>
          <w:rFonts w:asciiTheme="majorBidi" w:hAnsiTheme="majorBidi"/>
          <w:sz w:val="28"/>
          <w:szCs w:val="28"/>
        </w:rPr>
        <w:t>Renewal</w:t>
      </w:r>
    </w:p>
    <w:p w14:paraId="20D8F427" w14:textId="77777777" w:rsidR="00DD2096" w:rsidRPr="00000881" w:rsidRDefault="00DD2096" w:rsidP="00376A32">
      <w:pPr>
        <w:pStyle w:val="ListParagraph"/>
        <w:snapToGrid w:val="0"/>
        <w:spacing w:after="0" w:line="240" w:lineRule="auto"/>
        <w:contextualSpacing w:val="0"/>
        <w:rPr>
          <w:rFonts w:asciiTheme="majorBidi" w:hAnsiTheme="majorBidi" w:cstheme="majorBidi"/>
          <w:sz w:val="24"/>
          <w:szCs w:val="24"/>
        </w:rPr>
      </w:pPr>
    </w:p>
    <w:p w14:paraId="3E1B454C" w14:textId="77777777" w:rsidR="005F30C1" w:rsidRPr="00000881" w:rsidRDefault="005F30C1" w:rsidP="00376A32">
      <w:pPr>
        <w:pStyle w:val="Heading3"/>
        <w:numPr>
          <w:ilvl w:val="0"/>
          <w:numId w:val="9"/>
        </w:numPr>
        <w:spacing w:before="0"/>
        <w:rPr>
          <w:rFonts w:asciiTheme="majorBidi" w:hAnsiTheme="majorBidi"/>
          <w:sz w:val="24"/>
          <w:szCs w:val="24"/>
        </w:rPr>
      </w:pPr>
      <w:r w:rsidRPr="00000881">
        <w:rPr>
          <w:rFonts w:asciiTheme="majorBidi" w:hAnsiTheme="majorBidi"/>
          <w:sz w:val="24"/>
          <w:szCs w:val="24"/>
        </w:rPr>
        <w:t>Deep transformation of the energy system is an imperative</w:t>
      </w:r>
    </w:p>
    <w:p w14:paraId="1B7B25A9" w14:textId="77777777" w:rsidR="00376A32" w:rsidRDefault="00376A32" w:rsidP="00376A32">
      <w:pPr>
        <w:snapToGrid w:val="0"/>
        <w:spacing w:after="0" w:line="240" w:lineRule="auto"/>
        <w:jc w:val="both"/>
        <w:rPr>
          <w:rFonts w:asciiTheme="majorBidi" w:hAnsiTheme="majorBidi" w:cstheme="majorBidi"/>
        </w:rPr>
      </w:pPr>
    </w:p>
    <w:p w14:paraId="373E593D" w14:textId="3CE93451" w:rsidR="0033540A" w:rsidRDefault="0001304F" w:rsidP="00376A32">
      <w:pPr>
        <w:snapToGrid w:val="0"/>
        <w:spacing w:after="0" w:line="240" w:lineRule="auto"/>
        <w:jc w:val="both"/>
        <w:rPr>
          <w:rFonts w:asciiTheme="majorBidi" w:hAnsiTheme="majorBidi" w:cstheme="majorBidi"/>
        </w:rPr>
      </w:pPr>
      <w:r w:rsidRPr="00CB15E7">
        <w:rPr>
          <w:rFonts w:asciiTheme="majorBidi" w:hAnsiTheme="majorBidi" w:cstheme="majorBidi"/>
        </w:rPr>
        <w:t xml:space="preserve">Results of various studies and assessments indicate that the </w:t>
      </w:r>
      <w:r w:rsidR="008D6987" w:rsidRPr="00CB15E7">
        <w:rPr>
          <w:rFonts w:asciiTheme="majorBidi" w:hAnsiTheme="majorBidi" w:cstheme="majorBidi"/>
        </w:rPr>
        <w:t>ECE</w:t>
      </w:r>
      <w:r w:rsidRPr="00CB15E7">
        <w:rPr>
          <w:rFonts w:asciiTheme="majorBidi" w:hAnsiTheme="majorBidi" w:cstheme="majorBidi"/>
        </w:rPr>
        <w:t xml:space="preserve"> region is falling short of its </w:t>
      </w:r>
      <w:r w:rsidR="007923E0" w:rsidRPr="00CB15E7">
        <w:rPr>
          <w:rFonts w:asciiTheme="majorBidi" w:hAnsiTheme="majorBidi" w:cstheme="majorBidi"/>
        </w:rPr>
        <w:t xml:space="preserve">commitments and </w:t>
      </w:r>
      <w:r w:rsidRPr="00CB15E7">
        <w:rPr>
          <w:rFonts w:asciiTheme="majorBidi" w:hAnsiTheme="majorBidi" w:cstheme="majorBidi"/>
        </w:rPr>
        <w:t xml:space="preserve">objectives.  </w:t>
      </w:r>
      <w:r w:rsidR="00D52C64" w:rsidRPr="00CB15E7">
        <w:rPr>
          <w:rFonts w:asciiTheme="majorBidi" w:hAnsiTheme="majorBidi" w:cstheme="majorBidi"/>
        </w:rPr>
        <w:t xml:space="preserve">It will be possible to meet the objectives, but deep transformation of the energy system is an imperative.  </w:t>
      </w:r>
      <w:r w:rsidRPr="00CB15E7">
        <w:rPr>
          <w:rFonts w:asciiTheme="majorBidi" w:hAnsiTheme="majorBidi" w:cstheme="majorBidi"/>
        </w:rPr>
        <w:t>All five regional commissions contributed to the 201</w:t>
      </w:r>
      <w:r w:rsidR="005811EC" w:rsidRPr="00CB15E7">
        <w:rPr>
          <w:rFonts w:asciiTheme="majorBidi" w:hAnsiTheme="majorBidi" w:cstheme="majorBidi"/>
        </w:rPr>
        <w:t>7</w:t>
      </w:r>
      <w:r w:rsidRPr="00CB15E7">
        <w:rPr>
          <w:rFonts w:asciiTheme="majorBidi" w:hAnsiTheme="majorBidi" w:cstheme="majorBidi"/>
        </w:rPr>
        <w:t xml:space="preserve"> tracking report</w:t>
      </w:r>
      <w:r w:rsidR="007923E0" w:rsidRPr="00CB15E7">
        <w:rPr>
          <w:rStyle w:val="FootnoteReference"/>
          <w:rFonts w:asciiTheme="majorBidi" w:hAnsiTheme="majorBidi" w:cstheme="majorBidi"/>
          <w:sz w:val="22"/>
        </w:rPr>
        <w:footnoteReference w:id="2"/>
      </w:r>
      <w:r w:rsidRPr="00CB15E7">
        <w:rPr>
          <w:rFonts w:asciiTheme="majorBidi" w:hAnsiTheme="majorBidi" w:cstheme="majorBidi"/>
        </w:rPr>
        <w:t xml:space="preserve"> prepared by the World Bank, the IEA, and UN Statistics</w:t>
      </w:r>
      <w:r w:rsidR="00304499">
        <w:rPr>
          <w:rFonts w:asciiTheme="majorBidi" w:hAnsiTheme="majorBidi" w:cstheme="majorBidi"/>
        </w:rPr>
        <w:t xml:space="preserve"> Division (UNSD)</w:t>
      </w:r>
      <w:r w:rsidRPr="00CB15E7">
        <w:rPr>
          <w:rFonts w:asciiTheme="majorBidi" w:hAnsiTheme="majorBidi" w:cstheme="majorBidi"/>
        </w:rPr>
        <w:t xml:space="preserve"> on progress to sustainable development goal 7 (</w:t>
      </w:r>
      <w:r w:rsidR="00A81A69" w:rsidRPr="00CB15E7">
        <w:rPr>
          <w:rFonts w:asciiTheme="majorBidi" w:hAnsiTheme="majorBidi" w:cstheme="majorBidi"/>
        </w:rPr>
        <w:t xml:space="preserve">SDG7: </w:t>
      </w:r>
      <w:r w:rsidRPr="00CB15E7">
        <w:rPr>
          <w:rFonts w:asciiTheme="majorBidi" w:hAnsiTheme="majorBidi" w:cstheme="majorBidi"/>
        </w:rPr>
        <w:t xml:space="preserve">ensure access to affordable, reliable, sustainable and modern energy for all) and </w:t>
      </w:r>
      <w:r w:rsidR="00C66862" w:rsidRPr="00CB15E7">
        <w:rPr>
          <w:rFonts w:asciiTheme="majorBidi" w:hAnsiTheme="majorBidi" w:cstheme="majorBidi"/>
        </w:rPr>
        <w:t xml:space="preserve">each commission </w:t>
      </w:r>
      <w:r w:rsidRPr="00CB15E7">
        <w:rPr>
          <w:rFonts w:asciiTheme="majorBidi" w:hAnsiTheme="majorBidi" w:cstheme="majorBidi"/>
        </w:rPr>
        <w:t>prepare</w:t>
      </w:r>
      <w:r w:rsidR="00A81A69" w:rsidRPr="00CB15E7">
        <w:rPr>
          <w:rFonts w:asciiTheme="majorBidi" w:hAnsiTheme="majorBidi" w:cstheme="majorBidi"/>
        </w:rPr>
        <w:t xml:space="preserve">d </w:t>
      </w:r>
      <w:r w:rsidR="00C66862" w:rsidRPr="00CB15E7">
        <w:rPr>
          <w:rFonts w:asciiTheme="majorBidi" w:hAnsiTheme="majorBidi" w:cstheme="majorBidi"/>
        </w:rPr>
        <w:t xml:space="preserve">its own </w:t>
      </w:r>
      <w:r w:rsidR="00A81A69" w:rsidRPr="00CB15E7">
        <w:rPr>
          <w:rFonts w:asciiTheme="majorBidi" w:hAnsiTheme="majorBidi" w:cstheme="majorBidi"/>
        </w:rPr>
        <w:t xml:space="preserve">separate, stand-alone </w:t>
      </w:r>
      <w:r w:rsidRPr="00CB15E7">
        <w:rPr>
          <w:rFonts w:asciiTheme="majorBidi" w:hAnsiTheme="majorBidi" w:cstheme="majorBidi"/>
        </w:rPr>
        <w:t>regional report</w:t>
      </w:r>
      <w:r w:rsidR="00A81A69" w:rsidRPr="00CB15E7">
        <w:rPr>
          <w:rStyle w:val="FootnoteReference"/>
          <w:rFonts w:asciiTheme="majorBidi" w:hAnsiTheme="majorBidi" w:cstheme="majorBidi"/>
          <w:sz w:val="22"/>
        </w:rPr>
        <w:footnoteReference w:id="3"/>
      </w:r>
      <w:r w:rsidRPr="00CB15E7">
        <w:rPr>
          <w:rFonts w:asciiTheme="majorBidi" w:hAnsiTheme="majorBidi" w:cstheme="majorBidi"/>
        </w:rPr>
        <w:t xml:space="preserve"> as </w:t>
      </w:r>
      <w:r w:rsidR="00C66862" w:rsidRPr="00CB15E7">
        <w:rPr>
          <w:rFonts w:asciiTheme="majorBidi" w:hAnsiTheme="majorBidi" w:cstheme="majorBidi"/>
        </w:rPr>
        <w:t xml:space="preserve">a </w:t>
      </w:r>
      <w:r w:rsidRPr="00CB15E7">
        <w:rPr>
          <w:rFonts w:asciiTheme="majorBidi" w:hAnsiTheme="majorBidi" w:cstheme="majorBidi"/>
        </w:rPr>
        <w:t>deeper dive</w:t>
      </w:r>
      <w:r w:rsidR="00A81A69" w:rsidRPr="00CB15E7">
        <w:rPr>
          <w:rFonts w:asciiTheme="majorBidi" w:hAnsiTheme="majorBidi" w:cstheme="majorBidi"/>
        </w:rPr>
        <w:t xml:space="preserve"> into the topic of energy for sustainable development</w:t>
      </w:r>
      <w:r w:rsidRPr="00CB15E7">
        <w:rPr>
          <w:rFonts w:asciiTheme="majorBidi" w:hAnsiTheme="majorBidi" w:cstheme="majorBidi"/>
        </w:rPr>
        <w:t>.</w:t>
      </w:r>
      <w:r w:rsidR="00A81A69" w:rsidRPr="00CB15E7">
        <w:rPr>
          <w:rFonts w:asciiTheme="majorBidi" w:hAnsiTheme="majorBidi" w:cstheme="majorBidi"/>
        </w:rPr>
        <w:t xml:space="preserve">  </w:t>
      </w:r>
      <w:r w:rsidR="007923E0" w:rsidRPr="00CB15E7">
        <w:rPr>
          <w:rFonts w:asciiTheme="majorBidi" w:hAnsiTheme="majorBidi" w:cstheme="majorBidi"/>
        </w:rPr>
        <w:t xml:space="preserve">The regional reports examined energy not only from the perspective of SDG7 but also from the broader perspective that energy underpins the entire 2030 Agenda.  </w:t>
      </w:r>
      <w:r w:rsidR="00A81A69" w:rsidRPr="00CB15E7">
        <w:rPr>
          <w:rFonts w:asciiTheme="majorBidi" w:hAnsiTheme="majorBidi" w:cstheme="majorBidi"/>
        </w:rPr>
        <w:t xml:space="preserve">In the build-up to the 2018 High Level Political Forum review of attainment of SDG7, </w:t>
      </w:r>
      <w:bookmarkStart w:id="0" w:name="_Hlk534723956"/>
      <w:r w:rsidR="008D6987" w:rsidRPr="00CB15E7">
        <w:rPr>
          <w:rFonts w:asciiTheme="majorBidi" w:hAnsiTheme="majorBidi" w:cstheme="majorBidi"/>
        </w:rPr>
        <w:t>ECE</w:t>
      </w:r>
      <w:r w:rsidR="00A81A69" w:rsidRPr="00CB15E7">
        <w:rPr>
          <w:rFonts w:asciiTheme="majorBidi" w:hAnsiTheme="majorBidi" w:cstheme="majorBidi"/>
        </w:rPr>
        <w:t xml:space="preserve"> </w:t>
      </w:r>
      <w:r w:rsidR="00C66862" w:rsidRPr="00CB15E7">
        <w:rPr>
          <w:rFonts w:asciiTheme="majorBidi" w:hAnsiTheme="majorBidi" w:cstheme="majorBidi"/>
        </w:rPr>
        <w:t xml:space="preserve">prepared or </w:t>
      </w:r>
      <w:r w:rsidR="00A81A69" w:rsidRPr="00CB15E7">
        <w:rPr>
          <w:rFonts w:asciiTheme="majorBidi" w:hAnsiTheme="majorBidi" w:cstheme="majorBidi"/>
        </w:rPr>
        <w:t xml:space="preserve">contributed to </w:t>
      </w:r>
      <w:r w:rsidR="009F13A9" w:rsidRPr="00CB15E7">
        <w:rPr>
          <w:rFonts w:asciiTheme="majorBidi" w:hAnsiTheme="majorBidi" w:cstheme="majorBidi"/>
        </w:rPr>
        <w:t xml:space="preserve">the </w:t>
      </w:r>
      <w:r w:rsidR="00A81A69" w:rsidRPr="00CB15E7">
        <w:rPr>
          <w:rFonts w:asciiTheme="majorBidi" w:hAnsiTheme="majorBidi" w:cstheme="majorBidi"/>
        </w:rPr>
        <w:t>preparation of 27 policy briefs under the auspices of the Technical Advisory Group on SDG7</w:t>
      </w:r>
      <w:bookmarkEnd w:id="0"/>
      <w:r w:rsidR="00A81A69" w:rsidRPr="00CB15E7">
        <w:rPr>
          <w:rStyle w:val="FootnoteReference"/>
          <w:rFonts w:asciiTheme="majorBidi" w:hAnsiTheme="majorBidi" w:cstheme="majorBidi"/>
          <w:sz w:val="22"/>
        </w:rPr>
        <w:footnoteReference w:id="4"/>
      </w:r>
      <w:r w:rsidR="00A81A69" w:rsidRPr="00CB15E7">
        <w:rPr>
          <w:rFonts w:asciiTheme="majorBidi" w:hAnsiTheme="majorBidi" w:cstheme="majorBidi"/>
        </w:rPr>
        <w:t xml:space="preserve">.  </w:t>
      </w:r>
      <w:r w:rsidR="00D52C64" w:rsidRPr="00CB15E7">
        <w:rPr>
          <w:rFonts w:asciiTheme="majorBidi" w:hAnsiTheme="majorBidi" w:cstheme="majorBidi"/>
        </w:rPr>
        <w:t>As a UN regional commission with access to a very deep talent pool of expertise</w:t>
      </w:r>
      <w:r w:rsidR="001500D9" w:rsidRPr="00CB15E7">
        <w:rPr>
          <w:rFonts w:asciiTheme="majorBidi" w:hAnsiTheme="majorBidi" w:cstheme="majorBidi"/>
        </w:rPr>
        <w:t>,</w:t>
      </w:r>
      <w:r w:rsidR="00D52C64" w:rsidRPr="00CB15E7">
        <w:rPr>
          <w:rFonts w:asciiTheme="majorBidi" w:hAnsiTheme="majorBidi" w:cstheme="majorBidi"/>
        </w:rPr>
        <w:t xml:space="preserve"> ECE is well positioned to help member States accelerate their transitions.</w:t>
      </w:r>
    </w:p>
    <w:p w14:paraId="5988D31A" w14:textId="77777777" w:rsidR="00376A32" w:rsidRPr="00CB15E7" w:rsidRDefault="00376A32" w:rsidP="00376A32">
      <w:pPr>
        <w:snapToGrid w:val="0"/>
        <w:spacing w:after="0" w:line="240" w:lineRule="auto"/>
        <w:jc w:val="both"/>
        <w:rPr>
          <w:rFonts w:asciiTheme="majorBidi" w:hAnsiTheme="majorBidi" w:cstheme="majorBidi"/>
        </w:rPr>
      </w:pPr>
    </w:p>
    <w:p w14:paraId="6DF250D3" w14:textId="711777D1" w:rsidR="00740720" w:rsidRDefault="00FC7208" w:rsidP="00376A32">
      <w:pPr>
        <w:snapToGrid w:val="0"/>
        <w:spacing w:after="0" w:line="240" w:lineRule="auto"/>
        <w:jc w:val="both"/>
        <w:rPr>
          <w:rFonts w:asciiTheme="majorBidi" w:hAnsiTheme="majorBidi" w:cstheme="majorBidi"/>
        </w:rPr>
      </w:pPr>
      <w:r w:rsidRPr="00CB15E7">
        <w:rPr>
          <w:rFonts w:asciiTheme="majorBidi" w:hAnsiTheme="majorBidi" w:cstheme="majorBidi"/>
        </w:rPr>
        <w:t xml:space="preserve">A further challenge for member States is the complex dynamic that energy represents.  Energy services are critical inputs to all economic sectors as they enable mobility, communications, sanitation, </w:t>
      </w:r>
      <w:r w:rsidR="00363DEA" w:rsidRPr="00CB15E7">
        <w:rPr>
          <w:rFonts w:asciiTheme="majorBidi" w:hAnsiTheme="majorBidi" w:cstheme="majorBidi"/>
        </w:rPr>
        <w:t xml:space="preserve">health care, </w:t>
      </w:r>
      <w:r w:rsidRPr="00CB15E7">
        <w:rPr>
          <w:rFonts w:asciiTheme="majorBidi" w:hAnsiTheme="majorBidi" w:cstheme="majorBidi"/>
        </w:rPr>
        <w:t xml:space="preserve">heating and cooling, refrigeration, lighting, </w:t>
      </w:r>
      <w:r w:rsidR="00363DEA" w:rsidRPr="00CB15E7">
        <w:rPr>
          <w:rFonts w:asciiTheme="majorBidi" w:hAnsiTheme="majorBidi" w:cstheme="majorBidi"/>
        </w:rPr>
        <w:t xml:space="preserve">education, </w:t>
      </w:r>
      <w:r w:rsidR="00DB1CFE" w:rsidRPr="00CB15E7">
        <w:rPr>
          <w:rFonts w:asciiTheme="majorBidi" w:hAnsiTheme="majorBidi" w:cstheme="majorBidi"/>
        </w:rPr>
        <w:t xml:space="preserve">and so forth, and assuring comprehensive energy security means ensuring that energy </w:t>
      </w:r>
      <w:r w:rsidR="00E0276C" w:rsidRPr="00CB15E7">
        <w:rPr>
          <w:rFonts w:asciiTheme="majorBidi" w:hAnsiTheme="majorBidi" w:cstheme="majorBidi"/>
        </w:rPr>
        <w:t>makes</w:t>
      </w:r>
      <w:r w:rsidR="00DB1CFE" w:rsidRPr="00CB15E7">
        <w:rPr>
          <w:rFonts w:asciiTheme="majorBidi" w:hAnsiTheme="majorBidi" w:cstheme="majorBidi"/>
        </w:rPr>
        <w:t xml:space="preserve"> an optimal contribution</w:t>
      </w:r>
      <w:r w:rsidR="00D90C18" w:rsidRPr="00CB15E7">
        <w:rPr>
          <w:rFonts w:asciiTheme="majorBidi" w:hAnsiTheme="majorBidi" w:cstheme="majorBidi"/>
        </w:rPr>
        <w:t xml:space="preserve"> to a country’s economy and </w:t>
      </w:r>
      <w:r w:rsidR="003D4A9E" w:rsidRPr="00CB15E7">
        <w:rPr>
          <w:rFonts w:asciiTheme="majorBidi" w:hAnsiTheme="majorBidi" w:cstheme="majorBidi"/>
        </w:rPr>
        <w:t xml:space="preserve">its people’s </w:t>
      </w:r>
      <w:r w:rsidR="00D90C18" w:rsidRPr="00CB15E7">
        <w:rPr>
          <w:rFonts w:asciiTheme="majorBidi" w:hAnsiTheme="majorBidi" w:cstheme="majorBidi"/>
        </w:rPr>
        <w:t>quality of life</w:t>
      </w:r>
      <w:r w:rsidR="00DB1CFE" w:rsidRPr="00CB15E7">
        <w:rPr>
          <w:rFonts w:asciiTheme="majorBidi" w:hAnsiTheme="majorBidi" w:cstheme="majorBidi"/>
        </w:rPr>
        <w:t>.</w:t>
      </w:r>
      <w:r w:rsidR="00E0276C" w:rsidRPr="00CB15E7">
        <w:rPr>
          <w:rFonts w:asciiTheme="majorBidi" w:hAnsiTheme="majorBidi" w:cstheme="majorBidi"/>
        </w:rPr>
        <w:t xml:space="preserve">  From that perspective, achieving deep transformation of the energy system requires cross-cutting, nexus approaches for which insular national, regional, or global organization</w:t>
      </w:r>
      <w:r w:rsidR="00D52569" w:rsidRPr="00CB15E7">
        <w:rPr>
          <w:rFonts w:asciiTheme="majorBidi" w:hAnsiTheme="majorBidi" w:cstheme="majorBidi"/>
        </w:rPr>
        <w:t>al</w:t>
      </w:r>
      <w:r w:rsidR="00E0276C" w:rsidRPr="00CB15E7">
        <w:rPr>
          <w:rFonts w:asciiTheme="majorBidi" w:hAnsiTheme="majorBidi" w:cstheme="majorBidi"/>
        </w:rPr>
        <w:t xml:space="preserve"> infrastructures are not well adapted.</w:t>
      </w:r>
      <w:r w:rsidR="00D52569" w:rsidRPr="00CB15E7">
        <w:rPr>
          <w:rFonts w:asciiTheme="majorBidi" w:hAnsiTheme="majorBidi" w:cstheme="majorBidi"/>
        </w:rPr>
        <w:t xml:space="preserve">  Further, the pace of change in </w:t>
      </w:r>
      <w:r w:rsidR="004E5216" w:rsidRPr="00CB15E7">
        <w:rPr>
          <w:rFonts w:asciiTheme="majorBidi" w:hAnsiTheme="majorBidi" w:cstheme="majorBidi"/>
        </w:rPr>
        <w:t xml:space="preserve">industrial and societal ecosystems is accelerating with entry of new </w:t>
      </w:r>
      <w:r w:rsidR="00D52569" w:rsidRPr="00CB15E7">
        <w:rPr>
          <w:rFonts w:asciiTheme="majorBidi" w:hAnsiTheme="majorBidi" w:cstheme="majorBidi"/>
        </w:rPr>
        <w:t xml:space="preserve">technology, </w:t>
      </w:r>
      <w:r w:rsidR="004E5216" w:rsidRPr="00CB15E7">
        <w:rPr>
          <w:rFonts w:asciiTheme="majorBidi" w:hAnsiTheme="majorBidi" w:cstheme="majorBidi"/>
        </w:rPr>
        <w:t xml:space="preserve">players, </w:t>
      </w:r>
      <w:r w:rsidR="003614D2" w:rsidRPr="00CB15E7">
        <w:rPr>
          <w:rFonts w:asciiTheme="majorBidi" w:hAnsiTheme="majorBidi" w:cstheme="majorBidi"/>
        </w:rPr>
        <w:t xml:space="preserve">communication methods and platforms, </w:t>
      </w:r>
      <w:r w:rsidR="00D52569" w:rsidRPr="00CB15E7">
        <w:rPr>
          <w:rFonts w:asciiTheme="majorBidi" w:hAnsiTheme="majorBidi" w:cstheme="majorBidi"/>
        </w:rPr>
        <w:t>business models,</w:t>
      </w:r>
      <w:r w:rsidR="004E5216" w:rsidRPr="00CB15E7">
        <w:rPr>
          <w:rFonts w:asciiTheme="majorBidi" w:hAnsiTheme="majorBidi" w:cstheme="majorBidi"/>
        </w:rPr>
        <w:t xml:space="preserve"> and even cultural norms.</w:t>
      </w:r>
      <w:r w:rsidR="00D52569" w:rsidRPr="00CB15E7">
        <w:rPr>
          <w:rFonts w:asciiTheme="majorBidi" w:hAnsiTheme="majorBidi" w:cstheme="majorBidi"/>
        </w:rPr>
        <w:t xml:space="preserve"> </w:t>
      </w:r>
    </w:p>
    <w:p w14:paraId="2C5C71EE" w14:textId="77777777" w:rsidR="00376A32" w:rsidRPr="00CB15E7" w:rsidRDefault="00376A32" w:rsidP="00376A32">
      <w:pPr>
        <w:snapToGrid w:val="0"/>
        <w:spacing w:after="0" w:line="240" w:lineRule="auto"/>
        <w:jc w:val="both"/>
        <w:rPr>
          <w:rFonts w:asciiTheme="majorBidi" w:hAnsiTheme="majorBidi" w:cstheme="majorBidi"/>
        </w:rPr>
      </w:pPr>
    </w:p>
    <w:p w14:paraId="04139C6D" w14:textId="62084091" w:rsidR="004E5216" w:rsidRPr="00CB15E7" w:rsidRDefault="004E5216" w:rsidP="00376A32">
      <w:pPr>
        <w:snapToGrid w:val="0"/>
        <w:spacing w:after="0" w:line="240" w:lineRule="auto"/>
        <w:jc w:val="both"/>
        <w:rPr>
          <w:rFonts w:asciiTheme="majorBidi" w:hAnsiTheme="majorBidi" w:cstheme="majorBidi"/>
          <w:i/>
          <w:iCs/>
        </w:rPr>
      </w:pPr>
      <w:r w:rsidRPr="00CB15E7">
        <w:rPr>
          <w:rFonts w:asciiTheme="majorBidi" w:hAnsiTheme="majorBidi" w:cstheme="majorBidi"/>
          <w:i/>
          <w:iCs/>
        </w:rPr>
        <w:t xml:space="preserve">The imperative for deep transformation and the reality of changing circumstances create a need </w:t>
      </w:r>
      <w:r w:rsidR="003614D2" w:rsidRPr="00CB15E7">
        <w:rPr>
          <w:rFonts w:asciiTheme="majorBidi" w:hAnsiTheme="majorBidi" w:cstheme="majorBidi"/>
          <w:i/>
          <w:iCs/>
        </w:rPr>
        <w:t xml:space="preserve">in </w:t>
      </w:r>
      <w:r w:rsidR="008D6987" w:rsidRPr="00CB15E7">
        <w:rPr>
          <w:rFonts w:asciiTheme="majorBidi" w:hAnsiTheme="majorBidi" w:cstheme="majorBidi"/>
          <w:i/>
          <w:iCs/>
        </w:rPr>
        <w:t>ECE</w:t>
      </w:r>
      <w:r w:rsidR="003614D2" w:rsidRPr="00CB15E7">
        <w:rPr>
          <w:rFonts w:asciiTheme="majorBidi" w:hAnsiTheme="majorBidi" w:cstheme="majorBidi"/>
          <w:i/>
          <w:iCs/>
        </w:rPr>
        <w:t xml:space="preserve">’s energy </w:t>
      </w:r>
      <w:proofErr w:type="spellStart"/>
      <w:r w:rsidR="003614D2" w:rsidRPr="00CB15E7">
        <w:rPr>
          <w:rFonts w:asciiTheme="majorBidi" w:hAnsiTheme="majorBidi" w:cstheme="majorBidi"/>
          <w:i/>
          <w:iCs/>
        </w:rPr>
        <w:t>subprogramme</w:t>
      </w:r>
      <w:proofErr w:type="spellEnd"/>
      <w:r w:rsidR="003614D2" w:rsidRPr="00CB15E7">
        <w:rPr>
          <w:rFonts w:asciiTheme="majorBidi" w:hAnsiTheme="majorBidi" w:cstheme="majorBidi"/>
          <w:i/>
          <w:iCs/>
        </w:rPr>
        <w:t xml:space="preserve"> </w:t>
      </w:r>
      <w:r w:rsidRPr="00CB15E7">
        <w:rPr>
          <w:rFonts w:asciiTheme="majorBidi" w:hAnsiTheme="majorBidi" w:cstheme="majorBidi"/>
          <w:i/>
          <w:iCs/>
        </w:rPr>
        <w:t xml:space="preserve">for nimble, creative </w:t>
      </w:r>
      <w:r w:rsidR="009F13A9" w:rsidRPr="00CB15E7">
        <w:rPr>
          <w:rFonts w:asciiTheme="majorBidi" w:hAnsiTheme="majorBidi" w:cstheme="majorBidi"/>
          <w:i/>
          <w:iCs/>
        </w:rPr>
        <w:t xml:space="preserve">approaches </w:t>
      </w:r>
      <w:r w:rsidR="0087128A" w:rsidRPr="00CB15E7">
        <w:rPr>
          <w:rFonts w:asciiTheme="majorBidi" w:hAnsiTheme="majorBidi" w:cstheme="majorBidi"/>
          <w:i/>
          <w:iCs/>
        </w:rPr>
        <w:t xml:space="preserve">positioned </w:t>
      </w:r>
      <w:r w:rsidR="009F13A9" w:rsidRPr="00CB15E7">
        <w:rPr>
          <w:rFonts w:asciiTheme="majorBidi" w:hAnsiTheme="majorBidi" w:cstheme="majorBidi"/>
          <w:i/>
          <w:iCs/>
        </w:rPr>
        <w:t xml:space="preserve">in an intergovernmental </w:t>
      </w:r>
      <w:r w:rsidR="00363DEA" w:rsidRPr="00CB15E7">
        <w:rPr>
          <w:rFonts w:asciiTheme="majorBidi" w:hAnsiTheme="majorBidi" w:cstheme="majorBidi"/>
          <w:i/>
          <w:iCs/>
        </w:rPr>
        <w:t>structure</w:t>
      </w:r>
      <w:r w:rsidR="009F13A9" w:rsidRPr="00CB15E7">
        <w:rPr>
          <w:rFonts w:asciiTheme="majorBidi" w:hAnsiTheme="majorBidi" w:cstheme="majorBidi"/>
          <w:i/>
          <w:iCs/>
        </w:rPr>
        <w:t xml:space="preserve"> that is stable, transparent, and understood.</w:t>
      </w:r>
      <w:r w:rsidRPr="00CB15E7">
        <w:rPr>
          <w:rFonts w:asciiTheme="majorBidi" w:hAnsiTheme="majorBidi" w:cstheme="majorBidi"/>
          <w:i/>
          <w:iCs/>
        </w:rPr>
        <w:t xml:space="preserve"> </w:t>
      </w:r>
    </w:p>
    <w:p w14:paraId="71A1D902" w14:textId="690F15DD" w:rsidR="00000881" w:rsidRPr="00CB15E7" w:rsidRDefault="00000881" w:rsidP="00376A32">
      <w:pPr>
        <w:snapToGrid w:val="0"/>
        <w:spacing w:after="0" w:line="240" w:lineRule="auto"/>
        <w:jc w:val="both"/>
        <w:rPr>
          <w:rFonts w:asciiTheme="majorBidi" w:hAnsiTheme="majorBidi" w:cstheme="majorBidi"/>
          <w:i/>
          <w:iCs/>
        </w:rPr>
      </w:pPr>
    </w:p>
    <w:p w14:paraId="7F64B91E" w14:textId="01C78FF7" w:rsidR="005F30C1" w:rsidRPr="00000881" w:rsidRDefault="008B0833" w:rsidP="00376A32">
      <w:pPr>
        <w:pStyle w:val="Heading3"/>
        <w:numPr>
          <w:ilvl w:val="0"/>
          <w:numId w:val="9"/>
        </w:numPr>
        <w:spacing w:before="0"/>
        <w:rPr>
          <w:rFonts w:asciiTheme="majorBidi" w:hAnsiTheme="majorBidi"/>
          <w:sz w:val="24"/>
          <w:szCs w:val="24"/>
        </w:rPr>
      </w:pPr>
      <w:r w:rsidRPr="00000881">
        <w:rPr>
          <w:rFonts w:asciiTheme="majorBidi" w:hAnsiTheme="majorBidi"/>
          <w:sz w:val="24"/>
          <w:szCs w:val="24"/>
        </w:rPr>
        <w:t>Reform of the UN Development System</w:t>
      </w:r>
      <w:r w:rsidR="00000881" w:rsidRPr="00000881">
        <w:t xml:space="preserve"> </w:t>
      </w:r>
      <w:r w:rsidR="00000881" w:rsidRPr="00000881">
        <w:rPr>
          <w:rFonts w:asciiTheme="majorBidi" w:hAnsiTheme="majorBidi"/>
          <w:sz w:val="24"/>
          <w:szCs w:val="24"/>
        </w:rPr>
        <w:t>Reform and other relevant UN processes</w:t>
      </w:r>
    </w:p>
    <w:p w14:paraId="381C9E14" w14:textId="77777777" w:rsidR="00376A32" w:rsidRDefault="00376A32" w:rsidP="00376A32">
      <w:pPr>
        <w:snapToGrid w:val="0"/>
        <w:spacing w:after="0" w:line="240" w:lineRule="auto"/>
        <w:jc w:val="both"/>
        <w:rPr>
          <w:rFonts w:asciiTheme="majorBidi" w:hAnsiTheme="majorBidi" w:cstheme="majorBidi"/>
        </w:rPr>
      </w:pPr>
    </w:p>
    <w:p w14:paraId="561EA497" w14:textId="718B8B9A" w:rsidR="005F30C1" w:rsidRDefault="005F30C1" w:rsidP="00376A32">
      <w:pPr>
        <w:snapToGrid w:val="0"/>
        <w:spacing w:after="0" w:line="240" w:lineRule="auto"/>
        <w:jc w:val="both"/>
        <w:rPr>
          <w:rFonts w:asciiTheme="majorBidi" w:hAnsiTheme="majorBidi" w:cstheme="majorBidi"/>
        </w:rPr>
      </w:pPr>
      <w:r w:rsidRPr="00440357">
        <w:rPr>
          <w:rFonts w:asciiTheme="majorBidi" w:hAnsiTheme="majorBidi" w:cstheme="majorBidi"/>
        </w:rPr>
        <w:t>The overarching objective of the reform of the UN Development System (UNDS)</w:t>
      </w:r>
      <w:r w:rsidR="001500D9" w:rsidRPr="00440357">
        <w:rPr>
          <w:rFonts w:asciiTheme="majorBidi" w:hAnsiTheme="majorBidi" w:cstheme="majorBidi"/>
        </w:rPr>
        <w:t xml:space="preserve"> as</w:t>
      </w:r>
      <w:r w:rsidRPr="00440357">
        <w:rPr>
          <w:rFonts w:asciiTheme="majorBidi" w:hAnsiTheme="majorBidi" w:cstheme="majorBidi"/>
        </w:rPr>
        <w:t xml:space="preserve"> outlined in the Secretary General’s December 2017 report</w:t>
      </w:r>
      <w:r w:rsidR="0087128A" w:rsidRPr="00440357">
        <w:rPr>
          <w:rStyle w:val="FootnoteReference"/>
          <w:rFonts w:asciiTheme="majorBidi" w:hAnsiTheme="majorBidi" w:cstheme="majorBidi"/>
          <w:sz w:val="22"/>
        </w:rPr>
        <w:footnoteReference w:id="5"/>
      </w:r>
      <w:r w:rsidR="001500D9" w:rsidRPr="00440357">
        <w:rPr>
          <w:rFonts w:asciiTheme="majorBidi" w:hAnsiTheme="majorBidi" w:cstheme="majorBidi"/>
        </w:rPr>
        <w:t xml:space="preserve"> </w:t>
      </w:r>
      <w:r w:rsidRPr="00440357">
        <w:rPr>
          <w:rFonts w:asciiTheme="majorBidi" w:hAnsiTheme="majorBidi" w:cstheme="majorBidi"/>
        </w:rPr>
        <w:t xml:space="preserve">is to support member States </w:t>
      </w:r>
      <w:r w:rsidR="00516DCA" w:rsidRPr="00440357">
        <w:rPr>
          <w:rFonts w:asciiTheme="majorBidi" w:hAnsiTheme="majorBidi" w:cstheme="majorBidi"/>
        </w:rPr>
        <w:t xml:space="preserve">in </w:t>
      </w:r>
      <w:r w:rsidRPr="00440357">
        <w:rPr>
          <w:rFonts w:asciiTheme="majorBidi" w:hAnsiTheme="majorBidi" w:cstheme="majorBidi"/>
        </w:rPr>
        <w:t>achiev</w:t>
      </w:r>
      <w:r w:rsidR="00516DCA" w:rsidRPr="00440357">
        <w:rPr>
          <w:rFonts w:asciiTheme="majorBidi" w:hAnsiTheme="majorBidi" w:cstheme="majorBidi"/>
        </w:rPr>
        <w:t>ing</w:t>
      </w:r>
      <w:r w:rsidRPr="00440357">
        <w:rPr>
          <w:rFonts w:asciiTheme="majorBidi" w:hAnsiTheme="majorBidi" w:cstheme="majorBidi"/>
        </w:rPr>
        <w:t xml:space="preserve"> the 2030 Agenda for sustainable development. Harnessing all assets (country, regional and global) of the UNDS is critical to achiev</w:t>
      </w:r>
      <w:r w:rsidR="001500D9" w:rsidRPr="00440357">
        <w:rPr>
          <w:rFonts w:asciiTheme="majorBidi" w:hAnsiTheme="majorBidi" w:cstheme="majorBidi"/>
        </w:rPr>
        <w:t>e</w:t>
      </w:r>
      <w:r w:rsidRPr="00440357">
        <w:rPr>
          <w:rFonts w:asciiTheme="majorBidi" w:hAnsiTheme="majorBidi" w:cstheme="majorBidi"/>
        </w:rPr>
        <w:t xml:space="preserve"> this objective.</w:t>
      </w:r>
      <w:r w:rsidR="008B0833" w:rsidRPr="00440357">
        <w:rPr>
          <w:rFonts w:asciiTheme="majorBidi" w:hAnsiTheme="majorBidi" w:cstheme="majorBidi"/>
        </w:rPr>
        <w:t xml:space="preserve">  The UN</w:t>
      </w:r>
      <w:r w:rsidR="001500D9" w:rsidRPr="00440357">
        <w:rPr>
          <w:rFonts w:asciiTheme="majorBidi" w:hAnsiTheme="majorBidi" w:cstheme="majorBidi"/>
        </w:rPr>
        <w:t xml:space="preserve">DS </w:t>
      </w:r>
      <w:r w:rsidR="008B0833" w:rsidRPr="00440357">
        <w:rPr>
          <w:rFonts w:asciiTheme="majorBidi" w:hAnsiTheme="majorBidi" w:cstheme="majorBidi"/>
        </w:rPr>
        <w:t xml:space="preserve">includes substantial regional assets, including the regional commissions, that operate as a bridge between the country and the global level and </w:t>
      </w:r>
      <w:r w:rsidR="001500D9" w:rsidRPr="00440357">
        <w:rPr>
          <w:rFonts w:asciiTheme="majorBidi" w:hAnsiTheme="majorBidi" w:cstheme="majorBidi"/>
        </w:rPr>
        <w:t xml:space="preserve">that </w:t>
      </w:r>
      <w:r w:rsidR="008B0833" w:rsidRPr="00440357">
        <w:rPr>
          <w:rFonts w:asciiTheme="majorBidi" w:hAnsiTheme="majorBidi" w:cstheme="majorBidi"/>
        </w:rPr>
        <w:t>support regional cooperation and integration efforts of Member States while addressing sub-regional and trans-boundary issues.</w:t>
      </w:r>
    </w:p>
    <w:p w14:paraId="1177927A" w14:textId="77777777" w:rsidR="00376A32" w:rsidRPr="00440357" w:rsidRDefault="00376A32" w:rsidP="00376A32">
      <w:pPr>
        <w:snapToGrid w:val="0"/>
        <w:spacing w:after="0" w:line="240" w:lineRule="auto"/>
        <w:jc w:val="both"/>
        <w:rPr>
          <w:rFonts w:asciiTheme="majorBidi" w:hAnsiTheme="majorBidi" w:cstheme="majorBidi"/>
        </w:rPr>
      </w:pPr>
    </w:p>
    <w:p w14:paraId="709D15E3" w14:textId="333B0BCB" w:rsidR="008B0833" w:rsidRDefault="008B0833" w:rsidP="00376A32">
      <w:pPr>
        <w:spacing w:after="0" w:line="240" w:lineRule="auto"/>
        <w:jc w:val="both"/>
        <w:rPr>
          <w:rFonts w:asciiTheme="majorBidi" w:hAnsiTheme="majorBidi" w:cstheme="majorBidi"/>
        </w:rPr>
      </w:pPr>
      <w:r w:rsidRPr="00440357">
        <w:rPr>
          <w:rFonts w:asciiTheme="majorBidi" w:hAnsiTheme="majorBidi" w:cstheme="majorBidi"/>
        </w:rPr>
        <w:t xml:space="preserve">In </w:t>
      </w:r>
      <w:r w:rsidR="001500D9" w:rsidRPr="00440357">
        <w:rPr>
          <w:rFonts w:asciiTheme="majorBidi" w:hAnsiTheme="majorBidi" w:cstheme="majorBidi"/>
        </w:rPr>
        <w:t>the December 2017 report</w:t>
      </w:r>
      <w:r w:rsidRPr="00440357">
        <w:rPr>
          <w:rFonts w:asciiTheme="majorBidi" w:hAnsiTheme="majorBidi" w:cstheme="majorBidi"/>
        </w:rPr>
        <w:t xml:space="preserve">, the Secretary-General re-affirmed the important role of regional entities in the UNDS and the importance of capturing the regional dimension in the repositioning of the </w:t>
      </w:r>
      <w:r w:rsidR="001500D9" w:rsidRPr="00440357">
        <w:rPr>
          <w:rFonts w:asciiTheme="majorBidi" w:hAnsiTheme="majorBidi" w:cstheme="majorBidi"/>
        </w:rPr>
        <w:t>UNDS</w:t>
      </w:r>
      <w:r w:rsidRPr="00440357">
        <w:rPr>
          <w:rFonts w:asciiTheme="majorBidi" w:hAnsiTheme="majorBidi" w:cstheme="majorBidi"/>
        </w:rPr>
        <w:t xml:space="preserve"> for Agenda 2030. The Secretary-General’s report recognized the important role </w:t>
      </w:r>
      <w:r w:rsidR="00C1511B" w:rsidRPr="00440357">
        <w:rPr>
          <w:rFonts w:asciiTheme="majorBidi" w:hAnsiTheme="majorBidi" w:cstheme="majorBidi"/>
        </w:rPr>
        <w:t xml:space="preserve">that </w:t>
      </w:r>
      <w:r w:rsidRPr="00440357">
        <w:rPr>
          <w:rFonts w:asciiTheme="majorBidi" w:hAnsiTheme="majorBidi" w:cstheme="majorBidi"/>
        </w:rPr>
        <w:t xml:space="preserve">the regional actors can play in: offering a convening platform for both intergovernmental, and multi-stakeholder discussions  on key development priorities and in support of multilateralism; exercising thought leadership in the regions and aligning regional agendas and policy frameworks with UN norms, values and global development agendas; delivering integrated policy advice; provide normative support and technical capacity on regional priorities; enhancing the policy and analytical capacities of RCs and </w:t>
      </w:r>
      <w:r w:rsidRPr="00440357">
        <w:rPr>
          <w:rFonts w:asciiTheme="majorBidi" w:hAnsiTheme="majorBidi" w:cstheme="majorBidi"/>
        </w:rPr>
        <w:lastRenderedPageBreak/>
        <w:t>UNCTs; and contextualizing country analysis in regional specificities. In May 2018</w:t>
      </w:r>
      <w:r w:rsidR="00304499">
        <w:rPr>
          <w:rFonts w:asciiTheme="majorBidi" w:hAnsiTheme="majorBidi" w:cstheme="majorBidi"/>
        </w:rPr>
        <w:t>,</w:t>
      </w:r>
      <w:r w:rsidRPr="00440357">
        <w:rPr>
          <w:rFonts w:asciiTheme="majorBidi" w:hAnsiTheme="majorBidi" w:cstheme="majorBidi"/>
        </w:rPr>
        <w:t xml:space="preserve"> the General Assembly </w:t>
      </w:r>
      <w:r w:rsidR="001500D9" w:rsidRPr="00440357">
        <w:rPr>
          <w:rFonts w:asciiTheme="majorBidi" w:hAnsiTheme="majorBidi" w:cstheme="majorBidi"/>
        </w:rPr>
        <w:t>endorsed the Secretary-General’s</w:t>
      </w:r>
      <w:r w:rsidRPr="00440357">
        <w:rPr>
          <w:rFonts w:asciiTheme="majorBidi" w:hAnsiTheme="majorBidi" w:cstheme="majorBidi"/>
        </w:rPr>
        <w:t xml:space="preserve"> vision and called for a two-phased approach to the UNDS regional reform. The first phase is to enhance collaboration between different entities at the regional and sub-regional levels, while the second is to re-align the assets more fundamentally.</w:t>
      </w:r>
      <w:r w:rsidR="00C1511B" w:rsidRPr="00440357">
        <w:rPr>
          <w:rFonts w:asciiTheme="majorBidi" w:hAnsiTheme="majorBidi" w:cstheme="majorBidi"/>
        </w:rPr>
        <w:t xml:space="preserve"> </w:t>
      </w:r>
      <w:r w:rsidR="001500D9" w:rsidRPr="00440357">
        <w:rPr>
          <w:rFonts w:asciiTheme="majorBidi" w:hAnsiTheme="majorBidi" w:cstheme="majorBidi"/>
        </w:rPr>
        <w:t xml:space="preserve">The </w:t>
      </w:r>
      <w:r w:rsidR="00C1511B" w:rsidRPr="00440357">
        <w:rPr>
          <w:rFonts w:asciiTheme="majorBidi" w:hAnsiTheme="majorBidi" w:cstheme="majorBidi"/>
        </w:rPr>
        <w:t xml:space="preserve">second phase of the review targets all the regional assets of the </w:t>
      </w:r>
      <w:r w:rsidR="00475E56" w:rsidRPr="00440357">
        <w:rPr>
          <w:rFonts w:asciiTheme="majorBidi" w:hAnsiTheme="majorBidi" w:cstheme="majorBidi"/>
        </w:rPr>
        <w:t>UNDS</w:t>
      </w:r>
      <w:r w:rsidR="001500D9" w:rsidRPr="00440357">
        <w:rPr>
          <w:rFonts w:asciiTheme="majorBidi" w:hAnsiTheme="majorBidi" w:cstheme="majorBidi"/>
        </w:rPr>
        <w:t xml:space="preserve"> comprehensively</w:t>
      </w:r>
      <w:r w:rsidR="00C1511B" w:rsidRPr="00440357">
        <w:rPr>
          <w:rFonts w:asciiTheme="majorBidi" w:hAnsiTheme="majorBidi" w:cstheme="majorBidi"/>
        </w:rPr>
        <w:t>. The Secretary-General’s recommendations will be presented to ECOSOC in May 2019.</w:t>
      </w:r>
    </w:p>
    <w:p w14:paraId="7B402A6F" w14:textId="77777777" w:rsidR="00376A32" w:rsidRPr="00440357" w:rsidRDefault="00376A32" w:rsidP="00376A32">
      <w:pPr>
        <w:spacing w:after="0" w:line="240" w:lineRule="auto"/>
        <w:jc w:val="both"/>
        <w:rPr>
          <w:rFonts w:asciiTheme="majorBidi" w:hAnsiTheme="majorBidi" w:cstheme="majorBidi"/>
        </w:rPr>
      </w:pPr>
    </w:p>
    <w:p w14:paraId="3396F11E" w14:textId="67A8CD4C" w:rsidR="00000881" w:rsidRDefault="00000881" w:rsidP="00376A32">
      <w:pPr>
        <w:snapToGrid w:val="0"/>
        <w:spacing w:after="0" w:line="240" w:lineRule="auto"/>
        <w:jc w:val="both"/>
        <w:rPr>
          <w:rFonts w:asciiTheme="majorBidi" w:hAnsiTheme="majorBidi" w:cstheme="majorBidi"/>
        </w:rPr>
      </w:pPr>
      <w:r w:rsidRPr="00440357">
        <w:rPr>
          <w:rFonts w:asciiTheme="majorBidi" w:hAnsiTheme="majorBidi" w:cstheme="majorBidi"/>
        </w:rPr>
        <w:t xml:space="preserve">The UN Secretary-General has affirmed that the UN 2019 Climate Summit that will take place </w:t>
      </w:r>
      <w:r w:rsidR="00304499">
        <w:rPr>
          <w:rFonts w:asciiTheme="majorBidi" w:hAnsiTheme="majorBidi" w:cstheme="majorBidi"/>
        </w:rPr>
        <w:t>o</w:t>
      </w:r>
      <w:r w:rsidR="00304499" w:rsidRPr="00440357">
        <w:rPr>
          <w:rFonts w:asciiTheme="majorBidi" w:hAnsiTheme="majorBidi" w:cstheme="majorBidi"/>
        </w:rPr>
        <w:t xml:space="preserve">n </w:t>
      </w:r>
      <w:r w:rsidR="00304499">
        <w:rPr>
          <w:rFonts w:asciiTheme="majorBidi" w:hAnsiTheme="majorBidi" w:cstheme="majorBidi"/>
        </w:rPr>
        <w:t xml:space="preserve">23 </w:t>
      </w:r>
      <w:r w:rsidRPr="00440357">
        <w:rPr>
          <w:rFonts w:asciiTheme="majorBidi" w:hAnsiTheme="majorBidi" w:cstheme="majorBidi"/>
        </w:rPr>
        <w:t>September 2019 aims to mobilize action and enhance ambition through a focus on six specific areas: energy transition; industry transition; resilience; local action and cities; finance and carbon pricing; and nature-based solutions.  UNECE’s energy sub-</w:t>
      </w:r>
      <w:proofErr w:type="spellStart"/>
      <w:r w:rsidRPr="00440357">
        <w:rPr>
          <w:rFonts w:asciiTheme="majorBidi" w:hAnsiTheme="majorBidi" w:cstheme="majorBidi"/>
        </w:rPr>
        <w:t>programme</w:t>
      </w:r>
      <w:proofErr w:type="spellEnd"/>
      <w:r w:rsidRPr="00440357">
        <w:rPr>
          <w:rFonts w:asciiTheme="majorBidi" w:hAnsiTheme="majorBidi" w:cstheme="majorBidi"/>
        </w:rPr>
        <w:t xml:space="preserve"> is engage</w:t>
      </w:r>
      <w:r w:rsidR="00304499">
        <w:rPr>
          <w:rFonts w:asciiTheme="majorBidi" w:hAnsiTheme="majorBidi" w:cstheme="majorBidi"/>
        </w:rPr>
        <w:t>d</w:t>
      </w:r>
      <w:r w:rsidRPr="00440357">
        <w:rPr>
          <w:rFonts w:asciiTheme="majorBidi" w:hAnsiTheme="majorBidi" w:cstheme="majorBidi"/>
        </w:rPr>
        <w:t xml:space="preserve"> particularly in the first 5 of these areas and is well-positioned to contribute. </w:t>
      </w:r>
    </w:p>
    <w:p w14:paraId="51D8C8E1" w14:textId="77777777" w:rsidR="00376A32" w:rsidRPr="00440357" w:rsidRDefault="00376A32" w:rsidP="00376A32">
      <w:pPr>
        <w:snapToGrid w:val="0"/>
        <w:spacing w:after="0" w:line="240" w:lineRule="auto"/>
        <w:jc w:val="both"/>
        <w:rPr>
          <w:rFonts w:asciiTheme="majorBidi" w:hAnsiTheme="majorBidi" w:cstheme="majorBidi"/>
        </w:rPr>
      </w:pPr>
    </w:p>
    <w:p w14:paraId="555D87EB" w14:textId="40ACE8F6" w:rsidR="003614D2" w:rsidRPr="00440357" w:rsidRDefault="003614D2" w:rsidP="00376A32">
      <w:pPr>
        <w:spacing w:after="0" w:line="240" w:lineRule="auto"/>
        <w:jc w:val="both"/>
        <w:rPr>
          <w:rFonts w:asciiTheme="majorBidi" w:hAnsiTheme="majorBidi" w:cstheme="majorBidi"/>
          <w:i/>
          <w:iCs/>
        </w:rPr>
      </w:pPr>
      <w:r w:rsidRPr="00440357">
        <w:rPr>
          <w:rFonts w:asciiTheme="majorBidi" w:hAnsiTheme="majorBidi" w:cstheme="majorBidi"/>
          <w:i/>
          <w:iCs/>
        </w:rPr>
        <w:t xml:space="preserve">The UNDS regional reform will affect </w:t>
      </w:r>
      <w:r w:rsidR="0022564B" w:rsidRPr="00440357">
        <w:rPr>
          <w:rFonts w:asciiTheme="majorBidi" w:hAnsiTheme="majorBidi" w:cstheme="majorBidi"/>
          <w:i/>
          <w:iCs/>
        </w:rPr>
        <w:t xml:space="preserve">and benefit from </w:t>
      </w:r>
      <w:r w:rsidR="008D6987" w:rsidRPr="00440357">
        <w:rPr>
          <w:rFonts w:asciiTheme="majorBidi" w:hAnsiTheme="majorBidi" w:cstheme="majorBidi"/>
          <w:i/>
          <w:iCs/>
        </w:rPr>
        <w:t>ECE</w:t>
      </w:r>
      <w:r w:rsidRPr="00440357">
        <w:rPr>
          <w:rFonts w:asciiTheme="majorBidi" w:hAnsiTheme="majorBidi" w:cstheme="majorBidi"/>
          <w:i/>
          <w:iCs/>
        </w:rPr>
        <w:t>’s energy sub-</w:t>
      </w:r>
      <w:proofErr w:type="spellStart"/>
      <w:r w:rsidRPr="00440357">
        <w:rPr>
          <w:rFonts w:asciiTheme="majorBidi" w:hAnsiTheme="majorBidi" w:cstheme="majorBidi"/>
          <w:i/>
          <w:iCs/>
        </w:rPr>
        <w:t>programme</w:t>
      </w:r>
      <w:proofErr w:type="spellEnd"/>
      <w:r w:rsidR="00F931A6" w:rsidRPr="00440357">
        <w:rPr>
          <w:rFonts w:asciiTheme="majorBidi" w:hAnsiTheme="majorBidi" w:cstheme="majorBidi"/>
          <w:i/>
          <w:iCs/>
        </w:rPr>
        <w:t xml:space="preserve"> through more effective alignment with other elements of the development system.</w:t>
      </w:r>
    </w:p>
    <w:p w14:paraId="4471EFC5" w14:textId="198305C9" w:rsidR="00000881" w:rsidRDefault="00000881" w:rsidP="00376A32">
      <w:pPr>
        <w:spacing w:after="0" w:line="240" w:lineRule="auto"/>
        <w:jc w:val="both"/>
        <w:rPr>
          <w:rFonts w:asciiTheme="majorBidi" w:hAnsiTheme="majorBidi" w:cstheme="majorBidi"/>
          <w:i/>
          <w:iCs/>
          <w:sz w:val="24"/>
          <w:szCs w:val="24"/>
        </w:rPr>
      </w:pPr>
    </w:p>
    <w:p w14:paraId="0034364A" w14:textId="77777777" w:rsidR="00C1511B" w:rsidRPr="00000881" w:rsidRDefault="0033540A" w:rsidP="00376A32">
      <w:pPr>
        <w:pStyle w:val="Heading3"/>
        <w:numPr>
          <w:ilvl w:val="0"/>
          <w:numId w:val="9"/>
        </w:numPr>
        <w:spacing w:before="0"/>
        <w:rPr>
          <w:rFonts w:asciiTheme="majorBidi" w:hAnsiTheme="majorBidi"/>
          <w:sz w:val="24"/>
          <w:szCs w:val="24"/>
        </w:rPr>
      </w:pPr>
      <w:r w:rsidRPr="00000881">
        <w:rPr>
          <w:rFonts w:asciiTheme="majorBidi" w:hAnsiTheme="majorBidi"/>
          <w:sz w:val="24"/>
          <w:szCs w:val="24"/>
        </w:rPr>
        <w:t xml:space="preserve">UN Energy and Technical Advisory Group </w:t>
      </w:r>
    </w:p>
    <w:p w14:paraId="6E257544" w14:textId="77777777" w:rsidR="00376A32" w:rsidRDefault="00376A32" w:rsidP="00376A32">
      <w:pPr>
        <w:snapToGrid w:val="0"/>
        <w:spacing w:after="0" w:line="240" w:lineRule="auto"/>
        <w:rPr>
          <w:rFonts w:asciiTheme="majorBidi" w:hAnsiTheme="majorBidi" w:cstheme="majorBidi"/>
        </w:rPr>
      </w:pPr>
    </w:p>
    <w:p w14:paraId="6E136848" w14:textId="2E10B5BA" w:rsidR="00DD2096" w:rsidRDefault="008D6987" w:rsidP="00376A32">
      <w:pPr>
        <w:snapToGrid w:val="0"/>
        <w:spacing w:after="0" w:line="240" w:lineRule="auto"/>
        <w:rPr>
          <w:rFonts w:asciiTheme="majorBidi" w:hAnsiTheme="majorBidi" w:cstheme="majorBidi"/>
        </w:rPr>
      </w:pPr>
      <w:r w:rsidRPr="00440357">
        <w:rPr>
          <w:rFonts w:asciiTheme="majorBidi" w:hAnsiTheme="majorBidi" w:cstheme="majorBidi"/>
        </w:rPr>
        <w:t>ECE</w:t>
      </w:r>
      <w:r w:rsidR="00C1511B" w:rsidRPr="00440357">
        <w:rPr>
          <w:rFonts w:asciiTheme="majorBidi" w:hAnsiTheme="majorBidi" w:cstheme="majorBidi"/>
        </w:rPr>
        <w:t xml:space="preserve">’s sustainable energy </w:t>
      </w:r>
      <w:proofErr w:type="spellStart"/>
      <w:r w:rsidR="00C1511B" w:rsidRPr="00440357">
        <w:rPr>
          <w:rFonts w:asciiTheme="majorBidi" w:hAnsiTheme="majorBidi" w:cstheme="majorBidi"/>
        </w:rPr>
        <w:t>subprogramme</w:t>
      </w:r>
      <w:proofErr w:type="spellEnd"/>
      <w:r w:rsidR="00C1511B" w:rsidRPr="00440357">
        <w:rPr>
          <w:rFonts w:asciiTheme="majorBidi" w:hAnsiTheme="majorBidi" w:cstheme="majorBidi"/>
        </w:rPr>
        <w:t xml:space="preserve"> plays a continuing role in both UN Energy and the HLPF’s Technical Advisory Group on SDG7</w:t>
      </w:r>
      <w:r w:rsidR="00DD2096" w:rsidRPr="00440357">
        <w:rPr>
          <w:rFonts w:asciiTheme="majorBidi" w:hAnsiTheme="majorBidi" w:cstheme="majorBidi"/>
        </w:rPr>
        <w:t xml:space="preserve"> (SDG7-TAG)</w:t>
      </w:r>
      <w:r w:rsidR="00C1511B" w:rsidRPr="00440357">
        <w:rPr>
          <w:rFonts w:asciiTheme="majorBidi" w:hAnsiTheme="majorBidi" w:cstheme="majorBidi"/>
        </w:rPr>
        <w:t xml:space="preserve">. </w:t>
      </w:r>
    </w:p>
    <w:p w14:paraId="52187C82" w14:textId="77777777" w:rsidR="00376A32" w:rsidRPr="00440357" w:rsidRDefault="00376A32" w:rsidP="00376A32">
      <w:pPr>
        <w:snapToGrid w:val="0"/>
        <w:spacing w:after="0" w:line="240" w:lineRule="auto"/>
        <w:rPr>
          <w:rFonts w:asciiTheme="majorBidi" w:hAnsiTheme="majorBidi" w:cstheme="majorBidi"/>
        </w:rPr>
      </w:pPr>
    </w:p>
    <w:p w14:paraId="79948339" w14:textId="106D5C33" w:rsidR="00C1511B" w:rsidRDefault="00C1511B" w:rsidP="00376A32">
      <w:pPr>
        <w:pStyle w:val="ListParagraph"/>
        <w:numPr>
          <w:ilvl w:val="0"/>
          <w:numId w:val="5"/>
        </w:numPr>
        <w:snapToGrid w:val="0"/>
        <w:spacing w:after="0" w:line="240" w:lineRule="auto"/>
        <w:ind w:left="273" w:hanging="187"/>
        <w:contextualSpacing w:val="0"/>
        <w:jc w:val="both"/>
        <w:rPr>
          <w:rFonts w:asciiTheme="majorBidi" w:hAnsiTheme="majorBidi" w:cstheme="majorBidi"/>
        </w:rPr>
      </w:pPr>
      <w:r w:rsidRPr="00440357">
        <w:rPr>
          <w:rFonts w:asciiTheme="majorBidi" w:hAnsiTheme="majorBidi" w:cstheme="majorBidi"/>
        </w:rPr>
        <w:t xml:space="preserve">UN Energy aims to promote system-wide collaboration </w:t>
      </w:r>
      <w:r w:rsidR="00DD2096" w:rsidRPr="00440357">
        <w:rPr>
          <w:rFonts w:asciiTheme="majorBidi" w:hAnsiTheme="majorBidi" w:cstheme="majorBidi"/>
        </w:rPr>
        <w:t xml:space="preserve">in </w:t>
      </w:r>
      <w:r w:rsidRPr="00440357">
        <w:rPr>
          <w:rFonts w:asciiTheme="majorBidi" w:hAnsiTheme="majorBidi" w:cstheme="majorBidi"/>
        </w:rPr>
        <w:t>energy since there is no single entity in the UN system that has primary responsibility for energy. The group focuses on substantive</w:t>
      </w:r>
      <w:r w:rsidR="00516DCA" w:rsidRPr="00440357">
        <w:rPr>
          <w:rFonts w:asciiTheme="majorBidi" w:hAnsiTheme="majorBidi" w:cstheme="majorBidi"/>
        </w:rPr>
        <w:t xml:space="preserve"> and collaborative actions on</w:t>
      </w:r>
      <w:r w:rsidRPr="00440357">
        <w:rPr>
          <w:rFonts w:asciiTheme="majorBidi" w:hAnsiTheme="majorBidi" w:cstheme="majorBidi"/>
        </w:rPr>
        <w:t xml:space="preserve"> policy development </w:t>
      </w:r>
      <w:r w:rsidR="00363DEA" w:rsidRPr="00440357">
        <w:rPr>
          <w:rFonts w:asciiTheme="majorBidi" w:hAnsiTheme="majorBidi" w:cstheme="majorBidi"/>
        </w:rPr>
        <w:t xml:space="preserve">and implementation </w:t>
      </w:r>
      <w:r w:rsidRPr="00440357">
        <w:rPr>
          <w:rFonts w:asciiTheme="majorBidi" w:hAnsiTheme="majorBidi" w:cstheme="majorBidi"/>
        </w:rPr>
        <w:t xml:space="preserve">in the energy area as well as </w:t>
      </w:r>
      <w:r w:rsidR="00516DCA" w:rsidRPr="00440357">
        <w:rPr>
          <w:rFonts w:asciiTheme="majorBidi" w:hAnsiTheme="majorBidi" w:cstheme="majorBidi"/>
        </w:rPr>
        <w:t>on</w:t>
      </w:r>
      <w:r w:rsidRPr="00440357">
        <w:rPr>
          <w:rFonts w:asciiTheme="majorBidi" w:hAnsiTheme="majorBidi" w:cstheme="majorBidi"/>
        </w:rPr>
        <w:t xml:space="preserve"> maintaining an overview of major ongoing initiatives within the system based on the UN-Energy work </w:t>
      </w:r>
      <w:proofErr w:type="spellStart"/>
      <w:r w:rsidRPr="00440357">
        <w:rPr>
          <w:rFonts w:asciiTheme="majorBidi" w:hAnsiTheme="majorBidi" w:cstheme="majorBidi"/>
        </w:rPr>
        <w:t>programme</w:t>
      </w:r>
      <w:r w:rsidR="0087128A" w:rsidRPr="00440357">
        <w:rPr>
          <w:rFonts w:asciiTheme="majorBidi" w:hAnsiTheme="majorBidi" w:cstheme="majorBidi"/>
        </w:rPr>
        <w:t>s</w:t>
      </w:r>
      <w:proofErr w:type="spellEnd"/>
      <w:r w:rsidRPr="00440357">
        <w:rPr>
          <w:rFonts w:asciiTheme="majorBidi" w:hAnsiTheme="majorBidi" w:cstheme="majorBidi"/>
        </w:rPr>
        <w:t xml:space="preserve"> at global, regional</w:t>
      </w:r>
      <w:r w:rsidR="0087128A" w:rsidRPr="00440357">
        <w:rPr>
          <w:rFonts w:asciiTheme="majorBidi" w:hAnsiTheme="majorBidi" w:cstheme="majorBidi"/>
        </w:rPr>
        <w:t>,</w:t>
      </w:r>
      <w:r w:rsidRPr="00440357">
        <w:rPr>
          <w:rFonts w:asciiTheme="majorBidi" w:hAnsiTheme="majorBidi" w:cstheme="majorBidi"/>
        </w:rPr>
        <w:t xml:space="preserve"> sub-regional and national levels.</w:t>
      </w:r>
    </w:p>
    <w:p w14:paraId="4E76C341" w14:textId="77777777" w:rsidR="00376A32" w:rsidRPr="00376A32" w:rsidRDefault="00376A32" w:rsidP="00376A32">
      <w:pPr>
        <w:snapToGrid w:val="0"/>
        <w:spacing w:after="0" w:line="240" w:lineRule="auto"/>
        <w:jc w:val="both"/>
        <w:rPr>
          <w:rFonts w:asciiTheme="majorBidi" w:hAnsiTheme="majorBidi" w:cstheme="majorBidi"/>
        </w:rPr>
      </w:pPr>
    </w:p>
    <w:p w14:paraId="517B0DAE" w14:textId="5E1B8EF9" w:rsidR="00DD2096" w:rsidRDefault="00DD2096" w:rsidP="00376A32">
      <w:pPr>
        <w:pStyle w:val="ListParagraph"/>
        <w:numPr>
          <w:ilvl w:val="0"/>
          <w:numId w:val="5"/>
        </w:numPr>
        <w:snapToGrid w:val="0"/>
        <w:spacing w:after="0" w:line="240" w:lineRule="auto"/>
        <w:ind w:left="273" w:hanging="187"/>
        <w:contextualSpacing w:val="0"/>
        <w:jc w:val="both"/>
        <w:rPr>
          <w:rFonts w:asciiTheme="majorBidi" w:hAnsiTheme="majorBidi" w:cstheme="majorBidi"/>
        </w:rPr>
      </w:pPr>
      <w:r w:rsidRPr="00440357">
        <w:rPr>
          <w:rFonts w:asciiTheme="majorBidi" w:hAnsiTheme="majorBidi" w:cstheme="majorBidi"/>
        </w:rPr>
        <w:t>The SDG7-TAG was set up to seek and facilitate exchange of expert advice on how to strengthen the follow-up and review of SDG7 and its interlinkages with other SDGs leading up to the HLPF in July 2018. More specifically, the Technical Advisory Group was to advise on inclusive processes to support the SDG7 follow-up and review, including on</w:t>
      </w:r>
      <w:r w:rsidR="00475E56" w:rsidRPr="00440357">
        <w:rPr>
          <w:rFonts w:asciiTheme="majorBidi" w:hAnsiTheme="majorBidi" w:cstheme="majorBidi"/>
        </w:rPr>
        <w:t>:</w:t>
      </w:r>
      <w:r w:rsidRPr="00440357">
        <w:rPr>
          <w:rFonts w:asciiTheme="majorBidi" w:hAnsiTheme="majorBidi" w:cstheme="majorBidi"/>
        </w:rPr>
        <w:t xml:space="preserve"> ways to strengthen multi-stakeholder engagements; deliverables including policy briefs, to inform intergovernmental discussions in regards of SDG7 follow-up and review and its interlinkages with other SDGs; and recommendations to UN DESA, as </w:t>
      </w:r>
      <w:r w:rsidR="00D11498" w:rsidRPr="00440357">
        <w:rPr>
          <w:rFonts w:asciiTheme="majorBidi" w:hAnsiTheme="majorBidi" w:cstheme="majorBidi"/>
        </w:rPr>
        <w:t>secretariat</w:t>
      </w:r>
      <w:r w:rsidRPr="00440357">
        <w:rPr>
          <w:rFonts w:asciiTheme="majorBidi" w:hAnsiTheme="majorBidi" w:cstheme="majorBidi"/>
        </w:rPr>
        <w:t xml:space="preserve"> for HLPF, on how best to support and coordinate the relevant processes and products development.  </w:t>
      </w:r>
      <w:r w:rsidR="00681995" w:rsidRPr="00440357">
        <w:rPr>
          <w:rFonts w:asciiTheme="majorBidi" w:hAnsiTheme="majorBidi" w:cstheme="majorBidi"/>
        </w:rPr>
        <w:t xml:space="preserve">As noted above, ECE prepared or contributed to the preparation of 27 policy briefs under the auspices of the Technical Advisory Group on SDG7.  </w:t>
      </w:r>
      <w:r w:rsidRPr="00440357">
        <w:rPr>
          <w:rFonts w:asciiTheme="majorBidi" w:hAnsiTheme="majorBidi" w:cstheme="majorBidi"/>
        </w:rPr>
        <w:t xml:space="preserve">Since the 2018 HLPF and </w:t>
      </w:r>
      <w:proofErr w:type="gramStart"/>
      <w:r w:rsidRPr="00440357">
        <w:rPr>
          <w:rFonts w:asciiTheme="majorBidi" w:hAnsiTheme="majorBidi" w:cstheme="majorBidi"/>
        </w:rPr>
        <w:t>in light of</w:t>
      </w:r>
      <w:proofErr w:type="gramEnd"/>
      <w:r w:rsidRPr="00440357">
        <w:rPr>
          <w:rFonts w:asciiTheme="majorBidi" w:hAnsiTheme="majorBidi" w:cstheme="majorBidi"/>
        </w:rPr>
        <w:t xml:space="preserve"> the role energy plays in supporting the 2030 Agenda, the SDG7-TAG continues to function in support of the HLPF.</w:t>
      </w:r>
    </w:p>
    <w:p w14:paraId="6248DE91" w14:textId="77777777" w:rsidR="00440357" w:rsidRPr="00440357" w:rsidRDefault="00440357" w:rsidP="00376A32">
      <w:pPr>
        <w:pStyle w:val="ListParagraph"/>
        <w:snapToGrid w:val="0"/>
        <w:spacing w:after="0" w:line="240" w:lineRule="auto"/>
        <w:ind w:left="274"/>
        <w:jc w:val="both"/>
        <w:rPr>
          <w:rFonts w:asciiTheme="majorBidi" w:hAnsiTheme="majorBidi" w:cstheme="majorBidi"/>
        </w:rPr>
      </w:pPr>
    </w:p>
    <w:p w14:paraId="78C89C4E" w14:textId="71FBFD94" w:rsidR="00475E56" w:rsidRPr="00440357" w:rsidRDefault="00516DCA" w:rsidP="00376A32">
      <w:pPr>
        <w:snapToGrid w:val="0"/>
        <w:spacing w:after="0" w:line="240" w:lineRule="auto"/>
        <w:jc w:val="both"/>
        <w:rPr>
          <w:rFonts w:asciiTheme="majorBidi" w:hAnsiTheme="majorBidi" w:cstheme="majorBidi"/>
          <w:i/>
          <w:iCs/>
        </w:rPr>
      </w:pPr>
      <w:r w:rsidRPr="00440357">
        <w:rPr>
          <w:rFonts w:asciiTheme="majorBidi" w:hAnsiTheme="majorBidi" w:cstheme="majorBidi"/>
          <w:i/>
          <w:iCs/>
        </w:rPr>
        <w:t xml:space="preserve">ECE is closely </w:t>
      </w:r>
      <w:r w:rsidR="00DA39D2" w:rsidRPr="00440357">
        <w:rPr>
          <w:rFonts w:asciiTheme="majorBidi" w:hAnsiTheme="majorBidi" w:cstheme="majorBidi"/>
          <w:i/>
          <w:iCs/>
        </w:rPr>
        <w:t xml:space="preserve">involved </w:t>
      </w:r>
      <w:r w:rsidRPr="00440357">
        <w:rPr>
          <w:rFonts w:asciiTheme="majorBidi" w:hAnsiTheme="majorBidi" w:cstheme="majorBidi"/>
          <w:i/>
          <w:iCs/>
        </w:rPr>
        <w:t>with the processes and p</w:t>
      </w:r>
      <w:r w:rsidR="0022564B" w:rsidRPr="00440357">
        <w:rPr>
          <w:rFonts w:asciiTheme="majorBidi" w:hAnsiTheme="majorBidi" w:cstheme="majorBidi"/>
          <w:i/>
          <w:iCs/>
        </w:rPr>
        <w:t xml:space="preserve">roducts of </w:t>
      </w:r>
      <w:proofErr w:type="gramStart"/>
      <w:r w:rsidR="0022564B" w:rsidRPr="00440357">
        <w:rPr>
          <w:rFonts w:asciiTheme="majorBidi" w:hAnsiTheme="majorBidi" w:cstheme="majorBidi"/>
          <w:i/>
          <w:iCs/>
        </w:rPr>
        <w:t>both of these</w:t>
      </w:r>
      <w:proofErr w:type="gramEnd"/>
      <w:r w:rsidR="0022564B" w:rsidRPr="00440357">
        <w:rPr>
          <w:rFonts w:asciiTheme="majorBidi" w:hAnsiTheme="majorBidi" w:cstheme="majorBidi"/>
          <w:i/>
          <w:iCs/>
        </w:rPr>
        <w:t xml:space="preserve"> groups and represents an opportunity for member States to </w:t>
      </w:r>
      <w:r w:rsidR="00DA39D2" w:rsidRPr="00440357">
        <w:rPr>
          <w:rFonts w:asciiTheme="majorBidi" w:hAnsiTheme="majorBidi" w:cstheme="majorBidi"/>
          <w:i/>
          <w:iCs/>
        </w:rPr>
        <w:t>engage across the UN on energy topics.</w:t>
      </w:r>
    </w:p>
    <w:p w14:paraId="6B3BFC37" w14:textId="77777777" w:rsidR="00000881" w:rsidRPr="00000881" w:rsidRDefault="00000881" w:rsidP="00376A32">
      <w:pPr>
        <w:snapToGrid w:val="0"/>
        <w:spacing w:after="0" w:line="240" w:lineRule="auto"/>
        <w:jc w:val="both"/>
        <w:rPr>
          <w:rFonts w:asciiTheme="majorBidi" w:hAnsiTheme="majorBidi" w:cstheme="majorBidi"/>
          <w:i/>
          <w:iCs/>
          <w:sz w:val="24"/>
          <w:szCs w:val="24"/>
        </w:rPr>
      </w:pPr>
    </w:p>
    <w:p w14:paraId="72E7C04B" w14:textId="77777777" w:rsidR="00A40F43" w:rsidRPr="00000881" w:rsidRDefault="00A40F43" w:rsidP="00376A32">
      <w:pPr>
        <w:pStyle w:val="Heading3"/>
        <w:numPr>
          <w:ilvl w:val="0"/>
          <w:numId w:val="9"/>
        </w:numPr>
        <w:spacing w:before="0"/>
        <w:rPr>
          <w:rFonts w:asciiTheme="majorBidi" w:hAnsiTheme="majorBidi"/>
          <w:sz w:val="24"/>
          <w:szCs w:val="24"/>
        </w:rPr>
      </w:pPr>
      <w:r w:rsidRPr="00000881">
        <w:rPr>
          <w:rFonts w:asciiTheme="majorBidi" w:hAnsiTheme="majorBidi"/>
          <w:sz w:val="24"/>
          <w:szCs w:val="24"/>
        </w:rPr>
        <w:t xml:space="preserve">Nexus </w:t>
      </w:r>
      <w:r w:rsidR="00D22C00" w:rsidRPr="00000881">
        <w:rPr>
          <w:rFonts w:asciiTheme="majorBidi" w:hAnsiTheme="majorBidi"/>
          <w:sz w:val="24"/>
          <w:szCs w:val="24"/>
        </w:rPr>
        <w:t>Activities</w:t>
      </w:r>
      <w:r w:rsidRPr="00000881">
        <w:rPr>
          <w:rFonts w:asciiTheme="majorBidi" w:hAnsiTheme="majorBidi"/>
          <w:sz w:val="24"/>
          <w:szCs w:val="24"/>
        </w:rPr>
        <w:t xml:space="preserve"> in </w:t>
      </w:r>
      <w:r w:rsidR="008D6987" w:rsidRPr="00000881">
        <w:rPr>
          <w:rFonts w:asciiTheme="majorBidi" w:hAnsiTheme="majorBidi"/>
          <w:sz w:val="24"/>
          <w:szCs w:val="24"/>
        </w:rPr>
        <w:t>ECE</w:t>
      </w:r>
    </w:p>
    <w:p w14:paraId="2B0DCF42" w14:textId="77777777" w:rsidR="00376A32" w:rsidRDefault="00376A32" w:rsidP="00376A32">
      <w:pPr>
        <w:snapToGrid w:val="0"/>
        <w:spacing w:after="0" w:line="240" w:lineRule="auto"/>
        <w:jc w:val="both"/>
        <w:rPr>
          <w:rFonts w:asciiTheme="majorBidi" w:hAnsiTheme="majorBidi" w:cstheme="majorBidi"/>
        </w:rPr>
      </w:pPr>
    </w:p>
    <w:p w14:paraId="3FC8E77F" w14:textId="26627ACD" w:rsidR="00D22C00" w:rsidRPr="00440357" w:rsidRDefault="00D22C00" w:rsidP="00376A32">
      <w:pPr>
        <w:snapToGrid w:val="0"/>
        <w:spacing w:after="0" w:line="240" w:lineRule="auto"/>
        <w:jc w:val="both"/>
        <w:rPr>
          <w:rFonts w:asciiTheme="majorBidi" w:hAnsiTheme="majorBidi" w:cstheme="majorBidi"/>
        </w:rPr>
      </w:pPr>
      <w:r w:rsidRPr="00440357">
        <w:rPr>
          <w:rFonts w:asciiTheme="majorBidi" w:hAnsiTheme="majorBidi" w:cstheme="majorBidi"/>
        </w:rPr>
        <w:t xml:space="preserve">The 2030 Agenda provides an ambitious and comprehensive framework that opens new perspectives for policymaking and international cooperation. Its integrated character calls for an assessment of the linkages and complementarities that exist between different goals and targets to make more effective choices.  The challenges facing the </w:t>
      </w:r>
      <w:r w:rsidR="008D6987" w:rsidRPr="00440357">
        <w:rPr>
          <w:rFonts w:asciiTheme="majorBidi" w:hAnsiTheme="majorBidi" w:cstheme="majorBidi"/>
        </w:rPr>
        <w:t>ECE</w:t>
      </w:r>
      <w:r w:rsidRPr="00440357">
        <w:rPr>
          <w:rFonts w:asciiTheme="majorBidi" w:hAnsiTheme="majorBidi" w:cstheme="majorBidi"/>
        </w:rPr>
        <w:t xml:space="preserve"> region cut across most Sustainable Development Goals and cannot be tackled effectively through an exclusively sectoral focus. Such a narrow focus would ignore the opportunities for enhanced impact and increased efficiency of a more integrated approach. Change is required to ensure that structures, incentives and organizational culture enhance cross-sectoral collaboration and sharpen the focus of our work. Going beyond the efforts made so far by each </w:t>
      </w:r>
      <w:proofErr w:type="spellStart"/>
      <w:r w:rsidRPr="00440357">
        <w:rPr>
          <w:rFonts w:asciiTheme="majorBidi" w:hAnsiTheme="majorBidi" w:cstheme="majorBidi"/>
        </w:rPr>
        <w:t>subprogramme</w:t>
      </w:r>
      <w:proofErr w:type="spellEnd"/>
      <w:r w:rsidRPr="00440357">
        <w:rPr>
          <w:rFonts w:asciiTheme="majorBidi" w:hAnsiTheme="majorBidi" w:cstheme="majorBidi"/>
        </w:rPr>
        <w:t xml:space="preserve"> on aligning their activities with the SDGs, </w:t>
      </w:r>
      <w:r w:rsidR="008D6987" w:rsidRPr="00440357">
        <w:rPr>
          <w:rFonts w:asciiTheme="majorBidi" w:hAnsiTheme="majorBidi" w:cstheme="majorBidi"/>
        </w:rPr>
        <w:t>ECE</w:t>
      </w:r>
      <w:r w:rsidRPr="00440357">
        <w:rPr>
          <w:rFonts w:asciiTheme="majorBidi" w:hAnsiTheme="majorBidi" w:cstheme="majorBidi"/>
        </w:rPr>
        <w:t xml:space="preserve"> aims to further strengthen its contribution to SDG implementation in the region and enhance the impact of its work by collaborating through a nexus approach.  </w:t>
      </w:r>
      <w:r w:rsidR="00516DCA" w:rsidRPr="00440357">
        <w:rPr>
          <w:rFonts w:asciiTheme="majorBidi" w:hAnsiTheme="majorBidi" w:cstheme="majorBidi"/>
        </w:rPr>
        <w:t xml:space="preserve">This collaboration does not expand, diminish, or otherwise change the </w:t>
      </w:r>
      <w:r w:rsidR="00516DCA" w:rsidRPr="00440357">
        <w:rPr>
          <w:rFonts w:asciiTheme="majorBidi" w:hAnsiTheme="majorBidi" w:cstheme="majorBidi"/>
        </w:rPr>
        <w:lastRenderedPageBreak/>
        <w:t xml:space="preserve">mandates of the sectoral committees, but rather enhances the collective output of ECE by harnessing the strengths of the committees to </w:t>
      </w:r>
      <w:r w:rsidR="001E73D4" w:rsidRPr="00440357">
        <w:rPr>
          <w:rFonts w:asciiTheme="majorBidi" w:hAnsiTheme="majorBidi" w:cstheme="majorBidi"/>
        </w:rPr>
        <w:t>address complex challenges.</w:t>
      </w:r>
    </w:p>
    <w:p w14:paraId="41B1A469" w14:textId="77777777" w:rsidR="00376A32" w:rsidRDefault="00376A32" w:rsidP="00376A32">
      <w:pPr>
        <w:snapToGrid w:val="0"/>
        <w:spacing w:after="0" w:line="240" w:lineRule="auto"/>
        <w:jc w:val="both"/>
        <w:rPr>
          <w:rFonts w:asciiTheme="majorBidi" w:hAnsiTheme="majorBidi" w:cstheme="majorBidi"/>
        </w:rPr>
      </w:pPr>
    </w:p>
    <w:p w14:paraId="1965BC7F" w14:textId="4BD4E713" w:rsidR="00D22C00" w:rsidRPr="00440357" w:rsidRDefault="00D22C00" w:rsidP="00376A32">
      <w:pPr>
        <w:snapToGrid w:val="0"/>
        <w:spacing w:after="0" w:line="240" w:lineRule="auto"/>
        <w:jc w:val="both"/>
        <w:rPr>
          <w:rFonts w:asciiTheme="majorBidi" w:hAnsiTheme="majorBidi" w:cstheme="majorBidi"/>
        </w:rPr>
      </w:pPr>
      <w:r w:rsidRPr="00440357">
        <w:rPr>
          <w:rFonts w:asciiTheme="majorBidi" w:hAnsiTheme="majorBidi" w:cstheme="majorBidi"/>
        </w:rPr>
        <w:t>Such an approach can serve to:</w:t>
      </w:r>
    </w:p>
    <w:p w14:paraId="6EFD00F1" w14:textId="77777777" w:rsidR="00D22C00" w:rsidRPr="00440357" w:rsidRDefault="00D22C00" w:rsidP="00376A32">
      <w:pPr>
        <w:pStyle w:val="ListParagraph"/>
        <w:numPr>
          <w:ilvl w:val="0"/>
          <w:numId w:val="5"/>
        </w:numPr>
        <w:snapToGrid w:val="0"/>
        <w:spacing w:after="0" w:line="240" w:lineRule="auto"/>
        <w:ind w:hanging="180"/>
        <w:contextualSpacing w:val="0"/>
        <w:jc w:val="both"/>
        <w:rPr>
          <w:rFonts w:asciiTheme="majorBidi" w:hAnsiTheme="majorBidi" w:cstheme="majorBidi"/>
        </w:rPr>
      </w:pPr>
      <w:r w:rsidRPr="00440357">
        <w:rPr>
          <w:rFonts w:asciiTheme="majorBidi" w:hAnsiTheme="majorBidi" w:cstheme="majorBidi"/>
        </w:rPr>
        <w:t>Concentrat</w:t>
      </w:r>
      <w:r w:rsidR="001E73D4" w:rsidRPr="00440357">
        <w:rPr>
          <w:rFonts w:asciiTheme="majorBidi" w:hAnsiTheme="majorBidi" w:cstheme="majorBidi"/>
        </w:rPr>
        <w:t xml:space="preserve">e resources to address </w:t>
      </w:r>
      <w:r w:rsidRPr="00440357">
        <w:rPr>
          <w:rFonts w:asciiTheme="majorBidi" w:hAnsiTheme="majorBidi" w:cstheme="majorBidi"/>
        </w:rPr>
        <w:t>multifaceted issues;</w:t>
      </w:r>
    </w:p>
    <w:p w14:paraId="7B1A0F37" w14:textId="77777777" w:rsidR="00D22C00" w:rsidRPr="00440357" w:rsidRDefault="00D22C00" w:rsidP="00376A32">
      <w:pPr>
        <w:pStyle w:val="ListParagraph"/>
        <w:numPr>
          <w:ilvl w:val="0"/>
          <w:numId w:val="5"/>
        </w:numPr>
        <w:snapToGrid w:val="0"/>
        <w:spacing w:after="0" w:line="240" w:lineRule="auto"/>
        <w:ind w:hanging="180"/>
        <w:contextualSpacing w:val="0"/>
        <w:jc w:val="both"/>
        <w:rPr>
          <w:rFonts w:asciiTheme="majorBidi" w:hAnsiTheme="majorBidi" w:cstheme="majorBidi"/>
        </w:rPr>
      </w:pPr>
      <w:r w:rsidRPr="00440357">
        <w:rPr>
          <w:rFonts w:asciiTheme="majorBidi" w:hAnsiTheme="majorBidi" w:cstheme="majorBidi"/>
        </w:rPr>
        <w:t>Increase communication and cooperation across the organization;</w:t>
      </w:r>
    </w:p>
    <w:p w14:paraId="31C69FF3" w14:textId="77777777" w:rsidR="00D22C00" w:rsidRPr="00440357" w:rsidRDefault="00D22C00" w:rsidP="00376A32">
      <w:pPr>
        <w:pStyle w:val="ListParagraph"/>
        <w:numPr>
          <w:ilvl w:val="0"/>
          <w:numId w:val="5"/>
        </w:numPr>
        <w:snapToGrid w:val="0"/>
        <w:spacing w:after="0" w:line="240" w:lineRule="auto"/>
        <w:ind w:hanging="180"/>
        <w:contextualSpacing w:val="0"/>
        <w:jc w:val="both"/>
        <w:rPr>
          <w:rFonts w:asciiTheme="majorBidi" w:hAnsiTheme="majorBidi" w:cstheme="majorBidi"/>
        </w:rPr>
      </w:pPr>
      <w:r w:rsidRPr="00440357">
        <w:rPr>
          <w:rFonts w:asciiTheme="majorBidi" w:hAnsiTheme="majorBidi" w:cstheme="majorBidi"/>
        </w:rPr>
        <w:t>Facilitate partnerships, including with other organizations of the UN system;</w:t>
      </w:r>
    </w:p>
    <w:p w14:paraId="2BF30791" w14:textId="77777777" w:rsidR="00D22C00" w:rsidRPr="00440357" w:rsidRDefault="00D22C00" w:rsidP="00376A32">
      <w:pPr>
        <w:pStyle w:val="ListParagraph"/>
        <w:numPr>
          <w:ilvl w:val="0"/>
          <w:numId w:val="5"/>
        </w:numPr>
        <w:snapToGrid w:val="0"/>
        <w:spacing w:after="0" w:line="240" w:lineRule="auto"/>
        <w:ind w:hanging="180"/>
        <w:contextualSpacing w:val="0"/>
        <w:jc w:val="both"/>
        <w:rPr>
          <w:rFonts w:asciiTheme="majorBidi" w:hAnsiTheme="majorBidi" w:cstheme="majorBidi"/>
        </w:rPr>
      </w:pPr>
      <w:r w:rsidRPr="00440357">
        <w:rPr>
          <w:rFonts w:asciiTheme="majorBidi" w:hAnsiTheme="majorBidi" w:cstheme="majorBidi"/>
        </w:rPr>
        <w:t>Give potential access to new constituencies and promote a cross-sectoral dialogue with external clients;</w:t>
      </w:r>
    </w:p>
    <w:p w14:paraId="25761ACC" w14:textId="77777777" w:rsidR="00D22C00" w:rsidRPr="00440357" w:rsidRDefault="00D22C00" w:rsidP="00376A32">
      <w:pPr>
        <w:pStyle w:val="ListParagraph"/>
        <w:numPr>
          <w:ilvl w:val="0"/>
          <w:numId w:val="5"/>
        </w:numPr>
        <w:snapToGrid w:val="0"/>
        <w:spacing w:after="0" w:line="240" w:lineRule="auto"/>
        <w:ind w:hanging="180"/>
        <w:contextualSpacing w:val="0"/>
        <w:jc w:val="both"/>
        <w:rPr>
          <w:rFonts w:asciiTheme="majorBidi" w:hAnsiTheme="majorBidi" w:cstheme="majorBidi"/>
        </w:rPr>
      </w:pPr>
      <w:r w:rsidRPr="00440357">
        <w:rPr>
          <w:rFonts w:asciiTheme="majorBidi" w:hAnsiTheme="majorBidi" w:cstheme="majorBidi"/>
        </w:rPr>
        <w:t>Provide more visibility to disperse efforts under a common theme.</w:t>
      </w:r>
    </w:p>
    <w:p w14:paraId="48FB7D53" w14:textId="77777777" w:rsidR="00376A32" w:rsidRDefault="00376A32" w:rsidP="00376A32">
      <w:pPr>
        <w:snapToGrid w:val="0"/>
        <w:spacing w:after="0" w:line="240" w:lineRule="auto"/>
        <w:jc w:val="both"/>
        <w:rPr>
          <w:rFonts w:asciiTheme="majorBidi" w:hAnsiTheme="majorBidi" w:cstheme="majorBidi"/>
        </w:rPr>
      </w:pPr>
    </w:p>
    <w:p w14:paraId="3EEEC4C6" w14:textId="56FD282F" w:rsidR="00D22C00" w:rsidRPr="00440357" w:rsidRDefault="004F387F" w:rsidP="00376A32">
      <w:pPr>
        <w:snapToGrid w:val="0"/>
        <w:spacing w:after="0" w:line="240" w:lineRule="auto"/>
        <w:jc w:val="both"/>
        <w:rPr>
          <w:rFonts w:asciiTheme="majorBidi" w:hAnsiTheme="majorBidi" w:cstheme="majorBidi"/>
        </w:rPr>
      </w:pPr>
      <w:r w:rsidRPr="00440357">
        <w:rPr>
          <w:rFonts w:asciiTheme="majorBidi" w:hAnsiTheme="majorBidi" w:cstheme="majorBidi"/>
        </w:rPr>
        <w:t>ECE has identified f</w:t>
      </w:r>
      <w:r w:rsidR="00D22C00" w:rsidRPr="00440357">
        <w:rPr>
          <w:rFonts w:asciiTheme="majorBidi" w:hAnsiTheme="majorBidi" w:cstheme="majorBidi"/>
        </w:rPr>
        <w:t xml:space="preserve">our key nexus areas </w:t>
      </w:r>
      <w:r w:rsidRPr="00440357">
        <w:rPr>
          <w:rFonts w:asciiTheme="majorBidi" w:hAnsiTheme="majorBidi" w:cstheme="majorBidi"/>
        </w:rPr>
        <w:t>for collaboration among its substantive divisions</w:t>
      </w:r>
      <w:r w:rsidR="00D22C00" w:rsidRPr="00440357">
        <w:rPr>
          <w:rFonts w:asciiTheme="majorBidi" w:hAnsiTheme="majorBidi" w:cstheme="majorBidi"/>
        </w:rPr>
        <w:t xml:space="preserve">: </w:t>
      </w:r>
      <w:r w:rsidRPr="00440357">
        <w:rPr>
          <w:rFonts w:asciiTheme="majorBidi" w:hAnsiTheme="majorBidi" w:cstheme="majorBidi"/>
        </w:rPr>
        <w:t>1) s</w:t>
      </w:r>
      <w:r w:rsidR="00D22C00" w:rsidRPr="00440357">
        <w:rPr>
          <w:rFonts w:asciiTheme="majorBidi" w:hAnsiTheme="majorBidi" w:cstheme="majorBidi"/>
        </w:rPr>
        <w:t>ustainable use of natural resources;</w:t>
      </w:r>
      <w:r w:rsidRPr="00440357">
        <w:rPr>
          <w:rFonts w:asciiTheme="majorBidi" w:hAnsiTheme="majorBidi" w:cstheme="majorBidi"/>
        </w:rPr>
        <w:t xml:space="preserve"> 2) s</w:t>
      </w:r>
      <w:r w:rsidR="00D22C00" w:rsidRPr="00440357">
        <w:rPr>
          <w:rFonts w:asciiTheme="majorBidi" w:hAnsiTheme="majorBidi" w:cstheme="majorBidi"/>
        </w:rPr>
        <w:t>ustainable and smart cities for all ages;</w:t>
      </w:r>
      <w:r w:rsidRPr="00440357">
        <w:rPr>
          <w:rFonts w:asciiTheme="majorBidi" w:hAnsiTheme="majorBidi" w:cstheme="majorBidi"/>
        </w:rPr>
        <w:t xml:space="preserve"> 3) s</w:t>
      </w:r>
      <w:r w:rsidR="00D22C00" w:rsidRPr="00440357">
        <w:rPr>
          <w:rFonts w:asciiTheme="majorBidi" w:hAnsiTheme="majorBidi" w:cstheme="majorBidi"/>
        </w:rPr>
        <w:t>ustainable mobility and smart connectivity;</w:t>
      </w:r>
      <w:r w:rsidRPr="00440357">
        <w:rPr>
          <w:rFonts w:asciiTheme="majorBidi" w:hAnsiTheme="majorBidi" w:cstheme="majorBidi"/>
        </w:rPr>
        <w:t xml:space="preserve"> and 4) m</w:t>
      </w:r>
      <w:r w:rsidR="00D22C00" w:rsidRPr="00440357">
        <w:rPr>
          <w:rFonts w:asciiTheme="majorBidi" w:hAnsiTheme="majorBidi" w:cstheme="majorBidi"/>
        </w:rPr>
        <w:t>easuring and monitoring SDGs.</w:t>
      </w:r>
      <w:r w:rsidRPr="00440357">
        <w:rPr>
          <w:rFonts w:asciiTheme="majorBidi" w:hAnsiTheme="majorBidi" w:cstheme="majorBidi"/>
        </w:rPr>
        <w:t xml:space="preserve">  </w:t>
      </w:r>
      <w:r w:rsidR="00D22C00" w:rsidRPr="00440357">
        <w:rPr>
          <w:rFonts w:asciiTheme="majorBidi" w:hAnsiTheme="majorBidi" w:cstheme="majorBidi"/>
        </w:rPr>
        <w:t xml:space="preserve">The work of </w:t>
      </w:r>
      <w:r w:rsidRPr="00440357">
        <w:rPr>
          <w:rFonts w:asciiTheme="majorBidi" w:hAnsiTheme="majorBidi" w:cstheme="majorBidi"/>
        </w:rPr>
        <w:t xml:space="preserve">the </w:t>
      </w:r>
      <w:r w:rsidR="00D22C00" w:rsidRPr="00440357">
        <w:rPr>
          <w:rFonts w:asciiTheme="majorBidi" w:hAnsiTheme="majorBidi" w:cstheme="majorBidi"/>
        </w:rPr>
        <w:t>cross-divisional nexus teams will focus on delivering integrated solutions by:</w:t>
      </w:r>
    </w:p>
    <w:p w14:paraId="68FFB067" w14:textId="77777777" w:rsidR="00D22C00" w:rsidRPr="00440357" w:rsidRDefault="00D22C00" w:rsidP="00376A32">
      <w:pPr>
        <w:pStyle w:val="ListParagraph"/>
        <w:numPr>
          <w:ilvl w:val="0"/>
          <w:numId w:val="5"/>
        </w:numPr>
        <w:snapToGrid w:val="0"/>
        <w:spacing w:after="0" w:line="240" w:lineRule="auto"/>
        <w:ind w:hanging="180"/>
        <w:contextualSpacing w:val="0"/>
        <w:jc w:val="both"/>
        <w:rPr>
          <w:rFonts w:asciiTheme="majorBidi" w:hAnsiTheme="majorBidi" w:cstheme="majorBidi"/>
        </w:rPr>
      </w:pPr>
      <w:r w:rsidRPr="00440357">
        <w:rPr>
          <w:rFonts w:asciiTheme="majorBidi" w:hAnsiTheme="majorBidi" w:cstheme="majorBidi"/>
        </w:rPr>
        <w:t>Defining the need or gap in concrete terms (for example, providing a tool for management of national resources in line with the 2030 Agenda);</w:t>
      </w:r>
    </w:p>
    <w:p w14:paraId="341F3C68" w14:textId="77777777" w:rsidR="00D22C00" w:rsidRPr="00440357" w:rsidRDefault="00D22C00" w:rsidP="00376A32">
      <w:pPr>
        <w:pStyle w:val="ListParagraph"/>
        <w:numPr>
          <w:ilvl w:val="0"/>
          <w:numId w:val="5"/>
        </w:numPr>
        <w:snapToGrid w:val="0"/>
        <w:spacing w:after="0" w:line="240" w:lineRule="auto"/>
        <w:ind w:hanging="180"/>
        <w:contextualSpacing w:val="0"/>
        <w:jc w:val="both"/>
        <w:rPr>
          <w:rFonts w:asciiTheme="majorBidi" w:hAnsiTheme="majorBidi" w:cstheme="majorBidi"/>
        </w:rPr>
      </w:pPr>
      <w:r w:rsidRPr="00440357">
        <w:rPr>
          <w:rFonts w:asciiTheme="majorBidi" w:hAnsiTheme="majorBidi" w:cstheme="majorBidi"/>
        </w:rPr>
        <w:t>Assembling resources (financial, expert, other) needed to deliver the solution;</w:t>
      </w:r>
    </w:p>
    <w:p w14:paraId="2D5D2538" w14:textId="77777777" w:rsidR="00D22C00" w:rsidRPr="00440357" w:rsidRDefault="00D22C00" w:rsidP="00376A32">
      <w:pPr>
        <w:pStyle w:val="ListParagraph"/>
        <w:numPr>
          <w:ilvl w:val="0"/>
          <w:numId w:val="5"/>
        </w:numPr>
        <w:snapToGrid w:val="0"/>
        <w:spacing w:after="0" w:line="240" w:lineRule="auto"/>
        <w:ind w:hanging="180"/>
        <w:contextualSpacing w:val="0"/>
        <w:jc w:val="both"/>
        <w:rPr>
          <w:rFonts w:asciiTheme="majorBidi" w:hAnsiTheme="majorBidi" w:cstheme="majorBidi"/>
        </w:rPr>
      </w:pPr>
      <w:r w:rsidRPr="00440357">
        <w:rPr>
          <w:rFonts w:asciiTheme="majorBidi" w:hAnsiTheme="majorBidi" w:cstheme="majorBidi"/>
        </w:rPr>
        <w:t>Providing oversight of project delivery among relevant sectors/Divisions;</w:t>
      </w:r>
    </w:p>
    <w:p w14:paraId="69699B1A" w14:textId="77777777" w:rsidR="00D22C00" w:rsidRPr="00440357" w:rsidRDefault="00D22C00" w:rsidP="00376A32">
      <w:pPr>
        <w:pStyle w:val="ListParagraph"/>
        <w:numPr>
          <w:ilvl w:val="0"/>
          <w:numId w:val="5"/>
        </w:numPr>
        <w:snapToGrid w:val="0"/>
        <w:spacing w:after="0" w:line="240" w:lineRule="auto"/>
        <w:ind w:hanging="180"/>
        <w:contextualSpacing w:val="0"/>
        <w:jc w:val="both"/>
        <w:rPr>
          <w:rFonts w:asciiTheme="majorBidi" w:hAnsiTheme="majorBidi" w:cstheme="majorBidi"/>
        </w:rPr>
      </w:pPr>
      <w:r w:rsidRPr="00440357">
        <w:rPr>
          <w:rFonts w:asciiTheme="majorBidi" w:hAnsiTheme="majorBidi" w:cstheme="majorBidi"/>
        </w:rPr>
        <w:t>Reporting progress and results both internally and to the relevant sectoral committees;</w:t>
      </w:r>
    </w:p>
    <w:p w14:paraId="13701269" w14:textId="77777777" w:rsidR="00D22C00" w:rsidRPr="00440357" w:rsidRDefault="00D22C00" w:rsidP="00376A32">
      <w:pPr>
        <w:pStyle w:val="ListParagraph"/>
        <w:numPr>
          <w:ilvl w:val="0"/>
          <w:numId w:val="5"/>
        </w:numPr>
        <w:snapToGrid w:val="0"/>
        <w:spacing w:after="0" w:line="240" w:lineRule="auto"/>
        <w:ind w:hanging="180"/>
        <w:contextualSpacing w:val="0"/>
        <w:jc w:val="both"/>
        <w:rPr>
          <w:rFonts w:asciiTheme="majorBidi" w:hAnsiTheme="majorBidi" w:cstheme="majorBidi"/>
        </w:rPr>
      </w:pPr>
      <w:r w:rsidRPr="00440357">
        <w:rPr>
          <w:rFonts w:asciiTheme="majorBidi" w:hAnsiTheme="majorBidi" w:cstheme="majorBidi"/>
        </w:rPr>
        <w:t>Disseminating and deploying the solution(s) among member States.</w:t>
      </w:r>
    </w:p>
    <w:p w14:paraId="47C44067" w14:textId="77777777" w:rsidR="00DA39D2" w:rsidRPr="00440357" w:rsidRDefault="00DA39D2" w:rsidP="00376A32">
      <w:pPr>
        <w:snapToGrid w:val="0"/>
        <w:spacing w:after="0" w:line="240" w:lineRule="auto"/>
        <w:rPr>
          <w:rFonts w:asciiTheme="majorBidi" w:hAnsiTheme="majorBidi" w:cstheme="majorBidi"/>
        </w:rPr>
      </w:pPr>
    </w:p>
    <w:p w14:paraId="4D7EF114" w14:textId="52AF960A" w:rsidR="004F387F" w:rsidRPr="00440357" w:rsidRDefault="004F387F" w:rsidP="00376A32">
      <w:pPr>
        <w:snapToGrid w:val="0"/>
        <w:spacing w:after="0" w:line="240" w:lineRule="auto"/>
        <w:rPr>
          <w:rFonts w:asciiTheme="majorBidi" w:hAnsiTheme="majorBidi" w:cstheme="majorBidi"/>
          <w:i/>
          <w:iCs/>
        </w:rPr>
      </w:pPr>
      <w:r w:rsidRPr="00440357">
        <w:rPr>
          <w:rFonts w:asciiTheme="majorBidi" w:hAnsiTheme="majorBidi" w:cstheme="majorBidi"/>
          <w:i/>
          <w:iCs/>
        </w:rPr>
        <w:t>ECE’s energy sub-</w:t>
      </w:r>
      <w:proofErr w:type="spellStart"/>
      <w:r w:rsidRPr="00440357">
        <w:rPr>
          <w:rFonts w:asciiTheme="majorBidi" w:hAnsiTheme="majorBidi" w:cstheme="majorBidi"/>
          <w:i/>
          <w:iCs/>
        </w:rPr>
        <w:t>programme</w:t>
      </w:r>
      <w:proofErr w:type="spellEnd"/>
      <w:r w:rsidRPr="00440357">
        <w:rPr>
          <w:rFonts w:asciiTheme="majorBidi" w:hAnsiTheme="majorBidi" w:cstheme="majorBidi"/>
          <w:i/>
          <w:iCs/>
        </w:rPr>
        <w:t xml:space="preserve"> contribut</w:t>
      </w:r>
      <w:r w:rsidR="00DA39D2" w:rsidRPr="00440357">
        <w:rPr>
          <w:rFonts w:asciiTheme="majorBidi" w:hAnsiTheme="majorBidi" w:cstheme="majorBidi"/>
          <w:i/>
          <w:iCs/>
        </w:rPr>
        <w:t xml:space="preserve">es directly </w:t>
      </w:r>
      <w:r w:rsidRPr="00440357">
        <w:rPr>
          <w:rFonts w:asciiTheme="majorBidi" w:hAnsiTheme="majorBidi" w:cstheme="majorBidi"/>
          <w:i/>
          <w:iCs/>
        </w:rPr>
        <w:t xml:space="preserve">in each of the four nexus areas and </w:t>
      </w:r>
      <w:proofErr w:type="gramStart"/>
      <w:r w:rsidR="00DA39D2" w:rsidRPr="00440357">
        <w:rPr>
          <w:rFonts w:asciiTheme="majorBidi" w:hAnsiTheme="majorBidi" w:cstheme="majorBidi"/>
          <w:i/>
          <w:iCs/>
        </w:rPr>
        <w:t xml:space="preserve">in particular </w:t>
      </w:r>
      <w:r w:rsidR="001E73D4" w:rsidRPr="00440357">
        <w:rPr>
          <w:rFonts w:asciiTheme="majorBidi" w:hAnsiTheme="majorBidi" w:cstheme="majorBidi"/>
          <w:i/>
          <w:iCs/>
        </w:rPr>
        <w:t>can</w:t>
      </w:r>
      <w:proofErr w:type="gramEnd"/>
      <w:r w:rsidR="001E73D4" w:rsidRPr="00440357">
        <w:rPr>
          <w:rFonts w:asciiTheme="majorBidi" w:hAnsiTheme="majorBidi" w:cstheme="majorBidi"/>
          <w:i/>
          <w:iCs/>
        </w:rPr>
        <w:t xml:space="preserve"> play a leading role </w:t>
      </w:r>
      <w:r w:rsidRPr="00440357">
        <w:rPr>
          <w:rFonts w:asciiTheme="majorBidi" w:hAnsiTheme="majorBidi" w:cstheme="majorBidi"/>
          <w:i/>
          <w:iCs/>
        </w:rPr>
        <w:t>in the sustainable use of natural resources.</w:t>
      </w:r>
      <w:r w:rsidR="00D56DB6">
        <w:rPr>
          <w:rFonts w:asciiTheme="majorBidi" w:hAnsiTheme="majorBidi" w:cstheme="majorBidi"/>
          <w:i/>
          <w:iCs/>
        </w:rPr>
        <w:t xml:space="preserve">  </w:t>
      </w:r>
      <w:r w:rsidR="00D56DB6" w:rsidRPr="00D56DB6">
        <w:rPr>
          <w:rFonts w:asciiTheme="majorBidi" w:hAnsiTheme="majorBidi" w:cstheme="majorBidi"/>
          <w:i/>
          <w:iCs/>
        </w:rPr>
        <w:t>The energy sub-</w:t>
      </w:r>
      <w:proofErr w:type="spellStart"/>
      <w:r w:rsidR="00D56DB6" w:rsidRPr="00D56DB6">
        <w:rPr>
          <w:rFonts w:asciiTheme="majorBidi" w:hAnsiTheme="majorBidi" w:cstheme="majorBidi"/>
          <w:i/>
          <w:iCs/>
        </w:rPr>
        <w:t>programme</w:t>
      </w:r>
      <w:proofErr w:type="spellEnd"/>
      <w:r w:rsidR="00D56DB6" w:rsidRPr="00D56DB6">
        <w:rPr>
          <w:rFonts w:asciiTheme="majorBidi" w:hAnsiTheme="majorBidi" w:cstheme="majorBidi"/>
          <w:i/>
          <w:iCs/>
        </w:rPr>
        <w:t xml:space="preserve"> </w:t>
      </w:r>
      <w:r w:rsidR="00D56DB6">
        <w:rPr>
          <w:rFonts w:asciiTheme="majorBidi" w:hAnsiTheme="majorBidi" w:cstheme="majorBidi"/>
          <w:i/>
          <w:iCs/>
        </w:rPr>
        <w:t>could</w:t>
      </w:r>
      <w:r w:rsidR="00D56DB6" w:rsidRPr="00D56DB6">
        <w:rPr>
          <w:rFonts w:asciiTheme="majorBidi" w:hAnsiTheme="majorBidi" w:cstheme="majorBidi"/>
          <w:i/>
          <w:iCs/>
        </w:rPr>
        <w:t xml:space="preserve"> engage in “promotion and marketing” of </w:t>
      </w:r>
      <w:r w:rsidR="00D56DB6">
        <w:rPr>
          <w:rFonts w:asciiTheme="majorBidi" w:hAnsiTheme="majorBidi" w:cstheme="majorBidi"/>
          <w:i/>
          <w:iCs/>
        </w:rPr>
        <w:t xml:space="preserve">its </w:t>
      </w:r>
      <w:r w:rsidR="00D56DB6" w:rsidRPr="00D56DB6">
        <w:rPr>
          <w:rFonts w:asciiTheme="majorBidi" w:hAnsiTheme="majorBidi" w:cstheme="majorBidi"/>
          <w:i/>
          <w:iCs/>
        </w:rPr>
        <w:t>achieve</w:t>
      </w:r>
      <w:r w:rsidR="00D56DB6">
        <w:rPr>
          <w:rFonts w:asciiTheme="majorBidi" w:hAnsiTheme="majorBidi" w:cstheme="majorBidi"/>
          <w:i/>
          <w:iCs/>
        </w:rPr>
        <w:t xml:space="preserve">ments </w:t>
      </w:r>
      <w:r w:rsidR="00D56DB6" w:rsidRPr="00D56DB6">
        <w:rPr>
          <w:rFonts w:asciiTheme="majorBidi" w:hAnsiTheme="majorBidi" w:cstheme="majorBidi"/>
          <w:i/>
          <w:iCs/>
        </w:rPr>
        <w:t xml:space="preserve">and </w:t>
      </w:r>
      <w:r w:rsidR="00D56DB6">
        <w:rPr>
          <w:rFonts w:asciiTheme="majorBidi" w:hAnsiTheme="majorBidi" w:cstheme="majorBidi"/>
          <w:i/>
          <w:iCs/>
        </w:rPr>
        <w:t xml:space="preserve">highlight </w:t>
      </w:r>
      <w:r w:rsidR="00D56DB6" w:rsidRPr="00D56DB6">
        <w:rPr>
          <w:rFonts w:asciiTheme="majorBidi" w:hAnsiTheme="majorBidi" w:cstheme="majorBidi"/>
          <w:i/>
          <w:iCs/>
        </w:rPr>
        <w:t>what c</w:t>
      </w:r>
      <w:r w:rsidR="00D56DB6">
        <w:rPr>
          <w:rFonts w:asciiTheme="majorBidi" w:hAnsiTheme="majorBidi" w:cstheme="majorBidi"/>
          <w:i/>
          <w:iCs/>
        </w:rPr>
        <w:t xml:space="preserve">ould </w:t>
      </w:r>
      <w:r w:rsidR="00D56DB6" w:rsidRPr="00D56DB6">
        <w:rPr>
          <w:rFonts w:asciiTheme="majorBidi" w:hAnsiTheme="majorBidi" w:cstheme="majorBidi"/>
          <w:i/>
          <w:iCs/>
        </w:rPr>
        <w:t>be done to attract funding.</w:t>
      </w:r>
    </w:p>
    <w:p w14:paraId="19F3692E" w14:textId="77777777" w:rsidR="004F387F" w:rsidRPr="00000881" w:rsidRDefault="004F387F" w:rsidP="00376A32">
      <w:pPr>
        <w:snapToGrid w:val="0"/>
        <w:spacing w:after="0" w:line="240" w:lineRule="auto"/>
        <w:ind w:left="720"/>
        <w:rPr>
          <w:rFonts w:asciiTheme="majorBidi" w:hAnsiTheme="majorBidi" w:cstheme="majorBidi"/>
          <w:sz w:val="24"/>
          <w:szCs w:val="24"/>
        </w:rPr>
      </w:pPr>
    </w:p>
    <w:p w14:paraId="2A16C62E" w14:textId="77777777" w:rsidR="0033540A" w:rsidRPr="00000881" w:rsidRDefault="0033540A" w:rsidP="00376A32">
      <w:pPr>
        <w:pStyle w:val="Heading3"/>
        <w:numPr>
          <w:ilvl w:val="0"/>
          <w:numId w:val="9"/>
        </w:numPr>
        <w:spacing w:before="0"/>
        <w:rPr>
          <w:rFonts w:asciiTheme="majorBidi" w:hAnsiTheme="majorBidi"/>
          <w:sz w:val="24"/>
          <w:szCs w:val="24"/>
        </w:rPr>
      </w:pPr>
      <w:r w:rsidRPr="00000881">
        <w:rPr>
          <w:rFonts w:asciiTheme="majorBidi" w:hAnsiTheme="majorBidi"/>
          <w:sz w:val="24"/>
          <w:szCs w:val="24"/>
        </w:rPr>
        <w:t xml:space="preserve">Specific challenges for </w:t>
      </w:r>
      <w:r w:rsidR="008D6987" w:rsidRPr="00000881">
        <w:rPr>
          <w:rFonts w:asciiTheme="majorBidi" w:hAnsiTheme="majorBidi"/>
          <w:sz w:val="24"/>
          <w:szCs w:val="24"/>
        </w:rPr>
        <w:t>ECE</w:t>
      </w:r>
      <w:r w:rsidR="00FC35BD" w:rsidRPr="00000881">
        <w:rPr>
          <w:rFonts w:asciiTheme="majorBidi" w:hAnsiTheme="majorBidi"/>
          <w:sz w:val="24"/>
          <w:szCs w:val="24"/>
        </w:rPr>
        <w:t>’</w:t>
      </w:r>
      <w:r w:rsidR="00856892" w:rsidRPr="00000881">
        <w:rPr>
          <w:rFonts w:asciiTheme="majorBidi" w:hAnsiTheme="majorBidi"/>
          <w:sz w:val="24"/>
          <w:szCs w:val="24"/>
        </w:rPr>
        <w:t>s Sustainable Energy Sub</w:t>
      </w:r>
      <w:r w:rsidR="00FC35BD" w:rsidRPr="00000881">
        <w:rPr>
          <w:rFonts w:asciiTheme="majorBidi" w:hAnsiTheme="majorBidi"/>
          <w:sz w:val="24"/>
          <w:szCs w:val="24"/>
        </w:rPr>
        <w:t>-</w:t>
      </w:r>
      <w:proofErr w:type="spellStart"/>
      <w:r w:rsidR="00FC35BD" w:rsidRPr="00000881">
        <w:rPr>
          <w:rFonts w:asciiTheme="majorBidi" w:hAnsiTheme="majorBidi"/>
          <w:sz w:val="24"/>
          <w:szCs w:val="24"/>
        </w:rPr>
        <w:t>programme</w:t>
      </w:r>
      <w:proofErr w:type="spellEnd"/>
    </w:p>
    <w:p w14:paraId="6D7868A7" w14:textId="77777777" w:rsidR="00376A32" w:rsidRDefault="00376A32" w:rsidP="00376A32">
      <w:pPr>
        <w:snapToGrid w:val="0"/>
        <w:spacing w:after="0" w:line="240" w:lineRule="auto"/>
        <w:jc w:val="both"/>
        <w:rPr>
          <w:rFonts w:asciiTheme="majorBidi" w:hAnsiTheme="majorBidi" w:cstheme="majorBidi"/>
        </w:rPr>
      </w:pPr>
    </w:p>
    <w:p w14:paraId="46BD9C97" w14:textId="5E1884B4" w:rsidR="00856892" w:rsidRDefault="00856892" w:rsidP="00376A32">
      <w:pPr>
        <w:snapToGrid w:val="0"/>
        <w:spacing w:after="0" w:line="240" w:lineRule="auto"/>
        <w:jc w:val="both"/>
        <w:rPr>
          <w:rFonts w:asciiTheme="majorBidi" w:hAnsiTheme="majorBidi" w:cstheme="majorBidi"/>
        </w:rPr>
      </w:pPr>
      <w:r w:rsidRPr="00440357">
        <w:rPr>
          <w:rFonts w:asciiTheme="majorBidi" w:hAnsiTheme="majorBidi" w:cstheme="majorBidi"/>
        </w:rPr>
        <w:t xml:space="preserve">The </w:t>
      </w:r>
      <w:r w:rsidR="008D6987" w:rsidRPr="00440357">
        <w:rPr>
          <w:rFonts w:asciiTheme="majorBidi" w:hAnsiTheme="majorBidi" w:cstheme="majorBidi"/>
        </w:rPr>
        <w:t>ECE</w:t>
      </w:r>
      <w:r w:rsidRPr="00440357">
        <w:rPr>
          <w:rFonts w:asciiTheme="majorBidi" w:hAnsiTheme="majorBidi" w:cstheme="majorBidi"/>
        </w:rPr>
        <w:t xml:space="preserve"> energy sub-</w:t>
      </w:r>
      <w:proofErr w:type="spellStart"/>
      <w:r w:rsidRPr="00440357">
        <w:rPr>
          <w:rFonts w:asciiTheme="majorBidi" w:hAnsiTheme="majorBidi" w:cstheme="majorBidi"/>
        </w:rPr>
        <w:t>programme</w:t>
      </w:r>
      <w:proofErr w:type="spellEnd"/>
      <w:r w:rsidRPr="00440357">
        <w:rPr>
          <w:rFonts w:asciiTheme="majorBidi" w:hAnsiTheme="majorBidi" w:cstheme="majorBidi"/>
        </w:rPr>
        <w:t xml:space="preserve"> is organized around the Committee and it 6 subsidiary bodies.  This structure was agreed by member States during the </w:t>
      </w:r>
      <w:r w:rsidR="0087128A" w:rsidRPr="00440357">
        <w:rPr>
          <w:rFonts w:asciiTheme="majorBidi" w:hAnsiTheme="majorBidi" w:cstheme="majorBidi"/>
        </w:rPr>
        <w:t xml:space="preserve">2013 </w:t>
      </w:r>
      <w:r w:rsidR="00885B06" w:rsidRPr="00440357">
        <w:rPr>
          <w:rFonts w:asciiTheme="majorBidi" w:hAnsiTheme="majorBidi" w:cstheme="majorBidi"/>
        </w:rPr>
        <w:t xml:space="preserve">review of the 2005 Reform of </w:t>
      </w:r>
      <w:r w:rsidR="008D6987" w:rsidRPr="00440357">
        <w:rPr>
          <w:rFonts w:asciiTheme="majorBidi" w:hAnsiTheme="majorBidi" w:cstheme="majorBidi"/>
        </w:rPr>
        <w:t>ECE</w:t>
      </w:r>
      <w:r w:rsidR="00885B06" w:rsidRPr="00440357">
        <w:rPr>
          <w:rFonts w:asciiTheme="majorBidi" w:hAnsiTheme="majorBidi" w:cstheme="majorBidi"/>
        </w:rPr>
        <w:t xml:space="preserve">.  Each of the 6 subsidiary bodies is mandated for a specific </w:t>
      </w:r>
      <w:proofErr w:type="gramStart"/>
      <w:r w:rsidR="00885B06" w:rsidRPr="00440357">
        <w:rPr>
          <w:rFonts w:asciiTheme="majorBidi" w:hAnsiTheme="majorBidi" w:cstheme="majorBidi"/>
        </w:rPr>
        <w:t>period of time</w:t>
      </w:r>
      <w:proofErr w:type="gramEnd"/>
      <w:r w:rsidR="00885B06" w:rsidRPr="00440357">
        <w:rPr>
          <w:rFonts w:asciiTheme="majorBidi" w:hAnsiTheme="majorBidi" w:cstheme="majorBidi"/>
        </w:rPr>
        <w:t xml:space="preserve">, generally two years </w:t>
      </w:r>
      <w:r w:rsidR="00A96607" w:rsidRPr="00440357">
        <w:rPr>
          <w:rFonts w:asciiTheme="majorBidi" w:hAnsiTheme="majorBidi" w:cstheme="majorBidi"/>
        </w:rPr>
        <w:t>(</w:t>
      </w:r>
      <w:r w:rsidR="00885B06" w:rsidRPr="00440357">
        <w:rPr>
          <w:rFonts w:asciiTheme="majorBidi" w:hAnsiTheme="majorBidi" w:cstheme="majorBidi"/>
        </w:rPr>
        <w:t xml:space="preserve">but longer in the cases of the </w:t>
      </w:r>
      <w:r w:rsidR="00304499">
        <w:rPr>
          <w:rFonts w:asciiTheme="majorBidi" w:hAnsiTheme="majorBidi" w:cstheme="majorBidi"/>
        </w:rPr>
        <w:t>Expert Group on Resource Management (5 year</w:t>
      </w:r>
      <w:r w:rsidR="00151CE6">
        <w:rPr>
          <w:rFonts w:asciiTheme="majorBidi" w:hAnsiTheme="majorBidi" w:cstheme="majorBidi"/>
        </w:rPr>
        <w:t>s</w:t>
      </w:r>
      <w:r w:rsidR="00304499">
        <w:rPr>
          <w:rFonts w:asciiTheme="majorBidi" w:hAnsiTheme="majorBidi" w:cstheme="majorBidi"/>
        </w:rPr>
        <w:t>)</w:t>
      </w:r>
      <w:r w:rsidR="00304499" w:rsidRPr="00440357">
        <w:rPr>
          <w:rFonts w:asciiTheme="majorBidi" w:hAnsiTheme="majorBidi" w:cstheme="majorBidi"/>
        </w:rPr>
        <w:t xml:space="preserve"> </w:t>
      </w:r>
      <w:r w:rsidR="00885B06" w:rsidRPr="00440357">
        <w:rPr>
          <w:rFonts w:asciiTheme="majorBidi" w:hAnsiTheme="majorBidi" w:cstheme="majorBidi"/>
        </w:rPr>
        <w:t xml:space="preserve">and </w:t>
      </w:r>
      <w:r w:rsidR="00304499">
        <w:rPr>
          <w:rFonts w:asciiTheme="majorBidi" w:hAnsiTheme="majorBidi" w:cstheme="majorBidi"/>
        </w:rPr>
        <w:t>the Group of Experts on Gas (4 years)</w:t>
      </w:r>
      <w:r w:rsidR="00A96607" w:rsidRPr="00440357">
        <w:rPr>
          <w:rFonts w:asciiTheme="majorBidi" w:hAnsiTheme="majorBidi" w:cstheme="majorBidi"/>
        </w:rPr>
        <w:t>)</w:t>
      </w:r>
      <w:r w:rsidR="00885B06" w:rsidRPr="00440357">
        <w:rPr>
          <w:rFonts w:asciiTheme="majorBidi" w:hAnsiTheme="majorBidi" w:cstheme="majorBidi"/>
        </w:rPr>
        <w:t>, with a set of objectives and agreed activities.</w:t>
      </w:r>
      <w:r w:rsidR="004652C9">
        <w:rPr>
          <w:rFonts w:asciiTheme="majorBidi" w:hAnsiTheme="majorBidi" w:cstheme="majorBidi"/>
        </w:rPr>
        <w:t xml:space="preserve"> </w:t>
      </w:r>
      <w:r w:rsidR="00885B06" w:rsidRPr="00440357">
        <w:rPr>
          <w:rFonts w:asciiTheme="majorBidi" w:hAnsiTheme="majorBidi" w:cstheme="majorBidi"/>
        </w:rPr>
        <w:t>Achievement of mandated activities and recommendations for further work are considered by the expert groups themselves, then endorsed by the Committee and a</w:t>
      </w:r>
      <w:r w:rsidR="00D056DC" w:rsidRPr="00440357">
        <w:rPr>
          <w:rFonts w:asciiTheme="majorBidi" w:hAnsiTheme="majorBidi" w:cstheme="majorBidi"/>
        </w:rPr>
        <w:t xml:space="preserve">pproved by </w:t>
      </w:r>
      <w:r w:rsidR="00A96607" w:rsidRPr="00440357">
        <w:rPr>
          <w:rFonts w:asciiTheme="majorBidi" w:hAnsiTheme="majorBidi" w:cstheme="majorBidi"/>
        </w:rPr>
        <w:t>ECE’s Executive Committee (EXCOM</w:t>
      </w:r>
      <w:r w:rsidR="00A96607" w:rsidRPr="00440357">
        <w:rPr>
          <w:rStyle w:val="FootnoteReference"/>
          <w:rFonts w:asciiTheme="majorBidi" w:hAnsiTheme="majorBidi" w:cstheme="majorBidi"/>
          <w:sz w:val="22"/>
        </w:rPr>
        <w:footnoteReference w:id="6"/>
      </w:r>
      <w:r w:rsidR="00A96607" w:rsidRPr="00440357">
        <w:rPr>
          <w:rFonts w:asciiTheme="majorBidi" w:hAnsiTheme="majorBidi" w:cstheme="majorBidi"/>
        </w:rPr>
        <w:t>)</w:t>
      </w:r>
      <w:r w:rsidR="00885B06" w:rsidRPr="00440357">
        <w:rPr>
          <w:rFonts w:asciiTheme="majorBidi" w:hAnsiTheme="majorBidi" w:cstheme="majorBidi"/>
        </w:rPr>
        <w:t xml:space="preserve">.  As neither the Committee nor any of the groups of experts have agreed rules of procedure designed for their specific needs, they are run according to the same rules of procedure as apply to </w:t>
      </w:r>
      <w:r w:rsidR="008D6987" w:rsidRPr="00440357">
        <w:rPr>
          <w:rFonts w:asciiTheme="majorBidi" w:hAnsiTheme="majorBidi" w:cstheme="majorBidi"/>
        </w:rPr>
        <w:t>ECE</w:t>
      </w:r>
      <w:r w:rsidR="00D75846" w:rsidRPr="00440357">
        <w:rPr>
          <w:rFonts w:asciiTheme="majorBidi" w:hAnsiTheme="majorBidi" w:cstheme="majorBidi"/>
        </w:rPr>
        <w:t>’s</w:t>
      </w:r>
      <w:r w:rsidR="00885B06" w:rsidRPr="00440357">
        <w:rPr>
          <w:rFonts w:asciiTheme="majorBidi" w:hAnsiTheme="majorBidi" w:cstheme="majorBidi"/>
        </w:rPr>
        <w:t xml:space="preserve"> parent body, the Economic Commission for Europe.</w:t>
      </w:r>
      <w:r w:rsidR="00B51E72" w:rsidRPr="00440357">
        <w:rPr>
          <w:rFonts w:asciiTheme="majorBidi" w:hAnsiTheme="majorBidi" w:cstheme="majorBidi"/>
        </w:rPr>
        <w:t xml:space="preserve">  </w:t>
      </w:r>
      <w:r w:rsidR="00440357">
        <w:rPr>
          <w:rFonts w:asciiTheme="majorBidi" w:hAnsiTheme="majorBidi" w:cstheme="majorBidi"/>
        </w:rPr>
        <w:t>T</w:t>
      </w:r>
      <w:r w:rsidR="00B51E72" w:rsidRPr="00440357">
        <w:rPr>
          <w:rFonts w:asciiTheme="majorBidi" w:hAnsiTheme="majorBidi" w:cstheme="majorBidi"/>
        </w:rPr>
        <w:t xml:space="preserve">hough the Committee technically </w:t>
      </w:r>
      <w:r w:rsidR="00440357">
        <w:rPr>
          <w:rFonts w:asciiTheme="majorBidi" w:hAnsiTheme="majorBidi" w:cstheme="majorBidi"/>
        </w:rPr>
        <w:t xml:space="preserve">is </w:t>
      </w:r>
      <w:r w:rsidR="00B51E72" w:rsidRPr="00440357">
        <w:rPr>
          <w:rFonts w:asciiTheme="majorBidi" w:hAnsiTheme="majorBidi" w:cstheme="majorBidi"/>
        </w:rPr>
        <w:t xml:space="preserve">the only intergovernmental body </w:t>
      </w:r>
      <w:r w:rsidR="00D75846" w:rsidRPr="00440357">
        <w:rPr>
          <w:rFonts w:asciiTheme="majorBidi" w:hAnsiTheme="majorBidi" w:cstheme="majorBidi"/>
        </w:rPr>
        <w:t>delivering</w:t>
      </w:r>
      <w:r w:rsidR="003614D2" w:rsidRPr="00440357">
        <w:rPr>
          <w:rFonts w:asciiTheme="majorBidi" w:hAnsiTheme="majorBidi" w:cstheme="majorBidi"/>
        </w:rPr>
        <w:t xml:space="preserve"> this sub-</w:t>
      </w:r>
      <w:proofErr w:type="spellStart"/>
      <w:r w:rsidR="003614D2" w:rsidRPr="00440357">
        <w:rPr>
          <w:rFonts w:asciiTheme="majorBidi" w:hAnsiTheme="majorBidi" w:cstheme="majorBidi"/>
        </w:rPr>
        <w:t>programm</w:t>
      </w:r>
      <w:r w:rsidR="00F931A6" w:rsidRPr="00440357">
        <w:rPr>
          <w:rFonts w:asciiTheme="majorBidi" w:hAnsiTheme="majorBidi" w:cstheme="majorBidi"/>
        </w:rPr>
        <w:t>e</w:t>
      </w:r>
      <w:proofErr w:type="spellEnd"/>
      <w:r w:rsidR="00F931A6" w:rsidRPr="00440357">
        <w:rPr>
          <w:rFonts w:asciiTheme="majorBidi" w:hAnsiTheme="majorBidi" w:cstheme="majorBidi"/>
        </w:rPr>
        <w:t xml:space="preserve">, </w:t>
      </w:r>
      <w:r w:rsidR="003614D2" w:rsidRPr="00440357">
        <w:rPr>
          <w:rFonts w:asciiTheme="majorBidi" w:hAnsiTheme="majorBidi" w:cstheme="majorBidi"/>
        </w:rPr>
        <w:t>the expert groups are treated as such</w:t>
      </w:r>
      <w:r w:rsidR="0087128A" w:rsidRPr="00440357">
        <w:rPr>
          <w:rFonts w:asciiTheme="majorBidi" w:hAnsiTheme="majorBidi" w:cstheme="majorBidi"/>
        </w:rPr>
        <w:t xml:space="preserve"> as well</w:t>
      </w:r>
      <w:r w:rsidR="003614D2" w:rsidRPr="00440357">
        <w:rPr>
          <w:rFonts w:asciiTheme="majorBidi" w:hAnsiTheme="majorBidi" w:cstheme="majorBidi"/>
        </w:rPr>
        <w:t xml:space="preserve">.  Each convenes a meeting once a year with formal agendas, work plans, </w:t>
      </w:r>
      <w:r w:rsidR="00440357">
        <w:rPr>
          <w:rFonts w:asciiTheme="majorBidi" w:hAnsiTheme="majorBidi" w:cstheme="majorBidi"/>
        </w:rPr>
        <w:t xml:space="preserve">and </w:t>
      </w:r>
      <w:r w:rsidR="003614D2" w:rsidRPr="00440357">
        <w:rPr>
          <w:rFonts w:asciiTheme="majorBidi" w:hAnsiTheme="majorBidi" w:cstheme="majorBidi"/>
        </w:rPr>
        <w:t xml:space="preserve">documents submitted 10 weeks in advance, and </w:t>
      </w:r>
      <w:r w:rsidR="00F931A6" w:rsidRPr="00440357">
        <w:rPr>
          <w:rFonts w:asciiTheme="majorBidi" w:hAnsiTheme="majorBidi" w:cstheme="majorBidi"/>
        </w:rPr>
        <w:t xml:space="preserve">submits its reports and recommendations to the Committee for endorsement and submission to EXCOM for approval.  The result is an intergovernmental machinery that consumes itself with meetings and </w:t>
      </w:r>
      <w:r w:rsidR="00D75846" w:rsidRPr="00440357">
        <w:rPr>
          <w:rFonts w:asciiTheme="majorBidi" w:hAnsiTheme="majorBidi" w:cstheme="majorBidi"/>
        </w:rPr>
        <w:t>documentation</w:t>
      </w:r>
      <w:r w:rsidR="00F931A6" w:rsidRPr="00440357">
        <w:rPr>
          <w:rFonts w:asciiTheme="majorBidi" w:hAnsiTheme="majorBidi" w:cstheme="majorBidi"/>
        </w:rPr>
        <w:t xml:space="preserve">.  While substantial results are produced, </w:t>
      </w:r>
      <w:r w:rsidR="002B7D28" w:rsidRPr="00440357">
        <w:rPr>
          <w:rFonts w:asciiTheme="majorBidi" w:hAnsiTheme="majorBidi" w:cstheme="majorBidi"/>
        </w:rPr>
        <w:t>t</w:t>
      </w:r>
      <w:r w:rsidR="00F931A6" w:rsidRPr="00440357">
        <w:rPr>
          <w:rFonts w:asciiTheme="majorBidi" w:hAnsiTheme="majorBidi" w:cstheme="majorBidi"/>
        </w:rPr>
        <w:t xml:space="preserve">his document recommends substantial streamlining </w:t>
      </w:r>
      <w:r w:rsidR="00DA39D2" w:rsidRPr="00440357">
        <w:rPr>
          <w:rFonts w:asciiTheme="majorBidi" w:hAnsiTheme="majorBidi" w:cstheme="majorBidi"/>
        </w:rPr>
        <w:t>with</w:t>
      </w:r>
      <w:r w:rsidR="00F931A6" w:rsidRPr="00440357">
        <w:rPr>
          <w:rFonts w:asciiTheme="majorBidi" w:hAnsiTheme="majorBidi" w:cstheme="majorBidi"/>
        </w:rPr>
        <w:t xml:space="preserve"> greater focus on concrete activities and outputs.</w:t>
      </w:r>
      <w:r w:rsidR="001073D5" w:rsidRPr="00440357">
        <w:rPr>
          <w:rFonts w:asciiTheme="majorBidi" w:hAnsiTheme="majorBidi" w:cstheme="majorBidi"/>
        </w:rPr>
        <w:t xml:space="preserve">  </w:t>
      </w:r>
    </w:p>
    <w:p w14:paraId="6DA7CA00" w14:textId="77777777" w:rsidR="004652C9" w:rsidRPr="00440357" w:rsidRDefault="004652C9" w:rsidP="00376A32">
      <w:pPr>
        <w:snapToGrid w:val="0"/>
        <w:spacing w:after="0" w:line="240" w:lineRule="auto"/>
        <w:jc w:val="both"/>
        <w:rPr>
          <w:rFonts w:asciiTheme="majorBidi" w:hAnsiTheme="majorBidi" w:cstheme="majorBidi"/>
        </w:rPr>
      </w:pPr>
    </w:p>
    <w:p w14:paraId="732D2A70" w14:textId="58FD4F52" w:rsidR="0033540A" w:rsidRDefault="001073D5" w:rsidP="00376A32">
      <w:pPr>
        <w:snapToGrid w:val="0"/>
        <w:spacing w:after="0" w:line="240" w:lineRule="auto"/>
        <w:jc w:val="both"/>
        <w:rPr>
          <w:rFonts w:asciiTheme="majorBidi" w:hAnsiTheme="majorBidi" w:cstheme="majorBidi"/>
        </w:rPr>
      </w:pPr>
      <w:r w:rsidRPr="00440357">
        <w:rPr>
          <w:rFonts w:asciiTheme="majorBidi" w:hAnsiTheme="majorBidi" w:cstheme="majorBidi"/>
        </w:rPr>
        <w:t xml:space="preserve">In addition to the </w:t>
      </w:r>
      <w:r w:rsidR="00504CFE">
        <w:rPr>
          <w:rFonts w:asciiTheme="majorBidi" w:hAnsiTheme="majorBidi" w:cstheme="majorBidi"/>
        </w:rPr>
        <w:t xml:space="preserve">heavy </w:t>
      </w:r>
      <w:r w:rsidRPr="00440357">
        <w:rPr>
          <w:rFonts w:asciiTheme="majorBidi" w:hAnsiTheme="majorBidi" w:cstheme="majorBidi"/>
        </w:rPr>
        <w:t>administrative overburden that current approaches represent, they also slow decision-making enormously</w:t>
      </w:r>
      <w:r w:rsidR="00D75846" w:rsidRPr="00440357">
        <w:rPr>
          <w:rFonts w:asciiTheme="majorBidi" w:hAnsiTheme="majorBidi" w:cstheme="majorBidi"/>
        </w:rPr>
        <w:t xml:space="preserve"> as decisions </w:t>
      </w:r>
      <w:r w:rsidR="0087128A" w:rsidRPr="00440357">
        <w:rPr>
          <w:rFonts w:asciiTheme="majorBidi" w:hAnsiTheme="majorBidi" w:cstheme="majorBidi"/>
        </w:rPr>
        <w:t xml:space="preserve">can </w:t>
      </w:r>
      <w:r w:rsidR="00D75846" w:rsidRPr="00440357">
        <w:rPr>
          <w:rFonts w:asciiTheme="majorBidi" w:hAnsiTheme="majorBidi" w:cstheme="majorBidi"/>
        </w:rPr>
        <w:t xml:space="preserve">only </w:t>
      </w:r>
      <w:r w:rsidR="0087128A" w:rsidRPr="00440357">
        <w:rPr>
          <w:rFonts w:asciiTheme="majorBidi" w:hAnsiTheme="majorBidi" w:cstheme="majorBidi"/>
        </w:rPr>
        <w:t xml:space="preserve">be </w:t>
      </w:r>
      <w:r w:rsidR="00D75846" w:rsidRPr="00440357">
        <w:rPr>
          <w:rFonts w:asciiTheme="majorBidi" w:hAnsiTheme="majorBidi" w:cstheme="majorBidi"/>
        </w:rPr>
        <w:t>taken at the annual meetings</w:t>
      </w:r>
      <w:r w:rsidR="0087128A" w:rsidRPr="00440357">
        <w:rPr>
          <w:rFonts w:asciiTheme="majorBidi" w:hAnsiTheme="majorBidi" w:cstheme="majorBidi"/>
        </w:rPr>
        <w:t xml:space="preserve"> when the expert group or the Committee is in session</w:t>
      </w:r>
      <w:r w:rsidRPr="00440357">
        <w:rPr>
          <w:rFonts w:asciiTheme="majorBidi" w:hAnsiTheme="majorBidi" w:cstheme="majorBidi"/>
        </w:rPr>
        <w:t xml:space="preserve">.  </w:t>
      </w:r>
      <w:r w:rsidR="0033540A" w:rsidRPr="00440357">
        <w:rPr>
          <w:rFonts w:asciiTheme="majorBidi" w:hAnsiTheme="majorBidi" w:cstheme="majorBidi"/>
        </w:rPr>
        <w:t xml:space="preserve">Other nimbler organizations </w:t>
      </w:r>
      <w:r w:rsidRPr="00440357">
        <w:rPr>
          <w:rFonts w:asciiTheme="majorBidi" w:hAnsiTheme="majorBidi" w:cstheme="majorBidi"/>
        </w:rPr>
        <w:t xml:space="preserve">have been able to </w:t>
      </w:r>
      <w:r w:rsidR="0033540A" w:rsidRPr="00440357">
        <w:rPr>
          <w:rFonts w:asciiTheme="majorBidi" w:hAnsiTheme="majorBidi" w:cstheme="majorBidi"/>
        </w:rPr>
        <w:t xml:space="preserve">act </w:t>
      </w:r>
      <w:r w:rsidRPr="00440357">
        <w:rPr>
          <w:rFonts w:asciiTheme="majorBidi" w:hAnsiTheme="majorBidi" w:cstheme="majorBidi"/>
        </w:rPr>
        <w:t xml:space="preserve">promptly </w:t>
      </w:r>
      <w:r w:rsidR="0033540A" w:rsidRPr="00440357">
        <w:rPr>
          <w:rFonts w:asciiTheme="majorBidi" w:hAnsiTheme="majorBidi" w:cstheme="majorBidi"/>
        </w:rPr>
        <w:t xml:space="preserve">on </w:t>
      </w:r>
      <w:r w:rsidR="0033540A" w:rsidRPr="00440357">
        <w:rPr>
          <w:rFonts w:asciiTheme="majorBidi" w:hAnsiTheme="majorBidi" w:cstheme="majorBidi"/>
        </w:rPr>
        <w:lastRenderedPageBreak/>
        <w:t>issue</w:t>
      </w:r>
      <w:r w:rsidRPr="00440357">
        <w:rPr>
          <w:rFonts w:asciiTheme="majorBidi" w:hAnsiTheme="majorBidi" w:cstheme="majorBidi"/>
        </w:rPr>
        <w:t>s</w:t>
      </w:r>
      <w:r w:rsidR="0033540A" w:rsidRPr="00440357">
        <w:rPr>
          <w:rFonts w:asciiTheme="majorBidi" w:hAnsiTheme="majorBidi" w:cstheme="majorBidi"/>
        </w:rPr>
        <w:t xml:space="preserve"> identified </w:t>
      </w:r>
      <w:r w:rsidR="00925B96" w:rsidRPr="00440357">
        <w:rPr>
          <w:rFonts w:asciiTheme="majorBidi" w:hAnsiTheme="majorBidi" w:cstheme="majorBidi"/>
        </w:rPr>
        <w:t xml:space="preserve">initially </w:t>
      </w:r>
      <w:r w:rsidR="0033540A" w:rsidRPr="00440357">
        <w:rPr>
          <w:rFonts w:asciiTheme="majorBidi" w:hAnsiTheme="majorBidi" w:cstheme="majorBidi"/>
        </w:rPr>
        <w:t xml:space="preserve">in </w:t>
      </w:r>
      <w:r w:rsidR="008D6987" w:rsidRPr="00440357">
        <w:rPr>
          <w:rFonts w:asciiTheme="majorBidi" w:hAnsiTheme="majorBidi" w:cstheme="majorBidi"/>
        </w:rPr>
        <w:t>ECE</w:t>
      </w:r>
      <w:r w:rsidR="00372F9E" w:rsidRPr="00440357">
        <w:rPr>
          <w:rFonts w:asciiTheme="majorBidi" w:hAnsiTheme="majorBidi" w:cstheme="majorBidi"/>
        </w:rPr>
        <w:t xml:space="preserve"> and, as </w:t>
      </w:r>
      <w:r w:rsidR="008D6987" w:rsidRPr="00440357">
        <w:rPr>
          <w:rFonts w:asciiTheme="majorBidi" w:hAnsiTheme="majorBidi" w:cstheme="majorBidi"/>
        </w:rPr>
        <w:t>ECE</w:t>
      </w:r>
      <w:r w:rsidR="0033540A" w:rsidRPr="00440357">
        <w:rPr>
          <w:rFonts w:asciiTheme="majorBidi" w:hAnsiTheme="majorBidi" w:cstheme="majorBidi"/>
        </w:rPr>
        <w:t>’s contributions are not recognize</w:t>
      </w:r>
      <w:r w:rsidRPr="00440357">
        <w:rPr>
          <w:rFonts w:asciiTheme="majorBidi" w:hAnsiTheme="majorBidi" w:cstheme="majorBidi"/>
        </w:rPr>
        <w:t xml:space="preserve">d, resources flow </w:t>
      </w:r>
      <w:r w:rsidR="0033540A" w:rsidRPr="00440357">
        <w:rPr>
          <w:rFonts w:asciiTheme="majorBidi" w:hAnsiTheme="majorBidi" w:cstheme="majorBidi"/>
        </w:rPr>
        <w:t xml:space="preserve">to </w:t>
      </w:r>
      <w:r w:rsidRPr="00440357">
        <w:rPr>
          <w:rFonts w:asciiTheme="majorBidi" w:hAnsiTheme="majorBidi" w:cstheme="majorBidi"/>
        </w:rPr>
        <w:t xml:space="preserve">the </w:t>
      </w:r>
      <w:r w:rsidR="0033540A" w:rsidRPr="00440357">
        <w:rPr>
          <w:rFonts w:asciiTheme="majorBidi" w:hAnsiTheme="majorBidi" w:cstheme="majorBidi"/>
        </w:rPr>
        <w:t>other organizations.</w:t>
      </w:r>
      <w:r w:rsidR="009F451C" w:rsidRPr="00440357">
        <w:rPr>
          <w:rFonts w:asciiTheme="majorBidi" w:hAnsiTheme="majorBidi" w:cstheme="majorBidi"/>
        </w:rPr>
        <w:t xml:space="preserve">  </w:t>
      </w:r>
      <w:r w:rsidR="00372F9E" w:rsidRPr="00440357">
        <w:rPr>
          <w:rFonts w:asciiTheme="majorBidi" w:hAnsiTheme="majorBidi" w:cstheme="majorBidi"/>
        </w:rPr>
        <w:t>ECE’s</w:t>
      </w:r>
      <w:r w:rsidR="009F451C" w:rsidRPr="00440357">
        <w:rPr>
          <w:rFonts w:asciiTheme="majorBidi" w:hAnsiTheme="majorBidi" w:cstheme="majorBidi"/>
        </w:rPr>
        <w:t xml:space="preserve"> energy sub-</w:t>
      </w:r>
      <w:proofErr w:type="spellStart"/>
      <w:r w:rsidR="009F451C" w:rsidRPr="00440357">
        <w:rPr>
          <w:rFonts w:asciiTheme="majorBidi" w:hAnsiTheme="majorBidi" w:cstheme="majorBidi"/>
        </w:rPr>
        <w:t>programme</w:t>
      </w:r>
      <w:proofErr w:type="spellEnd"/>
      <w:r w:rsidR="009F451C" w:rsidRPr="00440357">
        <w:rPr>
          <w:rFonts w:asciiTheme="majorBidi" w:hAnsiTheme="majorBidi" w:cstheme="majorBidi"/>
        </w:rPr>
        <w:t xml:space="preserve"> has extraordinary access to an outstanding community of experts in energy across the range of relevant topics and, with effective positioning and alignment vis-à-vis other organizations working in energy, could make a much greater contribution to countries’ efforts to secure energy for sustainable development.  </w:t>
      </w:r>
    </w:p>
    <w:p w14:paraId="08D8D73B" w14:textId="77777777" w:rsidR="004652C9" w:rsidRPr="00440357" w:rsidRDefault="004652C9" w:rsidP="00376A32">
      <w:pPr>
        <w:snapToGrid w:val="0"/>
        <w:spacing w:after="0" w:line="240" w:lineRule="auto"/>
        <w:jc w:val="both"/>
        <w:rPr>
          <w:rFonts w:asciiTheme="majorBidi" w:hAnsiTheme="majorBidi" w:cstheme="majorBidi"/>
        </w:rPr>
      </w:pPr>
    </w:p>
    <w:p w14:paraId="26C205DF" w14:textId="17DC3D69" w:rsidR="0033540A" w:rsidRDefault="00D22C00" w:rsidP="00376A32">
      <w:pPr>
        <w:snapToGrid w:val="0"/>
        <w:spacing w:after="0" w:line="240" w:lineRule="auto"/>
        <w:jc w:val="both"/>
        <w:rPr>
          <w:rFonts w:asciiTheme="majorBidi" w:hAnsiTheme="majorBidi" w:cstheme="majorBidi"/>
        </w:rPr>
      </w:pPr>
      <w:r w:rsidRPr="00440357">
        <w:rPr>
          <w:rFonts w:asciiTheme="majorBidi" w:hAnsiTheme="majorBidi" w:cstheme="majorBidi"/>
        </w:rPr>
        <w:t>A third specific constraint is in f</w:t>
      </w:r>
      <w:r w:rsidR="0033540A" w:rsidRPr="00440357">
        <w:rPr>
          <w:rFonts w:asciiTheme="majorBidi" w:hAnsiTheme="majorBidi" w:cstheme="majorBidi"/>
        </w:rPr>
        <w:t>undraising and broader resourcing in a UN context</w:t>
      </w:r>
      <w:r w:rsidRPr="00440357">
        <w:rPr>
          <w:rFonts w:asciiTheme="majorBidi" w:hAnsiTheme="majorBidi" w:cstheme="majorBidi"/>
        </w:rPr>
        <w:t xml:space="preserve">. The UN has instituted a specific financial management infrastructure to ensure proper oversight and reporting of the sources and uses of financial and other resources. </w:t>
      </w:r>
      <w:r w:rsidR="008D6987" w:rsidRPr="00440357">
        <w:rPr>
          <w:rFonts w:asciiTheme="majorBidi" w:hAnsiTheme="majorBidi" w:cstheme="majorBidi"/>
        </w:rPr>
        <w:t>ECE</w:t>
      </w:r>
      <w:r w:rsidRPr="00440357">
        <w:rPr>
          <w:rFonts w:asciiTheme="majorBidi" w:hAnsiTheme="majorBidi" w:cstheme="majorBidi"/>
        </w:rPr>
        <w:t xml:space="preserve"> generally and the energy sub-</w:t>
      </w:r>
      <w:proofErr w:type="spellStart"/>
      <w:r w:rsidRPr="00440357">
        <w:rPr>
          <w:rFonts w:asciiTheme="majorBidi" w:hAnsiTheme="majorBidi" w:cstheme="majorBidi"/>
        </w:rPr>
        <w:t>programme</w:t>
      </w:r>
      <w:proofErr w:type="spellEnd"/>
      <w:r w:rsidRPr="00440357">
        <w:rPr>
          <w:rFonts w:asciiTheme="majorBidi" w:hAnsiTheme="majorBidi" w:cstheme="majorBidi"/>
        </w:rPr>
        <w:t xml:space="preserve"> specifically </w:t>
      </w:r>
      <w:r w:rsidR="00D91689" w:rsidRPr="00440357">
        <w:rPr>
          <w:rFonts w:asciiTheme="majorBidi" w:hAnsiTheme="majorBidi" w:cstheme="majorBidi"/>
        </w:rPr>
        <w:t xml:space="preserve">often pursues </w:t>
      </w:r>
      <w:r w:rsidR="00381C65" w:rsidRPr="00440357">
        <w:rPr>
          <w:rFonts w:asciiTheme="majorBidi" w:hAnsiTheme="majorBidi" w:cstheme="majorBidi"/>
        </w:rPr>
        <w:t xml:space="preserve">extrabudgetary </w:t>
      </w:r>
      <w:r w:rsidR="00D445EE" w:rsidRPr="00440357">
        <w:rPr>
          <w:rFonts w:asciiTheme="majorBidi" w:hAnsiTheme="majorBidi" w:cstheme="majorBidi"/>
        </w:rPr>
        <w:t xml:space="preserve">resourcing on an </w:t>
      </w:r>
      <w:r w:rsidR="00D445EE" w:rsidRPr="00440357">
        <w:rPr>
          <w:rFonts w:asciiTheme="majorBidi" w:hAnsiTheme="majorBidi" w:cstheme="majorBidi"/>
          <w:i/>
          <w:iCs/>
        </w:rPr>
        <w:t xml:space="preserve">ad </w:t>
      </w:r>
      <w:r w:rsidR="00D91689" w:rsidRPr="00440357">
        <w:rPr>
          <w:rFonts w:asciiTheme="majorBidi" w:hAnsiTheme="majorBidi" w:cstheme="majorBidi"/>
          <w:i/>
          <w:iCs/>
        </w:rPr>
        <w:t>hoc</w:t>
      </w:r>
      <w:r w:rsidR="00D91689" w:rsidRPr="00440357">
        <w:rPr>
          <w:rFonts w:asciiTheme="majorBidi" w:hAnsiTheme="majorBidi" w:cstheme="majorBidi"/>
        </w:rPr>
        <w:t xml:space="preserve"> basis based on project opportunities that emerge</w:t>
      </w:r>
      <w:r w:rsidR="00381C65" w:rsidRPr="00440357">
        <w:rPr>
          <w:rFonts w:asciiTheme="majorBidi" w:hAnsiTheme="majorBidi" w:cstheme="majorBidi"/>
        </w:rPr>
        <w:t xml:space="preserve"> (</w:t>
      </w:r>
      <w:proofErr w:type="spellStart"/>
      <w:r w:rsidR="00381C65" w:rsidRPr="00440357">
        <w:rPr>
          <w:rFonts w:asciiTheme="majorBidi" w:hAnsiTheme="majorBidi" w:cstheme="majorBidi"/>
          <w:i/>
          <w:iCs/>
        </w:rPr>
        <w:t>n.b.</w:t>
      </w:r>
      <w:proofErr w:type="spellEnd"/>
      <w:r w:rsidR="00381C65" w:rsidRPr="00440357">
        <w:rPr>
          <w:rFonts w:asciiTheme="majorBidi" w:hAnsiTheme="majorBidi" w:cstheme="majorBidi"/>
        </w:rPr>
        <w:t xml:space="preserve">, that is not the case for larger, multi-year projects, funding of conventions, or funding of </w:t>
      </w:r>
      <w:r w:rsidR="007F51AB">
        <w:rPr>
          <w:rFonts w:asciiTheme="majorBidi" w:hAnsiTheme="majorBidi" w:cstheme="majorBidi"/>
        </w:rPr>
        <w:t>UN D</w:t>
      </w:r>
      <w:r w:rsidR="00381C65" w:rsidRPr="00440357">
        <w:rPr>
          <w:rFonts w:asciiTheme="majorBidi" w:hAnsiTheme="majorBidi" w:cstheme="majorBidi"/>
        </w:rPr>
        <w:t xml:space="preserve">evelopment </w:t>
      </w:r>
      <w:r w:rsidR="007F51AB">
        <w:rPr>
          <w:rFonts w:asciiTheme="majorBidi" w:hAnsiTheme="majorBidi" w:cstheme="majorBidi"/>
        </w:rPr>
        <w:t>A</w:t>
      </w:r>
      <w:r w:rsidR="007F51AB" w:rsidRPr="00440357">
        <w:rPr>
          <w:rFonts w:asciiTheme="majorBidi" w:hAnsiTheme="majorBidi" w:cstheme="majorBidi"/>
        </w:rPr>
        <w:t xml:space="preserve">ccount </w:t>
      </w:r>
      <w:r w:rsidR="00381C65" w:rsidRPr="00440357">
        <w:rPr>
          <w:rFonts w:asciiTheme="majorBidi" w:hAnsiTheme="majorBidi" w:cstheme="majorBidi"/>
        </w:rPr>
        <w:t xml:space="preserve">projects).  It has been </w:t>
      </w:r>
      <w:r w:rsidR="002B7D28" w:rsidRPr="00440357">
        <w:rPr>
          <w:rFonts w:asciiTheme="majorBidi" w:hAnsiTheme="majorBidi" w:cstheme="majorBidi"/>
        </w:rPr>
        <w:t xml:space="preserve">suggested that because of the </w:t>
      </w:r>
      <w:r w:rsidR="00381C65" w:rsidRPr="00440357">
        <w:rPr>
          <w:rFonts w:asciiTheme="majorBidi" w:hAnsiTheme="majorBidi" w:cstheme="majorBidi"/>
        </w:rPr>
        <w:t>cost to the organization of processing extrabudgetary funds (both receiving and spending)</w:t>
      </w:r>
      <w:r w:rsidR="00504CFE">
        <w:rPr>
          <w:rFonts w:asciiTheme="majorBidi" w:hAnsiTheme="majorBidi" w:cstheme="majorBidi"/>
        </w:rPr>
        <w:t>,</w:t>
      </w:r>
      <w:r w:rsidR="00381C65" w:rsidRPr="00440357">
        <w:rPr>
          <w:rFonts w:asciiTheme="majorBidi" w:hAnsiTheme="majorBidi" w:cstheme="majorBidi"/>
        </w:rPr>
        <w:t xml:space="preserve"> </w:t>
      </w:r>
      <w:r w:rsidR="002B7D28" w:rsidRPr="00440357">
        <w:rPr>
          <w:rFonts w:asciiTheme="majorBidi" w:hAnsiTheme="majorBidi" w:cstheme="majorBidi"/>
        </w:rPr>
        <w:t xml:space="preserve">smaller </w:t>
      </w:r>
      <w:r w:rsidR="00381C65" w:rsidRPr="00440357">
        <w:rPr>
          <w:rFonts w:asciiTheme="majorBidi" w:hAnsiTheme="majorBidi" w:cstheme="majorBidi"/>
        </w:rPr>
        <w:t xml:space="preserve">projects </w:t>
      </w:r>
      <w:r w:rsidR="00151CE6">
        <w:rPr>
          <w:rFonts w:asciiTheme="majorBidi" w:hAnsiTheme="majorBidi" w:cstheme="majorBidi"/>
        </w:rPr>
        <w:t xml:space="preserve">(less than $200 000) </w:t>
      </w:r>
      <w:r w:rsidR="00381C65" w:rsidRPr="00440357">
        <w:rPr>
          <w:rFonts w:asciiTheme="majorBidi" w:hAnsiTheme="majorBidi" w:cstheme="majorBidi"/>
        </w:rPr>
        <w:t>should no</w:t>
      </w:r>
      <w:r w:rsidR="002B7D28" w:rsidRPr="00440357">
        <w:rPr>
          <w:rFonts w:asciiTheme="majorBidi" w:hAnsiTheme="majorBidi" w:cstheme="majorBidi"/>
        </w:rPr>
        <w:t>t</w:t>
      </w:r>
      <w:r w:rsidR="00381C65" w:rsidRPr="00440357">
        <w:rPr>
          <w:rFonts w:asciiTheme="majorBidi" w:hAnsiTheme="majorBidi" w:cstheme="majorBidi"/>
        </w:rPr>
        <w:t xml:space="preserve"> be pursued.  Conversely, it is argued that smaller projects may be all certain donors can afford, are of great value to some member States, or can represent seed funding for bigger endeavors.  </w:t>
      </w:r>
      <w:r w:rsidR="00D56DB6" w:rsidRPr="00D56DB6">
        <w:rPr>
          <w:rFonts w:asciiTheme="majorBidi" w:hAnsiTheme="majorBidi" w:cstheme="majorBidi"/>
        </w:rPr>
        <w:t xml:space="preserve">ECE </w:t>
      </w:r>
      <w:r w:rsidR="00D56DB6">
        <w:rPr>
          <w:rFonts w:asciiTheme="majorBidi" w:hAnsiTheme="majorBidi" w:cstheme="majorBidi"/>
        </w:rPr>
        <w:t xml:space="preserve">can </w:t>
      </w:r>
      <w:r w:rsidR="00D56DB6" w:rsidRPr="00D56DB6">
        <w:rPr>
          <w:rFonts w:asciiTheme="majorBidi" w:hAnsiTheme="majorBidi" w:cstheme="majorBidi"/>
        </w:rPr>
        <w:t>perform small</w:t>
      </w:r>
      <w:r w:rsidR="00D56DB6">
        <w:rPr>
          <w:rFonts w:asciiTheme="majorBidi" w:hAnsiTheme="majorBidi" w:cstheme="majorBidi"/>
        </w:rPr>
        <w:t>-</w:t>
      </w:r>
      <w:r w:rsidR="00D56DB6" w:rsidRPr="00D56DB6">
        <w:rPr>
          <w:rFonts w:asciiTheme="majorBidi" w:hAnsiTheme="majorBidi" w:cstheme="majorBidi"/>
        </w:rPr>
        <w:t xml:space="preserve">scale country specific projects that provide practical results. </w:t>
      </w:r>
      <w:r w:rsidR="00D56DB6">
        <w:rPr>
          <w:rFonts w:asciiTheme="majorBidi" w:hAnsiTheme="majorBidi" w:cstheme="majorBidi"/>
        </w:rPr>
        <w:t xml:space="preserve">For example, through the renewable energy Hard Talks </w:t>
      </w:r>
      <w:r w:rsidR="00D56DB6" w:rsidRPr="00D56DB6">
        <w:rPr>
          <w:rFonts w:asciiTheme="majorBidi" w:hAnsiTheme="majorBidi" w:cstheme="majorBidi"/>
        </w:rPr>
        <w:t xml:space="preserve">ECE </w:t>
      </w:r>
      <w:proofErr w:type="gramStart"/>
      <w:r w:rsidR="00D56DB6">
        <w:rPr>
          <w:rFonts w:asciiTheme="majorBidi" w:hAnsiTheme="majorBidi" w:cstheme="majorBidi"/>
        </w:rPr>
        <w:t>is able to</w:t>
      </w:r>
      <w:proofErr w:type="gramEnd"/>
      <w:r w:rsidR="00D56DB6">
        <w:rPr>
          <w:rFonts w:asciiTheme="majorBidi" w:hAnsiTheme="majorBidi" w:cstheme="majorBidi"/>
        </w:rPr>
        <w:t xml:space="preserve"> </w:t>
      </w:r>
      <w:r w:rsidR="00D56DB6" w:rsidRPr="00D56DB6">
        <w:rPr>
          <w:rFonts w:asciiTheme="majorBidi" w:hAnsiTheme="majorBidi" w:cstheme="majorBidi"/>
        </w:rPr>
        <w:t xml:space="preserve">provide specific policy advice to member </w:t>
      </w:r>
      <w:r w:rsidR="00D56DB6">
        <w:rPr>
          <w:rFonts w:asciiTheme="majorBidi" w:hAnsiTheme="majorBidi" w:cstheme="majorBidi"/>
        </w:rPr>
        <w:t>S</w:t>
      </w:r>
      <w:r w:rsidR="00D56DB6" w:rsidRPr="00D56DB6">
        <w:rPr>
          <w:rFonts w:asciiTheme="majorBidi" w:hAnsiTheme="majorBidi" w:cstheme="majorBidi"/>
        </w:rPr>
        <w:t>tates.</w:t>
      </w:r>
      <w:r w:rsidR="00D56DB6">
        <w:rPr>
          <w:rFonts w:asciiTheme="majorBidi" w:hAnsiTheme="majorBidi" w:cstheme="majorBidi"/>
        </w:rPr>
        <w:t xml:space="preserve">  </w:t>
      </w:r>
      <w:r w:rsidR="00381C65" w:rsidRPr="00440357">
        <w:rPr>
          <w:rFonts w:asciiTheme="majorBidi" w:hAnsiTheme="majorBidi" w:cstheme="majorBidi"/>
        </w:rPr>
        <w:t xml:space="preserve">Rather than filtering out smaller projects given their cumulative value to the organization, a different approach to funding </w:t>
      </w:r>
      <w:proofErr w:type="spellStart"/>
      <w:r w:rsidR="00381C65" w:rsidRPr="00440357">
        <w:rPr>
          <w:rFonts w:asciiTheme="majorBidi" w:hAnsiTheme="majorBidi" w:cstheme="majorBidi"/>
        </w:rPr>
        <w:t>programmes</w:t>
      </w:r>
      <w:proofErr w:type="spellEnd"/>
      <w:r w:rsidR="00381C65" w:rsidRPr="00440357">
        <w:rPr>
          <w:rFonts w:asciiTheme="majorBidi" w:hAnsiTheme="majorBidi" w:cstheme="majorBidi"/>
        </w:rPr>
        <w:t xml:space="preserve"> and projects may be worth consideration.</w:t>
      </w:r>
    </w:p>
    <w:p w14:paraId="772CB65E" w14:textId="77777777" w:rsidR="004652C9" w:rsidRPr="00440357" w:rsidRDefault="004652C9" w:rsidP="00376A32">
      <w:pPr>
        <w:snapToGrid w:val="0"/>
        <w:spacing w:after="0" w:line="240" w:lineRule="auto"/>
        <w:jc w:val="both"/>
        <w:rPr>
          <w:rFonts w:asciiTheme="majorBidi" w:hAnsiTheme="majorBidi" w:cstheme="majorBidi"/>
        </w:rPr>
      </w:pPr>
    </w:p>
    <w:p w14:paraId="33134E0E" w14:textId="122EC294" w:rsidR="00DA39D2" w:rsidRPr="00440357" w:rsidRDefault="00DA39D2" w:rsidP="00376A32">
      <w:pPr>
        <w:snapToGrid w:val="0"/>
        <w:spacing w:after="0" w:line="240" w:lineRule="auto"/>
        <w:jc w:val="both"/>
        <w:rPr>
          <w:rFonts w:asciiTheme="majorBidi" w:hAnsiTheme="majorBidi" w:cstheme="majorBidi"/>
          <w:i/>
          <w:iCs/>
        </w:rPr>
      </w:pPr>
      <w:r w:rsidRPr="00440357">
        <w:rPr>
          <w:rFonts w:asciiTheme="majorBidi" w:hAnsiTheme="majorBidi" w:cstheme="majorBidi"/>
          <w:i/>
          <w:iCs/>
        </w:rPr>
        <w:t>In terms of challenges for the energy sub-</w:t>
      </w:r>
      <w:proofErr w:type="spellStart"/>
      <w:r w:rsidRPr="00440357">
        <w:rPr>
          <w:rFonts w:asciiTheme="majorBidi" w:hAnsiTheme="majorBidi" w:cstheme="majorBidi"/>
          <w:i/>
          <w:iCs/>
        </w:rPr>
        <w:t>programme</w:t>
      </w:r>
      <w:proofErr w:type="spellEnd"/>
      <w:r w:rsidRPr="00440357">
        <w:rPr>
          <w:rFonts w:asciiTheme="majorBidi" w:hAnsiTheme="majorBidi" w:cstheme="majorBidi"/>
          <w:i/>
          <w:iCs/>
        </w:rPr>
        <w:t xml:space="preserve">, the most notable are its need for resources to achieve its objectives and the constraints it faces as an inter-governmental </w:t>
      </w:r>
      <w:r w:rsidR="0075599E">
        <w:rPr>
          <w:rFonts w:asciiTheme="majorBidi" w:hAnsiTheme="majorBidi" w:cstheme="majorBidi"/>
          <w:i/>
          <w:iCs/>
        </w:rPr>
        <w:t>body</w:t>
      </w:r>
      <w:r w:rsidRPr="00440357">
        <w:rPr>
          <w:rFonts w:asciiTheme="majorBidi" w:hAnsiTheme="majorBidi" w:cstheme="majorBidi"/>
          <w:i/>
          <w:iCs/>
        </w:rPr>
        <w:t>.</w:t>
      </w:r>
    </w:p>
    <w:p w14:paraId="00D529B5" w14:textId="2485AABB" w:rsidR="00DA39D2" w:rsidRPr="00000881" w:rsidRDefault="00DA39D2" w:rsidP="00376A32">
      <w:pPr>
        <w:spacing w:after="0" w:line="240" w:lineRule="auto"/>
        <w:rPr>
          <w:rFonts w:asciiTheme="majorBidi" w:hAnsiTheme="majorBidi" w:cstheme="majorBidi"/>
          <w:i/>
          <w:iCs/>
          <w:sz w:val="24"/>
          <w:szCs w:val="24"/>
        </w:rPr>
      </w:pPr>
      <w:r w:rsidRPr="00000881">
        <w:rPr>
          <w:rFonts w:asciiTheme="majorBidi" w:hAnsiTheme="majorBidi" w:cstheme="majorBidi"/>
          <w:i/>
          <w:iCs/>
          <w:sz w:val="24"/>
          <w:szCs w:val="24"/>
        </w:rPr>
        <w:br w:type="page"/>
      </w:r>
    </w:p>
    <w:p w14:paraId="3DE7B737" w14:textId="6DA0D1DB" w:rsidR="0033540A" w:rsidRPr="00000881" w:rsidRDefault="0033540A" w:rsidP="00376A32">
      <w:pPr>
        <w:pStyle w:val="Heading2"/>
        <w:numPr>
          <w:ilvl w:val="0"/>
          <w:numId w:val="8"/>
        </w:numPr>
        <w:spacing w:before="0"/>
        <w:rPr>
          <w:rFonts w:asciiTheme="majorBidi" w:hAnsiTheme="majorBidi"/>
          <w:sz w:val="24"/>
          <w:szCs w:val="24"/>
        </w:rPr>
      </w:pPr>
      <w:r w:rsidRPr="00000881">
        <w:rPr>
          <w:rFonts w:asciiTheme="majorBidi" w:hAnsiTheme="majorBidi"/>
          <w:sz w:val="24"/>
          <w:szCs w:val="24"/>
        </w:rPr>
        <w:lastRenderedPageBreak/>
        <w:t>Proposal</w:t>
      </w:r>
      <w:r w:rsidR="00881850" w:rsidRPr="00000881">
        <w:rPr>
          <w:rFonts w:asciiTheme="majorBidi" w:hAnsiTheme="majorBidi"/>
          <w:sz w:val="24"/>
          <w:szCs w:val="24"/>
        </w:rPr>
        <w:t xml:space="preserve"> (draft</w:t>
      </w:r>
      <w:r w:rsidR="00033306" w:rsidRPr="00000881">
        <w:rPr>
          <w:rFonts w:asciiTheme="majorBidi" w:hAnsiTheme="majorBidi"/>
          <w:sz w:val="24"/>
          <w:szCs w:val="24"/>
        </w:rPr>
        <w:t>)</w:t>
      </w:r>
    </w:p>
    <w:p w14:paraId="7D6C949D" w14:textId="77777777" w:rsidR="00D52C64" w:rsidRPr="00C04DAC" w:rsidRDefault="00D52C64" w:rsidP="00376A32">
      <w:pPr>
        <w:snapToGrid w:val="0"/>
        <w:spacing w:after="0" w:line="240" w:lineRule="auto"/>
        <w:rPr>
          <w:rFonts w:asciiTheme="majorBidi" w:hAnsiTheme="majorBidi" w:cstheme="majorBidi"/>
          <w:u w:val="single"/>
        </w:rPr>
      </w:pPr>
    </w:p>
    <w:p w14:paraId="498E50DB" w14:textId="77777777" w:rsidR="00881850" w:rsidRPr="00504CFE" w:rsidRDefault="0033540A" w:rsidP="00376A32">
      <w:pPr>
        <w:snapToGrid w:val="0"/>
        <w:spacing w:after="0" w:line="240" w:lineRule="auto"/>
        <w:rPr>
          <w:rFonts w:asciiTheme="majorBidi" w:hAnsiTheme="majorBidi" w:cstheme="majorBidi"/>
          <w:u w:val="single"/>
        </w:rPr>
      </w:pPr>
      <w:r w:rsidRPr="00504CFE">
        <w:rPr>
          <w:rFonts w:asciiTheme="majorBidi" w:hAnsiTheme="majorBidi" w:cstheme="majorBidi"/>
          <w:u w:val="single"/>
        </w:rPr>
        <w:t>Committee on Sustainable Energy</w:t>
      </w:r>
    </w:p>
    <w:p w14:paraId="46436E4F" w14:textId="095D2119" w:rsidR="005217B7" w:rsidRDefault="00326891" w:rsidP="00376A32">
      <w:pPr>
        <w:snapToGrid w:val="0"/>
        <w:spacing w:after="0" w:line="240" w:lineRule="auto"/>
        <w:jc w:val="both"/>
        <w:rPr>
          <w:rFonts w:asciiTheme="majorBidi" w:hAnsiTheme="majorBidi" w:cstheme="majorBidi"/>
        </w:rPr>
      </w:pPr>
      <w:r w:rsidRPr="00504CFE">
        <w:rPr>
          <w:rFonts w:asciiTheme="majorBidi" w:hAnsiTheme="majorBidi" w:cstheme="majorBidi"/>
        </w:rPr>
        <w:t xml:space="preserve">The Committee sessions will be separated into a “formal” segment and an “informal” segment. </w:t>
      </w:r>
      <w:r w:rsidR="005217B7" w:rsidRPr="00504CFE">
        <w:rPr>
          <w:rFonts w:asciiTheme="majorBidi" w:hAnsiTheme="majorBidi" w:cstheme="majorBidi"/>
        </w:rPr>
        <w:t xml:space="preserve">The formal segment of the Committee will be limited to decision-making </w:t>
      </w:r>
      <w:r w:rsidR="008951E3">
        <w:rPr>
          <w:rFonts w:asciiTheme="majorBidi" w:hAnsiTheme="majorBidi" w:cstheme="majorBidi"/>
        </w:rPr>
        <w:t xml:space="preserve">according to defined rules and procedures </w:t>
      </w:r>
      <w:r w:rsidR="005217B7" w:rsidRPr="00504CFE">
        <w:rPr>
          <w:rFonts w:asciiTheme="majorBidi" w:hAnsiTheme="majorBidi" w:cstheme="majorBidi"/>
        </w:rPr>
        <w:t>(conclusions and recommendations).  The remain</w:t>
      </w:r>
      <w:r w:rsidR="003C43DE" w:rsidRPr="00504CFE">
        <w:rPr>
          <w:rFonts w:asciiTheme="majorBidi" w:hAnsiTheme="majorBidi" w:cstheme="majorBidi"/>
        </w:rPr>
        <w:t>ing</w:t>
      </w:r>
      <w:r w:rsidR="005217B7" w:rsidRPr="00504CFE">
        <w:rPr>
          <w:rFonts w:asciiTheme="majorBidi" w:hAnsiTheme="majorBidi" w:cstheme="majorBidi"/>
        </w:rPr>
        <w:t>, informal segment(s) of the Committee sessions(s) can then be used to advance dialogue on specific energy topics.  The formal and informal segments would not necessarily be co</w:t>
      </w:r>
      <w:r w:rsidR="00D445EE" w:rsidRPr="00504CFE">
        <w:rPr>
          <w:rFonts w:asciiTheme="majorBidi" w:hAnsiTheme="majorBidi" w:cstheme="majorBidi"/>
        </w:rPr>
        <w:t>n</w:t>
      </w:r>
      <w:r w:rsidR="005217B7" w:rsidRPr="00504CFE">
        <w:rPr>
          <w:rFonts w:asciiTheme="majorBidi" w:hAnsiTheme="majorBidi" w:cstheme="majorBidi"/>
        </w:rPr>
        <w:t>temporaneous.  For example, the international (or regional) forum on energy for sustainable deve</w:t>
      </w:r>
      <w:r w:rsidR="009F0137" w:rsidRPr="00504CFE">
        <w:rPr>
          <w:rFonts w:asciiTheme="majorBidi" w:hAnsiTheme="majorBidi" w:cstheme="majorBidi"/>
        </w:rPr>
        <w:t xml:space="preserve">lopment could </w:t>
      </w:r>
      <w:r w:rsidR="00D445EE" w:rsidRPr="00504CFE">
        <w:rPr>
          <w:rFonts w:asciiTheme="majorBidi" w:hAnsiTheme="majorBidi" w:cstheme="majorBidi"/>
        </w:rPr>
        <w:t>constitute</w:t>
      </w:r>
      <w:r w:rsidR="009F0137" w:rsidRPr="00504CFE">
        <w:rPr>
          <w:rFonts w:asciiTheme="majorBidi" w:hAnsiTheme="majorBidi" w:cstheme="majorBidi"/>
        </w:rPr>
        <w:t xml:space="preserve"> </w:t>
      </w:r>
      <w:r w:rsidR="005217B7" w:rsidRPr="00504CFE">
        <w:rPr>
          <w:rFonts w:asciiTheme="majorBidi" w:hAnsiTheme="majorBidi" w:cstheme="majorBidi"/>
        </w:rPr>
        <w:t>informal segments of the Committee.</w:t>
      </w:r>
      <w:r w:rsidR="002F72A8" w:rsidRPr="002F72A8">
        <w:rPr>
          <w:rFonts w:asciiTheme="majorBidi" w:hAnsiTheme="majorBidi" w:cstheme="majorBidi"/>
        </w:rPr>
        <w:t xml:space="preserve"> </w:t>
      </w:r>
      <w:r w:rsidR="002F72A8" w:rsidRPr="00504CFE">
        <w:rPr>
          <w:rFonts w:asciiTheme="majorBidi" w:hAnsiTheme="majorBidi" w:cstheme="majorBidi"/>
        </w:rPr>
        <w:t>The Committee will develop terms of reference for its Bureau based on a draft prepared by the Bureau with the support of the secretariat. Each Bureau member will be tasked to guide and possibly lead work on a specific topic or activity</w:t>
      </w:r>
      <w:r w:rsidR="008951E3">
        <w:rPr>
          <w:rFonts w:asciiTheme="majorBidi" w:hAnsiTheme="majorBidi" w:cstheme="majorBidi"/>
        </w:rPr>
        <w:t xml:space="preserve">, including raising the visibility of the </w:t>
      </w:r>
      <w:r w:rsidR="00AA1045">
        <w:rPr>
          <w:rFonts w:asciiTheme="majorBidi" w:hAnsiTheme="majorBidi" w:cstheme="majorBidi"/>
        </w:rPr>
        <w:t>sub-</w:t>
      </w:r>
      <w:proofErr w:type="spellStart"/>
      <w:r w:rsidR="008951E3">
        <w:rPr>
          <w:rFonts w:asciiTheme="majorBidi" w:hAnsiTheme="majorBidi" w:cstheme="majorBidi"/>
        </w:rPr>
        <w:t>programme</w:t>
      </w:r>
      <w:proofErr w:type="spellEnd"/>
      <w:r w:rsidR="008951E3">
        <w:rPr>
          <w:rFonts w:asciiTheme="majorBidi" w:hAnsiTheme="majorBidi" w:cstheme="majorBidi"/>
        </w:rPr>
        <w:t xml:space="preserve"> and its concrete outcomes.</w:t>
      </w:r>
    </w:p>
    <w:p w14:paraId="54CB73C1" w14:textId="77777777" w:rsidR="004652C9" w:rsidRPr="00504CFE" w:rsidRDefault="004652C9" w:rsidP="00376A32">
      <w:pPr>
        <w:snapToGrid w:val="0"/>
        <w:spacing w:after="0" w:line="240" w:lineRule="auto"/>
        <w:jc w:val="both"/>
        <w:rPr>
          <w:rFonts w:asciiTheme="majorBidi" w:hAnsiTheme="majorBidi" w:cstheme="majorBidi"/>
        </w:rPr>
      </w:pPr>
    </w:p>
    <w:p w14:paraId="638A71B9" w14:textId="00677614" w:rsidR="00DA39D2" w:rsidRDefault="00881850" w:rsidP="00376A32">
      <w:pPr>
        <w:snapToGrid w:val="0"/>
        <w:spacing w:after="0" w:line="240" w:lineRule="auto"/>
        <w:jc w:val="both"/>
        <w:rPr>
          <w:rFonts w:asciiTheme="majorBidi" w:hAnsiTheme="majorBidi" w:cstheme="majorBidi"/>
        </w:rPr>
      </w:pPr>
      <w:r w:rsidRPr="00504CFE">
        <w:rPr>
          <w:rFonts w:asciiTheme="majorBidi" w:hAnsiTheme="majorBidi" w:cstheme="majorBidi"/>
        </w:rPr>
        <w:t xml:space="preserve">As requested by the Committee, the </w:t>
      </w:r>
      <w:r w:rsidR="00D11498" w:rsidRPr="00504CFE">
        <w:rPr>
          <w:rFonts w:asciiTheme="majorBidi" w:hAnsiTheme="majorBidi" w:cstheme="majorBidi"/>
        </w:rPr>
        <w:t>secretariat</w:t>
      </w:r>
      <w:r w:rsidRPr="00504CFE">
        <w:rPr>
          <w:rFonts w:asciiTheme="majorBidi" w:hAnsiTheme="majorBidi" w:cstheme="majorBidi"/>
        </w:rPr>
        <w:t xml:space="preserve"> is preparing draft procedures for in</w:t>
      </w:r>
      <w:r w:rsidR="00CC12D9" w:rsidRPr="00504CFE">
        <w:rPr>
          <w:rFonts w:asciiTheme="majorBidi" w:hAnsiTheme="majorBidi" w:cstheme="majorBidi"/>
        </w:rPr>
        <w:t>ter-sessional decision-making on specific topics.  The procedures will feature: 1) identification of country focal points empowered to represent the country in decision-making (or to nominate another official for a specific decision)</w:t>
      </w:r>
      <w:r w:rsidR="003C43DE" w:rsidRPr="00504CFE">
        <w:rPr>
          <w:rFonts w:asciiTheme="majorBidi" w:hAnsiTheme="majorBidi" w:cstheme="majorBidi"/>
        </w:rPr>
        <w:t xml:space="preserve"> on energy issues</w:t>
      </w:r>
      <w:r w:rsidR="00CC12D9" w:rsidRPr="00504CFE">
        <w:rPr>
          <w:rFonts w:asciiTheme="majorBidi" w:hAnsiTheme="majorBidi" w:cstheme="majorBidi"/>
        </w:rPr>
        <w:t>; 2) empowerment of the Bureau to determine if an inter-sessional decision is required;</w:t>
      </w:r>
      <w:r w:rsidR="004652C9">
        <w:rPr>
          <w:rFonts w:asciiTheme="majorBidi" w:hAnsiTheme="majorBidi" w:cstheme="majorBidi"/>
        </w:rPr>
        <w:t xml:space="preserve"> </w:t>
      </w:r>
      <w:r w:rsidR="00CC12D9" w:rsidRPr="00504CFE">
        <w:rPr>
          <w:rFonts w:asciiTheme="majorBidi" w:hAnsiTheme="majorBidi" w:cstheme="majorBidi"/>
        </w:rPr>
        <w:t xml:space="preserve">3) preparation of needed documentation; </w:t>
      </w:r>
      <w:r w:rsidR="003C43DE" w:rsidRPr="00504CFE">
        <w:rPr>
          <w:rFonts w:asciiTheme="majorBidi" w:hAnsiTheme="majorBidi" w:cstheme="majorBidi"/>
        </w:rPr>
        <w:t>4) </w:t>
      </w:r>
      <w:r w:rsidR="00CC12D9" w:rsidRPr="00504CFE">
        <w:rPr>
          <w:rFonts w:asciiTheme="majorBidi" w:hAnsiTheme="majorBidi" w:cstheme="majorBidi"/>
        </w:rPr>
        <w:t xml:space="preserve">conduct of private </w:t>
      </w:r>
      <w:r w:rsidR="00191242" w:rsidRPr="00504CFE">
        <w:rPr>
          <w:rFonts w:asciiTheme="majorBidi" w:hAnsiTheme="majorBidi" w:cstheme="majorBidi"/>
        </w:rPr>
        <w:t>(</w:t>
      </w:r>
      <w:r w:rsidR="00191242" w:rsidRPr="00504CFE">
        <w:rPr>
          <w:rFonts w:asciiTheme="majorBidi" w:hAnsiTheme="majorBidi" w:cstheme="majorBidi"/>
          <w:i/>
          <w:iCs/>
        </w:rPr>
        <w:t>i.e.,</w:t>
      </w:r>
      <w:r w:rsidR="00191242" w:rsidRPr="00504CFE">
        <w:rPr>
          <w:rFonts w:asciiTheme="majorBidi" w:hAnsiTheme="majorBidi" w:cstheme="majorBidi"/>
        </w:rPr>
        <w:t xml:space="preserve"> member State-only) </w:t>
      </w:r>
      <w:r w:rsidR="00CC12D9" w:rsidRPr="00504CFE">
        <w:rPr>
          <w:rFonts w:asciiTheme="majorBidi" w:hAnsiTheme="majorBidi" w:cstheme="majorBidi"/>
        </w:rPr>
        <w:t>web-casts for presentation and discussion</w:t>
      </w:r>
      <w:r w:rsidR="005217B7" w:rsidRPr="00504CFE">
        <w:rPr>
          <w:rFonts w:asciiTheme="majorBidi" w:hAnsiTheme="majorBidi" w:cstheme="majorBidi"/>
        </w:rPr>
        <w:t>,</w:t>
      </w:r>
      <w:r w:rsidR="00CC12D9" w:rsidRPr="00504CFE">
        <w:rPr>
          <w:rFonts w:asciiTheme="majorBidi" w:hAnsiTheme="majorBidi" w:cstheme="majorBidi"/>
        </w:rPr>
        <w:t xml:space="preserve"> if needed; 5) </w:t>
      </w:r>
      <w:r w:rsidR="009F0137" w:rsidRPr="00504CFE">
        <w:rPr>
          <w:rFonts w:asciiTheme="majorBidi" w:hAnsiTheme="majorBidi" w:cstheme="majorBidi"/>
        </w:rPr>
        <w:t>recording and transmitting discussions</w:t>
      </w:r>
      <w:r w:rsidR="005217B7" w:rsidRPr="00504CFE">
        <w:rPr>
          <w:rFonts w:asciiTheme="majorBidi" w:hAnsiTheme="majorBidi" w:cstheme="majorBidi"/>
        </w:rPr>
        <w:t xml:space="preserve"> </w:t>
      </w:r>
      <w:r w:rsidR="009F0137" w:rsidRPr="00504CFE">
        <w:rPr>
          <w:rFonts w:asciiTheme="majorBidi" w:hAnsiTheme="majorBidi" w:cstheme="majorBidi"/>
        </w:rPr>
        <w:t>and conclusions;</w:t>
      </w:r>
      <w:r w:rsidR="005217B7" w:rsidRPr="00504CFE">
        <w:rPr>
          <w:rFonts w:asciiTheme="majorBidi" w:hAnsiTheme="majorBidi" w:cstheme="majorBidi"/>
        </w:rPr>
        <w:t xml:space="preserve"> and</w:t>
      </w:r>
      <w:r w:rsidR="00C04DAC">
        <w:rPr>
          <w:rFonts w:asciiTheme="majorBidi" w:hAnsiTheme="majorBidi" w:cstheme="majorBidi"/>
        </w:rPr>
        <w:t xml:space="preserve"> </w:t>
      </w:r>
      <w:r w:rsidR="005217B7" w:rsidRPr="00504CFE">
        <w:rPr>
          <w:rFonts w:asciiTheme="majorBidi" w:hAnsiTheme="majorBidi" w:cstheme="majorBidi"/>
        </w:rPr>
        <w:t>6) means of formalizing documents and decisions at the following formal segment of the Committee.</w:t>
      </w:r>
    </w:p>
    <w:p w14:paraId="4103E107" w14:textId="77777777" w:rsidR="004652C9" w:rsidRPr="00504CFE" w:rsidRDefault="004652C9" w:rsidP="00376A32">
      <w:pPr>
        <w:snapToGrid w:val="0"/>
        <w:spacing w:after="0" w:line="240" w:lineRule="auto"/>
        <w:jc w:val="both"/>
        <w:rPr>
          <w:rFonts w:asciiTheme="majorBidi" w:hAnsiTheme="majorBidi" w:cstheme="majorBidi"/>
        </w:rPr>
      </w:pPr>
    </w:p>
    <w:p w14:paraId="23A2BF52" w14:textId="05055FFA" w:rsidR="009F0137" w:rsidRPr="00504CFE" w:rsidRDefault="00C04DAC" w:rsidP="00376A32">
      <w:pPr>
        <w:snapToGrid w:val="0"/>
        <w:spacing w:after="0" w:line="240" w:lineRule="auto"/>
        <w:rPr>
          <w:rFonts w:asciiTheme="majorBidi" w:hAnsiTheme="majorBidi" w:cstheme="majorBidi"/>
          <w:u w:val="single"/>
        </w:rPr>
      </w:pPr>
      <w:r w:rsidRPr="00504CFE">
        <w:rPr>
          <w:rFonts w:asciiTheme="majorBidi" w:hAnsiTheme="majorBidi" w:cstheme="majorBidi"/>
          <w:noProof/>
        </w:rPr>
        <mc:AlternateContent>
          <mc:Choice Requires="wps">
            <w:drawing>
              <wp:anchor distT="0" distB="0" distL="114300" distR="114300" simplePos="0" relativeHeight="251660288" behindDoc="0" locked="0" layoutInCell="1" allowOverlap="1" wp14:anchorId="1785A672" wp14:editId="2A13856A">
                <wp:simplePos x="0" y="0"/>
                <wp:positionH relativeFrom="margin">
                  <wp:posOffset>3422650</wp:posOffset>
                </wp:positionH>
                <wp:positionV relativeFrom="paragraph">
                  <wp:posOffset>239395</wp:posOffset>
                </wp:positionV>
                <wp:extent cx="2667000" cy="3619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667000" cy="361950"/>
                        </a:xfrm>
                        <a:prstGeom prst="rect">
                          <a:avLst/>
                        </a:prstGeom>
                        <a:solidFill>
                          <a:prstClr val="white"/>
                        </a:solidFill>
                        <a:ln>
                          <a:noFill/>
                        </a:ln>
                      </wps:spPr>
                      <wps:txbx>
                        <w:txbxContent>
                          <w:p w14:paraId="2484BC95" w14:textId="77777777" w:rsidR="007F51AB" w:rsidRPr="00681995" w:rsidRDefault="007F51AB" w:rsidP="00DE69AD">
                            <w:pPr>
                              <w:jc w:val="center"/>
                              <w:rPr>
                                <w:rFonts w:asciiTheme="majorBidi" w:hAnsiTheme="majorBidi" w:cstheme="majorBidi"/>
                                <w:i/>
                                <w:iCs/>
                                <w:noProof/>
                                <w:sz w:val="20"/>
                                <w:szCs w:val="20"/>
                              </w:rPr>
                            </w:pPr>
                            <w:r w:rsidRPr="00681995">
                              <w:rPr>
                                <w:rFonts w:asciiTheme="majorBidi" w:hAnsiTheme="majorBidi" w:cstheme="majorBidi"/>
                                <w:i/>
                                <w:iCs/>
                                <w:sz w:val="20"/>
                                <w:szCs w:val="20"/>
                              </w:rPr>
                              <w:t>Figure 1 ECE Sustainable Energy Sub-</w:t>
                            </w:r>
                            <w:proofErr w:type="spellStart"/>
                            <w:r w:rsidRPr="00681995">
                              <w:rPr>
                                <w:rFonts w:asciiTheme="majorBidi" w:hAnsiTheme="majorBidi" w:cstheme="majorBidi"/>
                                <w:i/>
                                <w:iCs/>
                                <w:sz w:val="20"/>
                                <w:szCs w:val="20"/>
                              </w:rPr>
                              <w:t>programme</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5A672" id="_x0000_t202" coordsize="21600,21600" o:spt="202" path="m,l,21600r21600,l21600,xe">
                <v:stroke joinstyle="miter"/>
                <v:path gradientshapeok="t" o:connecttype="rect"/>
              </v:shapetype>
              <v:shape id="Text Box 2" o:spid="_x0000_s1026" type="#_x0000_t202" style="position:absolute;margin-left:269.5pt;margin-top:18.85pt;width:210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" stroked="f">
                <v:textbox inset="0,0,0,0">
                  <w:txbxContent>
                    <w:p w14:paraId="2484BC95" w14:textId="77777777" w:rsidR="007F51AB" w:rsidRPr="00681995" w:rsidRDefault="007F51AB" w:rsidP="00DE69AD">
                      <w:pPr>
                        <w:jc w:val="center"/>
                        <w:rPr>
                          <w:rFonts w:asciiTheme="majorBidi" w:hAnsiTheme="majorBidi" w:cstheme="majorBidi"/>
                          <w:i/>
                          <w:iCs/>
                          <w:noProof/>
                          <w:sz w:val="20"/>
                          <w:szCs w:val="20"/>
                        </w:rPr>
                      </w:pPr>
                      <w:r w:rsidRPr="00681995">
                        <w:rPr>
                          <w:rFonts w:asciiTheme="majorBidi" w:hAnsiTheme="majorBidi" w:cstheme="majorBidi"/>
                          <w:i/>
                          <w:iCs/>
                          <w:sz w:val="20"/>
                          <w:szCs w:val="20"/>
                        </w:rPr>
                        <w:t>Figure 1 ECE Sustainable Energy Sub-</w:t>
                      </w:r>
                      <w:proofErr w:type="spellStart"/>
                      <w:r w:rsidRPr="00681995">
                        <w:rPr>
                          <w:rFonts w:asciiTheme="majorBidi" w:hAnsiTheme="majorBidi" w:cstheme="majorBidi"/>
                          <w:i/>
                          <w:iCs/>
                          <w:sz w:val="20"/>
                          <w:szCs w:val="20"/>
                        </w:rPr>
                        <w:t>programme</w:t>
                      </w:r>
                      <w:proofErr w:type="spellEnd"/>
                    </w:p>
                  </w:txbxContent>
                </v:textbox>
                <w10:wrap type="square" anchorx="margin"/>
              </v:shape>
            </w:pict>
          </mc:Fallback>
        </mc:AlternateContent>
      </w:r>
      <w:r w:rsidR="009F0137" w:rsidRPr="00504CFE">
        <w:rPr>
          <w:rFonts w:asciiTheme="majorBidi" w:hAnsiTheme="majorBidi" w:cstheme="majorBidi"/>
          <w:u w:val="single"/>
        </w:rPr>
        <w:t>Structure of the Committee and its subsidiary bodies</w:t>
      </w:r>
    </w:p>
    <w:p w14:paraId="5F37A914" w14:textId="39DBCD4A" w:rsidR="005B0004" w:rsidRDefault="00996982" w:rsidP="00376A32">
      <w:pPr>
        <w:snapToGrid w:val="0"/>
        <w:spacing w:after="0" w:line="240" w:lineRule="auto"/>
        <w:jc w:val="both"/>
        <w:rPr>
          <w:rFonts w:asciiTheme="majorBidi" w:hAnsiTheme="majorBidi" w:cstheme="majorBidi"/>
          <w:sz w:val="24"/>
          <w:szCs w:val="24"/>
        </w:rPr>
      </w:pPr>
      <w:r>
        <w:rPr>
          <w:rFonts w:asciiTheme="majorBidi" w:hAnsiTheme="majorBidi" w:cstheme="majorBidi"/>
          <w:noProof/>
        </w:rPr>
        <w:drawing>
          <wp:anchor distT="0" distB="0" distL="114300" distR="114300" simplePos="0" relativeHeight="251667456" behindDoc="0" locked="0" layoutInCell="1" allowOverlap="1" wp14:anchorId="50EE2353" wp14:editId="171C4965">
            <wp:simplePos x="0" y="0"/>
            <wp:positionH relativeFrom="column">
              <wp:posOffset>3330270</wp:posOffset>
            </wp:positionH>
            <wp:positionV relativeFrom="paragraph">
              <wp:posOffset>263525</wp:posOffset>
            </wp:positionV>
            <wp:extent cx="2762250" cy="2018665"/>
            <wp:effectExtent l="0" t="0" r="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0" cy="2018665"/>
                    </a:xfrm>
                    <a:prstGeom prst="rect">
                      <a:avLst/>
                    </a:prstGeom>
                    <a:noFill/>
                  </pic:spPr>
                </pic:pic>
              </a:graphicData>
            </a:graphic>
            <wp14:sizeRelH relativeFrom="margin">
              <wp14:pctWidth>0</wp14:pctWidth>
            </wp14:sizeRelH>
            <wp14:sizeRelV relativeFrom="margin">
              <wp14:pctHeight>0</wp14:pctHeight>
            </wp14:sizeRelV>
          </wp:anchor>
        </w:drawing>
      </w:r>
      <w:r w:rsidR="004328FC" w:rsidRPr="00504CFE">
        <w:rPr>
          <w:rFonts w:asciiTheme="majorBidi" w:hAnsiTheme="majorBidi" w:cstheme="majorBidi"/>
        </w:rPr>
        <w:t>T</w:t>
      </w:r>
      <w:r w:rsidR="009F0137" w:rsidRPr="00504CFE">
        <w:rPr>
          <w:rFonts w:asciiTheme="majorBidi" w:hAnsiTheme="majorBidi" w:cstheme="majorBidi"/>
        </w:rPr>
        <w:t xml:space="preserve">he Committee undertakes activities directly and indirectly through its subsidiary bodies. </w:t>
      </w:r>
      <w:r w:rsidR="00323E34" w:rsidRPr="00504CFE">
        <w:rPr>
          <w:rFonts w:asciiTheme="majorBidi" w:hAnsiTheme="majorBidi" w:cstheme="majorBidi"/>
        </w:rPr>
        <w:t xml:space="preserve">Many </w:t>
      </w:r>
      <w:r w:rsidR="009F0137" w:rsidRPr="00504CFE">
        <w:rPr>
          <w:rFonts w:asciiTheme="majorBidi" w:hAnsiTheme="majorBidi" w:cstheme="majorBidi"/>
        </w:rPr>
        <w:t>topics require contribution</w:t>
      </w:r>
      <w:r w:rsidR="00323E34" w:rsidRPr="00504CFE">
        <w:rPr>
          <w:rFonts w:asciiTheme="majorBidi" w:hAnsiTheme="majorBidi" w:cstheme="majorBidi"/>
        </w:rPr>
        <w:t>s</w:t>
      </w:r>
      <w:r w:rsidR="009F0137" w:rsidRPr="00504CFE">
        <w:rPr>
          <w:rFonts w:asciiTheme="majorBidi" w:hAnsiTheme="majorBidi" w:cstheme="majorBidi"/>
        </w:rPr>
        <w:t xml:space="preserve"> from one or more of the expert groups and from one or more Divisions in </w:t>
      </w:r>
      <w:r w:rsidR="008D6987" w:rsidRPr="00504CFE">
        <w:rPr>
          <w:rFonts w:asciiTheme="majorBidi" w:hAnsiTheme="majorBidi" w:cstheme="majorBidi"/>
        </w:rPr>
        <w:t>ECE</w:t>
      </w:r>
      <w:r w:rsidR="009F0137" w:rsidRPr="00504CFE">
        <w:rPr>
          <w:rFonts w:asciiTheme="majorBidi" w:hAnsiTheme="majorBidi" w:cstheme="majorBidi"/>
        </w:rPr>
        <w:t xml:space="preserve"> (as noted above).  </w:t>
      </w:r>
      <w:r w:rsidR="00CE5742" w:rsidRPr="00504CFE">
        <w:rPr>
          <w:rFonts w:asciiTheme="majorBidi" w:hAnsiTheme="majorBidi" w:cstheme="majorBidi"/>
        </w:rPr>
        <w:t>T</w:t>
      </w:r>
      <w:r w:rsidR="000C12F3" w:rsidRPr="00504CFE">
        <w:rPr>
          <w:rFonts w:asciiTheme="majorBidi" w:hAnsiTheme="majorBidi" w:cstheme="majorBidi"/>
        </w:rPr>
        <w:t>he Bureau recommends that the Committee’s activities be s</w:t>
      </w:r>
      <w:r w:rsidR="0033540A" w:rsidRPr="00504CFE">
        <w:rPr>
          <w:rFonts w:asciiTheme="majorBidi" w:hAnsiTheme="majorBidi" w:cstheme="majorBidi"/>
        </w:rPr>
        <w:t>tructure</w:t>
      </w:r>
      <w:r w:rsidR="000C12F3" w:rsidRPr="00504CFE">
        <w:rPr>
          <w:rFonts w:asciiTheme="majorBidi" w:hAnsiTheme="majorBidi" w:cstheme="majorBidi"/>
        </w:rPr>
        <w:t>d</w:t>
      </w:r>
      <w:r w:rsidR="0033540A" w:rsidRPr="00504CFE">
        <w:rPr>
          <w:rFonts w:asciiTheme="majorBidi" w:hAnsiTheme="majorBidi" w:cstheme="majorBidi"/>
        </w:rPr>
        <w:t xml:space="preserve"> along </w:t>
      </w:r>
      <w:r w:rsidR="000C12F3" w:rsidRPr="00504CFE">
        <w:rPr>
          <w:rFonts w:asciiTheme="majorBidi" w:hAnsiTheme="majorBidi" w:cstheme="majorBidi"/>
        </w:rPr>
        <w:t>four lines: 1. </w:t>
      </w:r>
      <w:r w:rsidR="0033540A" w:rsidRPr="00504CFE">
        <w:rPr>
          <w:rFonts w:asciiTheme="majorBidi" w:hAnsiTheme="majorBidi" w:cstheme="majorBidi"/>
        </w:rPr>
        <w:t>Sustainable Resource Management; 2. Deep Transformation of the Energy System;</w:t>
      </w:r>
      <w:r w:rsidR="005B0004">
        <w:rPr>
          <w:rFonts w:asciiTheme="majorBidi" w:hAnsiTheme="majorBidi" w:cstheme="majorBidi"/>
        </w:rPr>
        <w:t xml:space="preserve"> </w:t>
      </w:r>
      <w:r w:rsidR="0033540A" w:rsidRPr="00504CFE">
        <w:rPr>
          <w:rFonts w:asciiTheme="majorBidi" w:hAnsiTheme="majorBidi" w:cstheme="majorBidi"/>
        </w:rPr>
        <w:t>3. Reduction of the Environmental Footprint of Energy; and</w:t>
      </w:r>
      <w:r w:rsidR="00D36A64" w:rsidRPr="00504CFE">
        <w:rPr>
          <w:rFonts w:asciiTheme="majorBidi" w:hAnsiTheme="majorBidi" w:cstheme="majorBidi"/>
        </w:rPr>
        <w:t xml:space="preserve"> </w:t>
      </w:r>
      <w:r w:rsidR="0033540A" w:rsidRPr="00504CFE">
        <w:rPr>
          <w:rFonts w:asciiTheme="majorBidi" w:hAnsiTheme="majorBidi" w:cstheme="majorBidi"/>
        </w:rPr>
        <w:t>4. Tracking progress to energy for sustainable development</w:t>
      </w:r>
      <w:r w:rsidR="00DF0AEA" w:rsidRPr="00504CFE">
        <w:rPr>
          <w:rFonts w:asciiTheme="majorBidi" w:hAnsiTheme="majorBidi" w:cstheme="majorBidi"/>
        </w:rPr>
        <w:t xml:space="preserve"> (see Figure 1)</w:t>
      </w:r>
      <w:r w:rsidR="0033540A" w:rsidRPr="00504CFE">
        <w:rPr>
          <w:rFonts w:asciiTheme="majorBidi" w:hAnsiTheme="majorBidi" w:cstheme="majorBidi"/>
        </w:rPr>
        <w:t>.</w:t>
      </w:r>
      <w:r w:rsidR="00C14E66" w:rsidRPr="00504CFE">
        <w:rPr>
          <w:rFonts w:asciiTheme="majorBidi" w:hAnsiTheme="majorBidi" w:cstheme="majorBidi"/>
        </w:rPr>
        <w:t xml:space="preserve"> </w:t>
      </w:r>
      <w:r w:rsidR="000C12F3" w:rsidRPr="00504CFE">
        <w:rPr>
          <w:rFonts w:asciiTheme="majorBidi" w:hAnsiTheme="majorBidi" w:cstheme="majorBidi"/>
        </w:rPr>
        <w:t xml:space="preserve"> “Partnerships and regional advisory services” reflect </w:t>
      </w:r>
      <w:r w:rsidR="0098087A" w:rsidRPr="00504CFE">
        <w:rPr>
          <w:rFonts w:asciiTheme="majorBidi" w:hAnsiTheme="majorBidi" w:cstheme="majorBidi"/>
        </w:rPr>
        <w:t xml:space="preserve">fund-raising activities, collaborative arrangements including memoranda of understanding with other </w:t>
      </w:r>
      <w:proofErr w:type="spellStart"/>
      <w:r w:rsidR="0098087A" w:rsidRPr="00504CFE">
        <w:rPr>
          <w:rFonts w:asciiTheme="majorBidi" w:hAnsiTheme="majorBidi" w:cstheme="majorBidi"/>
        </w:rPr>
        <w:t>organisations</w:t>
      </w:r>
      <w:proofErr w:type="spellEnd"/>
      <w:r w:rsidR="0098087A" w:rsidRPr="00504CFE">
        <w:rPr>
          <w:rFonts w:asciiTheme="majorBidi" w:hAnsiTheme="majorBidi" w:cstheme="majorBidi"/>
        </w:rPr>
        <w:t xml:space="preserve">, and </w:t>
      </w:r>
      <w:r w:rsidR="000C12F3" w:rsidRPr="00504CFE">
        <w:rPr>
          <w:rFonts w:asciiTheme="majorBidi" w:hAnsiTheme="majorBidi" w:cstheme="majorBidi"/>
        </w:rPr>
        <w:t xml:space="preserve">the </w:t>
      </w:r>
      <w:r w:rsidR="00DF0AEA" w:rsidRPr="00504CFE">
        <w:rPr>
          <w:rFonts w:asciiTheme="majorBidi" w:hAnsiTheme="majorBidi" w:cstheme="majorBidi"/>
        </w:rPr>
        <w:t xml:space="preserve">central </w:t>
      </w:r>
      <w:r w:rsidR="000C12F3" w:rsidRPr="00504CFE">
        <w:rPr>
          <w:rFonts w:asciiTheme="majorBidi" w:hAnsiTheme="majorBidi" w:cstheme="majorBidi"/>
        </w:rPr>
        <w:t>role of the regional adviser in delivering the results of the sub-</w:t>
      </w:r>
      <w:proofErr w:type="spellStart"/>
      <w:r w:rsidR="000C12F3" w:rsidRPr="00504CFE">
        <w:rPr>
          <w:rFonts w:asciiTheme="majorBidi" w:hAnsiTheme="majorBidi" w:cstheme="majorBidi"/>
        </w:rPr>
        <w:t>progr</w:t>
      </w:r>
      <w:r w:rsidR="00681995" w:rsidRPr="00504CFE">
        <w:rPr>
          <w:rFonts w:asciiTheme="majorBidi" w:hAnsiTheme="majorBidi" w:cstheme="majorBidi"/>
        </w:rPr>
        <w:t>amme</w:t>
      </w:r>
      <w:proofErr w:type="spellEnd"/>
      <w:r w:rsidR="00681995" w:rsidRPr="00504CFE">
        <w:rPr>
          <w:rFonts w:asciiTheme="majorBidi" w:hAnsiTheme="majorBidi" w:cstheme="majorBidi"/>
        </w:rPr>
        <w:t xml:space="preserve"> into beneficiary countries</w:t>
      </w:r>
      <w:r w:rsidR="000C12F3" w:rsidRPr="00504CFE">
        <w:rPr>
          <w:rFonts w:asciiTheme="majorBidi" w:hAnsiTheme="majorBidi" w:cstheme="majorBidi"/>
        </w:rPr>
        <w:t>.</w:t>
      </w:r>
      <w:r w:rsidR="005B0004" w:rsidRPr="005B0004">
        <w:rPr>
          <w:rFonts w:asciiTheme="majorBidi" w:hAnsiTheme="majorBidi" w:cstheme="majorBidi"/>
          <w:sz w:val="24"/>
          <w:szCs w:val="24"/>
        </w:rPr>
        <w:t xml:space="preserve"> </w:t>
      </w:r>
    </w:p>
    <w:p w14:paraId="405F5245" w14:textId="77777777" w:rsidR="004652C9" w:rsidRDefault="004652C9" w:rsidP="00376A32">
      <w:pPr>
        <w:snapToGrid w:val="0"/>
        <w:spacing w:after="0" w:line="240" w:lineRule="auto"/>
        <w:jc w:val="both"/>
        <w:rPr>
          <w:rFonts w:asciiTheme="majorBidi" w:hAnsiTheme="majorBidi" w:cstheme="majorBidi"/>
          <w:sz w:val="24"/>
          <w:szCs w:val="24"/>
        </w:rPr>
      </w:pPr>
    </w:p>
    <w:p w14:paraId="4F2AF58D" w14:textId="1B4F14FB" w:rsidR="00996982" w:rsidRDefault="002F72A8" w:rsidP="00376A32">
      <w:pPr>
        <w:snapToGrid w:val="0"/>
        <w:spacing w:after="0" w:line="240" w:lineRule="auto"/>
        <w:jc w:val="both"/>
        <w:rPr>
          <w:rFonts w:asciiTheme="majorBidi" w:hAnsiTheme="majorBidi" w:cstheme="majorBidi"/>
        </w:rPr>
      </w:pPr>
      <w:r>
        <w:rPr>
          <w:rFonts w:asciiTheme="majorBidi" w:hAnsiTheme="majorBidi" w:cstheme="majorBidi"/>
          <w:noProof/>
        </w:rPr>
        <w:drawing>
          <wp:anchor distT="0" distB="0" distL="114300" distR="114300" simplePos="0" relativeHeight="251673600" behindDoc="0" locked="0" layoutInCell="1" allowOverlap="1" wp14:anchorId="43E4908A" wp14:editId="579D9DEA">
            <wp:simplePos x="0" y="0"/>
            <wp:positionH relativeFrom="column">
              <wp:posOffset>0</wp:posOffset>
            </wp:positionH>
            <wp:positionV relativeFrom="paragraph">
              <wp:posOffset>250952</wp:posOffset>
            </wp:positionV>
            <wp:extent cx="3028315" cy="2112379"/>
            <wp:effectExtent l="0" t="0" r="635" b="2540"/>
            <wp:wrapSquare wrapText="bothSides"/>
            <wp:docPr id="11" name="Picture 1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D programm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8315" cy="2112379"/>
                    </a:xfrm>
                    <a:prstGeom prst="rect">
                      <a:avLst/>
                    </a:prstGeom>
                  </pic:spPr>
                </pic:pic>
              </a:graphicData>
            </a:graphic>
          </wp:anchor>
        </w:drawing>
      </w:r>
      <w:r w:rsidR="00C04DAC" w:rsidRPr="00996982">
        <w:rPr>
          <w:rFonts w:asciiTheme="majorBidi" w:hAnsiTheme="majorBidi" w:cstheme="majorBidi"/>
          <w:noProof/>
        </w:rPr>
        <mc:AlternateContent>
          <mc:Choice Requires="wps">
            <w:drawing>
              <wp:anchor distT="0" distB="0" distL="114300" distR="114300" simplePos="0" relativeHeight="251663360" behindDoc="0" locked="0" layoutInCell="1" allowOverlap="1" wp14:anchorId="6D09A1BD" wp14:editId="5BE98E79">
                <wp:simplePos x="0" y="0"/>
                <wp:positionH relativeFrom="margin">
                  <wp:posOffset>57150</wp:posOffset>
                </wp:positionH>
                <wp:positionV relativeFrom="paragraph">
                  <wp:posOffset>22860</wp:posOffset>
                </wp:positionV>
                <wp:extent cx="2870835" cy="229870"/>
                <wp:effectExtent l="0" t="0" r="5715" b="0"/>
                <wp:wrapSquare wrapText="bothSides"/>
                <wp:docPr id="4" name="Text Box 4"/>
                <wp:cNvGraphicFramePr/>
                <a:graphic xmlns:a="http://schemas.openxmlformats.org/drawingml/2006/main">
                  <a:graphicData uri="http://schemas.microsoft.com/office/word/2010/wordprocessingShape">
                    <wps:wsp>
                      <wps:cNvSpPr txBox="1"/>
                      <wps:spPr>
                        <a:xfrm>
                          <a:off x="0" y="0"/>
                          <a:ext cx="2870835" cy="229870"/>
                        </a:xfrm>
                        <a:prstGeom prst="rect">
                          <a:avLst/>
                        </a:prstGeom>
                        <a:solidFill>
                          <a:prstClr val="white"/>
                        </a:solidFill>
                        <a:ln>
                          <a:noFill/>
                        </a:ln>
                      </wps:spPr>
                      <wps:txbx>
                        <w:txbxContent>
                          <w:p w14:paraId="04B921CF" w14:textId="77777777" w:rsidR="007F51AB" w:rsidRPr="0065221E" w:rsidRDefault="007F51AB" w:rsidP="00C04DAC">
                            <w:pPr>
                              <w:rPr>
                                <w:rFonts w:asciiTheme="majorBidi" w:hAnsiTheme="majorBidi" w:cstheme="majorBidi"/>
                                <w:i/>
                                <w:iCs/>
                                <w:noProof/>
                                <w:sz w:val="20"/>
                                <w:szCs w:val="20"/>
                              </w:rPr>
                            </w:pPr>
                            <w:r w:rsidRPr="0065221E">
                              <w:rPr>
                                <w:rFonts w:asciiTheme="majorBidi" w:hAnsiTheme="majorBidi" w:cstheme="majorBidi"/>
                                <w:i/>
                                <w:iCs/>
                                <w:noProof/>
                                <w:sz w:val="20"/>
                                <w:szCs w:val="20"/>
                              </w:rPr>
                              <w:t xml:space="preserve">Figure 2 </w:t>
                            </w:r>
                            <w:r w:rsidRPr="0065221E">
                              <w:rPr>
                                <w:rFonts w:asciiTheme="majorBidi" w:hAnsiTheme="majorBidi" w:cstheme="majorBidi"/>
                                <w:i/>
                                <w:iCs/>
                                <w:sz w:val="20"/>
                                <w:szCs w:val="20"/>
                              </w:rPr>
                              <w:t>Current Activities in New Clusters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09A1BD" id="Text Box 4" o:spid="_x0000_s1027" type="#_x0000_t202" style="position:absolute;left:0;text-align:left;margin-left:4.5pt;margin-top:1.8pt;width:226.05pt;height:18.1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" stroked="f">
                <v:textbox inset="0,0,0,0">
                  <w:txbxContent>
                    <w:p w14:paraId="04B921CF" w14:textId="77777777" w:rsidR="007F51AB" w:rsidRPr="0065221E" w:rsidRDefault="007F51AB" w:rsidP="00C04DAC">
                      <w:pPr>
                        <w:rPr>
                          <w:rFonts w:asciiTheme="majorBidi" w:hAnsiTheme="majorBidi" w:cstheme="majorBidi"/>
                          <w:i/>
                          <w:iCs/>
                          <w:noProof/>
                          <w:sz w:val="20"/>
                          <w:szCs w:val="20"/>
                        </w:rPr>
                      </w:pPr>
                      <w:r w:rsidRPr="0065221E">
                        <w:rPr>
                          <w:rFonts w:asciiTheme="majorBidi" w:hAnsiTheme="majorBidi" w:cstheme="majorBidi"/>
                          <w:i/>
                          <w:iCs/>
                          <w:noProof/>
                          <w:sz w:val="20"/>
                          <w:szCs w:val="20"/>
                        </w:rPr>
                        <w:t xml:space="preserve">Figure 2 </w:t>
                      </w:r>
                      <w:r w:rsidRPr="0065221E">
                        <w:rPr>
                          <w:rFonts w:asciiTheme="majorBidi" w:hAnsiTheme="majorBidi" w:cstheme="majorBidi"/>
                          <w:i/>
                          <w:iCs/>
                          <w:sz w:val="20"/>
                          <w:szCs w:val="20"/>
                        </w:rPr>
                        <w:t>Current Activities in New Clusters</w:t>
                      </w:r>
                    </w:p>
                  </w:txbxContent>
                </v:textbox>
                <w10:wrap type="square" anchorx="margin"/>
              </v:shape>
            </w:pict>
          </mc:Fallback>
        </mc:AlternateContent>
      </w:r>
    </w:p>
    <w:p w14:paraId="155BC049" w14:textId="2F8DDA62" w:rsidR="00191242" w:rsidRPr="005B0004" w:rsidRDefault="00996982" w:rsidP="00376A32">
      <w:pPr>
        <w:snapToGrid w:val="0"/>
        <w:spacing w:after="0" w:line="240" w:lineRule="auto"/>
        <w:jc w:val="both"/>
        <w:rPr>
          <w:rFonts w:asciiTheme="majorBidi" w:hAnsiTheme="majorBidi" w:cstheme="majorBidi"/>
          <w:sz w:val="20"/>
          <w:szCs w:val="20"/>
        </w:rPr>
      </w:pPr>
      <w:r>
        <w:rPr>
          <w:rFonts w:asciiTheme="majorBidi" w:hAnsiTheme="majorBidi" w:cstheme="majorBidi"/>
        </w:rPr>
        <w:t>T</w:t>
      </w:r>
      <w:r w:rsidR="005B0004" w:rsidRPr="00996982">
        <w:rPr>
          <w:rFonts w:asciiTheme="majorBidi" w:hAnsiTheme="majorBidi" w:cstheme="majorBidi"/>
        </w:rPr>
        <w:t>he work of the current groups of experts already fits into the proposed alignment (see Figure 2), but the proposed clustering creates the space for enhanced interaction within the sub</w:t>
      </w:r>
      <w:r w:rsidR="00AA1045">
        <w:rPr>
          <w:rFonts w:asciiTheme="majorBidi" w:hAnsiTheme="majorBidi" w:cstheme="majorBidi"/>
        </w:rPr>
        <w:t>-</w:t>
      </w:r>
      <w:proofErr w:type="spellStart"/>
      <w:r w:rsidR="005B0004" w:rsidRPr="00996982">
        <w:rPr>
          <w:rFonts w:asciiTheme="majorBidi" w:hAnsiTheme="majorBidi" w:cstheme="majorBidi"/>
        </w:rPr>
        <w:t>programme</w:t>
      </w:r>
      <w:proofErr w:type="spellEnd"/>
      <w:r w:rsidR="005B0004" w:rsidRPr="00996982">
        <w:rPr>
          <w:rFonts w:asciiTheme="majorBidi" w:hAnsiTheme="majorBidi" w:cstheme="majorBidi"/>
        </w:rPr>
        <w:t xml:space="preserve"> and with other ECE sub</w:t>
      </w:r>
      <w:r w:rsidR="00AA1045">
        <w:rPr>
          <w:rFonts w:asciiTheme="majorBidi" w:hAnsiTheme="majorBidi" w:cstheme="majorBidi"/>
        </w:rPr>
        <w:t>-</w:t>
      </w:r>
      <w:proofErr w:type="spellStart"/>
      <w:r w:rsidR="005B0004" w:rsidRPr="00996982">
        <w:rPr>
          <w:rFonts w:asciiTheme="majorBidi" w:hAnsiTheme="majorBidi" w:cstheme="majorBidi"/>
        </w:rPr>
        <w:t>programmes</w:t>
      </w:r>
      <w:proofErr w:type="spellEnd"/>
      <w:r w:rsidR="005B0004" w:rsidRPr="00996982">
        <w:rPr>
          <w:rFonts w:asciiTheme="majorBidi" w:hAnsiTheme="majorBidi" w:cstheme="majorBidi"/>
        </w:rPr>
        <w:t xml:space="preserve">. The number of formal meetings thereby can be reduced from the current seven, with commensurate reductions in administrative overburden. This approach also will reduce the number of </w:t>
      </w:r>
      <w:proofErr w:type="gramStart"/>
      <w:r w:rsidR="005B0004" w:rsidRPr="00996982">
        <w:rPr>
          <w:rFonts w:asciiTheme="majorBidi" w:hAnsiTheme="majorBidi" w:cstheme="majorBidi"/>
        </w:rPr>
        <w:t>work</w:t>
      </w:r>
      <w:proofErr w:type="gramEnd"/>
      <w:r w:rsidR="005B0004" w:rsidRPr="00996982">
        <w:rPr>
          <w:rFonts w:asciiTheme="majorBidi" w:hAnsiTheme="majorBidi" w:cstheme="majorBidi"/>
        </w:rPr>
        <w:t xml:space="preserve"> plans to one, to be approved by the Committee during its formal segment. Meeting rooms, interpretation services, and documentation needed by groups of experts, task forces, and teams of specialists </w:t>
      </w:r>
      <w:r w:rsidR="005B0004" w:rsidRPr="00996982">
        <w:rPr>
          <w:rFonts w:asciiTheme="majorBidi" w:hAnsiTheme="majorBidi" w:cstheme="majorBidi"/>
        </w:rPr>
        <w:lastRenderedPageBreak/>
        <w:t xml:space="preserve">can be mandated by the Committee.  Groups of Experts can then be modified, created or disbanded more fluidly by the Committee.  The number of groups of experts and their subsidiary task forces therefore can be viewed flexibly to address either continuing or new issues (see Figure 3).  Activities among the subsidiary bodies would be more inter-connected with one another and with activities in other divisions, other organizations, the private sector, and academia.  The stream-lining and flexibility must be balanced against the value of having chairs and </w:t>
      </w:r>
      <w:proofErr w:type="spellStart"/>
      <w:r w:rsidR="005B0004" w:rsidRPr="00996982">
        <w:rPr>
          <w:rFonts w:asciiTheme="majorBidi" w:hAnsiTheme="majorBidi" w:cstheme="majorBidi"/>
        </w:rPr>
        <w:t>bureaux</w:t>
      </w:r>
      <w:proofErr w:type="spellEnd"/>
      <w:r w:rsidR="005B0004" w:rsidRPr="00996982">
        <w:rPr>
          <w:rFonts w:asciiTheme="majorBidi" w:hAnsiTheme="majorBidi" w:cstheme="majorBidi"/>
        </w:rPr>
        <w:t xml:space="preserve"> who connect their administrations and budgets to the work of ECE</w:t>
      </w:r>
      <w:r w:rsidR="005B0004" w:rsidRPr="005B0004">
        <w:rPr>
          <w:rFonts w:asciiTheme="majorBidi" w:hAnsiTheme="majorBidi" w:cstheme="majorBidi"/>
        </w:rPr>
        <w:t>.</w:t>
      </w:r>
    </w:p>
    <w:p w14:paraId="3A85141D" w14:textId="216C8951" w:rsidR="00E10B82" w:rsidRPr="00870623" w:rsidRDefault="00E10B82" w:rsidP="00376A32">
      <w:pPr>
        <w:snapToGrid w:val="0"/>
        <w:spacing w:after="0" w:line="240" w:lineRule="auto"/>
        <w:jc w:val="both"/>
        <w:rPr>
          <w:rFonts w:asciiTheme="majorBidi" w:hAnsiTheme="majorBidi" w:cstheme="majorBidi"/>
          <w:sz w:val="16"/>
          <w:szCs w:val="16"/>
        </w:rPr>
      </w:pPr>
    </w:p>
    <w:p w14:paraId="1E617A93" w14:textId="23E3F85C" w:rsidR="00AC40FB" w:rsidRDefault="00A64E76" w:rsidP="00376A32">
      <w:pPr>
        <w:snapToGrid w:val="0"/>
        <w:spacing w:after="0" w:line="240" w:lineRule="auto"/>
        <w:jc w:val="both"/>
        <w:rPr>
          <w:rFonts w:asciiTheme="majorBidi" w:hAnsiTheme="majorBidi" w:cstheme="majorBidi"/>
        </w:rPr>
      </w:pPr>
      <w:r>
        <w:rPr>
          <w:rFonts w:asciiTheme="majorBidi" w:hAnsiTheme="majorBidi" w:cstheme="majorBidi"/>
          <w:noProof/>
        </w:rPr>
        <w:drawing>
          <wp:anchor distT="0" distB="0" distL="114300" distR="114300" simplePos="0" relativeHeight="251672576" behindDoc="0" locked="0" layoutInCell="1" allowOverlap="1" wp14:anchorId="64EC4F95" wp14:editId="5AAA4542">
            <wp:simplePos x="0" y="0"/>
            <wp:positionH relativeFrom="column">
              <wp:posOffset>2377440</wp:posOffset>
            </wp:positionH>
            <wp:positionV relativeFrom="paragraph">
              <wp:posOffset>409245</wp:posOffset>
            </wp:positionV>
            <wp:extent cx="3589655" cy="1997710"/>
            <wp:effectExtent l="0" t="0" r="0" b="2540"/>
            <wp:wrapSquare wrapText="bothSides"/>
            <wp:docPr id="10" name="Picture 10"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D Nexu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89655" cy="1997710"/>
                    </a:xfrm>
                    <a:prstGeom prst="rect">
                      <a:avLst/>
                    </a:prstGeom>
                  </pic:spPr>
                </pic:pic>
              </a:graphicData>
            </a:graphic>
            <wp14:sizeRelH relativeFrom="margin">
              <wp14:pctWidth>0</wp14:pctWidth>
            </wp14:sizeRelH>
            <wp14:sizeRelV relativeFrom="margin">
              <wp14:pctHeight>0</wp14:pctHeight>
            </wp14:sizeRelV>
          </wp:anchor>
        </w:drawing>
      </w:r>
      <w:r w:rsidR="00996982" w:rsidRPr="00000881">
        <w:rPr>
          <w:rFonts w:asciiTheme="majorBidi" w:hAnsiTheme="majorBidi" w:cstheme="majorBidi"/>
          <w:noProof/>
          <w:sz w:val="24"/>
          <w:szCs w:val="24"/>
        </w:rPr>
        <mc:AlternateContent>
          <mc:Choice Requires="wps">
            <w:drawing>
              <wp:anchor distT="0" distB="0" distL="114300" distR="114300" simplePos="0" relativeHeight="251666432" behindDoc="0" locked="0" layoutInCell="1" allowOverlap="1" wp14:anchorId="5CFD4835" wp14:editId="4EE8E8DF">
                <wp:simplePos x="0" y="0"/>
                <wp:positionH relativeFrom="margin">
                  <wp:posOffset>2367915</wp:posOffset>
                </wp:positionH>
                <wp:positionV relativeFrom="paragraph">
                  <wp:posOffset>22530</wp:posOffset>
                </wp:positionV>
                <wp:extent cx="3597275" cy="326390"/>
                <wp:effectExtent l="0" t="0" r="3175" b="0"/>
                <wp:wrapSquare wrapText="bothSides"/>
                <wp:docPr id="6" name="Text Box 6"/>
                <wp:cNvGraphicFramePr/>
                <a:graphic xmlns:a="http://schemas.openxmlformats.org/drawingml/2006/main">
                  <a:graphicData uri="http://schemas.microsoft.com/office/word/2010/wordprocessingShape">
                    <wps:wsp>
                      <wps:cNvSpPr txBox="1"/>
                      <wps:spPr>
                        <a:xfrm>
                          <a:off x="0" y="0"/>
                          <a:ext cx="3597275" cy="326390"/>
                        </a:xfrm>
                        <a:prstGeom prst="rect">
                          <a:avLst/>
                        </a:prstGeom>
                        <a:solidFill>
                          <a:prstClr val="white"/>
                        </a:solidFill>
                        <a:ln>
                          <a:noFill/>
                        </a:ln>
                      </wps:spPr>
                      <wps:txbx>
                        <w:txbxContent>
                          <w:p w14:paraId="1A09361D" w14:textId="77777777" w:rsidR="007F51AB" w:rsidRPr="0065221E" w:rsidRDefault="007F51AB" w:rsidP="00DE69AD">
                            <w:pPr>
                              <w:spacing w:after="0" w:line="240" w:lineRule="auto"/>
                              <w:jc w:val="center"/>
                              <w:rPr>
                                <w:rFonts w:asciiTheme="majorBidi" w:hAnsiTheme="majorBidi" w:cstheme="majorBidi"/>
                                <w:i/>
                                <w:iCs/>
                                <w:sz w:val="20"/>
                                <w:szCs w:val="20"/>
                              </w:rPr>
                            </w:pPr>
                            <w:r w:rsidRPr="0065221E">
                              <w:rPr>
                                <w:rFonts w:asciiTheme="majorBidi" w:hAnsiTheme="majorBidi" w:cstheme="majorBidi"/>
                                <w:i/>
                                <w:iCs/>
                                <w:sz w:val="20"/>
                                <w:szCs w:val="20"/>
                              </w:rPr>
                              <w:t>Figure 3 Contribution of Sustainable Energy Sub-</w:t>
                            </w:r>
                            <w:proofErr w:type="spellStart"/>
                            <w:r w:rsidRPr="0065221E">
                              <w:rPr>
                                <w:rFonts w:asciiTheme="majorBidi" w:hAnsiTheme="majorBidi" w:cstheme="majorBidi"/>
                                <w:i/>
                                <w:iCs/>
                                <w:sz w:val="20"/>
                                <w:szCs w:val="20"/>
                              </w:rPr>
                              <w:t>programme</w:t>
                            </w:r>
                            <w:proofErr w:type="spellEnd"/>
                            <w:r w:rsidRPr="0065221E">
                              <w:rPr>
                                <w:rFonts w:asciiTheme="majorBidi" w:hAnsiTheme="majorBidi" w:cstheme="majorBidi"/>
                                <w:i/>
                                <w:iCs/>
                                <w:sz w:val="20"/>
                                <w:szCs w:val="20"/>
                              </w:rPr>
                              <w:t xml:space="preserve"> to ECE Nexus Activities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D4835" id="Text Box 6" o:spid="_x0000_s1028" type="#_x0000_t202" style="position:absolute;left:0;text-align:left;margin-left:186.45pt;margin-top:1.75pt;width:283.25pt;height:25.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" stroked="f">
                <v:textbox inset="0,0,0,0">
                  <w:txbxContent>
                    <w:p w14:paraId="1A09361D" w14:textId="77777777" w:rsidR="007F51AB" w:rsidRPr="0065221E" w:rsidRDefault="007F51AB" w:rsidP="00DE69AD">
                      <w:pPr>
                        <w:spacing w:after="0" w:line="240" w:lineRule="auto"/>
                        <w:jc w:val="center"/>
                        <w:rPr>
                          <w:rFonts w:asciiTheme="majorBidi" w:hAnsiTheme="majorBidi" w:cstheme="majorBidi"/>
                          <w:i/>
                          <w:iCs/>
                          <w:sz w:val="20"/>
                          <w:szCs w:val="20"/>
                        </w:rPr>
                      </w:pPr>
                      <w:r w:rsidRPr="0065221E">
                        <w:rPr>
                          <w:rFonts w:asciiTheme="majorBidi" w:hAnsiTheme="majorBidi" w:cstheme="majorBidi"/>
                          <w:i/>
                          <w:iCs/>
                          <w:sz w:val="20"/>
                          <w:szCs w:val="20"/>
                        </w:rPr>
                        <w:t>Figure 3 Contribution of Sustainable Energy Sub-</w:t>
                      </w:r>
                      <w:proofErr w:type="spellStart"/>
                      <w:r w:rsidRPr="0065221E">
                        <w:rPr>
                          <w:rFonts w:asciiTheme="majorBidi" w:hAnsiTheme="majorBidi" w:cstheme="majorBidi"/>
                          <w:i/>
                          <w:iCs/>
                          <w:sz w:val="20"/>
                          <w:szCs w:val="20"/>
                        </w:rPr>
                        <w:t>programme</w:t>
                      </w:r>
                      <w:proofErr w:type="spellEnd"/>
                      <w:r w:rsidRPr="0065221E">
                        <w:rPr>
                          <w:rFonts w:asciiTheme="majorBidi" w:hAnsiTheme="majorBidi" w:cstheme="majorBidi"/>
                          <w:i/>
                          <w:iCs/>
                          <w:sz w:val="20"/>
                          <w:szCs w:val="20"/>
                        </w:rPr>
                        <w:t xml:space="preserve"> to ECE Nexus Activities</w:t>
                      </w:r>
                    </w:p>
                  </w:txbxContent>
                </v:textbox>
                <w10:wrap type="square" anchorx="margin"/>
              </v:shape>
            </w:pict>
          </mc:Fallback>
        </mc:AlternateContent>
      </w:r>
      <w:r w:rsidR="00E10B82" w:rsidRPr="00000881">
        <w:rPr>
          <w:rFonts w:asciiTheme="majorBidi" w:hAnsiTheme="majorBidi" w:cstheme="majorBidi"/>
          <w:sz w:val="24"/>
          <w:szCs w:val="24"/>
        </w:rPr>
        <w:t>I</w:t>
      </w:r>
      <w:r w:rsidR="00E10B82" w:rsidRPr="00996982">
        <w:rPr>
          <w:rFonts w:asciiTheme="majorBidi" w:hAnsiTheme="majorBidi" w:cstheme="majorBidi"/>
        </w:rPr>
        <w:t xml:space="preserve">n addition to treating the groups of experts, task forces, and teams of specialists flexibly </w:t>
      </w:r>
      <w:proofErr w:type="gramStart"/>
      <w:r w:rsidR="00E10B82" w:rsidRPr="00996982">
        <w:rPr>
          <w:rFonts w:asciiTheme="majorBidi" w:hAnsiTheme="majorBidi" w:cstheme="majorBidi"/>
        </w:rPr>
        <w:t>in order to</w:t>
      </w:r>
      <w:proofErr w:type="gramEnd"/>
      <w:r w:rsidR="00E10B82" w:rsidRPr="00996982">
        <w:rPr>
          <w:rFonts w:asciiTheme="majorBidi" w:hAnsiTheme="majorBidi" w:cstheme="majorBidi"/>
        </w:rPr>
        <w:t xml:space="preserve"> address evolving challenges flexibly, it is likewise recommended to change how and where meetings of experts are conducted. The objective is to move activities closer to member States, to use information and communication technology to replace physical meetings, and to reduce the procedural requirements for expert group meetings that currently are conducted as if they were intergovernmental meetings operating as the Commission.</w:t>
      </w:r>
    </w:p>
    <w:p w14:paraId="7BBBAC59" w14:textId="77777777" w:rsidR="004652C9" w:rsidRPr="00996982" w:rsidRDefault="004652C9" w:rsidP="00376A32">
      <w:pPr>
        <w:snapToGrid w:val="0"/>
        <w:spacing w:after="0" w:line="240" w:lineRule="auto"/>
        <w:jc w:val="both"/>
        <w:rPr>
          <w:rFonts w:asciiTheme="majorBidi" w:hAnsiTheme="majorBidi" w:cstheme="majorBidi"/>
        </w:rPr>
      </w:pPr>
    </w:p>
    <w:p w14:paraId="2B80E694" w14:textId="62BBBB4F" w:rsidR="00CE5742" w:rsidRDefault="00870623" w:rsidP="00376A32">
      <w:pPr>
        <w:snapToGrid w:val="0"/>
        <w:spacing w:after="0" w:line="240" w:lineRule="auto"/>
        <w:jc w:val="both"/>
        <w:rPr>
          <w:rFonts w:asciiTheme="majorBidi" w:hAnsiTheme="majorBidi" w:cstheme="majorBidi"/>
        </w:rPr>
      </w:pPr>
      <w:r>
        <w:rPr>
          <w:noProof/>
        </w:rPr>
        <mc:AlternateContent>
          <mc:Choice Requires="wps">
            <w:drawing>
              <wp:anchor distT="0" distB="0" distL="114300" distR="114300" simplePos="0" relativeHeight="251671552" behindDoc="0" locked="0" layoutInCell="1" allowOverlap="1" wp14:anchorId="67671EFD" wp14:editId="7CBF6B8D">
                <wp:simplePos x="0" y="0"/>
                <wp:positionH relativeFrom="column">
                  <wp:posOffset>1739265</wp:posOffset>
                </wp:positionH>
                <wp:positionV relativeFrom="paragraph">
                  <wp:posOffset>761365</wp:posOffset>
                </wp:positionV>
                <wp:extent cx="4227195" cy="219075"/>
                <wp:effectExtent l="0" t="0" r="1905" b="9525"/>
                <wp:wrapSquare wrapText="bothSides"/>
                <wp:docPr id="9" name="Text Box 9"/>
                <wp:cNvGraphicFramePr/>
                <a:graphic xmlns:a="http://schemas.openxmlformats.org/drawingml/2006/main">
                  <a:graphicData uri="http://schemas.microsoft.com/office/word/2010/wordprocessingShape">
                    <wps:wsp>
                      <wps:cNvSpPr txBox="1"/>
                      <wps:spPr>
                        <a:xfrm>
                          <a:off x="0" y="0"/>
                          <a:ext cx="4227195" cy="219075"/>
                        </a:xfrm>
                        <a:prstGeom prst="rect">
                          <a:avLst/>
                        </a:prstGeom>
                        <a:solidFill>
                          <a:prstClr val="white"/>
                        </a:solidFill>
                        <a:ln>
                          <a:noFill/>
                        </a:ln>
                      </wps:spPr>
                      <wps:txbx>
                        <w:txbxContent>
                          <w:p w14:paraId="35CD0242" w14:textId="47BE9625" w:rsidR="007F51AB" w:rsidRPr="001F0D87" w:rsidRDefault="007F51AB" w:rsidP="00870623">
                            <w:pPr>
                              <w:spacing w:after="0" w:line="240" w:lineRule="auto"/>
                              <w:rPr>
                                <w:rFonts w:asciiTheme="majorBidi" w:hAnsiTheme="majorBidi" w:cstheme="majorBidi"/>
                                <w:i/>
                                <w:iCs/>
                                <w:sz w:val="20"/>
                                <w:szCs w:val="20"/>
                              </w:rPr>
                            </w:pPr>
                            <w:r w:rsidRPr="001F0D87">
                              <w:rPr>
                                <w:rFonts w:asciiTheme="majorBidi" w:hAnsiTheme="majorBidi" w:cstheme="majorBidi"/>
                                <w:i/>
                                <w:iCs/>
                                <w:sz w:val="20"/>
                                <w:szCs w:val="20"/>
                              </w:rPr>
                              <w:t>Figure 4 Responding to Thematic Challenges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71EFD" id="Text Box 9" o:spid="_x0000_s1029" type="#_x0000_t202" style="position:absolute;left:0;text-align:left;margin-left:136.95pt;margin-top:59.95pt;width:332.8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" stroked="f">
                <v:textbox inset="0,0,0,0">
                  <w:txbxContent>
                    <w:p w14:paraId="35CD0242" w14:textId="47BE9625" w:rsidR="007F51AB" w:rsidRPr="001F0D87" w:rsidRDefault="007F51AB" w:rsidP="00870623">
                      <w:pPr>
                        <w:spacing w:after="0" w:line="240" w:lineRule="auto"/>
                        <w:rPr>
                          <w:rFonts w:asciiTheme="majorBidi" w:hAnsiTheme="majorBidi" w:cstheme="majorBidi"/>
                          <w:i/>
                          <w:iCs/>
                          <w:sz w:val="20"/>
                          <w:szCs w:val="20"/>
                        </w:rPr>
                      </w:pPr>
                      <w:r w:rsidRPr="001F0D87">
                        <w:rPr>
                          <w:rFonts w:asciiTheme="majorBidi" w:hAnsiTheme="majorBidi" w:cstheme="majorBidi"/>
                          <w:i/>
                          <w:iCs/>
                          <w:sz w:val="20"/>
                          <w:szCs w:val="20"/>
                        </w:rPr>
                        <w:t>Figure 4 Responding to Thematic Challenges</w:t>
                      </w:r>
                    </w:p>
                  </w:txbxContent>
                </v:textbox>
                <w10:wrap type="square"/>
              </v:shape>
            </w:pict>
          </mc:Fallback>
        </mc:AlternateContent>
      </w:r>
      <w:r>
        <w:rPr>
          <w:rFonts w:asciiTheme="majorBidi" w:hAnsiTheme="majorBidi" w:cstheme="majorBidi"/>
          <w:noProof/>
          <w:sz w:val="24"/>
          <w:szCs w:val="24"/>
        </w:rPr>
        <w:drawing>
          <wp:anchor distT="0" distB="0" distL="114300" distR="114300" simplePos="0" relativeHeight="251669504" behindDoc="1" locked="0" layoutInCell="1" allowOverlap="1" wp14:anchorId="682E81CB" wp14:editId="18332281">
            <wp:simplePos x="0" y="0"/>
            <wp:positionH relativeFrom="page">
              <wp:posOffset>2590469</wp:posOffset>
            </wp:positionH>
            <wp:positionV relativeFrom="paragraph">
              <wp:posOffset>990600</wp:posOffset>
            </wp:positionV>
            <wp:extent cx="4291330" cy="2276475"/>
            <wp:effectExtent l="0" t="0" r="0" b="9525"/>
            <wp:wrapTight wrapText="bothSides">
              <wp:wrapPolygon edited="0">
                <wp:start x="0" y="0"/>
                <wp:lineTo x="0" y="21510"/>
                <wp:lineTo x="21479" y="21510"/>
                <wp:lineTo x="21479" y="0"/>
                <wp:lineTo x="0" y="0"/>
              </wp:wrapPolygon>
            </wp:wrapTight>
            <wp:docPr id="8" name="Picture 8"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exible Struc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91330" cy="2276475"/>
                    </a:xfrm>
                    <a:prstGeom prst="rect">
                      <a:avLst/>
                    </a:prstGeom>
                  </pic:spPr>
                </pic:pic>
              </a:graphicData>
            </a:graphic>
            <wp14:sizeRelH relativeFrom="margin">
              <wp14:pctWidth>0</wp14:pctWidth>
            </wp14:sizeRelH>
            <wp14:sizeRelV relativeFrom="margin">
              <wp14:pctHeight>0</wp14:pctHeight>
            </wp14:sizeRelV>
          </wp:anchor>
        </w:drawing>
      </w:r>
      <w:r w:rsidR="00CE5742" w:rsidRPr="00996982">
        <w:rPr>
          <w:rFonts w:asciiTheme="majorBidi" w:hAnsiTheme="majorBidi" w:cstheme="majorBidi"/>
        </w:rPr>
        <w:t>The question eme</w:t>
      </w:r>
      <w:r w:rsidR="00996982" w:rsidRPr="00996982">
        <w:rPr>
          <w:rFonts w:asciiTheme="majorBidi" w:hAnsiTheme="majorBidi" w:cstheme="majorBidi"/>
        </w:rPr>
        <w:t xml:space="preserve">rges whether this proposal means eliminating the existing groups of experts in favor of the four poles of activity.  In fact, no.  The idea would be to retain the groups of experts as communities of expertise that contribute to thematic challenges raised by the Committee (see Figure 4) and that contribute to the consideration of the challenges that the Committee should address.  Groups with Chairs and bureau could then be added as needed to address the evolving issues linked to energy for sustainable development.  </w:t>
      </w:r>
      <w:r>
        <w:rPr>
          <w:rFonts w:asciiTheme="majorBidi" w:hAnsiTheme="majorBidi" w:cstheme="majorBidi"/>
        </w:rPr>
        <w:t xml:space="preserve">Notably, the various task forces, the networks of experts, the </w:t>
      </w:r>
      <w:proofErr w:type="spellStart"/>
      <w:r>
        <w:rPr>
          <w:rFonts w:asciiTheme="majorBidi" w:hAnsiTheme="majorBidi" w:cstheme="majorBidi"/>
        </w:rPr>
        <w:t>centres</w:t>
      </w:r>
      <w:proofErr w:type="spellEnd"/>
      <w:r>
        <w:rPr>
          <w:rFonts w:asciiTheme="majorBidi" w:hAnsiTheme="majorBidi" w:cstheme="majorBidi"/>
        </w:rPr>
        <w:t xml:space="preserve"> of excellence, and the close collaborations with other organizations and private companies represent an enormous resource for delivering on the range of issues that comprise energy for sustainable develop</w:t>
      </w:r>
      <w:r w:rsidR="004652C9">
        <w:rPr>
          <w:rFonts w:asciiTheme="majorBidi" w:hAnsiTheme="majorBidi" w:cstheme="majorBidi"/>
        </w:rPr>
        <w:t>-</w:t>
      </w:r>
      <w:proofErr w:type="spellStart"/>
      <w:r>
        <w:rPr>
          <w:rFonts w:asciiTheme="majorBidi" w:hAnsiTheme="majorBidi" w:cstheme="majorBidi"/>
        </w:rPr>
        <w:t>ment</w:t>
      </w:r>
      <w:proofErr w:type="spellEnd"/>
      <w:r>
        <w:rPr>
          <w:rFonts w:asciiTheme="majorBidi" w:hAnsiTheme="majorBidi" w:cstheme="majorBidi"/>
        </w:rPr>
        <w:t xml:space="preserve">.   </w:t>
      </w:r>
      <w:r w:rsidR="00996982" w:rsidRPr="00996982">
        <w:rPr>
          <w:rFonts w:asciiTheme="majorBidi" w:hAnsiTheme="majorBidi" w:cstheme="majorBidi"/>
        </w:rPr>
        <w:t xml:space="preserve">It is critically </w:t>
      </w:r>
      <w:proofErr w:type="spellStart"/>
      <w:r w:rsidR="00996982" w:rsidRPr="00996982">
        <w:rPr>
          <w:rFonts w:asciiTheme="majorBidi" w:hAnsiTheme="majorBidi" w:cstheme="majorBidi"/>
        </w:rPr>
        <w:t>impor</w:t>
      </w:r>
      <w:r w:rsidR="004652C9">
        <w:rPr>
          <w:rFonts w:asciiTheme="majorBidi" w:hAnsiTheme="majorBidi" w:cstheme="majorBidi"/>
        </w:rPr>
        <w:t>-</w:t>
      </w:r>
      <w:r w:rsidR="00996982" w:rsidRPr="00996982">
        <w:rPr>
          <w:rFonts w:asciiTheme="majorBidi" w:hAnsiTheme="majorBidi" w:cstheme="majorBidi"/>
        </w:rPr>
        <w:t>tant</w:t>
      </w:r>
      <w:proofErr w:type="spellEnd"/>
      <w:r w:rsidR="00996982" w:rsidRPr="00996982">
        <w:rPr>
          <w:rFonts w:asciiTheme="majorBidi" w:hAnsiTheme="majorBidi" w:cstheme="majorBidi"/>
        </w:rPr>
        <w:t xml:space="preserve"> for the success of the energy sub-</w:t>
      </w:r>
      <w:proofErr w:type="spellStart"/>
      <w:r w:rsidR="00996982" w:rsidRPr="00996982">
        <w:rPr>
          <w:rFonts w:asciiTheme="majorBidi" w:hAnsiTheme="majorBidi" w:cstheme="majorBidi"/>
        </w:rPr>
        <w:t>programme</w:t>
      </w:r>
      <w:proofErr w:type="spellEnd"/>
      <w:r w:rsidR="00996982" w:rsidRPr="00996982">
        <w:rPr>
          <w:rFonts w:asciiTheme="majorBidi" w:hAnsiTheme="majorBidi" w:cstheme="majorBidi"/>
        </w:rPr>
        <w:t xml:space="preserve"> that the various communities that work to the energy objectives of ECE be</w:t>
      </w:r>
      <w:r w:rsidR="00996982">
        <w:rPr>
          <w:rFonts w:asciiTheme="majorBidi" w:hAnsiTheme="majorBidi" w:cstheme="majorBidi"/>
        </w:rPr>
        <w:t xml:space="preserve"> deeply engaged in the conception of the Committee’s set of activities </w:t>
      </w:r>
      <w:r w:rsidR="001F0D87">
        <w:rPr>
          <w:rFonts w:asciiTheme="majorBidi" w:hAnsiTheme="majorBidi" w:cstheme="majorBidi"/>
        </w:rPr>
        <w:t xml:space="preserve">and in delivering on the requested outcomes.  The process would retain as strategic partners the vast expert community upon whom the energy </w:t>
      </w:r>
      <w:proofErr w:type="spellStart"/>
      <w:r w:rsidR="001F0D87">
        <w:rPr>
          <w:rFonts w:asciiTheme="majorBidi" w:hAnsiTheme="majorBidi" w:cstheme="majorBidi"/>
        </w:rPr>
        <w:t>subprogramme</w:t>
      </w:r>
      <w:proofErr w:type="spellEnd"/>
      <w:r w:rsidR="001F0D87">
        <w:rPr>
          <w:rFonts w:asciiTheme="majorBidi" w:hAnsiTheme="majorBidi" w:cstheme="majorBidi"/>
        </w:rPr>
        <w:t xml:space="preserve"> depends.</w:t>
      </w:r>
    </w:p>
    <w:p w14:paraId="611BF12C" w14:textId="3288035B" w:rsidR="001F0D87" w:rsidRPr="00870623" w:rsidRDefault="001F0D87" w:rsidP="00376A32">
      <w:pPr>
        <w:snapToGrid w:val="0"/>
        <w:spacing w:after="0" w:line="240" w:lineRule="auto"/>
        <w:jc w:val="both"/>
        <w:rPr>
          <w:rFonts w:asciiTheme="majorBidi" w:hAnsiTheme="majorBidi" w:cstheme="majorBidi"/>
          <w:sz w:val="18"/>
          <w:szCs w:val="18"/>
        </w:rPr>
      </w:pPr>
    </w:p>
    <w:p w14:paraId="5C6116D4" w14:textId="19B0A5CE" w:rsidR="0033540A" w:rsidRPr="00000881" w:rsidRDefault="00D917DA" w:rsidP="00376A32">
      <w:pPr>
        <w:snapToGrid w:val="0"/>
        <w:spacing w:after="0" w:line="240" w:lineRule="auto"/>
        <w:jc w:val="both"/>
        <w:rPr>
          <w:rFonts w:asciiTheme="majorBidi" w:hAnsiTheme="majorBidi" w:cstheme="majorBidi"/>
          <w:sz w:val="24"/>
          <w:szCs w:val="24"/>
          <w:u w:val="single"/>
        </w:rPr>
      </w:pPr>
      <w:r w:rsidRPr="00000881">
        <w:rPr>
          <w:rFonts w:asciiTheme="majorBidi" w:hAnsiTheme="majorBidi" w:cstheme="majorBidi"/>
          <w:sz w:val="24"/>
          <w:szCs w:val="24"/>
          <w:u w:val="single"/>
        </w:rPr>
        <w:t>R</w:t>
      </w:r>
      <w:r w:rsidR="0033540A" w:rsidRPr="00000881">
        <w:rPr>
          <w:rFonts w:asciiTheme="majorBidi" w:hAnsiTheme="majorBidi" w:cstheme="majorBidi"/>
          <w:sz w:val="24"/>
          <w:szCs w:val="24"/>
          <w:u w:val="single"/>
        </w:rPr>
        <w:t>esourcing</w:t>
      </w:r>
    </w:p>
    <w:p w14:paraId="13B5AFBD" w14:textId="570DC36E" w:rsidR="0036499D" w:rsidRDefault="001F0D87" w:rsidP="00376A32">
      <w:pPr>
        <w:snapToGrid w:val="0"/>
        <w:spacing w:after="0" w:line="240" w:lineRule="auto"/>
        <w:jc w:val="both"/>
        <w:rPr>
          <w:rFonts w:asciiTheme="majorBidi" w:hAnsiTheme="majorBidi" w:cstheme="majorBidi"/>
        </w:rPr>
      </w:pPr>
      <w:r w:rsidRPr="001F0D87">
        <w:rPr>
          <w:rFonts w:asciiTheme="majorBidi" w:hAnsiTheme="majorBidi" w:cstheme="majorBidi"/>
          <w:noProof/>
        </w:rPr>
        <w:drawing>
          <wp:anchor distT="0" distB="0" distL="114300" distR="114300" simplePos="0" relativeHeight="251668480" behindDoc="1" locked="0" layoutInCell="1" allowOverlap="1" wp14:anchorId="532B7AF0" wp14:editId="198E51D5">
            <wp:simplePos x="0" y="0"/>
            <wp:positionH relativeFrom="page">
              <wp:posOffset>1616710</wp:posOffset>
            </wp:positionH>
            <wp:positionV relativeFrom="page">
              <wp:posOffset>17562068</wp:posOffset>
            </wp:positionV>
            <wp:extent cx="4535170" cy="2404745"/>
            <wp:effectExtent l="0" t="0" r="0" b="0"/>
            <wp:wrapTopAndBottom/>
            <wp:docPr id="1" name="Picture 1"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ible Struc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35170" cy="2404745"/>
                    </a:xfrm>
                    <a:prstGeom prst="rect">
                      <a:avLst/>
                    </a:prstGeom>
                  </pic:spPr>
                </pic:pic>
              </a:graphicData>
            </a:graphic>
            <wp14:sizeRelH relativeFrom="margin">
              <wp14:pctWidth>0</wp14:pctWidth>
            </wp14:sizeRelH>
            <wp14:sizeRelV relativeFrom="margin">
              <wp14:pctHeight>0</wp14:pctHeight>
            </wp14:sizeRelV>
          </wp:anchor>
        </w:drawing>
      </w:r>
      <w:r w:rsidR="0036499D" w:rsidRPr="001F0D87">
        <w:rPr>
          <w:rFonts w:asciiTheme="majorBidi" w:hAnsiTheme="majorBidi" w:cstheme="majorBidi"/>
        </w:rPr>
        <w:t xml:space="preserve">Resources available to the </w:t>
      </w:r>
      <w:r w:rsidR="007D6F09">
        <w:rPr>
          <w:rFonts w:asciiTheme="majorBidi" w:hAnsiTheme="majorBidi" w:cstheme="majorBidi"/>
        </w:rPr>
        <w:t>Committee</w:t>
      </w:r>
      <w:r w:rsidR="007D6F09" w:rsidRPr="001F0D87">
        <w:rPr>
          <w:rFonts w:asciiTheme="majorBidi" w:hAnsiTheme="majorBidi" w:cstheme="majorBidi"/>
        </w:rPr>
        <w:t xml:space="preserve"> </w:t>
      </w:r>
      <w:r w:rsidR="0036499D" w:rsidRPr="001F0D87">
        <w:rPr>
          <w:rFonts w:asciiTheme="majorBidi" w:hAnsiTheme="majorBidi" w:cstheme="majorBidi"/>
        </w:rPr>
        <w:t xml:space="preserve">to achieve its objectives, whether at the </w:t>
      </w:r>
      <w:r w:rsidR="00D11498" w:rsidRPr="001F0D87">
        <w:rPr>
          <w:rFonts w:asciiTheme="majorBidi" w:hAnsiTheme="majorBidi" w:cstheme="majorBidi"/>
        </w:rPr>
        <w:t>secretariat</w:t>
      </w:r>
      <w:r w:rsidR="0036499D" w:rsidRPr="001F0D87">
        <w:rPr>
          <w:rFonts w:asciiTheme="majorBidi" w:hAnsiTheme="majorBidi" w:cstheme="majorBidi"/>
        </w:rPr>
        <w:t xml:space="preserve"> or through extrabudgetary projects, are extremel</w:t>
      </w:r>
      <w:r w:rsidR="00DE69AD" w:rsidRPr="001F0D87">
        <w:rPr>
          <w:rFonts w:asciiTheme="majorBidi" w:hAnsiTheme="majorBidi" w:cstheme="majorBidi"/>
        </w:rPr>
        <w:t xml:space="preserve">y limited.  </w:t>
      </w:r>
      <w:r w:rsidR="00FF168E" w:rsidRPr="001F0D87">
        <w:rPr>
          <w:rFonts w:asciiTheme="majorBidi" w:hAnsiTheme="majorBidi" w:cstheme="majorBidi"/>
        </w:rPr>
        <w:t xml:space="preserve">Currently </w:t>
      </w:r>
      <w:r w:rsidR="00681995" w:rsidRPr="001F0D87">
        <w:rPr>
          <w:rFonts w:asciiTheme="majorBidi" w:hAnsiTheme="majorBidi" w:cstheme="majorBidi"/>
        </w:rPr>
        <w:t xml:space="preserve">an </w:t>
      </w:r>
      <w:r w:rsidR="00FF168E" w:rsidRPr="001F0D87">
        <w:rPr>
          <w:rFonts w:asciiTheme="majorBidi" w:hAnsiTheme="majorBidi" w:cstheme="majorBidi"/>
        </w:rPr>
        <w:t>expert group</w:t>
      </w:r>
      <w:r w:rsidR="00681995" w:rsidRPr="001F0D87">
        <w:rPr>
          <w:rFonts w:asciiTheme="majorBidi" w:hAnsiTheme="majorBidi" w:cstheme="majorBidi"/>
        </w:rPr>
        <w:t xml:space="preserve"> is</w:t>
      </w:r>
      <w:r w:rsidR="00FF168E" w:rsidRPr="001F0D87">
        <w:rPr>
          <w:rFonts w:asciiTheme="majorBidi" w:hAnsiTheme="majorBidi" w:cstheme="majorBidi"/>
        </w:rPr>
        <w:t xml:space="preserve"> supported by one professional staff</w:t>
      </w:r>
      <w:r w:rsidR="00681995" w:rsidRPr="001F0D87">
        <w:rPr>
          <w:rFonts w:asciiTheme="majorBidi" w:hAnsiTheme="majorBidi" w:cstheme="majorBidi"/>
        </w:rPr>
        <w:t xml:space="preserve"> (</w:t>
      </w:r>
      <w:r w:rsidR="00FF168E" w:rsidRPr="001F0D87">
        <w:rPr>
          <w:rFonts w:asciiTheme="majorBidi" w:hAnsiTheme="majorBidi" w:cstheme="majorBidi"/>
        </w:rPr>
        <w:t>some of whom service more than one group</w:t>
      </w:r>
      <w:r w:rsidR="00681995" w:rsidRPr="001F0D87">
        <w:rPr>
          <w:rFonts w:asciiTheme="majorBidi" w:hAnsiTheme="majorBidi" w:cstheme="majorBidi"/>
        </w:rPr>
        <w:t>)</w:t>
      </w:r>
      <w:r w:rsidR="00FF168E" w:rsidRPr="001F0D87">
        <w:rPr>
          <w:rFonts w:asciiTheme="majorBidi" w:hAnsiTheme="majorBidi" w:cstheme="majorBidi"/>
        </w:rPr>
        <w:t xml:space="preserve">, with no technical support or editor and </w:t>
      </w:r>
      <w:r w:rsidR="00FF168E" w:rsidRPr="001F0D87">
        <w:rPr>
          <w:rFonts w:asciiTheme="majorBidi" w:hAnsiTheme="majorBidi" w:cstheme="majorBidi"/>
        </w:rPr>
        <w:lastRenderedPageBreak/>
        <w:t xml:space="preserve">with shared administrative support.  </w:t>
      </w:r>
      <w:r w:rsidR="0036499D" w:rsidRPr="001F0D87">
        <w:rPr>
          <w:rFonts w:asciiTheme="majorBidi" w:hAnsiTheme="majorBidi" w:cstheme="majorBidi"/>
        </w:rPr>
        <w:t xml:space="preserve">Each group of experts, if fully serviced by the </w:t>
      </w:r>
      <w:r w:rsidR="00D11498" w:rsidRPr="001F0D87">
        <w:rPr>
          <w:rFonts w:asciiTheme="majorBidi" w:hAnsiTheme="majorBidi" w:cstheme="majorBidi"/>
        </w:rPr>
        <w:t>secretariat</w:t>
      </w:r>
      <w:r w:rsidR="0036499D" w:rsidRPr="001F0D87">
        <w:rPr>
          <w:rFonts w:asciiTheme="majorBidi" w:hAnsiTheme="majorBidi" w:cstheme="majorBidi"/>
        </w:rPr>
        <w:t xml:space="preserve">, would have one senior </w:t>
      </w:r>
      <w:proofErr w:type="spellStart"/>
      <w:r w:rsidR="0036499D" w:rsidRPr="001F0D87">
        <w:rPr>
          <w:rFonts w:asciiTheme="majorBidi" w:hAnsiTheme="majorBidi" w:cstheme="majorBidi"/>
        </w:rPr>
        <w:t>programme</w:t>
      </w:r>
      <w:proofErr w:type="spellEnd"/>
      <w:r w:rsidR="0036499D" w:rsidRPr="001F0D87">
        <w:rPr>
          <w:rFonts w:asciiTheme="majorBidi" w:hAnsiTheme="majorBidi" w:cstheme="majorBidi"/>
        </w:rPr>
        <w:t xml:space="preserve"> officer (P5 or P4) and one junior </w:t>
      </w:r>
      <w:proofErr w:type="spellStart"/>
      <w:r w:rsidR="0036499D" w:rsidRPr="001F0D87">
        <w:rPr>
          <w:rFonts w:asciiTheme="majorBidi" w:hAnsiTheme="majorBidi" w:cstheme="majorBidi"/>
        </w:rPr>
        <w:t>program</w:t>
      </w:r>
      <w:r w:rsidR="00B41564" w:rsidRPr="001F0D87">
        <w:rPr>
          <w:rFonts w:asciiTheme="majorBidi" w:hAnsiTheme="majorBidi" w:cstheme="majorBidi"/>
        </w:rPr>
        <w:t>me</w:t>
      </w:r>
      <w:proofErr w:type="spellEnd"/>
      <w:r w:rsidR="00B41564" w:rsidRPr="001F0D87">
        <w:rPr>
          <w:rFonts w:asciiTheme="majorBidi" w:hAnsiTheme="majorBidi" w:cstheme="majorBidi"/>
        </w:rPr>
        <w:t xml:space="preserve"> officer (P3 or P2) </w:t>
      </w:r>
      <w:r w:rsidR="0036499D" w:rsidRPr="001F0D87">
        <w:rPr>
          <w:rFonts w:asciiTheme="majorBidi" w:hAnsiTheme="majorBidi" w:cstheme="majorBidi"/>
        </w:rPr>
        <w:t xml:space="preserve">with commensurate support staff including </w:t>
      </w:r>
      <w:r w:rsidR="00FF168E" w:rsidRPr="001F0D87">
        <w:rPr>
          <w:rFonts w:asciiTheme="majorBidi" w:hAnsiTheme="majorBidi" w:cstheme="majorBidi"/>
        </w:rPr>
        <w:t xml:space="preserve">shared </w:t>
      </w:r>
      <w:r w:rsidR="0036499D" w:rsidRPr="001F0D87">
        <w:rPr>
          <w:rFonts w:asciiTheme="majorBidi" w:hAnsiTheme="majorBidi" w:cstheme="majorBidi"/>
        </w:rPr>
        <w:t xml:space="preserve">technical support and an editor.  In addition, </w:t>
      </w:r>
      <w:r w:rsidR="00FF168E" w:rsidRPr="001F0D87">
        <w:rPr>
          <w:rFonts w:asciiTheme="majorBidi" w:hAnsiTheme="majorBidi" w:cstheme="majorBidi"/>
        </w:rPr>
        <w:t xml:space="preserve">annual </w:t>
      </w:r>
      <w:r w:rsidR="0036499D" w:rsidRPr="001F0D87">
        <w:rPr>
          <w:rFonts w:asciiTheme="majorBidi" w:hAnsiTheme="majorBidi" w:cstheme="majorBidi"/>
        </w:rPr>
        <w:t xml:space="preserve">funds for travel of participants and for staff </w:t>
      </w:r>
      <w:r w:rsidR="000E5C63" w:rsidRPr="001F0D87">
        <w:rPr>
          <w:rFonts w:asciiTheme="majorBidi" w:hAnsiTheme="majorBidi" w:cstheme="majorBidi"/>
        </w:rPr>
        <w:t>$1</w:t>
      </w:r>
      <w:r w:rsidR="00640F58">
        <w:rPr>
          <w:rFonts w:asciiTheme="majorBidi" w:hAnsiTheme="majorBidi" w:cstheme="majorBidi"/>
        </w:rPr>
        <w:t>5</w:t>
      </w:r>
      <w:r w:rsidR="000E5C63" w:rsidRPr="001F0D87">
        <w:rPr>
          <w:rFonts w:asciiTheme="majorBidi" w:hAnsiTheme="majorBidi" w:cstheme="majorBidi"/>
        </w:rPr>
        <w:t xml:space="preserve"> 000 </w:t>
      </w:r>
      <w:r w:rsidR="0036499D" w:rsidRPr="001F0D87">
        <w:rPr>
          <w:rFonts w:asciiTheme="majorBidi" w:hAnsiTheme="majorBidi" w:cstheme="majorBidi"/>
        </w:rPr>
        <w:t xml:space="preserve">and for hiring consultants </w:t>
      </w:r>
      <w:r w:rsidR="000E5C63" w:rsidRPr="001F0D87">
        <w:rPr>
          <w:rFonts w:asciiTheme="majorBidi" w:hAnsiTheme="majorBidi" w:cstheme="majorBidi"/>
        </w:rPr>
        <w:t>$</w:t>
      </w:r>
      <w:r w:rsidR="00640F58">
        <w:rPr>
          <w:rFonts w:asciiTheme="majorBidi" w:hAnsiTheme="majorBidi" w:cstheme="majorBidi"/>
        </w:rPr>
        <w:t>5</w:t>
      </w:r>
      <w:r w:rsidR="000E5C63" w:rsidRPr="001F0D87">
        <w:rPr>
          <w:rFonts w:asciiTheme="majorBidi" w:hAnsiTheme="majorBidi" w:cstheme="majorBidi"/>
        </w:rPr>
        <w:t xml:space="preserve"> 000 </w:t>
      </w:r>
      <w:r w:rsidR="0036499D" w:rsidRPr="001F0D87">
        <w:rPr>
          <w:rFonts w:asciiTheme="majorBidi" w:hAnsiTheme="majorBidi" w:cstheme="majorBidi"/>
        </w:rPr>
        <w:t xml:space="preserve">are insufficient to meet the demands placed on the </w:t>
      </w:r>
      <w:r w:rsidR="00D11498" w:rsidRPr="001F0D87">
        <w:rPr>
          <w:rFonts w:asciiTheme="majorBidi" w:hAnsiTheme="majorBidi" w:cstheme="majorBidi"/>
        </w:rPr>
        <w:t>secretariat</w:t>
      </w:r>
      <w:r w:rsidR="0036499D" w:rsidRPr="001F0D87">
        <w:rPr>
          <w:rFonts w:asciiTheme="majorBidi" w:hAnsiTheme="majorBidi" w:cstheme="majorBidi"/>
        </w:rPr>
        <w:t xml:space="preserve">.  A number of </w:t>
      </w:r>
      <w:proofErr w:type="gramStart"/>
      <w:r w:rsidR="0036499D" w:rsidRPr="001F0D87">
        <w:rPr>
          <w:rFonts w:asciiTheme="majorBidi" w:hAnsiTheme="majorBidi" w:cstheme="majorBidi"/>
        </w:rPr>
        <w:t>work</w:t>
      </w:r>
      <w:proofErr w:type="gramEnd"/>
      <w:r w:rsidR="0036499D" w:rsidRPr="001F0D87">
        <w:rPr>
          <w:rFonts w:asciiTheme="majorBidi" w:hAnsiTheme="majorBidi" w:cstheme="majorBidi"/>
        </w:rPr>
        <w:t xml:space="preserve"> plans and the report</w:t>
      </w:r>
      <w:r w:rsidR="00B41564" w:rsidRPr="001F0D87">
        <w:rPr>
          <w:rFonts w:asciiTheme="majorBidi" w:hAnsiTheme="majorBidi" w:cstheme="majorBidi"/>
        </w:rPr>
        <w:t>s</w:t>
      </w:r>
      <w:r w:rsidR="0036499D" w:rsidRPr="001F0D87">
        <w:rPr>
          <w:rFonts w:asciiTheme="majorBidi" w:hAnsiTheme="majorBidi" w:cstheme="majorBidi"/>
        </w:rPr>
        <w:t xml:space="preserve"> of the </w:t>
      </w:r>
      <w:r w:rsidR="00B41564" w:rsidRPr="001F0D87">
        <w:rPr>
          <w:rFonts w:asciiTheme="majorBidi" w:hAnsiTheme="majorBidi" w:cstheme="majorBidi"/>
        </w:rPr>
        <w:t xml:space="preserve">Committee and the expert groups </w:t>
      </w:r>
      <w:r w:rsidR="0036499D" w:rsidRPr="001F0D87">
        <w:rPr>
          <w:rFonts w:asciiTheme="majorBidi" w:hAnsiTheme="majorBidi" w:cstheme="majorBidi"/>
        </w:rPr>
        <w:t xml:space="preserve">include tasks that feature the phrase “depending on the availability of resources”, which </w:t>
      </w:r>
      <w:r w:rsidR="00B41564" w:rsidRPr="001F0D87">
        <w:rPr>
          <w:rFonts w:asciiTheme="majorBidi" w:hAnsiTheme="majorBidi" w:cstheme="majorBidi"/>
        </w:rPr>
        <w:t>effectively</w:t>
      </w:r>
      <w:r w:rsidR="0036499D" w:rsidRPr="001F0D87">
        <w:rPr>
          <w:rFonts w:asciiTheme="majorBidi" w:hAnsiTheme="majorBidi" w:cstheme="majorBidi"/>
        </w:rPr>
        <w:t xml:space="preserve"> means that the task</w:t>
      </w:r>
      <w:r w:rsidR="000E5C63" w:rsidRPr="001F0D87">
        <w:rPr>
          <w:rFonts w:asciiTheme="majorBidi" w:hAnsiTheme="majorBidi" w:cstheme="majorBidi"/>
        </w:rPr>
        <w:t>s</w:t>
      </w:r>
      <w:r w:rsidR="0036499D" w:rsidRPr="001F0D87">
        <w:rPr>
          <w:rFonts w:asciiTheme="majorBidi" w:hAnsiTheme="majorBidi" w:cstheme="majorBidi"/>
        </w:rPr>
        <w:t xml:space="preserve"> at hand either linger or </w:t>
      </w:r>
      <w:r w:rsidR="000E5C63" w:rsidRPr="001F0D87">
        <w:rPr>
          <w:rFonts w:asciiTheme="majorBidi" w:hAnsiTheme="majorBidi" w:cstheme="majorBidi"/>
        </w:rPr>
        <w:t>are</w:t>
      </w:r>
      <w:r w:rsidR="0036499D" w:rsidRPr="001F0D87">
        <w:rPr>
          <w:rFonts w:asciiTheme="majorBidi" w:hAnsiTheme="majorBidi" w:cstheme="majorBidi"/>
        </w:rPr>
        <w:t xml:space="preserve"> addressed in an incomplete fashion.</w:t>
      </w:r>
      <w:r w:rsidR="000E5C63" w:rsidRPr="001F0D87">
        <w:rPr>
          <w:rFonts w:asciiTheme="majorBidi" w:hAnsiTheme="majorBidi" w:cstheme="majorBidi"/>
        </w:rPr>
        <w:t xml:space="preserve"> </w:t>
      </w:r>
    </w:p>
    <w:p w14:paraId="460F24DC" w14:textId="77777777" w:rsidR="004652C9" w:rsidRPr="001F0D87" w:rsidRDefault="004652C9" w:rsidP="00376A32">
      <w:pPr>
        <w:snapToGrid w:val="0"/>
        <w:spacing w:after="0" w:line="240" w:lineRule="auto"/>
        <w:jc w:val="both"/>
        <w:rPr>
          <w:rFonts w:asciiTheme="majorBidi" w:hAnsiTheme="majorBidi" w:cstheme="majorBidi"/>
        </w:rPr>
      </w:pPr>
    </w:p>
    <w:p w14:paraId="5235708E" w14:textId="4E05D3DA" w:rsidR="0036499D" w:rsidRDefault="0036499D" w:rsidP="00376A32">
      <w:pPr>
        <w:snapToGrid w:val="0"/>
        <w:spacing w:after="0" w:line="240" w:lineRule="auto"/>
        <w:jc w:val="both"/>
        <w:rPr>
          <w:rFonts w:asciiTheme="majorBidi" w:hAnsiTheme="majorBidi" w:cstheme="majorBidi"/>
        </w:rPr>
      </w:pPr>
      <w:r w:rsidRPr="001F0D87">
        <w:rPr>
          <w:rFonts w:asciiTheme="majorBidi" w:hAnsiTheme="majorBidi" w:cstheme="majorBidi"/>
        </w:rPr>
        <w:t xml:space="preserve">The regular </w:t>
      </w:r>
      <w:proofErr w:type="spellStart"/>
      <w:r w:rsidRPr="001F0D87">
        <w:rPr>
          <w:rFonts w:asciiTheme="majorBidi" w:hAnsiTheme="majorBidi" w:cstheme="majorBidi"/>
        </w:rPr>
        <w:t>programme</w:t>
      </w:r>
      <w:proofErr w:type="spellEnd"/>
      <w:r w:rsidRPr="001F0D87">
        <w:rPr>
          <w:rFonts w:asciiTheme="majorBidi" w:hAnsiTheme="majorBidi" w:cstheme="majorBidi"/>
        </w:rPr>
        <w:t xml:space="preserve"> of technical cooperation (RPTC) serves to support developing countries, least developed countries, countries with economies in transition and countries emerging from conflict in their capacity-development efforts. The funding for the regional advisory services comes from Section 21 of the regular budget, and from extrabudgetary resources, donor countries and countries with economies in transition. These funds are used to hire a P5 regional adviser and to fund technical cooperation activities and advisory missions. Due to limited staff resources, activities are focused on a limited number of countries </w:t>
      </w:r>
      <w:proofErr w:type="gramStart"/>
      <w:r w:rsidRPr="001F0D87">
        <w:rPr>
          <w:rFonts w:asciiTheme="majorBidi" w:hAnsiTheme="majorBidi" w:cstheme="majorBidi"/>
        </w:rPr>
        <w:t>taking into account</w:t>
      </w:r>
      <w:proofErr w:type="gramEnd"/>
      <w:r w:rsidRPr="001F0D87">
        <w:rPr>
          <w:rFonts w:asciiTheme="majorBidi" w:hAnsiTheme="majorBidi" w:cstheme="majorBidi"/>
        </w:rPr>
        <w:t xml:space="preserve"> their priority areas for development, government support, as well as the availability of extra-budgetary financing.</w:t>
      </w:r>
    </w:p>
    <w:p w14:paraId="509D3A6B" w14:textId="77777777" w:rsidR="004652C9" w:rsidRPr="001F0D87" w:rsidRDefault="004652C9" w:rsidP="00376A32">
      <w:pPr>
        <w:snapToGrid w:val="0"/>
        <w:spacing w:after="0" w:line="240" w:lineRule="auto"/>
        <w:jc w:val="both"/>
        <w:rPr>
          <w:rFonts w:asciiTheme="majorBidi" w:hAnsiTheme="majorBidi" w:cstheme="majorBidi"/>
        </w:rPr>
      </w:pPr>
    </w:p>
    <w:p w14:paraId="672BD911" w14:textId="3AD70E1D" w:rsidR="008C3AF0" w:rsidRDefault="008C3AF0" w:rsidP="00376A32">
      <w:pPr>
        <w:snapToGrid w:val="0"/>
        <w:spacing w:after="0" w:line="240" w:lineRule="auto"/>
        <w:jc w:val="both"/>
        <w:rPr>
          <w:rFonts w:asciiTheme="majorBidi" w:hAnsiTheme="majorBidi" w:cstheme="majorBidi"/>
        </w:rPr>
      </w:pPr>
      <w:r w:rsidRPr="001F0D87">
        <w:rPr>
          <w:rFonts w:asciiTheme="majorBidi" w:hAnsiTheme="majorBidi" w:cstheme="majorBidi"/>
        </w:rPr>
        <w:t xml:space="preserve">As noted above, </w:t>
      </w:r>
      <w:r w:rsidR="0036499D" w:rsidRPr="001F0D87">
        <w:rPr>
          <w:rFonts w:asciiTheme="majorBidi" w:hAnsiTheme="majorBidi" w:cstheme="majorBidi"/>
        </w:rPr>
        <w:t xml:space="preserve">extrabudgetary </w:t>
      </w:r>
      <w:r w:rsidR="006D6CD0" w:rsidRPr="001F0D87">
        <w:rPr>
          <w:rFonts w:asciiTheme="majorBidi" w:hAnsiTheme="majorBidi" w:cstheme="majorBidi"/>
        </w:rPr>
        <w:t>resourcing</w:t>
      </w:r>
      <w:r w:rsidRPr="001F0D87">
        <w:rPr>
          <w:rFonts w:asciiTheme="majorBidi" w:hAnsiTheme="majorBidi" w:cstheme="majorBidi"/>
        </w:rPr>
        <w:t xml:space="preserve"> is a challenge</w:t>
      </w:r>
      <w:r w:rsidR="00906B7F" w:rsidRPr="001F0D87">
        <w:rPr>
          <w:rFonts w:asciiTheme="majorBidi" w:hAnsiTheme="majorBidi" w:cstheme="majorBidi"/>
        </w:rPr>
        <w:t xml:space="preserve"> both because of its current </w:t>
      </w:r>
      <w:r w:rsidR="00906B7F" w:rsidRPr="001F0D87">
        <w:rPr>
          <w:rFonts w:asciiTheme="majorBidi" w:hAnsiTheme="majorBidi" w:cstheme="majorBidi"/>
          <w:i/>
          <w:iCs/>
        </w:rPr>
        <w:t xml:space="preserve">ad </w:t>
      </w:r>
      <w:r w:rsidRPr="001F0D87">
        <w:rPr>
          <w:rFonts w:asciiTheme="majorBidi" w:hAnsiTheme="majorBidi" w:cstheme="majorBidi"/>
          <w:i/>
          <w:iCs/>
        </w:rPr>
        <w:t>hoc</w:t>
      </w:r>
      <w:r w:rsidRPr="001F0D87">
        <w:rPr>
          <w:rFonts w:asciiTheme="majorBidi" w:hAnsiTheme="majorBidi" w:cstheme="majorBidi"/>
        </w:rPr>
        <w:t xml:space="preserve"> nature and because </w:t>
      </w:r>
      <w:r w:rsidR="00084C00" w:rsidRPr="001F0D87">
        <w:rPr>
          <w:rFonts w:asciiTheme="majorBidi" w:hAnsiTheme="majorBidi" w:cstheme="majorBidi"/>
        </w:rPr>
        <w:t>of the complexity of receiving financi</w:t>
      </w:r>
      <w:r w:rsidR="00D917DA" w:rsidRPr="001F0D87">
        <w:rPr>
          <w:rFonts w:asciiTheme="majorBidi" w:hAnsiTheme="majorBidi" w:cstheme="majorBidi"/>
        </w:rPr>
        <w:t>al contributions, secondees</w:t>
      </w:r>
      <w:r w:rsidR="00B675A7" w:rsidRPr="001F0D87">
        <w:rPr>
          <w:rFonts w:asciiTheme="majorBidi" w:hAnsiTheme="majorBidi" w:cstheme="majorBidi"/>
        </w:rPr>
        <w:t>/non-reimbursable loans, and the like.  For specific projects, fund</w:t>
      </w:r>
      <w:r w:rsidR="00E10B82" w:rsidRPr="001F0D87">
        <w:rPr>
          <w:rFonts w:asciiTheme="majorBidi" w:hAnsiTheme="majorBidi" w:cstheme="majorBidi"/>
        </w:rPr>
        <w:t xml:space="preserve">-raising will remain largely </w:t>
      </w:r>
      <w:r w:rsidR="00E10B82" w:rsidRPr="001F0D87">
        <w:rPr>
          <w:rFonts w:asciiTheme="majorBidi" w:hAnsiTheme="majorBidi" w:cstheme="majorBidi"/>
          <w:i/>
          <w:iCs/>
        </w:rPr>
        <w:t xml:space="preserve">ad </w:t>
      </w:r>
      <w:r w:rsidR="00B675A7" w:rsidRPr="001F0D87">
        <w:rPr>
          <w:rFonts w:asciiTheme="majorBidi" w:hAnsiTheme="majorBidi" w:cstheme="majorBidi"/>
          <w:i/>
          <w:iCs/>
        </w:rPr>
        <w:t>hoc</w:t>
      </w:r>
      <w:r w:rsidR="00B675A7" w:rsidRPr="001F0D87">
        <w:rPr>
          <w:rFonts w:asciiTheme="majorBidi" w:hAnsiTheme="majorBidi" w:cstheme="majorBidi"/>
        </w:rPr>
        <w:t xml:space="preserve"> because of their demand-driven character and will follow the prescribed approval process.  Other activities are more programmatic in nature </w:t>
      </w:r>
      <w:r w:rsidR="00E10B82" w:rsidRPr="001F0D87">
        <w:rPr>
          <w:rFonts w:asciiTheme="majorBidi" w:hAnsiTheme="majorBidi" w:cstheme="majorBidi"/>
        </w:rPr>
        <w:t xml:space="preserve">with enduring activities </w:t>
      </w:r>
      <w:r w:rsidR="00B675A7" w:rsidRPr="001F0D87">
        <w:rPr>
          <w:rFonts w:asciiTheme="majorBidi" w:hAnsiTheme="majorBidi" w:cstheme="majorBidi"/>
        </w:rPr>
        <w:t>and lend themselves to alternative approaches.</w:t>
      </w:r>
      <w:r w:rsidR="00C13326">
        <w:rPr>
          <w:rFonts w:asciiTheme="majorBidi" w:hAnsiTheme="majorBidi" w:cstheme="majorBidi"/>
        </w:rPr>
        <w:t xml:space="preserve">  P</w:t>
      </w:r>
      <w:r w:rsidR="00C13326" w:rsidRPr="00C13326">
        <w:rPr>
          <w:rFonts w:asciiTheme="majorBidi" w:hAnsiTheme="majorBidi" w:cstheme="majorBidi"/>
        </w:rPr>
        <w:t xml:space="preserve">roducing outputs with a common theme </w:t>
      </w:r>
      <w:r w:rsidR="000C34CE">
        <w:rPr>
          <w:rFonts w:asciiTheme="majorBidi" w:hAnsiTheme="majorBidi" w:cstheme="majorBidi"/>
        </w:rPr>
        <w:t xml:space="preserve">drawing on the range of </w:t>
      </w:r>
      <w:r w:rsidR="00C13326" w:rsidRPr="00C13326">
        <w:rPr>
          <w:rFonts w:asciiTheme="majorBidi" w:hAnsiTheme="majorBidi" w:cstheme="majorBidi"/>
        </w:rPr>
        <w:t xml:space="preserve">partnerships that are forged are more likely to have the “mass” to attract funding for implementation either at the member </w:t>
      </w:r>
      <w:r w:rsidR="000C34CE">
        <w:rPr>
          <w:rFonts w:asciiTheme="majorBidi" w:hAnsiTheme="majorBidi" w:cstheme="majorBidi"/>
        </w:rPr>
        <w:t>S</w:t>
      </w:r>
      <w:r w:rsidR="00C13326" w:rsidRPr="00C13326">
        <w:rPr>
          <w:rFonts w:asciiTheme="majorBidi" w:hAnsiTheme="majorBidi" w:cstheme="majorBidi"/>
        </w:rPr>
        <w:t>tate level or if the scope is regional, from development banks.</w:t>
      </w:r>
      <w:r w:rsidR="00CE5DC0">
        <w:rPr>
          <w:rFonts w:asciiTheme="majorBidi" w:hAnsiTheme="majorBidi" w:cstheme="majorBidi"/>
        </w:rPr>
        <w:t xml:space="preserve">  An important dimension of pursuing innovative funding models will be to ensure transparency and accountability regarding the sources and uses of funds.</w:t>
      </w:r>
    </w:p>
    <w:p w14:paraId="67452FF2" w14:textId="77777777" w:rsidR="004652C9" w:rsidRPr="001F0D87" w:rsidRDefault="004652C9" w:rsidP="00376A32">
      <w:pPr>
        <w:snapToGrid w:val="0"/>
        <w:spacing w:after="0" w:line="240" w:lineRule="auto"/>
        <w:jc w:val="both"/>
        <w:rPr>
          <w:rFonts w:asciiTheme="majorBidi" w:hAnsiTheme="majorBidi" w:cstheme="majorBidi"/>
        </w:rPr>
      </w:pPr>
    </w:p>
    <w:p w14:paraId="18334715" w14:textId="644D46B5" w:rsidR="00B675A7" w:rsidRDefault="009E68DB" w:rsidP="00376A32">
      <w:pPr>
        <w:snapToGrid w:val="0"/>
        <w:spacing w:after="0" w:line="240" w:lineRule="auto"/>
        <w:jc w:val="both"/>
        <w:rPr>
          <w:rFonts w:asciiTheme="majorBidi" w:hAnsiTheme="majorBidi" w:cstheme="majorBidi"/>
        </w:rPr>
      </w:pPr>
      <w:r w:rsidRPr="001F0D87">
        <w:rPr>
          <w:rFonts w:asciiTheme="majorBidi" w:hAnsiTheme="majorBidi" w:cstheme="majorBidi"/>
        </w:rPr>
        <w:t>One</w:t>
      </w:r>
      <w:r w:rsidR="00B675A7" w:rsidRPr="001F0D87">
        <w:rPr>
          <w:rFonts w:asciiTheme="majorBidi" w:hAnsiTheme="majorBidi" w:cstheme="majorBidi"/>
        </w:rPr>
        <w:t xml:space="preserve"> activity of this nature is the combination of the </w:t>
      </w:r>
      <w:r w:rsidR="003540E9">
        <w:rPr>
          <w:rFonts w:asciiTheme="majorBidi" w:hAnsiTheme="majorBidi" w:cstheme="majorBidi"/>
        </w:rPr>
        <w:t>P</w:t>
      </w:r>
      <w:r w:rsidR="00B675A7" w:rsidRPr="001F0D87">
        <w:rPr>
          <w:rFonts w:asciiTheme="majorBidi" w:hAnsiTheme="majorBidi" w:cstheme="majorBidi"/>
        </w:rPr>
        <w:t>athways</w:t>
      </w:r>
      <w:r w:rsidR="003540E9">
        <w:rPr>
          <w:rFonts w:asciiTheme="majorBidi" w:hAnsiTheme="majorBidi" w:cstheme="majorBidi"/>
        </w:rPr>
        <w:t xml:space="preserve"> to </w:t>
      </w:r>
      <w:proofErr w:type="spellStart"/>
      <w:r w:rsidR="003540E9">
        <w:rPr>
          <w:rFonts w:asciiTheme="majorBidi" w:hAnsiTheme="majorBidi" w:cstheme="majorBidi"/>
        </w:rPr>
        <w:t>Sustainble</w:t>
      </w:r>
      <w:proofErr w:type="spellEnd"/>
      <w:r w:rsidR="003540E9">
        <w:rPr>
          <w:rFonts w:asciiTheme="majorBidi" w:hAnsiTheme="majorBidi" w:cstheme="majorBidi"/>
        </w:rPr>
        <w:t xml:space="preserve"> Energy P</w:t>
      </w:r>
      <w:r w:rsidR="00B675A7" w:rsidRPr="001F0D87">
        <w:rPr>
          <w:rFonts w:asciiTheme="majorBidi" w:hAnsiTheme="majorBidi" w:cstheme="majorBidi"/>
        </w:rPr>
        <w:t xml:space="preserve">roject and the </w:t>
      </w:r>
      <w:r w:rsidR="00906B7F" w:rsidRPr="001F0D87">
        <w:rPr>
          <w:rFonts w:asciiTheme="majorBidi" w:hAnsiTheme="majorBidi" w:cstheme="majorBidi"/>
        </w:rPr>
        <w:t xml:space="preserve">range of activities </w:t>
      </w:r>
      <w:r w:rsidR="00B675A7" w:rsidRPr="001F0D87">
        <w:rPr>
          <w:rFonts w:asciiTheme="majorBidi" w:hAnsiTheme="majorBidi" w:cstheme="majorBidi"/>
        </w:rPr>
        <w:t xml:space="preserve">on tracking indicators.  This work is pluri-annual and has </w:t>
      </w:r>
      <w:r w:rsidR="0065221E" w:rsidRPr="001F0D87">
        <w:rPr>
          <w:rFonts w:asciiTheme="majorBidi" w:hAnsiTheme="majorBidi" w:cstheme="majorBidi"/>
        </w:rPr>
        <w:t xml:space="preserve">fundamental </w:t>
      </w:r>
      <w:r w:rsidR="00B675A7" w:rsidRPr="001F0D87">
        <w:rPr>
          <w:rFonts w:asciiTheme="majorBidi" w:hAnsiTheme="majorBidi" w:cstheme="majorBidi"/>
        </w:rPr>
        <w:t>implications in that it set</w:t>
      </w:r>
      <w:r w:rsidR="00906B7F" w:rsidRPr="001F0D87">
        <w:rPr>
          <w:rFonts w:asciiTheme="majorBidi" w:hAnsiTheme="majorBidi" w:cstheme="majorBidi"/>
        </w:rPr>
        <w:t>s</w:t>
      </w:r>
      <w:r w:rsidR="00B675A7" w:rsidRPr="001F0D87">
        <w:rPr>
          <w:rFonts w:asciiTheme="majorBidi" w:hAnsiTheme="majorBidi" w:cstheme="majorBidi"/>
        </w:rPr>
        <w:t xml:space="preserve"> out strategic options for countries, </w:t>
      </w:r>
      <w:r w:rsidRPr="001F0D87">
        <w:rPr>
          <w:rFonts w:asciiTheme="majorBidi" w:hAnsiTheme="majorBidi" w:cstheme="majorBidi"/>
        </w:rPr>
        <w:t>provok</w:t>
      </w:r>
      <w:r w:rsidR="0065221E" w:rsidRPr="001F0D87">
        <w:rPr>
          <w:rFonts w:asciiTheme="majorBidi" w:hAnsiTheme="majorBidi" w:cstheme="majorBidi"/>
        </w:rPr>
        <w:t>es</w:t>
      </w:r>
      <w:r w:rsidRPr="001F0D87">
        <w:rPr>
          <w:rFonts w:asciiTheme="majorBidi" w:hAnsiTheme="majorBidi" w:cstheme="majorBidi"/>
        </w:rPr>
        <w:t xml:space="preserve"> and promot</w:t>
      </w:r>
      <w:r w:rsidR="0065221E" w:rsidRPr="001F0D87">
        <w:rPr>
          <w:rFonts w:asciiTheme="majorBidi" w:hAnsiTheme="majorBidi" w:cstheme="majorBidi"/>
        </w:rPr>
        <w:t>es</w:t>
      </w:r>
      <w:r w:rsidR="00B675A7" w:rsidRPr="001F0D87">
        <w:rPr>
          <w:rFonts w:asciiTheme="majorBidi" w:hAnsiTheme="majorBidi" w:cstheme="majorBidi"/>
        </w:rPr>
        <w:t xml:space="preserve"> enduring high-level dialogue among countries, and track</w:t>
      </w:r>
      <w:r w:rsidR="0065221E" w:rsidRPr="001F0D87">
        <w:rPr>
          <w:rFonts w:asciiTheme="majorBidi" w:hAnsiTheme="majorBidi" w:cstheme="majorBidi"/>
        </w:rPr>
        <w:t>s</w:t>
      </w:r>
      <w:r w:rsidR="00B675A7" w:rsidRPr="001F0D87">
        <w:rPr>
          <w:rFonts w:asciiTheme="majorBidi" w:hAnsiTheme="majorBidi" w:cstheme="majorBidi"/>
        </w:rPr>
        <w:t xml:space="preserve"> progress to desired outcomes with regular reporting.  This work requires </w:t>
      </w:r>
      <w:r w:rsidR="00D11498" w:rsidRPr="001F0D87">
        <w:rPr>
          <w:rFonts w:asciiTheme="majorBidi" w:hAnsiTheme="majorBidi" w:cstheme="majorBidi"/>
        </w:rPr>
        <w:t>secretariat</w:t>
      </w:r>
      <w:r w:rsidR="00B675A7" w:rsidRPr="001F0D87">
        <w:rPr>
          <w:rFonts w:asciiTheme="majorBidi" w:hAnsiTheme="majorBidi" w:cstheme="majorBidi"/>
        </w:rPr>
        <w:t xml:space="preserve"> support</w:t>
      </w:r>
      <w:r w:rsidR="0036499D" w:rsidRPr="001F0D87">
        <w:rPr>
          <w:rFonts w:asciiTheme="majorBidi" w:hAnsiTheme="majorBidi" w:cstheme="majorBidi"/>
        </w:rPr>
        <w:t xml:space="preserve"> (professional and support staff)</w:t>
      </w:r>
      <w:r w:rsidR="00B675A7" w:rsidRPr="001F0D87">
        <w:rPr>
          <w:rFonts w:asciiTheme="majorBidi" w:hAnsiTheme="majorBidi" w:cstheme="majorBidi"/>
        </w:rPr>
        <w:t>, travel of experts, engagement of consultants, preparation of quality reports and brochures, and so forth.  Rather than approaching</w:t>
      </w:r>
      <w:r w:rsidR="0065221E" w:rsidRPr="001F0D87">
        <w:rPr>
          <w:rFonts w:asciiTheme="majorBidi" w:hAnsiTheme="majorBidi" w:cstheme="majorBidi"/>
        </w:rPr>
        <w:t xml:space="preserve"> each phase of the project in </w:t>
      </w:r>
      <w:r w:rsidR="00B675A7" w:rsidRPr="001F0D87">
        <w:rPr>
          <w:rFonts w:asciiTheme="majorBidi" w:hAnsiTheme="majorBidi" w:cstheme="majorBidi"/>
        </w:rPr>
        <w:t xml:space="preserve">piece-meal fashion with </w:t>
      </w:r>
      <w:r w:rsidR="0065221E" w:rsidRPr="001F0D87">
        <w:rPr>
          <w:rFonts w:asciiTheme="majorBidi" w:hAnsiTheme="majorBidi" w:cstheme="majorBidi"/>
        </w:rPr>
        <w:t xml:space="preserve">unique, one-off </w:t>
      </w:r>
      <w:r w:rsidRPr="001F0D87">
        <w:rPr>
          <w:rFonts w:asciiTheme="majorBidi" w:hAnsiTheme="majorBidi" w:cstheme="majorBidi"/>
        </w:rPr>
        <w:t xml:space="preserve">project </w:t>
      </w:r>
      <w:r w:rsidR="00B675A7" w:rsidRPr="001F0D87">
        <w:rPr>
          <w:rFonts w:asciiTheme="majorBidi" w:hAnsiTheme="majorBidi" w:cstheme="majorBidi"/>
        </w:rPr>
        <w:t>concept notes, a variety of reporting requirements</w:t>
      </w:r>
      <w:r w:rsidR="0065221E" w:rsidRPr="001F0D87">
        <w:rPr>
          <w:rFonts w:asciiTheme="majorBidi" w:hAnsiTheme="majorBidi" w:cstheme="majorBidi"/>
        </w:rPr>
        <w:t xml:space="preserve"> depending on donors, </w:t>
      </w:r>
      <w:r w:rsidR="00B675A7" w:rsidRPr="001F0D87">
        <w:rPr>
          <w:rFonts w:asciiTheme="majorBidi" w:hAnsiTheme="majorBidi" w:cstheme="majorBidi"/>
        </w:rPr>
        <w:t xml:space="preserve">and </w:t>
      </w:r>
      <w:r w:rsidR="003540E9">
        <w:rPr>
          <w:rFonts w:asciiTheme="majorBidi" w:hAnsiTheme="majorBidi" w:cstheme="majorBidi"/>
        </w:rPr>
        <w:t>ECE Executive Committee (</w:t>
      </w:r>
      <w:r w:rsidR="00B675A7" w:rsidRPr="001F0D87">
        <w:rPr>
          <w:rFonts w:asciiTheme="majorBidi" w:hAnsiTheme="majorBidi" w:cstheme="majorBidi"/>
        </w:rPr>
        <w:t>EXCOM</w:t>
      </w:r>
      <w:r w:rsidR="003540E9">
        <w:rPr>
          <w:rFonts w:asciiTheme="majorBidi" w:hAnsiTheme="majorBidi" w:cstheme="majorBidi"/>
        </w:rPr>
        <w:t>)</w:t>
      </w:r>
      <w:r w:rsidR="00B675A7" w:rsidRPr="001F0D87">
        <w:rPr>
          <w:rFonts w:asciiTheme="majorBidi" w:hAnsiTheme="majorBidi" w:cstheme="majorBidi"/>
        </w:rPr>
        <w:t xml:space="preserve"> approvals, it would be </w:t>
      </w:r>
      <w:r w:rsidRPr="001F0D87">
        <w:rPr>
          <w:rFonts w:asciiTheme="majorBidi" w:hAnsiTheme="majorBidi" w:cstheme="majorBidi"/>
        </w:rPr>
        <w:t xml:space="preserve">more efficient </w:t>
      </w:r>
      <w:r w:rsidR="00B675A7" w:rsidRPr="001F0D87">
        <w:rPr>
          <w:rFonts w:asciiTheme="majorBidi" w:hAnsiTheme="majorBidi" w:cstheme="majorBidi"/>
        </w:rPr>
        <w:t>to establish a trust fund</w:t>
      </w:r>
      <w:r w:rsidR="00F90EE1" w:rsidRPr="001F0D87">
        <w:rPr>
          <w:rFonts w:asciiTheme="majorBidi" w:hAnsiTheme="majorBidi" w:cstheme="majorBidi"/>
        </w:rPr>
        <w:t>,</w:t>
      </w:r>
      <w:r w:rsidR="00B675A7" w:rsidRPr="001F0D87">
        <w:rPr>
          <w:rFonts w:asciiTheme="majorBidi" w:hAnsiTheme="majorBidi" w:cstheme="majorBidi"/>
        </w:rPr>
        <w:t xml:space="preserve"> </w:t>
      </w:r>
      <w:r w:rsidR="00F90EE1" w:rsidRPr="001F0D87">
        <w:rPr>
          <w:rFonts w:asciiTheme="majorBidi" w:hAnsiTheme="majorBidi" w:cstheme="majorBidi"/>
        </w:rPr>
        <w:t>vetted by normal EXCOM procedures, to facilitate contributions</w:t>
      </w:r>
      <w:r w:rsidR="008951E3">
        <w:rPr>
          <w:rFonts w:asciiTheme="majorBidi" w:hAnsiTheme="majorBidi" w:cstheme="majorBidi"/>
        </w:rPr>
        <w:t xml:space="preserve"> from a range of sources (e.g., member States, financial institutions, companies, trusts)</w:t>
      </w:r>
      <w:r w:rsidR="00F90EE1" w:rsidRPr="001F0D87">
        <w:rPr>
          <w:rFonts w:asciiTheme="majorBidi" w:hAnsiTheme="majorBidi" w:cstheme="majorBidi"/>
        </w:rPr>
        <w:t xml:space="preserve"> </w:t>
      </w:r>
      <w:r w:rsidR="0065221E" w:rsidRPr="001F0D87">
        <w:rPr>
          <w:rFonts w:asciiTheme="majorBidi" w:hAnsiTheme="majorBidi" w:cstheme="majorBidi"/>
        </w:rPr>
        <w:t>and project conduct</w:t>
      </w:r>
      <w:r w:rsidR="00F90EE1" w:rsidRPr="001F0D87">
        <w:rPr>
          <w:rFonts w:asciiTheme="majorBidi" w:hAnsiTheme="majorBidi" w:cstheme="majorBidi"/>
        </w:rPr>
        <w:t xml:space="preserve">.  </w:t>
      </w:r>
      <w:r w:rsidR="0094470B">
        <w:rPr>
          <w:rFonts w:asciiTheme="majorBidi" w:hAnsiTheme="majorBidi" w:cstheme="majorBidi"/>
        </w:rPr>
        <w:t xml:space="preserve">Another approach could involve institution of </w:t>
      </w:r>
      <w:r w:rsidR="0094470B" w:rsidRPr="0094470B">
        <w:rPr>
          <w:rFonts w:asciiTheme="majorBidi" w:hAnsiTheme="majorBidi" w:cstheme="majorBidi"/>
        </w:rPr>
        <w:t>a revolving fund that c</w:t>
      </w:r>
      <w:r w:rsidR="0094470B">
        <w:rPr>
          <w:rFonts w:asciiTheme="majorBidi" w:hAnsiTheme="majorBidi" w:cstheme="majorBidi"/>
        </w:rPr>
        <w:t xml:space="preserve">ould </w:t>
      </w:r>
      <w:r w:rsidR="0094470B" w:rsidRPr="0094470B">
        <w:rPr>
          <w:rFonts w:asciiTheme="majorBidi" w:hAnsiTheme="majorBidi" w:cstheme="majorBidi"/>
        </w:rPr>
        <w:t>be used for pilot project</w:t>
      </w:r>
      <w:r w:rsidR="0094470B">
        <w:rPr>
          <w:rFonts w:asciiTheme="majorBidi" w:hAnsiTheme="majorBidi" w:cstheme="majorBidi"/>
        </w:rPr>
        <w:t>s</w:t>
      </w:r>
      <w:r w:rsidR="0094470B" w:rsidRPr="0094470B">
        <w:rPr>
          <w:rFonts w:asciiTheme="majorBidi" w:hAnsiTheme="majorBidi" w:cstheme="majorBidi"/>
        </w:rPr>
        <w:t xml:space="preserve"> with a stipulation that as the projects prove to be successful the seed money is repaid to the fund.  </w:t>
      </w:r>
      <w:r w:rsidR="00F90EE1" w:rsidRPr="001F0D87">
        <w:rPr>
          <w:rFonts w:asciiTheme="majorBidi" w:hAnsiTheme="majorBidi" w:cstheme="majorBidi"/>
        </w:rPr>
        <w:t xml:space="preserve">Sources and uses of funds would be overseen by the Bureau and reported to the Committee and hence EXCOM.  Other current activities that fall into this category include resource management, industry modernization, and methane management – notably each of the activities overseen </w:t>
      </w:r>
      <w:r w:rsidR="00E10B82" w:rsidRPr="001F0D87">
        <w:rPr>
          <w:rFonts w:asciiTheme="majorBidi" w:hAnsiTheme="majorBidi" w:cstheme="majorBidi"/>
        </w:rPr>
        <w:t xml:space="preserve">directly </w:t>
      </w:r>
      <w:r w:rsidR="00F90EE1" w:rsidRPr="001F0D87">
        <w:rPr>
          <w:rFonts w:asciiTheme="majorBidi" w:hAnsiTheme="majorBidi" w:cstheme="majorBidi"/>
        </w:rPr>
        <w:t>by the Committee.</w:t>
      </w:r>
    </w:p>
    <w:p w14:paraId="039E67E6" w14:textId="77777777" w:rsidR="004652C9" w:rsidRPr="001F0D87" w:rsidRDefault="004652C9" w:rsidP="00376A32">
      <w:pPr>
        <w:snapToGrid w:val="0"/>
        <w:spacing w:after="0" w:line="240" w:lineRule="auto"/>
        <w:jc w:val="both"/>
        <w:rPr>
          <w:rFonts w:asciiTheme="majorBidi" w:hAnsiTheme="majorBidi" w:cstheme="majorBidi"/>
        </w:rPr>
      </w:pPr>
    </w:p>
    <w:p w14:paraId="1EE46F6A" w14:textId="73D98675" w:rsidR="00E8621A" w:rsidRDefault="0065221E" w:rsidP="00376A32">
      <w:pPr>
        <w:snapToGrid w:val="0"/>
        <w:spacing w:after="0" w:line="240" w:lineRule="auto"/>
        <w:jc w:val="both"/>
        <w:rPr>
          <w:rFonts w:asciiTheme="majorBidi" w:hAnsiTheme="majorBidi" w:cstheme="majorBidi"/>
        </w:rPr>
      </w:pPr>
      <w:r w:rsidRPr="001F0D87">
        <w:rPr>
          <w:rFonts w:asciiTheme="majorBidi" w:hAnsiTheme="majorBidi" w:cstheme="majorBidi"/>
        </w:rPr>
        <w:t xml:space="preserve">A second </w:t>
      </w:r>
      <w:r w:rsidR="00F90EE1" w:rsidRPr="001F0D87">
        <w:rPr>
          <w:rFonts w:asciiTheme="majorBidi" w:hAnsiTheme="majorBidi" w:cstheme="majorBidi"/>
        </w:rPr>
        <w:t xml:space="preserve">approach for resourcing activities </w:t>
      </w:r>
      <w:r w:rsidRPr="001F0D87">
        <w:rPr>
          <w:rFonts w:asciiTheme="majorBidi" w:hAnsiTheme="majorBidi" w:cstheme="majorBidi"/>
        </w:rPr>
        <w:t xml:space="preserve">is </w:t>
      </w:r>
      <w:r w:rsidR="00F90EE1" w:rsidRPr="001F0D87">
        <w:rPr>
          <w:rFonts w:asciiTheme="majorBidi" w:hAnsiTheme="majorBidi" w:cstheme="majorBidi"/>
        </w:rPr>
        <w:t>to establish s</w:t>
      </w:r>
      <w:r w:rsidR="00C14E66" w:rsidRPr="001F0D87">
        <w:rPr>
          <w:rFonts w:asciiTheme="majorBidi" w:hAnsiTheme="majorBidi" w:cstheme="majorBidi"/>
        </w:rPr>
        <w:t>ubscription-type contributions</w:t>
      </w:r>
      <w:r w:rsidR="00F90EE1" w:rsidRPr="001F0D87">
        <w:rPr>
          <w:rFonts w:asciiTheme="majorBidi" w:hAnsiTheme="majorBidi" w:cstheme="majorBidi"/>
        </w:rPr>
        <w:t xml:space="preserve"> from various entities.  </w:t>
      </w:r>
      <w:r w:rsidR="009E68DB" w:rsidRPr="001F0D87">
        <w:rPr>
          <w:rFonts w:asciiTheme="majorBidi" w:hAnsiTheme="majorBidi" w:cstheme="majorBidi"/>
        </w:rPr>
        <w:t>Three current activities are pursuing this approach</w:t>
      </w:r>
      <w:r w:rsidR="00C316D0" w:rsidRPr="001F0D87">
        <w:rPr>
          <w:rFonts w:asciiTheme="majorBidi" w:hAnsiTheme="majorBidi" w:cstheme="majorBidi"/>
        </w:rPr>
        <w:t xml:space="preserve"> – </w:t>
      </w:r>
      <w:r w:rsidR="009E68DB" w:rsidRPr="001F0D87">
        <w:rPr>
          <w:rFonts w:asciiTheme="majorBidi" w:hAnsiTheme="majorBidi" w:cstheme="majorBidi"/>
        </w:rPr>
        <w:t>coal mine methane, high performance buildings,</w:t>
      </w:r>
      <w:r w:rsidR="006B7FE7" w:rsidRPr="001F0D87">
        <w:rPr>
          <w:rFonts w:asciiTheme="majorBidi" w:hAnsiTheme="majorBidi" w:cstheme="majorBidi"/>
        </w:rPr>
        <w:t xml:space="preserve"> and sustainable resource management.  All involve institution of international </w:t>
      </w:r>
      <w:proofErr w:type="spellStart"/>
      <w:r w:rsidR="006B7FE7" w:rsidRPr="001F0D87">
        <w:rPr>
          <w:rFonts w:asciiTheme="majorBidi" w:hAnsiTheme="majorBidi" w:cstheme="majorBidi"/>
        </w:rPr>
        <w:t>centre</w:t>
      </w:r>
      <w:r w:rsidR="00C316D0" w:rsidRPr="001F0D87">
        <w:rPr>
          <w:rFonts w:asciiTheme="majorBidi" w:hAnsiTheme="majorBidi" w:cstheme="majorBidi"/>
        </w:rPr>
        <w:t>s</w:t>
      </w:r>
      <w:proofErr w:type="spellEnd"/>
      <w:r w:rsidR="006B7FE7" w:rsidRPr="001F0D87">
        <w:rPr>
          <w:rFonts w:asciiTheme="majorBidi" w:hAnsiTheme="majorBidi" w:cstheme="majorBidi"/>
        </w:rPr>
        <w:t xml:space="preserve"> of excellence whose achievements and work plans </w:t>
      </w:r>
      <w:r w:rsidR="00C316D0" w:rsidRPr="001F0D87">
        <w:rPr>
          <w:rFonts w:asciiTheme="majorBidi" w:hAnsiTheme="majorBidi" w:cstheme="majorBidi"/>
        </w:rPr>
        <w:t xml:space="preserve">are </w:t>
      </w:r>
      <w:r w:rsidR="006B7FE7" w:rsidRPr="001F0D87">
        <w:rPr>
          <w:rFonts w:asciiTheme="majorBidi" w:hAnsiTheme="majorBidi" w:cstheme="majorBidi"/>
        </w:rPr>
        <w:t xml:space="preserve">overseen by the relevant expert group and whose budget will include line items for </w:t>
      </w:r>
      <w:r w:rsidR="00C316D0" w:rsidRPr="001F0D87">
        <w:rPr>
          <w:rFonts w:asciiTheme="majorBidi" w:hAnsiTheme="majorBidi" w:cstheme="majorBidi"/>
        </w:rPr>
        <w:t xml:space="preserve">needed </w:t>
      </w:r>
      <w:r w:rsidR="00D11498" w:rsidRPr="001F0D87">
        <w:rPr>
          <w:rFonts w:asciiTheme="majorBidi" w:hAnsiTheme="majorBidi" w:cstheme="majorBidi"/>
        </w:rPr>
        <w:t>secretariat</w:t>
      </w:r>
      <w:r w:rsidR="006B7FE7" w:rsidRPr="001F0D87">
        <w:rPr>
          <w:rFonts w:asciiTheme="majorBidi" w:hAnsiTheme="majorBidi" w:cstheme="majorBidi"/>
        </w:rPr>
        <w:t xml:space="preserve"> support.</w:t>
      </w:r>
      <w:r w:rsidR="00E8621A" w:rsidRPr="001F0D87">
        <w:rPr>
          <w:rFonts w:asciiTheme="majorBidi" w:hAnsiTheme="majorBidi" w:cstheme="majorBidi"/>
        </w:rPr>
        <w:t xml:space="preserve">  </w:t>
      </w:r>
      <w:r w:rsidR="00C316D0" w:rsidRPr="001F0D87">
        <w:rPr>
          <w:rFonts w:asciiTheme="majorBidi" w:hAnsiTheme="majorBidi" w:cstheme="majorBidi"/>
        </w:rPr>
        <w:t>Instituting critical masses</w:t>
      </w:r>
      <w:r w:rsidR="00E8621A" w:rsidRPr="001F0D87">
        <w:rPr>
          <w:rFonts w:asciiTheme="majorBidi" w:hAnsiTheme="majorBidi" w:cstheme="majorBidi"/>
        </w:rPr>
        <w:t xml:space="preserve"> of </w:t>
      </w:r>
      <w:proofErr w:type="spellStart"/>
      <w:r w:rsidR="00E8621A" w:rsidRPr="001F0D87">
        <w:rPr>
          <w:rFonts w:asciiTheme="majorBidi" w:hAnsiTheme="majorBidi" w:cstheme="majorBidi"/>
        </w:rPr>
        <w:t>centres</w:t>
      </w:r>
      <w:proofErr w:type="spellEnd"/>
      <w:r w:rsidR="00E8621A" w:rsidRPr="001F0D87">
        <w:rPr>
          <w:rFonts w:asciiTheme="majorBidi" w:hAnsiTheme="majorBidi" w:cstheme="majorBidi"/>
        </w:rPr>
        <w:t xml:space="preserve"> of excellence will ensure maximum effectiveness in deploying and disseminating the results of the energy sub-</w:t>
      </w:r>
      <w:proofErr w:type="spellStart"/>
      <w:r w:rsidR="00E8621A" w:rsidRPr="001F0D87">
        <w:rPr>
          <w:rFonts w:asciiTheme="majorBidi" w:hAnsiTheme="majorBidi" w:cstheme="majorBidi"/>
        </w:rPr>
        <w:t>programme</w:t>
      </w:r>
      <w:proofErr w:type="spellEnd"/>
      <w:r w:rsidR="00E8621A" w:rsidRPr="001F0D87">
        <w:rPr>
          <w:rFonts w:asciiTheme="majorBidi" w:hAnsiTheme="majorBidi" w:cstheme="majorBidi"/>
        </w:rPr>
        <w:t xml:space="preserve"> and will reduce the costs </w:t>
      </w:r>
      <w:r w:rsidR="00C316D0" w:rsidRPr="001F0D87">
        <w:rPr>
          <w:rFonts w:asciiTheme="majorBidi" w:hAnsiTheme="majorBidi" w:cstheme="majorBidi"/>
        </w:rPr>
        <w:t>to</w:t>
      </w:r>
      <w:r w:rsidR="00E8621A" w:rsidRPr="001F0D87">
        <w:rPr>
          <w:rFonts w:asciiTheme="majorBidi" w:hAnsiTheme="majorBidi" w:cstheme="majorBidi"/>
        </w:rPr>
        <w:t xml:space="preserve"> any individual </w:t>
      </w:r>
      <w:proofErr w:type="spellStart"/>
      <w:r w:rsidR="00E8621A" w:rsidRPr="001F0D87">
        <w:rPr>
          <w:rFonts w:asciiTheme="majorBidi" w:hAnsiTheme="majorBidi" w:cstheme="majorBidi"/>
        </w:rPr>
        <w:t>centre</w:t>
      </w:r>
      <w:proofErr w:type="spellEnd"/>
      <w:r w:rsidR="00E8621A" w:rsidRPr="001F0D87">
        <w:rPr>
          <w:rFonts w:asciiTheme="majorBidi" w:hAnsiTheme="majorBidi" w:cstheme="majorBidi"/>
        </w:rPr>
        <w:t xml:space="preserve"> for </w:t>
      </w:r>
      <w:r w:rsidR="00D11498" w:rsidRPr="001F0D87">
        <w:rPr>
          <w:rFonts w:asciiTheme="majorBidi" w:hAnsiTheme="majorBidi" w:cstheme="majorBidi"/>
        </w:rPr>
        <w:t>secretariat</w:t>
      </w:r>
      <w:r w:rsidR="00E8621A" w:rsidRPr="001F0D87">
        <w:rPr>
          <w:rFonts w:asciiTheme="majorBidi" w:hAnsiTheme="majorBidi" w:cstheme="majorBidi"/>
        </w:rPr>
        <w:t xml:space="preserve"> support.</w:t>
      </w:r>
    </w:p>
    <w:p w14:paraId="7B081968" w14:textId="77777777" w:rsidR="0094470B" w:rsidRDefault="0094470B" w:rsidP="00376A32">
      <w:pPr>
        <w:snapToGrid w:val="0"/>
        <w:spacing w:after="0" w:line="240" w:lineRule="auto"/>
        <w:jc w:val="both"/>
        <w:rPr>
          <w:rFonts w:asciiTheme="majorBidi" w:hAnsiTheme="majorBidi" w:cstheme="majorBidi"/>
        </w:rPr>
      </w:pPr>
    </w:p>
    <w:p w14:paraId="3C92F354" w14:textId="0ED0C4DA" w:rsidR="0033540A" w:rsidRPr="00000881" w:rsidRDefault="003F37E1" w:rsidP="00376A32">
      <w:pPr>
        <w:snapToGrid w:val="0"/>
        <w:spacing w:after="0" w:line="240" w:lineRule="auto"/>
        <w:rPr>
          <w:rFonts w:asciiTheme="majorBidi" w:hAnsiTheme="majorBidi" w:cstheme="majorBidi"/>
          <w:sz w:val="24"/>
          <w:szCs w:val="24"/>
          <w:u w:val="single"/>
        </w:rPr>
      </w:pPr>
      <w:r w:rsidRPr="00000881">
        <w:rPr>
          <w:rFonts w:asciiTheme="majorBidi" w:hAnsiTheme="majorBidi" w:cstheme="majorBidi"/>
          <w:sz w:val="24"/>
          <w:szCs w:val="24"/>
          <w:u w:val="single"/>
        </w:rPr>
        <w:t>Substantive Work</w:t>
      </w:r>
    </w:p>
    <w:p w14:paraId="6C8DA25F" w14:textId="6F04835F" w:rsidR="00EC7E63" w:rsidRDefault="00316CE9" w:rsidP="00376A32">
      <w:pPr>
        <w:snapToGrid w:val="0"/>
        <w:spacing w:after="0" w:line="240" w:lineRule="auto"/>
        <w:jc w:val="both"/>
        <w:rPr>
          <w:rFonts w:asciiTheme="majorBidi" w:hAnsiTheme="majorBidi" w:cstheme="majorBidi"/>
        </w:rPr>
      </w:pPr>
      <w:r w:rsidRPr="001F0D87">
        <w:rPr>
          <w:rFonts w:asciiTheme="majorBidi" w:hAnsiTheme="majorBidi" w:cstheme="majorBidi"/>
        </w:rPr>
        <w:t>The work plans of the Committee and its expert groups have been endorsed by the Committee and approved by EXCOM.  Going forward, with the proposed restructuring of the Committee, the f</w:t>
      </w:r>
      <w:r w:rsidR="0033540A" w:rsidRPr="001F0D87">
        <w:rPr>
          <w:rFonts w:asciiTheme="majorBidi" w:hAnsiTheme="majorBidi" w:cstheme="majorBidi"/>
        </w:rPr>
        <w:t xml:space="preserve">ocus on </w:t>
      </w:r>
      <w:r w:rsidR="0033540A" w:rsidRPr="001F0D87">
        <w:rPr>
          <w:rFonts w:asciiTheme="majorBidi" w:hAnsiTheme="majorBidi" w:cstheme="majorBidi"/>
        </w:rPr>
        <w:lastRenderedPageBreak/>
        <w:t xml:space="preserve">actionable activities </w:t>
      </w:r>
      <w:r w:rsidR="00822FB2" w:rsidRPr="001F0D87">
        <w:rPr>
          <w:rFonts w:asciiTheme="majorBidi" w:hAnsiTheme="majorBidi" w:cstheme="majorBidi"/>
        </w:rPr>
        <w:t>would</w:t>
      </w:r>
      <w:r w:rsidRPr="001F0D87">
        <w:rPr>
          <w:rFonts w:asciiTheme="majorBidi" w:hAnsiTheme="majorBidi" w:cstheme="majorBidi"/>
        </w:rPr>
        <w:t xml:space="preserve"> fall into the four areas: 1. Sustainable Resource Management; 2. Deep Transformation of the Energy System; 3. Reduction of the Environmental Footprint of Energy; and 4. Tracking progress to energy for sustainable development.  </w:t>
      </w:r>
      <w:r w:rsidR="008951E3">
        <w:rPr>
          <w:rFonts w:asciiTheme="majorBidi" w:hAnsiTheme="majorBidi" w:cstheme="majorBidi"/>
        </w:rPr>
        <w:t xml:space="preserve">The </w:t>
      </w:r>
      <w:r w:rsidR="00281BEA">
        <w:rPr>
          <w:rFonts w:asciiTheme="majorBidi" w:hAnsiTheme="majorBidi" w:cstheme="majorBidi"/>
        </w:rPr>
        <w:t>specific</w:t>
      </w:r>
      <w:r w:rsidR="00281BEA" w:rsidRPr="001F0D87">
        <w:rPr>
          <w:rFonts w:asciiTheme="majorBidi" w:hAnsiTheme="majorBidi" w:cstheme="majorBidi"/>
        </w:rPr>
        <w:t xml:space="preserve"> </w:t>
      </w:r>
      <w:r w:rsidR="00281BEA">
        <w:rPr>
          <w:rFonts w:asciiTheme="majorBidi" w:hAnsiTheme="majorBidi" w:cstheme="majorBidi"/>
        </w:rPr>
        <w:t>activities</w:t>
      </w:r>
      <w:r w:rsidR="008951E3">
        <w:rPr>
          <w:rFonts w:asciiTheme="majorBidi" w:hAnsiTheme="majorBidi" w:cstheme="majorBidi"/>
        </w:rPr>
        <w:t xml:space="preserve"> to be undertaken would emerge from engaged dialogue among member States and the ECE’s vast expert communities</w:t>
      </w:r>
      <w:r w:rsidR="00281BEA">
        <w:rPr>
          <w:rFonts w:asciiTheme="majorBidi" w:hAnsiTheme="majorBidi" w:cstheme="majorBidi"/>
        </w:rPr>
        <w:t xml:space="preserve"> engaged in its expert groups.</w:t>
      </w:r>
    </w:p>
    <w:p w14:paraId="1B30C2C8" w14:textId="77777777" w:rsidR="004652C9" w:rsidRPr="001F0D87" w:rsidRDefault="004652C9" w:rsidP="00376A32">
      <w:pPr>
        <w:snapToGrid w:val="0"/>
        <w:spacing w:after="0" w:line="240" w:lineRule="auto"/>
        <w:jc w:val="both"/>
        <w:rPr>
          <w:rFonts w:asciiTheme="majorBidi" w:hAnsiTheme="majorBidi" w:cstheme="majorBidi"/>
        </w:rPr>
      </w:pPr>
    </w:p>
    <w:p w14:paraId="109B13F2" w14:textId="38AD4275" w:rsidR="00C14E66" w:rsidRDefault="005C3F15" w:rsidP="00376A32">
      <w:pPr>
        <w:snapToGrid w:val="0"/>
        <w:spacing w:after="0" w:line="240" w:lineRule="auto"/>
        <w:jc w:val="both"/>
        <w:rPr>
          <w:rFonts w:asciiTheme="majorBidi" w:hAnsiTheme="majorBidi" w:cstheme="majorBidi"/>
        </w:rPr>
      </w:pPr>
      <w:r w:rsidRPr="001F0D87">
        <w:rPr>
          <w:rFonts w:asciiTheme="majorBidi" w:hAnsiTheme="majorBidi" w:cstheme="majorBidi"/>
        </w:rPr>
        <w:t>The energy sub-</w:t>
      </w:r>
      <w:proofErr w:type="spellStart"/>
      <w:r w:rsidR="00EC7E63" w:rsidRPr="001F0D87">
        <w:rPr>
          <w:rFonts w:asciiTheme="majorBidi" w:hAnsiTheme="majorBidi" w:cstheme="majorBidi"/>
        </w:rPr>
        <w:t>programme</w:t>
      </w:r>
      <w:proofErr w:type="spellEnd"/>
      <w:r w:rsidR="00EC7E63" w:rsidRPr="001F0D87">
        <w:rPr>
          <w:rFonts w:asciiTheme="majorBidi" w:hAnsiTheme="majorBidi" w:cstheme="majorBidi"/>
        </w:rPr>
        <w:t xml:space="preserve"> </w:t>
      </w:r>
      <w:r w:rsidR="00D61F63" w:rsidRPr="001F0D87">
        <w:rPr>
          <w:rFonts w:asciiTheme="majorBidi" w:hAnsiTheme="majorBidi" w:cstheme="majorBidi"/>
        </w:rPr>
        <w:t>is</w:t>
      </w:r>
      <w:r w:rsidR="00EC7E63" w:rsidRPr="001F0D87">
        <w:rPr>
          <w:rFonts w:asciiTheme="majorBidi" w:hAnsiTheme="majorBidi" w:cstheme="majorBidi"/>
        </w:rPr>
        <w:t xml:space="preserve"> </w:t>
      </w:r>
      <w:r w:rsidRPr="001F0D87">
        <w:rPr>
          <w:rFonts w:asciiTheme="majorBidi" w:hAnsiTheme="majorBidi" w:cstheme="majorBidi"/>
        </w:rPr>
        <w:t xml:space="preserve">expected </w:t>
      </w:r>
      <w:r w:rsidR="00EC7E63" w:rsidRPr="001F0D87">
        <w:rPr>
          <w:rFonts w:asciiTheme="majorBidi" w:hAnsiTheme="majorBidi" w:cstheme="majorBidi"/>
        </w:rPr>
        <w:t>to deliver concrete, measurable results that help member States accelerate their attainment of the energy-related SDGs.  Achieving this objective will require close engagement at sub-national level (cities and regions).</w:t>
      </w:r>
      <w:r w:rsidR="00D61F63" w:rsidRPr="001F0D87">
        <w:rPr>
          <w:rFonts w:asciiTheme="majorBidi" w:hAnsiTheme="majorBidi" w:cstheme="majorBidi"/>
        </w:rPr>
        <w:t xml:space="preserve">  </w:t>
      </w:r>
      <w:r w:rsidR="00EC7E63" w:rsidRPr="001F0D87">
        <w:rPr>
          <w:rFonts w:asciiTheme="majorBidi" w:hAnsiTheme="majorBidi" w:cstheme="majorBidi"/>
        </w:rPr>
        <w:t>In the medium term, the sub-</w:t>
      </w:r>
      <w:proofErr w:type="spellStart"/>
      <w:r w:rsidR="00EC7E63" w:rsidRPr="001F0D87">
        <w:rPr>
          <w:rFonts w:asciiTheme="majorBidi" w:hAnsiTheme="majorBidi" w:cstheme="majorBidi"/>
        </w:rPr>
        <w:t>programme</w:t>
      </w:r>
      <w:proofErr w:type="spellEnd"/>
      <w:r w:rsidR="00EC7E63" w:rsidRPr="001F0D87">
        <w:rPr>
          <w:rFonts w:asciiTheme="majorBidi" w:hAnsiTheme="majorBidi" w:cstheme="majorBidi"/>
        </w:rPr>
        <w:t xml:space="preserve"> will work to p</w:t>
      </w:r>
      <w:r w:rsidR="0033540A" w:rsidRPr="001F0D87">
        <w:rPr>
          <w:rFonts w:asciiTheme="majorBidi" w:hAnsiTheme="majorBidi" w:cstheme="majorBidi"/>
        </w:rPr>
        <w:t xml:space="preserve">repare </w:t>
      </w:r>
      <w:proofErr w:type="gramStart"/>
      <w:r w:rsidR="0033540A" w:rsidRPr="001F0D87">
        <w:rPr>
          <w:rFonts w:asciiTheme="majorBidi" w:hAnsiTheme="majorBidi" w:cstheme="majorBidi"/>
        </w:rPr>
        <w:t>a</w:t>
      </w:r>
      <w:proofErr w:type="gramEnd"/>
      <w:r w:rsidR="0033540A" w:rsidRPr="001F0D87">
        <w:rPr>
          <w:rFonts w:asciiTheme="majorBidi" w:hAnsiTheme="majorBidi" w:cstheme="majorBidi"/>
        </w:rPr>
        <w:t xml:space="preserve"> UN-level ministerial in 2</w:t>
      </w:r>
      <w:r w:rsidR="00095693" w:rsidRPr="001F0D87">
        <w:rPr>
          <w:rFonts w:asciiTheme="majorBidi" w:hAnsiTheme="majorBidi" w:cstheme="majorBidi"/>
        </w:rPr>
        <w:t>021 at which serious and measur</w:t>
      </w:r>
      <w:r w:rsidR="0033540A" w:rsidRPr="001F0D87">
        <w:rPr>
          <w:rFonts w:asciiTheme="majorBidi" w:hAnsiTheme="majorBidi" w:cstheme="majorBidi"/>
        </w:rPr>
        <w:t xml:space="preserve">able commitments are made </w:t>
      </w:r>
      <w:r w:rsidR="00EC7E63" w:rsidRPr="001F0D87">
        <w:rPr>
          <w:rFonts w:asciiTheme="majorBidi" w:hAnsiTheme="majorBidi" w:cstheme="majorBidi"/>
        </w:rPr>
        <w:t xml:space="preserve">by countries </w:t>
      </w:r>
      <w:r w:rsidR="0033540A" w:rsidRPr="001F0D87">
        <w:rPr>
          <w:rFonts w:asciiTheme="majorBidi" w:hAnsiTheme="majorBidi" w:cstheme="majorBidi"/>
        </w:rPr>
        <w:t>to close the gaps between action and ambition.</w:t>
      </w:r>
      <w:r w:rsidR="00C14E66" w:rsidRPr="001F0D87">
        <w:rPr>
          <w:rFonts w:asciiTheme="majorBidi" w:hAnsiTheme="majorBidi" w:cstheme="majorBidi"/>
        </w:rPr>
        <w:t xml:space="preserve">  </w:t>
      </w:r>
    </w:p>
    <w:p w14:paraId="69DB4723" w14:textId="77777777" w:rsidR="004652C9" w:rsidRPr="001F0D87" w:rsidRDefault="004652C9" w:rsidP="00376A32">
      <w:pPr>
        <w:snapToGrid w:val="0"/>
        <w:spacing w:after="0" w:line="240" w:lineRule="auto"/>
        <w:jc w:val="both"/>
        <w:rPr>
          <w:rFonts w:asciiTheme="majorBidi" w:hAnsiTheme="majorBidi" w:cstheme="majorBidi"/>
        </w:rPr>
      </w:pPr>
    </w:p>
    <w:p w14:paraId="2858E117" w14:textId="5B2AD492" w:rsidR="003C5775" w:rsidRPr="001F0D87" w:rsidRDefault="00822FB2" w:rsidP="00376A32">
      <w:pPr>
        <w:snapToGrid w:val="0"/>
        <w:spacing w:after="0" w:line="240" w:lineRule="auto"/>
        <w:jc w:val="both"/>
        <w:rPr>
          <w:rFonts w:asciiTheme="majorBidi" w:hAnsiTheme="majorBidi" w:cstheme="majorBidi"/>
        </w:rPr>
      </w:pPr>
      <w:r w:rsidRPr="001F0D87">
        <w:rPr>
          <w:rFonts w:asciiTheme="majorBidi" w:hAnsiTheme="majorBidi" w:cstheme="majorBidi"/>
        </w:rPr>
        <w:t xml:space="preserve">Documents presented to the Committee, including those emerging from the international fora on energy for sustainable development (e.g., the </w:t>
      </w:r>
      <w:proofErr w:type="spellStart"/>
      <w:r w:rsidRPr="001F0D87">
        <w:rPr>
          <w:rFonts w:asciiTheme="majorBidi" w:hAnsiTheme="majorBidi" w:cstheme="majorBidi"/>
        </w:rPr>
        <w:t>Hammamet</w:t>
      </w:r>
      <w:proofErr w:type="spellEnd"/>
      <w:r w:rsidRPr="001F0D87">
        <w:rPr>
          <w:rFonts w:asciiTheme="majorBidi" w:hAnsiTheme="majorBidi" w:cstheme="majorBidi"/>
        </w:rPr>
        <w:t xml:space="preserve"> action agenda</w:t>
      </w:r>
      <w:r w:rsidRPr="001F0D87">
        <w:rPr>
          <w:rStyle w:val="FootnoteReference"/>
          <w:rFonts w:asciiTheme="majorBidi" w:hAnsiTheme="majorBidi" w:cstheme="majorBidi"/>
          <w:sz w:val="22"/>
        </w:rPr>
        <w:footnoteReference w:id="7"/>
      </w:r>
      <w:r w:rsidRPr="001F0D87">
        <w:rPr>
          <w:rFonts w:asciiTheme="majorBidi" w:hAnsiTheme="majorBidi" w:cstheme="majorBidi"/>
        </w:rPr>
        <w:t xml:space="preserve"> and outcome documents from the subsequent fora), the strategic options from the Pathways project</w:t>
      </w:r>
      <w:r w:rsidR="00281BEA">
        <w:rPr>
          <w:rFonts w:asciiTheme="majorBidi" w:hAnsiTheme="majorBidi" w:cstheme="majorBidi"/>
        </w:rPr>
        <w:t>, the perspectives of the groups of experts and the range of other global and regional processes</w:t>
      </w:r>
      <w:r w:rsidRPr="001F0D87">
        <w:rPr>
          <w:rFonts w:asciiTheme="majorBidi" w:hAnsiTheme="majorBidi" w:cstheme="majorBidi"/>
        </w:rPr>
        <w:t xml:space="preserve"> will inform </w:t>
      </w:r>
      <w:r w:rsidR="00175EE9" w:rsidRPr="00175EE9">
        <w:rPr>
          <w:rFonts w:asciiTheme="majorBidi" w:hAnsiTheme="majorBidi" w:cstheme="majorBidi"/>
        </w:rPr>
        <w:t xml:space="preserve">decisions and </w:t>
      </w:r>
      <w:proofErr w:type="spellStart"/>
      <w:r w:rsidR="00175EE9" w:rsidRPr="00175EE9">
        <w:rPr>
          <w:rFonts w:asciiTheme="majorBidi" w:hAnsiTheme="majorBidi" w:cstheme="majorBidi"/>
        </w:rPr>
        <w:t>programmes</w:t>
      </w:r>
      <w:proofErr w:type="spellEnd"/>
      <w:r w:rsidR="00175EE9" w:rsidRPr="00175EE9">
        <w:rPr>
          <w:rFonts w:asciiTheme="majorBidi" w:hAnsiTheme="majorBidi" w:cstheme="majorBidi"/>
        </w:rPr>
        <w:t xml:space="preserve"> of work for activities undertaken by the energy sub-</w:t>
      </w:r>
      <w:proofErr w:type="spellStart"/>
      <w:r w:rsidR="00175EE9" w:rsidRPr="00175EE9">
        <w:rPr>
          <w:rFonts w:asciiTheme="majorBidi" w:hAnsiTheme="majorBidi" w:cstheme="majorBidi"/>
        </w:rPr>
        <w:t>programme</w:t>
      </w:r>
      <w:proofErr w:type="spellEnd"/>
      <w:r w:rsidR="00175EE9" w:rsidRPr="00175EE9">
        <w:rPr>
          <w:rFonts w:asciiTheme="majorBidi" w:hAnsiTheme="majorBidi" w:cstheme="majorBidi"/>
        </w:rPr>
        <w:t xml:space="preserve"> going forward</w:t>
      </w:r>
      <w:r w:rsidRPr="001F0D87">
        <w:rPr>
          <w:rFonts w:asciiTheme="majorBidi" w:hAnsiTheme="majorBidi" w:cstheme="majorBidi"/>
        </w:rPr>
        <w:t xml:space="preserve">.  Priorities </w:t>
      </w:r>
      <w:r w:rsidR="00281BEA">
        <w:rPr>
          <w:rFonts w:asciiTheme="majorBidi" w:hAnsiTheme="majorBidi" w:cstheme="majorBidi"/>
        </w:rPr>
        <w:t xml:space="preserve">for the region and its sub-regions </w:t>
      </w:r>
      <w:r w:rsidRPr="001F0D87">
        <w:rPr>
          <w:rFonts w:asciiTheme="majorBidi" w:hAnsiTheme="majorBidi" w:cstheme="majorBidi"/>
        </w:rPr>
        <w:t>will be based on areas with greatest near-term impact and long-term potential that require engagement of the United Nations through ECE’s energy sub-</w:t>
      </w:r>
      <w:proofErr w:type="spellStart"/>
      <w:r w:rsidRPr="001F0D87">
        <w:rPr>
          <w:rFonts w:asciiTheme="majorBidi" w:hAnsiTheme="majorBidi" w:cstheme="majorBidi"/>
        </w:rPr>
        <w:t>programme</w:t>
      </w:r>
      <w:proofErr w:type="spellEnd"/>
      <w:r w:rsidRPr="001F0D87">
        <w:rPr>
          <w:rFonts w:asciiTheme="majorBidi" w:hAnsiTheme="majorBidi" w:cstheme="majorBidi"/>
        </w:rPr>
        <w:t xml:space="preserve"> (in coordination with work undertaken elsewhere).</w:t>
      </w:r>
    </w:p>
    <w:p w14:paraId="74BFEF57" w14:textId="77777777" w:rsidR="003C5775" w:rsidRPr="00000881" w:rsidRDefault="003C5775" w:rsidP="00376A32">
      <w:pPr>
        <w:spacing w:after="0" w:line="240" w:lineRule="auto"/>
        <w:rPr>
          <w:rFonts w:asciiTheme="majorBidi" w:hAnsiTheme="majorBidi" w:cstheme="majorBidi"/>
          <w:sz w:val="24"/>
          <w:szCs w:val="24"/>
        </w:rPr>
      </w:pPr>
      <w:r w:rsidRPr="00000881">
        <w:rPr>
          <w:rFonts w:asciiTheme="majorBidi" w:hAnsiTheme="majorBidi" w:cstheme="majorBidi"/>
          <w:sz w:val="24"/>
          <w:szCs w:val="24"/>
        </w:rPr>
        <w:br w:type="page"/>
      </w:r>
    </w:p>
    <w:p w14:paraId="024DE175" w14:textId="189C0C38" w:rsidR="003C5775" w:rsidRPr="00000881" w:rsidRDefault="003C5775" w:rsidP="00376A32">
      <w:pPr>
        <w:snapToGrid w:val="0"/>
        <w:spacing w:after="0" w:line="240" w:lineRule="auto"/>
        <w:jc w:val="both"/>
        <w:rPr>
          <w:rFonts w:asciiTheme="majorBidi" w:hAnsiTheme="majorBidi" w:cstheme="majorBidi"/>
          <w:b/>
          <w:bCs/>
          <w:sz w:val="24"/>
          <w:szCs w:val="24"/>
        </w:rPr>
      </w:pPr>
      <w:r w:rsidRPr="00000881">
        <w:rPr>
          <w:rFonts w:asciiTheme="majorBidi" w:hAnsiTheme="majorBidi" w:cstheme="majorBidi"/>
          <w:b/>
          <w:bCs/>
          <w:sz w:val="24"/>
          <w:szCs w:val="24"/>
        </w:rPr>
        <w:lastRenderedPageBreak/>
        <w:t xml:space="preserve">Annex </w:t>
      </w:r>
      <w:r w:rsidR="000E5C63" w:rsidRPr="00000881">
        <w:rPr>
          <w:rFonts w:asciiTheme="majorBidi" w:hAnsiTheme="majorBidi" w:cstheme="majorBidi"/>
          <w:b/>
          <w:bCs/>
          <w:sz w:val="24"/>
          <w:szCs w:val="24"/>
        </w:rPr>
        <w:t>1</w:t>
      </w:r>
    </w:p>
    <w:p w14:paraId="63A79524" w14:textId="77777777" w:rsidR="00C644E2" w:rsidRPr="00000881" w:rsidRDefault="00C644E2" w:rsidP="00376A32">
      <w:pPr>
        <w:snapToGrid w:val="0"/>
        <w:spacing w:after="0" w:line="240" w:lineRule="auto"/>
        <w:jc w:val="center"/>
        <w:rPr>
          <w:rFonts w:asciiTheme="majorBidi" w:hAnsiTheme="majorBidi" w:cstheme="majorBidi"/>
          <w:b/>
          <w:bCs/>
          <w:sz w:val="24"/>
          <w:szCs w:val="24"/>
        </w:rPr>
      </w:pPr>
    </w:p>
    <w:p w14:paraId="39FF0462" w14:textId="65FE30EB" w:rsidR="007B2B33" w:rsidRPr="00000881" w:rsidRDefault="003C5775" w:rsidP="00376A32">
      <w:pPr>
        <w:snapToGrid w:val="0"/>
        <w:spacing w:after="0" w:line="240" w:lineRule="auto"/>
        <w:jc w:val="center"/>
        <w:rPr>
          <w:rFonts w:asciiTheme="majorBidi" w:hAnsiTheme="majorBidi" w:cstheme="majorBidi"/>
          <w:b/>
          <w:bCs/>
          <w:sz w:val="24"/>
          <w:szCs w:val="24"/>
        </w:rPr>
      </w:pPr>
      <w:r w:rsidRPr="00000881">
        <w:rPr>
          <w:rFonts w:asciiTheme="majorBidi" w:hAnsiTheme="majorBidi" w:cstheme="majorBidi"/>
          <w:b/>
          <w:bCs/>
          <w:sz w:val="24"/>
          <w:szCs w:val="24"/>
        </w:rPr>
        <w:t>Objectives and Current A</w:t>
      </w:r>
      <w:r w:rsidR="00AC2DCD" w:rsidRPr="00000881">
        <w:rPr>
          <w:rFonts w:asciiTheme="majorBidi" w:hAnsiTheme="majorBidi" w:cstheme="majorBidi"/>
          <w:b/>
          <w:bCs/>
          <w:sz w:val="24"/>
          <w:szCs w:val="24"/>
        </w:rPr>
        <w:t xml:space="preserve">ctivities of the </w:t>
      </w:r>
    </w:p>
    <w:p w14:paraId="532D260B" w14:textId="77777777" w:rsidR="007B2B33" w:rsidRPr="00000881" w:rsidRDefault="00AC2DCD" w:rsidP="00376A32">
      <w:pPr>
        <w:snapToGrid w:val="0"/>
        <w:spacing w:after="0" w:line="240" w:lineRule="auto"/>
        <w:jc w:val="center"/>
        <w:rPr>
          <w:rFonts w:asciiTheme="majorBidi" w:hAnsiTheme="majorBidi" w:cstheme="majorBidi"/>
          <w:b/>
          <w:bCs/>
          <w:sz w:val="24"/>
          <w:szCs w:val="24"/>
        </w:rPr>
      </w:pPr>
      <w:r w:rsidRPr="00000881">
        <w:rPr>
          <w:rFonts w:asciiTheme="majorBidi" w:hAnsiTheme="majorBidi" w:cstheme="majorBidi"/>
          <w:b/>
          <w:bCs/>
          <w:sz w:val="24"/>
          <w:szCs w:val="24"/>
        </w:rPr>
        <w:t xml:space="preserve">Committee on Sustainable Energy’s </w:t>
      </w:r>
    </w:p>
    <w:p w14:paraId="00CEFAEF" w14:textId="339791A1" w:rsidR="003C5775" w:rsidRPr="00000881" w:rsidRDefault="00AC2DCD" w:rsidP="00376A32">
      <w:pPr>
        <w:snapToGrid w:val="0"/>
        <w:spacing w:after="0" w:line="240" w:lineRule="auto"/>
        <w:jc w:val="center"/>
        <w:rPr>
          <w:rFonts w:asciiTheme="majorBidi" w:hAnsiTheme="majorBidi" w:cstheme="majorBidi"/>
          <w:b/>
          <w:bCs/>
          <w:sz w:val="24"/>
          <w:szCs w:val="24"/>
        </w:rPr>
      </w:pPr>
      <w:r w:rsidRPr="00000881">
        <w:rPr>
          <w:rFonts w:asciiTheme="majorBidi" w:hAnsiTheme="majorBidi" w:cstheme="majorBidi"/>
          <w:b/>
          <w:bCs/>
          <w:sz w:val="24"/>
          <w:szCs w:val="24"/>
        </w:rPr>
        <w:t>Groups of Experts</w:t>
      </w:r>
    </w:p>
    <w:p w14:paraId="58BA8F20" w14:textId="2F1163E4" w:rsidR="00053254" w:rsidRPr="00000881" w:rsidRDefault="00053254" w:rsidP="00376A32">
      <w:pPr>
        <w:snapToGrid w:val="0"/>
        <w:spacing w:after="0" w:line="240" w:lineRule="auto"/>
        <w:jc w:val="center"/>
        <w:rPr>
          <w:rFonts w:asciiTheme="majorBidi" w:hAnsiTheme="majorBidi" w:cstheme="majorBidi"/>
          <w:b/>
          <w:bCs/>
          <w:sz w:val="24"/>
          <w:szCs w:val="24"/>
        </w:rPr>
      </w:pPr>
    </w:p>
    <w:p w14:paraId="07597ECF" w14:textId="77777777" w:rsidR="0093674B" w:rsidRPr="00000881" w:rsidRDefault="0093674B" w:rsidP="00376A32">
      <w:pPr>
        <w:pStyle w:val="Heading2"/>
        <w:spacing w:before="0"/>
        <w:rPr>
          <w:rFonts w:asciiTheme="majorBidi" w:hAnsiTheme="majorBidi"/>
          <w:sz w:val="24"/>
          <w:szCs w:val="24"/>
        </w:rPr>
      </w:pPr>
      <w:r w:rsidRPr="00000881">
        <w:rPr>
          <w:rFonts w:asciiTheme="majorBidi" w:hAnsiTheme="majorBidi"/>
          <w:sz w:val="24"/>
          <w:szCs w:val="24"/>
        </w:rPr>
        <w:t>Current Mandates and Structure</w:t>
      </w:r>
    </w:p>
    <w:p w14:paraId="0F6277C9" w14:textId="77777777" w:rsidR="0093674B" w:rsidRPr="00000881" w:rsidRDefault="0093674B" w:rsidP="00376A32">
      <w:pPr>
        <w:snapToGrid w:val="0"/>
        <w:spacing w:after="0" w:line="240" w:lineRule="auto"/>
        <w:rPr>
          <w:rFonts w:asciiTheme="majorBidi" w:hAnsiTheme="majorBidi" w:cstheme="majorBidi"/>
          <w:sz w:val="24"/>
          <w:szCs w:val="24"/>
        </w:rPr>
      </w:pPr>
    </w:p>
    <w:p w14:paraId="4F9A106B" w14:textId="779E2EA4" w:rsidR="0093674B" w:rsidRPr="00000881" w:rsidRDefault="0093674B" w:rsidP="00376A32">
      <w:pPr>
        <w:snapToGrid w:val="0"/>
        <w:spacing w:after="0" w:line="240" w:lineRule="auto"/>
        <w:jc w:val="both"/>
        <w:rPr>
          <w:rFonts w:asciiTheme="majorBidi" w:hAnsiTheme="majorBidi" w:cstheme="majorBidi"/>
          <w:sz w:val="24"/>
          <w:szCs w:val="24"/>
        </w:rPr>
      </w:pPr>
      <w:r w:rsidRPr="00000881">
        <w:rPr>
          <w:rFonts w:asciiTheme="majorBidi" w:hAnsiTheme="majorBidi" w:cstheme="majorBidi"/>
          <w:sz w:val="24"/>
          <w:szCs w:val="24"/>
        </w:rPr>
        <w:t>ECE’s sustainable energy sub-</w:t>
      </w:r>
      <w:proofErr w:type="spellStart"/>
      <w:r w:rsidRPr="00000881">
        <w:rPr>
          <w:rFonts w:asciiTheme="majorBidi" w:hAnsiTheme="majorBidi" w:cstheme="majorBidi"/>
          <w:sz w:val="24"/>
          <w:szCs w:val="24"/>
        </w:rPr>
        <w:t>programme</w:t>
      </w:r>
      <w:proofErr w:type="spellEnd"/>
      <w:r w:rsidRPr="00000881">
        <w:rPr>
          <w:rFonts w:asciiTheme="majorBidi" w:hAnsiTheme="majorBidi" w:cstheme="majorBidi"/>
          <w:sz w:val="24"/>
          <w:szCs w:val="24"/>
        </w:rPr>
        <w:t xml:space="preserve"> is undertaken and overseen by the Committee and its 6 subsidiary groups of experts.  The objectives and activities of the groups are set forth below, but can be summarized as follows:</w:t>
      </w:r>
    </w:p>
    <w:p w14:paraId="6474ADC3" w14:textId="77777777" w:rsidR="0093674B" w:rsidRPr="00000881" w:rsidRDefault="0093674B" w:rsidP="00376A32">
      <w:pPr>
        <w:pStyle w:val="ListParagraph"/>
        <w:numPr>
          <w:ilvl w:val="0"/>
          <w:numId w:val="2"/>
        </w:numPr>
        <w:snapToGrid w:val="0"/>
        <w:spacing w:after="0" w:line="240" w:lineRule="auto"/>
        <w:contextualSpacing w:val="0"/>
        <w:jc w:val="both"/>
        <w:rPr>
          <w:rFonts w:asciiTheme="majorBidi" w:hAnsiTheme="majorBidi" w:cstheme="majorBidi"/>
          <w:sz w:val="24"/>
          <w:szCs w:val="24"/>
        </w:rPr>
      </w:pPr>
      <w:r w:rsidRPr="00000881">
        <w:rPr>
          <w:rFonts w:asciiTheme="majorBidi" w:hAnsiTheme="majorBidi" w:cstheme="majorBidi"/>
          <w:sz w:val="24"/>
          <w:szCs w:val="24"/>
        </w:rPr>
        <w:t xml:space="preserve">The </w:t>
      </w:r>
      <w:r w:rsidRPr="00000881">
        <w:rPr>
          <w:rFonts w:asciiTheme="majorBidi" w:hAnsiTheme="majorBidi" w:cstheme="majorBidi"/>
          <w:b/>
          <w:bCs/>
          <w:sz w:val="24"/>
          <w:szCs w:val="24"/>
        </w:rPr>
        <w:t>Expert Group on Resource Management</w:t>
      </w:r>
      <w:r w:rsidRPr="00000881">
        <w:rPr>
          <w:rFonts w:asciiTheme="majorBidi" w:hAnsiTheme="majorBidi" w:cstheme="majorBidi"/>
          <w:sz w:val="24"/>
          <w:szCs w:val="24"/>
        </w:rPr>
        <w:t xml:space="preserve"> (EGRM) develops, promotes and supports the implementation of a global tool for sustainable management of natural resources to support attainment of the 2030 Agenda.  </w:t>
      </w:r>
    </w:p>
    <w:p w14:paraId="38FA5103" w14:textId="1BA007A5" w:rsidR="003F7CD1" w:rsidRPr="003F7CD1" w:rsidRDefault="0093674B" w:rsidP="00376A32">
      <w:pPr>
        <w:pStyle w:val="ListParagraph"/>
        <w:numPr>
          <w:ilvl w:val="0"/>
          <w:numId w:val="2"/>
        </w:numPr>
        <w:spacing w:after="0" w:line="240" w:lineRule="auto"/>
        <w:rPr>
          <w:rFonts w:asciiTheme="majorBidi" w:hAnsiTheme="majorBidi" w:cstheme="majorBidi"/>
          <w:sz w:val="24"/>
          <w:szCs w:val="24"/>
        </w:rPr>
      </w:pPr>
      <w:r w:rsidRPr="003F7CD1">
        <w:rPr>
          <w:rFonts w:asciiTheme="majorBidi" w:hAnsiTheme="majorBidi" w:cstheme="majorBidi"/>
          <w:sz w:val="24"/>
          <w:szCs w:val="24"/>
        </w:rPr>
        <w:t xml:space="preserve">The </w:t>
      </w:r>
      <w:r w:rsidRPr="003F7CD1">
        <w:rPr>
          <w:rFonts w:asciiTheme="majorBidi" w:hAnsiTheme="majorBidi" w:cstheme="majorBidi"/>
          <w:b/>
          <w:bCs/>
          <w:sz w:val="24"/>
          <w:szCs w:val="24"/>
        </w:rPr>
        <w:t xml:space="preserve">Group of Experts on Coal Mine Methane </w:t>
      </w:r>
      <w:r w:rsidRPr="003F7CD1">
        <w:rPr>
          <w:rFonts w:asciiTheme="majorBidi" w:hAnsiTheme="majorBidi" w:cstheme="majorBidi"/>
          <w:sz w:val="24"/>
          <w:szCs w:val="24"/>
        </w:rPr>
        <w:t xml:space="preserve">(CMM) </w:t>
      </w:r>
      <w:r w:rsidR="003F7CD1" w:rsidRPr="003F7CD1">
        <w:rPr>
          <w:rFonts w:asciiTheme="majorBidi" w:hAnsiTheme="majorBidi" w:cstheme="majorBidi"/>
          <w:sz w:val="24"/>
          <w:szCs w:val="24"/>
        </w:rPr>
        <w:t>promotes the reduction of methane and other greenhouse gas emissions from coal mines. Its activities on recovery and use of methane reduce the risks of fires and explosions in coal mines. Annually, methane related explosions in coal producing member states result in serious impacts to the social fabric of the host community and disruptions to the local and regional economy. Release of methane to the atmosphere is ongoing after mine closure and presents a growing source of greenhouse gas emissions.</w:t>
      </w:r>
    </w:p>
    <w:p w14:paraId="5307EEFD" w14:textId="586F180B" w:rsidR="0093674B" w:rsidRPr="003F7CD1" w:rsidRDefault="0093674B" w:rsidP="00376A32">
      <w:pPr>
        <w:pStyle w:val="ListParagraph"/>
        <w:numPr>
          <w:ilvl w:val="0"/>
          <w:numId w:val="2"/>
        </w:numPr>
        <w:snapToGrid w:val="0"/>
        <w:spacing w:after="0" w:line="240" w:lineRule="auto"/>
        <w:contextualSpacing w:val="0"/>
        <w:jc w:val="both"/>
        <w:rPr>
          <w:rFonts w:asciiTheme="majorBidi" w:hAnsiTheme="majorBidi" w:cstheme="majorBidi"/>
          <w:sz w:val="24"/>
          <w:szCs w:val="24"/>
        </w:rPr>
      </w:pPr>
      <w:r w:rsidRPr="003F7CD1">
        <w:rPr>
          <w:rFonts w:asciiTheme="majorBidi" w:hAnsiTheme="majorBidi" w:cstheme="majorBidi"/>
          <w:sz w:val="24"/>
          <w:szCs w:val="24"/>
        </w:rPr>
        <w:t xml:space="preserve">The </w:t>
      </w:r>
      <w:r w:rsidRPr="003F7CD1">
        <w:rPr>
          <w:rFonts w:asciiTheme="majorBidi" w:hAnsiTheme="majorBidi" w:cstheme="majorBidi"/>
          <w:b/>
          <w:bCs/>
          <w:sz w:val="24"/>
          <w:szCs w:val="24"/>
        </w:rPr>
        <w:t>Group of Experts on Gas</w:t>
      </w:r>
      <w:r w:rsidRPr="003F7CD1">
        <w:rPr>
          <w:rFonts w:asciiTheme="majorBidi" w:hAnsiTheme="majorBidi" w:cstheme="majorBidi"/>
          <w:sz w:val="24"/>
          <w:szCs w:val="24"/>
        </w:rPr>
        <w:t xml:space="preserve"> (GEG) promotes the sustainable and clean production, distribution, and consumption of gas. The areas of work of the Group of Experts are policy dialogue and exchange of information and experiences among ECE member States on gas-related issues of regional relevance, including the ever-increasing share of gas in the total primary energy supply and its social and environmental impacts.</w:t>
      </w:r>
    </w:p>
    <w:p w14:paraId="5B577EFF" w14:textId="3DDCB48E" w:rsidR="00281BEA" w:rsidRDefault="0093674B" w:rsidP="00376A32">
      <w:pPr>
        <w:pStyle w:val="ListParagraph"/>
        <w:numPr>
          <w:ilvl w:val="0"/>
          <w:numId w:val="2"/>
        </w:numPr>
        <w:snapToGrid w:val="0"/>
        <w:spacing w:after="0" w:line="240" w:lineRule="auto"/>
        <w:contextualSpacing w:val="0"/>
        <w:jc w:val="both"/>
        <w:rPr>
          <w:rFonts w:asciiTheme="majorBidi" w:hAnsiTheme="majorBidi" w:cstheme="majorBidi"/>
          <w:sz w:val="24"/>
          <w:szCs w:val="24"/>
        </w:rPr>
      </w:pPr>
      <w:r w:rsidRPr="00281BEA">
        <w:rPr>
          <w:rFonts w:asciiTheme="majorBidi" w:hAnsiTheme="majorBidi" w:cstheme="majorBidi"/>
          <w:sz w:val="24"/>
          <w:szCs w:val="24"/>
        </w:rPr>
        <w:t xml:space="preserve">The </w:t>
      </w:r>
      <w:r w:rsidRPr="00281BEA">
        <w:rPr>
          <w:rFonts w:asciiTheme="majorBidi" w:hAnsiTheme="majorBidi" w:cstheme="majorBidi"/>
          <w:b/>
          <w:bCs/>
          <w:sz w:val="24"/>
          <w:szCs w:val="24"/>
        </w:rPr>
        <w:t>Group of Experts on Energy Efficiency</w:t>
      </w:r>
      <w:r w:rsidRPr="00281BEA">
        <w:rPr>
          <w:rFonts w:asciiTheme="majorBidi" w:hAnsiTheme="majorBidi" w:cstheme="majorBidi"/>
          <w:sz w:val="24"/>
          <w:szCs w:val="24"/>
        </w:rPr>
        <w:t xml:space="preserve"> (GEEE) </w:t>
      </w:r>
      <w:r w:rsidR="00281BEA" w:rsidRPr="00281BEA">
        <w:rPr>
          <w:rFonts w:asciiTheme="majorBidi" w:hAnsiTheme="majorBidi" w:cstheme="majorBidi"/>
          <w:sz w:val="24"/>
          <w:szCs w:val="24"/>
        </w:rPr>
        <w:t>works to improve energy efficiency and energy consumption in the region and to strengthen regional cooperation with a view to reducing greenhouse gas emissions. The GEEE focuses on regulatory and policy dialogue addressing financial, technical and policy barriers and on sharing best practices, including strengthening institutional capacity in the field of energy efficiency and energy conservation. The work done by the GEEE should address and enable other sustainable energy uses, resource conservation and transformation of the energy system.</w:t>
      </w:r>
    </w:p>
    <w:p w14:paraId="23CCC8CE" w14:textId="49299575" w:rsidR="0093674B" w:rsidRPr="00281BEA" w:rsidRDefault="0093674B" w:rsidP="00376A32">
      <w:pPr>
        <w:pStyle w:val="ListParagraph"/>
        <w:numPr>
          <w:ilvl w:val="0"/>
          <w:numId w:val="2"/>
        </w:numPr>
        <w:snapToGrid w:val="0"/>
        <w:spacing w:after="0" w:line="240" w:lineRule="auto"/>
        <w:contextualSpacing w:val="0"/>
        <w:jc w:val="both"/>
        <w:rPr>
          <w:rFonts w:asciiTheme="majorBidi" w:hAnsiTheme="majorBidi" w:cstheme="majorBidi"/>
          <w:sz w:val="24"/>
          <w:szCs w:val="24"/>
        </w:rPr>
      </w:pPr>
      <w:r w:rsidRPr="00281BEA">
        <w:rPr>
          <w:rFonts w:asciiTheme="majorBidi" w:hAnsiTheme="majorBidi" w:cstheme="majorBidi"/>
          <w:sz w:val="24"/>
          <w:szCs w:val="24"/>
        </w:rPr>
        <w:t xml:space="preserve">The </w:t>
      </w:r>
      <w:r w:rsidRPr="00281BEA">
        <w:rPr>
          <w:rFonts w:asciiTheme="majorBidi" w:hAnsiTheme="majorBidi" w:cstheme="majorBidi"/>
          <w:b/>
          <w:bCs/>
          <w:sz w:val="24"/>
          <w:szCs w:val="24"/>
        </w:rPr>
        <w:t>Group of Experts on Renewable Energy</w:t>
      </w:r>
      <w:r w:rsidRPr="00281BEA">
        <w:rPr>
          <w:rFonts w:asciiTheme="majorBidi" w:hAnsiTheme="majorBidi" w:cstheme="majorBidi"/>
          <w:sz w:val="24"/>
          <w:szCs w:val="24"/>
        </w:rPr>
        <w:t xml:space="preserve"> (GERE) works to increase the uptake of renewable energy in the region and help achieve the objective of access to energy for all in the ECE region. The GERE facilitates regulatory and policy dialogue and sharing of best practices.</w:t>
      </w:r>
    </w:p>
    <w:p w14:paraId="024039B7" w14:textId="77777777" w:rsidR="0093674B" w:rsidRPr="00000881" w:rsidRDefault="0093674B" w:rsidP="00376A32">
      <w:pPr>
        <w:pStyle w:val="ListParagraph"/>
        <w:numPr>
          <w:ilvl w:val="0"/>
          <w:numId w:val="2"/>
        </w:numPr>
        <w:snapToGrid w:val="0"/>
        <w:spacing w:after="0" w:line="240" w:lineRule="auto"/>
        <w:contextualSpacing w:val="0"/>
        <w:jc w:val="both"/>
        <w:rPr>
          <w:rFonts w:asciiTheme="majorBidi" w:hAnsiTheme="majorBidi" w:cstheme="majorBidi"/>
          <w:sz w:val="24"/>
          <w:szCs w:val="24"/>
        </w:rPr>
      </w:pPr>
      <w:r w:rsidRPr="00000881">
        <w:rPr>
          <w:rFonts w:asciiTheme="majorBidi" w:hAnsiTheme="majorBidi" w:cstheme="majorBidi"/>
          <w:sz w:val="24"/>
          <w:szCs w:val="24"/>
        </w:rPr>
        <w:t xml:space="preserve">The </w:t>
      </w:r>
      <w:r w:rsidRPr="00000881">
        <w:rPr>
          <w:rFonts w:asciiTheme="majorBidi" w:hAnsiTheme="majorBidi" w:cstheme="majorBidi"/>
          <w:b/>
          <w:bCs/>
          <w:sz w:val="24"/>
          <w:szCs w:val="24"/>
        </w:rPr>
        <w:t xml:space="preserve">Group of Experts on Cleaner Electricity Production from Fossil Fuels </w:t>
      </w:r>
      <w:r w:rsidRPr="00000881">
        <w:rPr>
          <w:rFonts w:asciiTheme="majorBidi" w:hAnsiTheme="majorBidi" w:cstheme="majorBidi"/>
          <w:sz w:val="24"/>
          <w:szCs w:val="24"/>
        </w:rPr>
        <w:t xml:space="preserve">(CEP) works to reduce greenhouse gas (GHG) emissions from fossil fuel-fired electricity generation. </w:t>
      </w:r>
    </w:p>
    <w:p w14:paraId="74F2E1C4" w14:textId="77777777" w:rsidR="0093674B" w:rsidRPr="00000881" w:rsidRDefault="0093674B" w:rsidP="00376A32">
      <w:pPr>
        <w:pStyle w:val="ListParagraph"/>
        <w:snapToGrid w:val="0"/>
        <w:spacing w:after="0" w:line="240" w:lineRule="auto"/>
        <w:ind w:left="360"/>
        <w:contextualSpacing w:val="0"/>
        <w:jc w:val="both"/>
        <w:rPr>
          <w:rFonts w:asciiTheme="majorBidi" w:hAnsiTheme="majorBidi" w:cstheme="majorBidi"/>
          <w:sz w:val="24"/>
          <w:szCs w:val="24"/>
        </w:rPr>
      </w:pPr>
      <w:r w:rsidRPr="00000881">
        <w:rPr>
          <w:rFonts w:asciiTheme="majorBidi" w:hAnsiTheme="majorBidi" w:cstheme="majorBidi"/>
          <w:sz w:val="24"/>
          <w:szCs w:val="24"/>
        </w:rPr>
        <w:t>At its 27</w:t>
      </w:r>
      <w:r w:rsidRPr="00000881">
        <w:rPr>
          <w:rFonts w:asciiTheme="majorBidi" w:hAnsiTheme="majorBidi" w:cstheme="majorBidi"/>
          <w:sz w:val="24"/>
          <w:szCs w:val="24"/>
          <w:vertAlign w:val="superscript"/>
        </w:rPr>
        <w:t>th</w:t>
      </w:r>
      <w:r w:rsidRPr="00000881">
        <w:rPr>
          <w:rFonts w:asciiTheme="majorBidi" w:hAnsiTheme="majorBidi" w:cstheme="majorBidi"/>
          <w:sz w:val="24"/>
          <w:szCs w:val="24"/>
        </w:rPr>
        <w:t xml:space="preserve"> meeting, the Committee asked CEP to change its name to Group of Experts on Cleaner Electricity Systems given the critical role electricity will play in the deep transformation of the energy system. The Committee requested CEP to consider technical, social, economic and ecological aspects when assessing taking up the following additional topics, pending available resources:</w:t>
      </w:r>
    </w:p>
    <w:p w14:paraId="24CC1691" w14:textId="77777777" w:rsidR="0093674B" w:rsidRPr="00000881" w:rsidRDefault="0093674B" w:rsidP="00376A32">
      <w:pPr>
        <w:pStyle w:val="ListParagraph"/>
        <w:numPr>
          <w:ilvl w:val="0"/>
          <w:numId w:val="10"/>
        </w:numPr>
        <w:snapToGrid w:val="0"/>
        <w:spacing w:after="0" w:line="240" w:lineRule="auto"/>
        <w:ind w:left="720" w:hanging="270"/>
        <w:contextualSpacing w:val="0"/>
        <w:rPr>
          <w:rFonts w:asciiTheme="majorBidi" w:hAnsiTheme="majorBidi" w:cstheme="majorBidi"/>
          <w:sz w:val="24"/>
          <w:szCs w:val="24"/>
        </w:rPr>
      </w:pPr>
      <w:r w:rsidRPr="00000881">
        <w:rPr>
          <w:rFonts w:asciiTheme="majorBidi" w:hAnsiTheme="majorBidi" w:cstheme="majorBidi"/>
          <w:sz w:val="24"/>
          <w:szCs w:val="24"/>
        </w:rPr>
        <w:lastRenderedPageBreak/>
        <w:t>Electricity as a primary vehicle for deep transformation of energy systems, including electricity delivery and distribution;</w:t>
      </w:r>
    </w:p>
    <w:p w14:paraId="448A748B" w14:textId="77777777" w:rsidR="0093674B" w:rsidRPr="00000881" w:rsidRDefault="0093674B" w:rsidP="00376A32">
      <w:pPr>
        <w:pStyle w:val="ListParagraph"/>
        <w:numPr>
          <w:ilvl w:val="0"/>
          <w:numId w:val="10"/>
        </w:numPr>
        <w:snapToGrid w:val="0"/>
        <w:spacing w:after="0" w:line="240" w:lineRule="auto"/>
        <w:ind w:left="720" w:hanging="270"/>
        <w:contextualSpacing w:val="0"/>
        <w:rPr>
          <w:rFonts w:asciiTheme="majorBidi" w:hAnsiTheme="majorBidi" w:cstheme="majorBidi"/>
          <w:sz w:val="24"/>
          <w:szCs w:val="24"/>
        </w:rPr>
      </w:pPr>
      <w:r w:rsidRPr="00000881">
        <w:rPr>
          <w:rFonts w:asciiTheme="majorBidi" w:hAnsiTheme="majorBidi" w:cstheme="majorBidi"/>
          <w:sz w:val="24"/>
          <w:szCs w:val="24"/>
        </w:rPr>
        <w:t>Synergies between natural gas and renewable energy through properly structured balancing markets, together with GEG and GERE;</w:t>
      </w:r>
    </w:p>
    <w:p w14:paraId="0EA5D75C" w14:textId="77777777" w:rsidR="0093674B" w:rsidRPr="00000881" w:rsidRDefault="0093674B" w:rsidP="00376A32">
      <w:pPr>
        <w:pStyle w:val="ListParagraph"/>
        <w:numPr>
          <w:ilvl w:val="0"/>
          <w:numId w:val="10"/>
        </w:numPr>
        <w:snapToGrid w:val="0"/>
        <w:spacing w:after="0" w:line="240" w:lineRule="auto"/>
        <w:ind w:left="720" w:hanging="270"/>
        <w:contextualSpacing w:val="0"/>
        <w:rPr>
          <w:rFonts w:asciiTheme="majorBidi" w:hAnsiTheme="majorBidi" w:cstheme="majorBidi"/>
          <w:sz w:val="24"/>
          <w:szCs w:val="24"/>
        </w:rPr>
      </w:pPr>
      <w:r w:rsidRPr="00000881">
        <w:rPr>
          <w:rFonts w:asciiTheme="majorBidi" w:hAnsiTheme="majorBidi" w:cstheme="majorBidi"/>
          <w:sz w:val="24"/>
          <w:szCs w:val="24"/>
        </w:rPr>
        <w:t>Power market design for the 2030 Agenda (including enabling distributed generation);</w:t>
      </w:r>
    </w:p>
    <w:p w14:paraId="0B439641" w14:textId="77777777" w:rsidR="0093674B" w:rsidRPr="00000881" w:rsidRDefault="0093674B" w:rsidP="00376A32">
      <w:pPr>
        <w:pStyle w:val="ListParagraph"/>
        <w:numPr>
          <w:ilvl w:val="0"/>
          <w:numId w:val="10"/>
        </w:numPr>
        <w:snapToGrid w:val="0"/>
        <w:spacing w:after="0" w:line="240" w:lineRule="auto"/>
        <w:ind w:left="720" w:hanging="270"/>
        <w:contextualSpacing w:val="0"/>
        <w:rPr>
          <w:rFonts w:asciiTheme="majorBidi" w:hAnsiTheme="majorBidi" w:cstheme="majorBidi"/>
          <w:sz w:val="24"/>
          <w:szCs w:val="24"/>
        </w:rPr>
      </w:pPr>
      <w:r w:rsidRPr="00000881">
        <w:rPr>
          <w:rFonts w:asciiTheme="majorBidi" w:hAnsiTheme="majorBidi" w:cstheme="majorBidi"/>
          <w:sz w:val="24"/>
          <w:szCs w:val="24"/>
        </w:rPr>
        <w:t>High-efficiency, low-emissions (HELE) technologies; standards for fossil fuel-fired power plants;</w:t>
      </w:r>
    </w:p>
    <w:p w14:paraId="3AE7E713" w14:textId="77777777" w:rsidR="0093674B" w:rsidRPr="00000881" w:rsidRDefault="0093674B" w:rsidP="00376A32">
      <w:pPr>
        <w:pStyle w:val="ListParagraph"/>
        <w:numPr>
          <w:ilvl w:val="0"/>
          <w:numId w:val="10"/>
        </w:numPr>
        <w:snapToGrid w:val="0"/>
        <w:spacing w:after="0" w:line="240" w:lineRule="auto"/>
        <w:ind w:left="720" w:hanging="270"/>
        <w:contextualSpacing w:val="0"/>
        <w:rPr>
          <w:rFonts w:asciiTheme="majorBidi" w:hAnsiTheme="majorBidi" w:cstheme="majorBidi"/>
          <w:sz w:val="24"/>
          <w:szCs w:val="24"/>
        </w:rPr>
      </w:pPr>
      <w:r w:rsidRPr="00000881">
        <w:rPr>
          <w:rFonts w:asciiTheme="majorBidi" w:hAnsiTheme="majorBidi" w:cstheme="majorBidi"/>
          <w:sz w:val="24"/>
          <w:szCs w:val="24"/>
        </w:rPr>
        <w:t>Carbon capture use and storage;</w:t>
      </w:r>
    </w:p>
    <w:p w14:paraId="6D9884DD" w14:textId="77777777" w:rsidR="0093674B" w:rsidRPr="00000881" w:rsidRDefault="0093674B" w:rsidP="00376A32">
      <w:pPr>
        <w:pStyle w:val="ListParagraph"/>
        <w:numPr>
          <w:ilvl w:val="0"/>
          <w:numId w:val="10"/>
        </w:numPr>
        <w:snapToGrid w:val="0"/>
        <w:spacing w:after="0" w:line="240" w:lineRule="auto"/>
        <w:ind w:left="720" w:hanging="270"/>
        <w:contextualSpacing w:val="0"/>
        <w:rPr>
          <w:rFonts w:asciiTheme="majorBidi" w:hAnsiTheme="majorBidi" w:cstheme="majorBidi"/>
          <w:sz w:val="24"/>
          <w:szCs w:val="24"/>
        </w:rPr>
      </w:pPr>
      <w:r w:rsidRPr="00000881">
        <w:rPr>
          <w:rFonts w:asciiTheme="majorBidi" w:hAnsiTheme="majorBidi" w:cstheme="majorBidi"/>
          <w:sz w:val="24"/>
          <w:szCs w:val="24"/>
        </w:rPr>
        <w:t>Digitalization;</w:t>
      </w:r>
    </w:p>
    <w:p w14:paraId="0F2DFEA3" w14:textId="77777777" w:rsidR="0093674B" w:rsidRPr="00000881" w:rsidRDefault="0093674B" w:rsidP="00376A32">
      <w:pPr>
        <w:pStyle w:val="ListParagraph"/>
        <w:numPr>
          <w:ilvl w:val="0"/>
          <w:numId w:val="10"/>
        </w:numPr>
        <w:snapToGrid w:val="0"/>
        <w:spacing w:after="0" w:line="240" w:lineRule="auto"/>
        <w:ind w:left="720" w:hanging="270"/>
        <w:contextualSpacing w:val="0"/>
        <w:rPr>
          <w:rFonts w:asciiTheme="majorBidi" w:hAnsiTheme="majorBidi" w:cstheme="majorBidi"/>
          <w:sz w:val="24"/>
          <w:szCs w:val="24"/>
        </w:rPr>
      </w:pPr>
      <w:r w:rsidRPr="00000881">
        <w:rPr>
          <w:rFonts w:asciiTheme="majorBidi" w:hAnsiTheme="majorBidi" w:cstheme="majorBidi"/>
          <w:sz w:val="24"/>
          <w:szCs w:val="24"/>
        </w:rPr>
        <w:t>E-mobility;</w:t>
      </w:r>
    </w:p>
    <w:p w14:paraId="728E5980" w14:textId="77777777" w:rsidR="0093674B" w:rsidRPr="00000881" w:rsidRDefault="0093674B" w:rsidP="00376A32">
      <w:pPr>
        <w:pStyle w:val="ListParagraph"/>
        <w:numPr>
          <w:ilvl w:val="0"/>
          <w:numId w:val="10"/>
        </w:numPr>
        <w:snapToGrid w:val="0"/>
        <w:spacing w:after="0" w:line="240" w:lineRule="auto"/>
        <w:ind w:left="720" w:hanging="270"/>
        <w:contextualSpacing w:val="0"/>
        <w:rPr>
          <w:rFonts w:asciiTheme="majorBidi" w:hAnsiTheme="majorBidi" w:cstheme="majorBidi"/>
          <w:sz w:val="24"/>
          <w:szCs w:val="24"/>
        </w:rPr>
      </w:pPr>
      <w:r w:rsidRPr="00000881">
        <w:rPr>
          <w:rFonts w:asciiTheme="majorBidi" w:hAnsiTheme="majorBidi" w:cstheme="majorBidi"/>
          <w:sz w:val="24"/>
          <w:szCs w:val="24"/>
        </w:rPr>
        <w:t>Information &amp; communication technology to support high-performance buildings and smart, sustainable cities;</w:t>
      </w:r>
    </w:p>
    <w:p w14:paraId="5A0C7CBC" w14:textId="77777777" w:rsidR="0093674B" w:rsidRPr="00000881" w:rsidRDefault="0093674B" w:rsidP="00376A32">
      <w:pPr>
        <w:pStyle w:val="ListParagraph"/>
        <w:numPr>
          <w:ilvl w:val="0"/>
          <w:numId w:val="10"/>
        </w:numPr>
        <w:snapToGrid w:val="0"/>
        <w:spacing w:after="0" w:line="240" w:lineRule="auto"/>
        <w:ind w:left="720" w:hanging="270"/>
        <w:contextualSpacing w:val="0"/>
        <w:rPr>
          <w:rFonts w:asciiTheme="majorBidi" w:hAnsiTheme="majorBidi" w:cstheme="majorBidi"/>
          <w:sz w:val="24"/>
          <w:szCs w:val="24"/>
        </w:rPr>
      </w:pPr>
      <w:r w:rsidRPr="00000881">
        <w:rPr>
          <w:rFonts w:asciiTheme="majorBidi" w:hAnsiTheme="majorBidi" w:cstheme="majorBidi"/>
          <w:sz w:val="24"/>
          <w:szCs w:val="24"/>
        </w:rPr>
        <w:t>Decarbonization of electricity production, including reduction of carbon dioxide and methane and the order of merit as defined by economic, environmental, and societal needs; and</w:t>
      </w:r>
    </w:p>
    <w:p w14:paraId="2C1A0E3E" w14:textId="77777777" w:rsidR="0093674B" w:rsidRPr="00000881" w:rsidRDefault="0093674B" w:rsidP="00376A32">
      <w:pPr>
        <w:pStyle w:val="ListParagraph"/>
        <w:numPr>
          <w:ilvl w:val="0"/>
          <w:numId w:val="10"/>
        </w:numPr>
        <w:snapToGrid w:val="0"/>
        <w:spacing w:after="0" w:line="240" w:lineRule="auto"/>
        <w:ind w:left="720" w:hanging="270"/>
        <w:contextualSpacing w:val="0"/>
        <w:rPr>
          <w:rFonts w:asciiTheme="majorBidi" w:hAnsiTheme="majorBidi" w:cstheme="majorBidi"/>
          <w:sz w:val="24"/>
          <w:szCs w:val="24"/>
        </w:rPr>
      </w:pPr>
      <w:r w:rsidRPr="00000881">
        <w:rPr>
          <w:rFonts w:asciiTheme="majorBidi" w:hAnsiTheme="majorBidi" w:cstheme="majorBidi"/>
          <w:sz w:val="24"/>
          <w:szCs w:val="24"/>
        </w:rPr>
        <w:t>Clean electricity in support of Committee’s activities on “Pathways to Sustainable Energy”.</w:t>
      </w:r>
    </w:p>
    <w:p w14:paraId="25157F26" w14:textId="75F57626" w:rsidR="0093674B" w:rsidRDefault="0093674B" w:rsidP="00376A32">
      <w:pPr>
        <w:snapToGrid w:val="0"/>
        <w:spacing w:after="0" w:line="240" w:lineRule="auto"/>
        <w:jc w:val="center"/>
        <w:rPr>
          <w:rFonts w:asciiTheme="majorBidi" w:hAnsiTheme="majorBidi" w:cstheme="majorBidi"/>
          <w:b/>
          <w:bCs/>
          <w:sz w:val="24"/>
          <w:szCs w:val="24"/>
        </w:rPr>
      </w:pPr>
    </w:p>
    <w:p w14:paraId="31EC35CF" w14:textId="3887A3AB" w:rsidR="00053254" w:rsidRPr="00000881" w:rsidRDefault="00053254" w:rsidP="00376A32">
      <w:pPr>
        <w:pStyle w:val="HChG"/>
        <w:keepNext w:val="0"/>
        <w:keepLines w:val="0"/>
        <w:numPr>
          <w:ilvl w:val="0"/>
          <w:numId w:val="18"/>
        </w:numPr>
        <w:spacing w:before="0" w:after="0" w:line="240" w:lineRule="auto"/>
        <w:ind w:right="0"/>
        <w:jc w:val="both"/>
        <w:rPr>
          <w:rFonts w:asciiTheme="majorBidi" w:hAnsiTheme="majorBidi" w:cstheme="majorBidi"/>
          <w:sz w:val="24"/>
          <w:szCs w:val="24"/>
        </w:rPr>
      </w:pPr>
      <w:r w:rsidRPr="00000881">
        <w:rPr>
          <w:rFonts w:asciiTheme="majorBidi" w:eastAsia="Calibri" w:hAnsiTheme="majorBidi" w:cstheme="majorBidi"/>
          <w:sz w:val="24"/>
          <w:szCs w:val="24"/>
        </w:rPr>
        <w:t>Expert Group on Resource Classification, now the Expert Group of Resource Management</w:t>
      </w:r>
    </w:p>
    <w:p w14:paraId="4DD90763" w14:textId="1C44F23E" w:rsidR="00053254" w:rsidRDefault="00053254" w:rsidP="00376A32">
      <w:pPr>
        <w:pStyle w:val="SingleTxtG"/>
        <w:tabs>
          <w:tab w:val="left" w:pos="1701"/>
        </w:tabs>
        <w:spacing w:after="0" w:line="240" w:lineRule="auto"/>
        <w:ind w:left="0" w:right="0"/>
        <w:rPr>
          <w:rFonts w:asciiTheme="majorBidi" w:hAnsiTheme="majorBidi" w:cstheme="majorBidi"/>
          <w:sz w:val="24"/>
          <w:szCs w:val="24"/>
        </w:rPr>
      </w:pPr>
      <w:r w:rsidRPr="00000881">
        <w:rPr>
          <w:rFonts w:asciiTheme="majorBidi" w:hAnsiTheme="majorBidi" w:cstheme="majorBidi"/>
          <w:sz w:val="24"/>
          <w:szCs w:val="24"/>
        </w:rPr>
        <w:t xml:space="preserve">The Expert Group on Resource Management is mandated to carry out concrete results-oriented activities to </w:t>
      </w:r>
      <w:r w:rsidR="002A1AD7" w:rsidRPr="002A1AD7">
        <w:rPr>
          <w:rFonts w:asciiTheme="majorBidi" w:hAnsiTheme="majorBidi" w:cstheme="majorBidi"/>
          <w:sz w:val="24"/>
          <w:szCs w:val="24"/>
        </w:rPr>
        <w:t>develop, promote and support the implementation of a global system which can be used as a tool for the sustainable management of natural resources to support attainment of the 2030 Agenda for Sustainable Development</w:t>
      </w:r>
      <w:r w:rsidRPr="00000881">
        <w:rPr>
          <w:rFonts w:asciiTheme="majorBidi" w:hAnsiTheme="majorBidi" w:cstheme="majorBidi"/>
          <w:sz w:val="24"/>
          <w:szCs w:val="24"/>
        </w:rPr>
        <w:t>.</w:t>
      </w:r>
    </w:p>
    <w:p w14:paraId="1C0DF6EA" w14:textId="77777777" w:rsidR="004652C9" w:rsidRPr="00000881" w:rsidRDefault="004652C9" w:rsidP="00376A32">
      <w:pPr>
        <w:pStyle w:val="SingleTxtG"/>
        <w:tabs>
          <w:tab w:val="left" w:pos="1701"/>
        </w:tabs>
        <w:spacing w:after="0" w:line="240" w:lineRule="auto"/>
        <w:ind w:left="0" w:right="0"/>
        <w:rPr>
          <w:rFonts w:asciiTheme="majorBidi" w:hAnsiTheme="majorBidi" w:cstheme="majorBidi"/>
          <w:sz w:val="24"/>
          <w:szCs w:val="24"/>
        </w:rPr>
      </w:pPr>
    </w:p>
    <w:p w14:paraId="19FD3BDB" w14:textId="2C0AC947" w:rsidR="00053254" w:rsidRPr="00000881" w:rsidRDefault="00053254" w:rsidP="00376A32">
      <w:pPr>
        <w:pStyle w:val="SingleTxtG"/>
        <w:tabs>
          <w:tab w:val="left" w:pos="1701"/>
        </w:tabs>
        <w:spacing w:after="0" w:line="240" w:lineRule="auto"/>
        <w:ind w:left="0" w:right="0"/>
        <w:rPr>
          <w:rFonts w:asciiTheme="majorBidi" w:hAnsiTheme="majorBidi" w:cstheme="majorBidi"/>
          <w:sz w:val="24"/>
          <w:szCs w:val="24"/>
        </w:rPr>
      </w:pPr>
      <w:r w:rsidRPr="00000881">
        <w:rPr>
          <w:rFonts w:asciiTheme="majorBidi" w:hAnsiTheme="majorBidi" w:cstheme="majorBidi"/>
          <w:sz w:val="24"/>
          <w:szCs w:val="24"/>
        </w:rPr>
        <w:t xml:space="preserve">According to its Terms of Reference, the Expert Group concentrates </w:t>
      </w:r>
      <w:r w:rsidR="002A1AD7">
        <w:rPr>
          <w:rFonts w:asciiTheme="majorBidi" w:hAnsiTheme="majorBidi" w:cstheme="majorBidi"/>
          <w:sz w:val="24"/>
          <w:szCs w:val="24"/>
        </w:rPr>
        <w:t>on the d</w:t>
      </w:r>
      <w:r w:rsidR="002A1AD7" w:rsidRPr="002A1AD7">
        <w:rPr>
          <w:rFonts w:asciiTheme="majorBidi" w:hAnsiTheme="majorBidi" w:cstheme="majorBidi"/>
          <w:sz w:val="24"/>
          <w:szCs w:val="24"/>
        </w:rPr>
        <w:t>evelopment and deployment of a United Nations Resource Management System (UNRMS) grounded in the United Nations Framework Classification for Resources (UNFC) comprising principles, specifications, guidelines, application protocols (procedures and checklists) and best practices to aid sustainable management of energy, raw materials and other resources</w:t>
      </w:r>
      <w:r w:rsidRPr="00000881">
        <w:rPr>
          <w:rFonts w:asciiTheme="majorBidi" w:hAnsiTheme="majorBidi" w:cstheme="majorBidi"/>
          <w:sz w:val="24"/>
          <w:szCs w:val="24"/>
        </w:rPr>
        <w:t>.</w:t>
      </w:r>
    </w:p>
    <w:p w14:paraId="656FE90B" w14:textId="5EC61FEF" w:rsidR="003028A1" w:rsidRDefault="00053254" w:rsidP="00376A32">
      <w:pPr>
        <w:pStyle w:val="SingleTxtG"/>
        <w:spacing w:after="0" w:line="240" w:lineRule="auto"/>
        <w:ind w:left="0"/>
        <w:rPr>
          <w:rFonts w:asciiTheme="majorBidi" w:hAnsiTheme="majorBidi" w:cstheme="majorBidi"/>
          <w:sz w:val="24"/>
          <w:szCs w:val="24"/>
        </w:rPr>
      </w:pPr>
      <w:r w:rsidRPr="00000881">
        <w:rPr>
          <w:rFonts w:asciiTheme="majorBidi" w:hAnsiTheme="majorBidi" w:cstheme="majorBidi"/>
          <w:sz w:val="24"/>
          <w:szCs w:val="24"/>
        </w:rPr>
        <w:t>The mandate for the Expert Group is approved until December 2019.</w:t>
      </w:r>
    </w:p>
    <w:p w14:paraId="71C4051D" w14:textId="77777777" w:rsidR="004652C9" w:rsidRDefault="004652C9" w:rsidP="00376A32">
      <w:pPr>
        <w:pStyle w:val="SingleTxtG"/>
        <w:spacing w:after="0" w:line="240" w:lineRule="auto"/>
        <w:ind w:left="0"/>
        <w:rPr>
          <w:rFonts w:asciiTheme="majorBidi" w:hAnsiTheme="majorBidi" w:cstheme="majorBidi"/>
          <w:sz w:val="24"/>
          <w:szCs w:val="24"/>
        </w:rPr>
      </w:pPr>
    </w:p>
    <w:p w14:paraId="57CE33C1" w14:textId="24AD66DB" w:rsidR="003028A1" w:rsidRDefault="00053254" w:rsidP="00376A32">
      <w:pPr>
        <w:pStyle w:val="SingleTxtG"/>
        <w:spacing w:after="0" w:line="240" w:lineRule="auto"/>
        <w:ind w:left="0"/>
        <w:rPr>
          <w:rFonts w:asciiTheme="majorBidi" w:hAnsiTheme="majorBidi" w:cstheme="majorBidi"/>
          <w:bCs/>
          <w:sz w:val="24"/>
          <w:szCs w:val="24"/>
          <w:u w:val="single"/>
        </w:rPr>
      </w:pPr>
      <w:r w:rsidRPr="00000881">
        <w:rPr>
          <w:rFonts w:asciiTheme="majorBidi" w:hAnsiTheme="majorBidi" w:cstheme="majorBidi"/>
          <w:bCs/>
          <w:sz w:val="24"/>
          <w:szCs w:val="24"/>
          <w:u w:val="single"/>
        </w:rPr>
        <w:t>Concrete activities</w:t>
      </w:r>
    </w:p>
    <w:p w14:paraId="0740F726" w14:textId="673AED5D" w:rsidR="003028A1" w:rsidRPr="006C0438" w:rsidRDefault="003028A1" w:rsidP="00376A32">
      <w:pPr>
        <w:pStyle w:val="SingleTxtG"/>
        <w:spacing w:after="0" w:line="240" w:lineRule="auto"/>
        <w:ind w:left="0" w:right="1138"/>
        <w:rPr>
          <w:rFonts w:asciiTheme="majorBidi" w:hAnsiTheme="majorBidi" w:cstheme="majorBidi"/>
          <w:sz w:val="24"/>
          <w:szCs w:val="24"/>
        </w:rPr>
      </w:pPr>
      <w:r w:rsidRPr="006C0438">
        <w:rPr>
          <w:rFonts w:asciiTheme="majorBidi" w:hAnsiTheme="majorBidi" w:cstheme="majorBidi"/>
          <w:sz w:val="24"/>
          <w:szCs w:val="24"/>
        </w:rPr>
        <w:t xml:space="preserve">1. Develop, maintain and promote a comprehensive UNRMS. </w:t>
      </w:r>
    </w:p>
    <w:p w14:paraId="625629CC" w14:textId="496C5B84" w:rsidR="003028A1" w:rsidRPr="006C0438" w:rsidRDefault="003028A1" w:rsidP="00376A32">
      <w:pPr>
        <w:pStyle w:val="SingleTxtG"/>
        <w:spacing w:after="0" w:line="240" w:lineRule="auto"/>
        <w:ind w:left="0" w:right="1138"/>
        <w:rPr>
          <w:rFonts w:asciiTheme="majorBidi" w:hAnsiTheme="majorBidi" w:cstheme="majorBidi"/>
          <w:sz w:val="24"/>
          <w:szCs w:val="24"/>
        </w:rPr>
      </w:pPr>
      <w:r w:rsidRPr="006C0438">
        <w:rPr>
          <w:rFonts w:asciiTheme="majorBidi" w:hAnsiTheme="majorBidi" w:cstheme="majorBidi"/>
          <w:sz w:val="24"/>
          <w:szCs w:val="24"/>
        </w:rPr>
        <w:t>2. Provide a UNRMS toolkit.</w:t>
      </w:r>
    </w:p>
    <w:p w14:paraId="2F684B15" w14:textId="0F46F2E3" w:rsidR="003028A1" w:rsidRPr="006C0438" w:rsidRDefault="003028A1" w:rsidP="00376A32">
      <w:pPr>
        <w:pStyle w:val="SingleTxtG"/>
        <w:spacing w:after="0" w:line="240" w:lineRule="auto"/>
        <w:ind w:left="0" w:right="1138"/>
        <w:rPr>
          <w:rFonts w:asciiTheme="majorBidi" w:hAnsiTheme="majorBidi" w:cstheme="majorBidi"/>
          <w:b/>
          <w:szCs w:val="24"/>
        </w:rPr>
      </w:pPr>
      <w:r w:rsidRPr="006C0438">
        <w:rPr>
          <w:rFonts w:asciiTheme="majorBidi" w:hAnsiTheme="majorBidi" w:cstheme="majorBidi"/>
          <w:sz w:val="24"/>
          <w:szCs w:val="24"/>
        </w:rPr>
        <w:t>3. Develop principles, specifications, bridging documents, guidelines and protocols.</w:t>
      </w:r>
    </w:p>
    <w:p w14:paraId="52FFEBF9" w14:textId="78B215CC" w:rsidR="003028A1" w:rsidRPr="006C0438" w:rsidRDefault="003028A1" w:rsidP="00376A32">
      <w:pPr>
        <w:pStyle w:val="SingleTxtG"/>
        <w:spacing w:after="0" w:line="240" w:lineRule="auto"/>
        <w:ind w:left="0" w:right="1138"/>
        <w:rPr>
          <w:rFonts w:asciiTheme="majorBidi" w:hAnsiTheme="majorBidi" w:cstheme="majorBidi"/>
          <w:b/>
          <w:szCs w:val="24"/>
        </w:rPr>
      </w:pPr>
      <w:r w:rsidRPr="006C0438">
        <w:rPr>
          <w:rFonts w:asciiTheme="majorBidi" w:hAnsiTheme="majorBidi" w:cstheme="majorBidi"/>
          <w:sz w:val="24"/>
          <w:szCs w:val="24"/>
        </w:rPr>
        <w:t xml:space="preserve">4. </w:t>
      </w:r>
      <w:r w:rsidR="008C3092" w:rsidRPr="006C0438">
        <w:rPr>
          <w:rFonts w:asciiTheme="majorBidi" w:hAnsiTheme="majorBidi" w:cstheme="majorBidi"/>
          <w:sz w:val="24"/>
          <w:szCs w:val="24"/>
        </w:rPr>
        <w:t>Elaborate guidelines for competent persons</w:t>
      </w:r>
      <w:r w:rsidRPr="006C0438">
        <w:rPr>
          <w:rFonts w:asciiTheme="majorBidi" w:hAnsiTheme="majorBidi" w:cstheme="majorBidi"/>
          <w:sz w:val="24"/>
          <w:szCs w:val="24"/>
        </w:rPr>
        <w:t>.</w:t>
      </w:r>
      <w:r w:rsidR="008C3092" w:rsidRPr="006C0438">
        <w:rPr>
          <w:rFonts w:asciiTheme="majorBidi" w:hAnsiTheme="majorBidi" w:cstheme="majorBidi"/>
          <w:sz w:val="24"/>
          <w:szCs w:val="24"/>
        </w:rPr>
        <w:t xml:space="preserve"> </w:t>
      </w:r>
    </w:p>
    <w:p w14:paraId="2ABFC641" w14:textId="5495A2EA" w:rsidR="003028A1" w:rsidRPr="006C0438" w:rsidRDefault="003028A1" w:rsidP="00376A32">
      <w:pPr>
        <w:pStyle w:val="SingleTxtG"/>
        <w:spacing w:after="0" w:line="240" w:lineRule="auto"/>
        <w:ind w:left="0" w:right="1138"/>
        <w:rPr>
          <w:rFonts w:asciiTheme="majorBidi" w:hAnsiTheme="majorBidi" w:cstheme="majorBidi"/>
          <w:szCs w:val="24"/>
        </w:rPr>
      </w:pPr>
      <w:r w:rsidRPr="006C0438">
        <w:rPr>
          <w:rFonts w:asciiTheme="majorBidi" w:hAnsiTheme="majorBidi" w:cstheme="majorBidi"/>
          <w:sz w:val="24"/>
          <w:szCs w:val="24"/>
        </w:rPr>
        <w:t xml:space="preserve">5. </w:t>
      </w:r>
      <w:r w:rsidR="008C3092" w:rsidRPr="006C0438">
        <w:rPr>
          <w:rFonts w:asciiTheme="majorBidi" w:hAnsiTheme="majorBidi" w:cstheme="majorBidi"/>
          <w:sz w:val="24"/>
          <w:szCs w:val="24"/>
        </w:rPr>
        <w:t xml:space="preserve">Support application of UNRMS </w:t>
      </w:r>
    </w:p>
    <w:p w14:paraId="599ED18F" w14:textId="51FBA1AA" w:rsidR="008C3092" w:rsidRPr="006C0438" w:rsidRDefault="003028A1" w:rsidP="00376A32">
      <w:pPr>
        <w:pStyle w:val="SingleTxtG"/>
        <w:spacing w:after="0" w:line="240" w:lineRule="auto"/>
        <w:ind w:left="0" w:right="1138"/>
        <w:rPr>
          <w:rFonts w:asciiTheme="majorBidi" w:hAnsiTheme="majorBidi" w:cstheme="majorBidi"/>
          <w:szCs w:val="24"/>
        </w:rPr>
      </w:pPr>
      <w:r w:rsidRPr="006C0438">
        <w:rPr>
          <w:rFonts w:asciiTheme="majorBidi" w:hAnsiTheme="majorBidi" w:cstheme="majorBidi"/>
          <w:sz w:val="24"/>
          <w:szCs w:val="24"/>
        </w:rPr>
        <w:t xml:space="preserve">6. </w:t>
      </w:r>
      <w:r w:rsidR="008C3092" w:rsidRPr="006C0438">
        <w:rPr>
          <w:rFonts w:asciiTheme="majorBidi" w:hAnsiTheme="majorBidi" w:cstheme="majorBidi"/>
          <w:sz w:val="24"/>
          <w:szCs w:val="24"/>
        </w:rPr>
        <w:t>Promote activities related to empowering women and addressing diversity and inclusion in resource management;</w:t>
      </w:r>
    </w:p>
    <w:p w14:paraId="45747C3C" w14:textId="1463C1AD" w:rsidR="003B087D" w:rsidRPr="00000881" w:rsidRDefault="003028A1" w:rsidP="00376A32">
      <w:pPr>
        <w:spacing w:after="0" w:line="240" w:lineRule="auto"/>
        <w:rPr>
          <w:rFonts w:asciiTheme="majorBidi" w:hAnsiTheme="majorBidi" w:cstheme="majorBidi"/>
          <w:sz w:val="24"/>
          <w:szCs w:val="24"/>
          <w:lang w:val="en-GB" w:eastAsia="en-US"/>
        </w:rPr>
      </w:pPr>
      <w:r w:rsidRPr="008C3092" w:rsidDel="003028A1">
        <w:rPr>
          <w:rFonts w:asciiTheme="majorBidi" w:eastAsia="Calibri" w:hAnsiTheme="majorBidi" w:cstheme="majorBidi"/>
          <w:bCs/>
          <w:szCs w:val="24"/>
        </w:rPr>
        <w:t xml:space="preserve"> </w:t>
      </w:r>
    </w:p>
    <w:p w14:paraId="4E0C6CE5" w14:textId="079655D5" w:rsidR="00053254" w:rsidRPr="00000881" w:rsidRDefault="00053254" w:rsidP="00376A32">
      <w:pPr>
        <w:pStyle w:val="HChG"/>
        <w:keepNext w:val="0"/>
        <w:keepLines w:val="0"/>
        <w:numPr>
          <w:ilvl w:val="0"/>
          <w:numId w:val="18"/>
        </w:numPr>
        <w:spacing w:before="0" w:after="0" w:line="240" w:lineRule="auto"/>
        <w:ind w:right="1138"/>
        <w:rPr>
          <w:rFonts w:asciiTheme="majorBidi" w:eastAsia="Calibri" w:hAnsiTheme="majorBidi" w:cstheme="majorBidi"/>
          <w:sz w:val="24"/>
          <w:szCs w:val="24"/>
        </w:rPr>
      </w:pPr>
      <w:r w:rsidRPr="00000881">
        <w:rPr>
          <w:rFonts w:asciiTheme="majorBidi" w:eastAsia="Calibri" w:hAnsiTheme="majorBidi" w:cstheme="majorBidi"/>
          <w:sz w:val="24"/>
          <w:szCs w:val="24"/>
        </w:rPr>
        <w:t>Group of Experts on Coal Mine Methane</w:t>
      </w:r>
    </w:p>
    <w:p w14:paraId="4DBA636F" w14:textId="08051BF4" w:rsidR="00053254" w:rsidRDefault="00053254" w:rsidP="00376A32">
      <w:pPr>
        <w:pStyle w:val="SingleTxtG"/>
        <w:tabs>
          <w:tab w:val="left" w:pos="1701"/>
        </w:tabs>
        <w:spacing w:after="0" w:line="240" w:lineRule="auto"/>
        <w:ind w:left="0" w:right="0"/>
        <w:rPr>
          <w:rFonts w:asciiTheme="majorBidi" w:hAnsiTheme="majorBidi" w:cstheme="majorBidi"/>
          <w:sz w:val="24"/>
          <w:szCs w:val="24"/>
        </w:rPr>
      </w:pPr>
      <w:r w:rsidRPr="00000881">
        <w:rPr>
          <w:rFonts w:asciiTheme="majorBidi" w:hAnsiTheme="majorBidi" w:cstheme="majorBidi"/>
          <w:sz w:val="24"/>
          <w:szCs w:val="24"/>
        </w:rPr>
        <w:t xml:space="preserve">The Group of Experts on Coal Mine Methane is mandated to promote the reduction of greenhouse gas emissions from coal mines by means of concrete, results-oriented activities that may help the recovery and use of methane </w:t>
      </w:r>
      <w:proofErr w:type="gramStart"/>
      <w:r w:rsidRPr="00000881">
        <w:rPr>
          <w:rFonts w:asciiTheme="majorBidi" w:hAnsiTheme="majorBidi" w:cstheme="majorBidi"/>
          <w:sz w:val="24"/>
          <w:szCs w:val="24"/>
        </w:rPr>
        <w:t>in order to</w:t>
      </w:r>
      <w:proofErr w:type="gramEnd"/>
      <w:r w:rsidRPr="00000881">
        <w:rPr>
          <w:rFonts w:asciiTheme="majorBidi" w:hAnsiTheme="majorBidi" w:cstheme="majorBidi"/>
          <w:sz w:val="24"/>
          <w:szCs w:val="24"/>
        </w:rPr>
        <w:t xml:space="preserve"> reduce the risks of explosions in coal mines, mitigate climate change, and support sustainable development. </w:t>
      </w:r>
    </w:p>
    <w:p w14:paraId="470E2134" w14:textId="77777777" w:rsidR="004652C9" w:rsidRPr="00000881" w:rsidRDefault="004652C9" w:rsidP="00376A32">
      <w:pPr>
        <w:pStyle w:val="SingleTxtG"/>
        <w:tabs>
          <w:tab w:val="left" w:pos="1701"/>
        </w:tabs>
        <w:spacing w:after="0" w:line="240" w:lineRule="auto"/>
        <w:ind w:left="0" w:right="0"/>
        <w:rPr>
          <w:rFonts w:asciiTheme="majorBidi" w:hAnsiTheme="majorBidi" w:cstheme="majorBidi"/>
          <w:sz w:val="24"/>
          <w:szCs w:val="24"/>
        </w:rPr>
      </w:pPr>
    </w:p>
    <w:p w14:paraId="028575CA" w14:textId="3992260F" w:rsidR="00053254" w:rsidRPr="00000881" w:rsidRDefault="00053254" w:rsidP="00376A32">
      <w:pPr>
        <w:pStyle w:val="SingleTxtG"/>
        <w:spacing w:after="0" w:line="240" w:lineRule="auto"/>
        <w:ind w:left="0" w:right="0"/>
        <w:rPr>
          <w:rFonts w:asciiTheme="majorBidi" w:hAnsiTheme="majorBidi" w:cstheme="majorBidi"/>
          <w:sz w:val="24"/>
          <w:szCs w:val="24"/>
        </w:rPr>
      </w:pPr>
      <w:r w:rsidRPr="00000881">
        <w:rPr>
          <w:rFonts w:asciiTheme="majorBidi" w:hAnsiTheme="majorBidi" w:cstheme="majorBidi"/>
          <w:sz w:val="24"/>
          <w:szCs w:val="24"/>
        </w:rPr>
        <w:t>The Group of Experts focuses on best practices for effective drainage, recovery and usage of coal mine methane.</w:t>
      </w:r>
    </w:p>
    <w:p w14:paraId="36CAE4BE" w14:textId="77777777" w:rsidR="00C74DF3" w:rsidRPr="00000881" w:rsidRDefault="00C74DF3" w:rsidP="00376A32">
      <w:pPr>
        <w:pStyle w:val="SingleTxtG"/>
        <w:spacing w:after="0" w:line="240" w:lineRule="auto"/>
        <w:ind w:left="0" w:right="0"/>
        <w:rPr>
          <w:rFonts w:asciiTheme="majorBidi" w:hAnsiTheme="majorBidi" w:cstheme="majorBidi"/>
          <w:sz w:val="24"/>
          <w:szCs w:val="24"/>
        </w:rPr>
      </w:pPr>
    </w:p>
    <w:p w14:paraId="55047F67" w14:textId="77777777" w:rsidR="00053254" w:rsidRPr="00000881" w:rsidRDefault="00053254" w:rsidP="00376A32">
      <w:pPr>
        <w:pStyle w:val="HChG"/>
        <w:keepNext w:val="0"/>
        <w:keepLines w:val="0"/>
        <w:adjustRightInd w:val="0"/>
        <w:snapToGrid w:val="0"/>
        <w:spacing w:before="0" w:after="0" w:line="240" w:lineRule="auto"/>
        <w:ind w:left="0" w:right="86" w:firstLine="0"/>
        <w:rPr>
          <w:rFonts w:asciiTheme="majorBidi" w:hAnsiTheme="majorBidi" w:cstheme="majorBidi"/>
          <w:sz w:val="24"/>
          <w:szCs w:val="24"/>
        </w:rPr>
      </w:pPr>
      <w:r w:rsidRPr="00000881">
        <w:rPr>
          <w:rFonts w:asciiTheme="majorBidi" w:hAnsiTheme="majorBidi" w:cstheme="majorBidi"/>
          <w:sz w:val="24"/>
          <w:szCs w:val="24"/>
        </w:rPr>
        <w:lastRenderedPageBreak/>
        <w:tab/>
      </w:r>
      <w:r w:rsidRPr="00000881">
        <w:rPr>
          <w:rFonts w:asciiTheme="majorBidi" w:hAnsiTheme="majorBidi" w:cstheme="majorBidi"/>
          <w:b w:val="0"/>
          <w:bCs/>
          <w:sz w:val="24"/>
          <w:szCs w:val="24"/>
          <w:u w:val="single"/>
        </w:rPr>
        <w:t>Concrete activities</w:t>
      </w:r>
    </w:p>
    <w:p w14:paraId="28987507" w14:textId="77777777" w:rsidR="00053254" w:rsidRPr="00000881" w:rsidRDefault="00053254" w:rsidP="00376A32">
      <w:pPr>
        <w:pStyle w:val="H1G"/>
        <w:keepNext w:val="0"/>
        <w:keepLines w:val="0"/>
        <w:numPr>
          <w:ilvl w:val="0"/>
          <w:numId w:val="25"/>
        </w:numPr>
        <w:spacing w:before="0" w:after="0" w:line="240" w:lineRule="auto"/>
        <w:ind w:left="270" w:right="0" w:hanging="270"/>
        <w:rPr>
          <w:rFonts w:asciiTheme="majorBidi" w:eastAsia="Calibri" w:hAnsiTheme="majorBidi" w:cstheme="majorBidi"/>
          <w:b w:val="0"/>
          <w:bCs/>
          <w:szCs w:val="24"/>
        </w:rPr>
      </w:pPr>
      <w:r w:rsidRPr="00000881">
        <w:rPr>
          <w:rFonts w:asciiTheme="majorBidi" w:hAnsiTheme="majorBidi" w:cstheme="majorBidi"/>
          <w:szCs w:val="24"/>
        </w:rPr>
        <w:tab/>
      </w:r>
      <w:r w:rsidRPr="00000881">
        <w:rPr>
          <w:rFonts w:asciiTheme="majorBidi" w:eastAsia="Calibri" w:hAnsiTheme="majorBidi" w:cstheme="majorBidi"/>
          <w:b w:val="0"/>
          <w:bCs/>
          <w:szCs w:val="24"/>
        </w:rPr>
        <w:t>Disseminate and Expand the Best Practice Guidance for Effective Methane Drainage and Recovery in Coal Mines</w:t>
      </w:r>
    </w:p>
    <w:p w14:paraId="7CD1CB40" w14:textId="77777777" w:rsidR="003F7CD1" w:rsidRDefault="003F7CD1" w:rsidP="00376A32">
      <w:pPr>
        <w:pStyle w:val="H1G"/>
        <w:keepNext w:val="0"/>
        <w:keepLines w:val="0"/>
        <w:numPr>
          <w:ilvl w:val="0"/>
          <w:numId w:val="25"/>
        </w:numPr>
        <w:spacing w:before="0" w:after="0" w:line="240" w:lineRule="auto"/>
        <w:ind w:left="270" w:right="0" w:hanging="270"/>
        <w:rPr>
          <w:rFonts w:asciiTheme="majorBidi" w:eastAsia="Calibri" w:hAnsiTheme="majorBidi" w:cstheme="majorBidi"/>
          <w:b w:val="0"/>
          <w:bCs/>
          <w:szCs w:val="24"/>
        </w:rPr>
      </w:pPr>
      <w:r w:rsidRPr="003F7CD1">
        <w:rPr>
          <w:rFonts w:asciiTheme="majorBidi" w:eastAsia="Calibri" w:hAnsiTheme="majorBidi" w:cstheme="majorBidi"/>
          <w:b w:val="0"/>
          <w:bCs/>
          <w:szCs w:val="24"/>
        </w:rPr>
        <w:t xml:space="preserve">Drafting a Best Practice Guidance for Effective Methane Recovery and Use from Abandoned Coal Mines </w:t>
      </w:r>
    </w:p>
    <w:p w14:paraId="7BCE5984" w14:textId="38BE6FBF" w:rsidR="00053254" w:rsidRPr="00000881" w:rsidRDefault="00053254" w:rsidP="00376A32">
      <w:pPr>
        <w:pStyle w:val="H1G"/>
        <w:keepNext w:val="0"/>
        <w:keepLines w:val="0"/>
        <w:numPr>
          <w:ilvl w:val="0"/>
          <w:numId w:val="25"/>
        </w:numPr>
        <w:spacing w:before="0" w:after="0" w:line="240" w:lineRule="auto"/>
        <w:ind w:left="270" w:right="0" w:hanging="270"/>
        <w:rPr>
          <w:rFonts w:asciiTheme="majorBidi" w:eastAsia="Calibri" w:hAnsiTheme="majorBidi" w:cstheme="majorBidi"/>
          <w:b w:val="0"/>
          <w:bCs/>
          <w:szCs w:val="24"/>
        </w:rPr>
      </w:pPr>
      <w:r w:rsidRPr="00000881">
        <w:rPr>
          <w:rFonts w:asciiTheme="majorBidi" w:eastAsia="Calibri" w:hAnsiTheme="majorBidi" w:cstheme="majorBidi"/>
          <w:b w:val="0"/>
          <w:bCs/>
          <w:szCs w:val="24"/>
        </w:rPr>
        <w:t>Launch and support the work of the International Centres of Excellence on Coal Mine Methane</w:t>
      </w:r>
    </w:p>
    <w:p w14:paraId="364D2433" w14:textId="77777777" w:rsidR="00053254" w:rsidRPr="00000881" w:rsidRDefault="00053254" w:rsidP="00376A32">
      <w:pPr>
        <w:pStyle w:val="H1G"/>
        <w:keepNext w:val="0"/>
        <w:keepLines w:val="0"/>
        <w:numPr>
          <w:ilvl w:val="0"/>
          <w:numId w:val="25"/>
        </w:numPr>
        <w:spacing w:before="0" w:after="0" w:line="240" w:lineRule="auto"/>
        <w:ind w:left="270" w:right="0" w:hanging="270"/>
        <w:rPr>
          <w:rFonts w:asciiTheme="majorBidi" w:eastAsia="Calibri" w:hAnsiTheme="majorBidi" w:cstheme="majorBidi"/>
          <w:b w:val="0"/>
          <w:bCs/>
          <w:szCs w:val="24"/>
        </w:rPr>
      </w:pPr>
      <w:r w:rsidRPr="00000881">
        <w:rPr>
          <w:rFonts w:asciiTheme="majorBidi" w:eastAsia="Calibri" w:hAnsiTheme="majorBidi" w:cstheme="majorBidi"/>
          <w:b w:val="0"/>
          <w:bCs/>
          <w:szCs w:val="24"/>
        </w:rPr>
        <w:t>Collect and disseminate case studies on the application of best practice guidance in specific coal mines in different regions of the world</w:t>
      </w:r>
    </w:p>
    <w:p w14:paraId="48728D1F" w14:textId="77777777" w:rsidR="00053254" w:rsidRPr="00000881" w:rsidRDefault="00053254" w:rsidP="00376A32">
      <w:pPr>
        <w:pStyle w:val="H1G"/>
        <w:keepNext w:val="0"/>
        <w:keepLines w:val="0"/>
        <w:numPr>
          <w:ilvl w:val="0"/>
          <w:numId w:val="25"/>
        </w:numPr>
        <w:spacing w:before="0" w:after="0" w:line="240" w:lineRule="auto"/>
        <w:ind w:left="270" w:right="0" w:hanging="270"/>
        <w:rPr>
          <w:rFonts w:asciiTheme="majorBidi" w:eastAsia="Calibri" w:hAnsiTheme="majorBidi" w:cstheme="majorBidi"/>
          <w:b w:val="0"/>
          <w:bCs/>
          <w:szCs w:val="24"/>
        </w:rPr>
      </w:pPr>
      <w:r w:rsidRPr="00000881">
        <w:rPr>
          <w:rFonts w:asciiTheme="majorBidi" w:eastAsia="Calibri" w:hAnsiTheme="majorBidi" w:cstheme="majorBidi"/>
          <w:b w:val="0"/>
          <w:bCs/>
          <w:szCs w:val="24"/>
        </w:rPr>
        <w:t xml:space="preserve">Work to be undertaken: </w:t>
      </w:r>
    </w:p>
    <w:p w14:paraId="493DEAD6" w14:textId="77777777" w:rsidR="003F7CD1" w:rsidRDefault="00053254" w:rsidP="00376A32">
      <w:pPr>
        <w:pStyle w:val="H1G"/>
        <w:keepNext w:val="0"/>
        <w:keepLines w:val="0"/>
        <w:numPr>
          <w:ilvl w:val="0"/>
          <w:numId w:val="25"/>
        </w:numPr>
        <w:spacing w:before="0" w:after="0" w:line="240" w:lineRule="auto"/>
        <w:ind w:left="270" w:right="0" w:hanging="270"/>
        <w:rPr>
          <w:rFonts w:asciiTheme="majorBidi" w:eastAsia="Calibri" w:hAnsiTheme="majorBidi" w:cstheme="majorBidi"/>
          <w:b w:val="0"/>
          <w:bCs/>
          <w:szCs w:val="24"/>
        </w:rPr>
      </w:pPr>
      <w:r w:rsidRPr="00000881">
        <w:rPr>
          <w:rFonts w:asciiTheme="majorBidi" w:eastAsia="Calibri" w:hAnsiTheme="majorBidi" w:cstheme="majorBidi"/>
          <w:b w:val="0"/>
          <w:bCs/>
          <w:szCs w:val="24"/>
        </w:rPr>
        <w:t>Contribute, in cooperation with other Groups of Experts and under the leadership of the Committee on Sustainable Energy, to the work on integrated methane management in the context of sustainable development.</w:t>
      </w:r>
    </w:p>
    <w:p w14:paraId="3EA513D9" w14:textId="71A916E8" w:rsidR="003F7CD1" w:rsidRPr="003F7CD1" w:rsidRDefault="003F7CD1" w:rsidP="00376A32">
      <w:pPr>
        <w:pStyle w:val="H1G"/>
        <w:keepNext w:val="0"/>
        <w:keepLines w:val="0"/>
        <w:numPr>
          <w:ilvl w:val="0"/>
          <w:numId w:val="25"/>
        </w:numPr>
        <w:spacing w:before="0" w:after="0" w:line="240" w:lineRule="auto"/>
        <w:ind w:left="270" w:right="0" w:hanging="270"/>
        <w:rPr>
          <w:rFonts w:asciiTheme="majorBidi" w:eastAsia="Calibri" w:hAnsiTheme="majorBidi" w:cstheme="majorBidi"/>
          <w:b w:val="0"/>
          <w:szCs w:val="24"/>
        </w:rPr>
      </w:pPr>
      <w:r w:rsidRPr="003F7CD1">
        <w:rPr>
          <w:rFonts w:asciiTheme="majorBidi" w:eastAsia="Calibri" w:hAnsiTheme="majorBidi" w:cstheme="majorBidi"/>
          <w:b w:val="0"/>
          <w:szCs w:val="24"/>
        </w:rPr>
        <w:t xml:space="preserve">Continue to cooperate with other Groups of Experts under the leadership of the Committee on Sustainable Energy, to work on energy infrastructure transformation as it relates to modernizing legacy industrial sites. </w:t>
      </w:r>
    </w:p>
    <w:p w14:paraId="30B9EA55" w14:textId="77777777" w:rsidR="00053254" w:rsidRPr="00000881" w:rsidRDefault="00053254" w:rsidP="00376A32">
      <w:pPr>
        <w:pStyle w:val="H1G"/>
        <w:keepNext w:val="0"/>
        <w:keepLines w:val="0"/>
        <w:numPr>
          <w:ilvl w:val="0"/>
          <w:numId w:val="25"/>
        </w:numPr>
        <w:spacing w:before="0" w:after="0" w:line="240" w:lineRule="auto"/>
        <w:ind w:left="270" w:right="0" w:hanging="270"/>
        <w:rPr>
          <w:rFonts w:asciiTheme="majorBidi" w:eastAsia="Calibri" w:hAnsiTheme="majorBidi" w:cstheme="majorBidi"/>
          <w:b w:val="0"/>
          <w:bCs/>
          <w:szCs w:val="24"/>
        </w:rPr>
      </w:pPr>
      <w:r w:rsidRPr="00000881">
        <w:rPr>
          <w:rFonts w:asciiTheme="majorBidi" w:eastAsia="Calibri" w:hAnsiTheme="majorBidi" w:cstheme="majorBidi"/>
          <w:b w:val="0"/>
          <w:bCs/>
          <w:szCs w:val="24"/>
        </w:rPr>
        <w:t xml:space="preserve">Further engage, in cooperation with other Groups of Experts and under the leadership of the Committee on Sustainable Energy, in the work on transition the coal industry in the ECE region </w:t>
      </w:r>
    </w:p>
    <w:p w14:paraId="675F9951" w14:textId="77777777" w:rsidR="00053254" w:rsidRPr="00000881" w:rsidRDefault="00053254" w:rsidP="00376A32">
      <w:pPr>
        <w:pStyle w:val="H1G"/>
        <w:keepNext w:val="0"/>
        <w:keepLines w:val="0"/>
        <w:numPr>
          <w:ilvl w:val="0"/>
          <w:numId w:val="25"/>
        </w:numPr>
        <w:spacing w:before="0" w:after="0" w:line="240" w:lineRule="auto"/>
        <w:ind w:left="270" w:right="0" w:hanging="270"/>
        <w:rPr>
          <w:rFonts w:asciiTheme="majorBidi" w:eastAsia="Calibri" w:hAnsiTheme="majorBidi" w:cstheme="majorBidi"/>
          <w:b w:val="0"/>
          <w:bCs/>
          <w:szCs w:val="24"/>
        </w:rPr>
      </w:pPr>
      <w:r w:rsidRPr="00000881">
        <w:rPr>
          <w:rFonts w:asciiTheme="majorBidi" w:eastAsia="Calibri" w:hAnsiTheme="majorBidi" w:cstheme="majorBidi"/>
          <w:b w:val="0"/>
          <w:bCs/>
          <w:szCs w:val="24"/>
        </w:rPr>
        <w:t xml:space="preserve">Continue to provide advice on coal mine methane related standards to the United Nations Framework Convention on Climate Change (UNFCCC), the International Organization for Standardization (ISO), and other international, national and regional market-based coal mine methane emission reduction mechanisms. Engage and develop robust professional ties with the recognized expert entities operating in the field of fossil-based energy. </w:t>
      </w:r>
    </w:p>
    <w:p w14:paraId="1AA2E344" w14:textId="77777777" w:rsidR="003B087D" w:rsidRDefault="003B087D" w:rsidP="00376A32">
      <w:pPr>
        <w:pStyle w:val="HChG"/>
        <w:keepNext w:val="0"/>
        <w:keepLines w:val="0"/>
        <w:spacing w:before="0" w:after="0" w:line="240" w:lineRule="auto"/>
        <w:ind w:left="1138" w:right="1138" w:hanging="1138"/>
        <w:rPr>
          <w:rFonts w:asciiTheme="majorBidi" w:eastAsia="Calibri" w:hAnsiTheme="majorBidi" w:cstheme="majorBidi"/>
          <w:sz w:val="24"/>
          <w:szCs w:val="24"/>
        </w:rPr>
      </w:pPr>
    </w:p>
    <w:p w14:paraId="7DECE39F" w14:textId="587BA62D" w:rsidR="00A16F07" w:rsidRPr="00000881" w:rsidRDefault="00A16F07" w:rsidP="00376A32">
      <w:pPr>
        <w:pStyle w:val="HChG"/>
        <w:keepNext w:val="0"/>
        <w:keepLines w:val="0"/>
        <w:spacing w:before="0" w:after="0" w:line="240" w:lineRule="auto"/>
        <w:ind w:left="1138" w:right="1138" w:hanging="1138"/>
        <w:rPr>
          <w:rFonts w:asciiTheme="majorBidi" w:eastAsia="Calibri" w:hAnsiTheme="majorBidi" w:cstheme="majorBidi"/>
          <w:sz w:val="24"/>
          <w:szCs w:val="24"/>
        </w:rPr>
      </w:pPr>
      <w:r w:rsidRPr="00000881">
        <w:rPr>
          <w:rFonts w:asciiTheme="majorBidi" w:eastAsia="Calibri" w:hAnsiTheme="majorBidi" w:cstheme="majorBidi"/>
          <w:sz w:val="24"/>
          <w:szCs w:val="24"/>
        </w:rPr>
        <w:t xml:space="preserve">3. Group of Experts on Gas </w:t>
      </w:r>
    </w:p>
    <w:p w14:paraId="03E53CF5" w14:textId="041C9F43" w:rsidR="00A16F07" w:rsidRDefault="00A16F07" w:rsidP="00376A32">
      <w:pPr>
        <w:pStyle w:val="SingleTxtG"/>
        <w:tabs>
          <w:tab w:val="left" w:pos="1701"/>
        </w:tabs>
        <w:spacing w:after="0" w:line="240" w:lineRule="auto"/>
        <w:ind w:left="0" w:right="95"/>
        <w:rPr>
          <w:rFonts w:asciiTheme="majorBidi" w:hAnsiTheme="majorBidi" w:cstheme="majorBidi"/>
          <w:sz w:val="24"/>
          <w:szCs w:val="24"/>
        </w:rPr>
      </w:pPr>
      <w:r w:rsidRPr="00000881">
        <w:rPr>
          <w:rFonts w:asciiTheme="majorBidi" w:hAnsiTheme="majorBidi" w:cstheme="majorBidi"/>
          <w:sz w:val="24"/>
          <w:szCs w:val="24"/>
        </w:rPr>
        <w:t xml:space="preserve">The Group of Experts on Gas is mandated to provide a forum for multi-stakeholder dialogue on promoting the sustainable and clean production, distribution, and consumption of gas in the United Nations Economic Commission for Europe (ECE) region. </w:t>
      </w:r>
    </w:p>
    <w:p w14:paraId="591678DF" w14:textId="77777777" w:rsidR="004652C9" w:rsidRPr="00000881" w:rsidRDefault="004652C9" w:rsidP="00376A32">
      <w:pPr>
        <w:pStyle w:val="SingleTxtG"/>
        <w:tabs>
          <w:tab w:val="left" w:pos="1701"/>
        </w:tabs>
        <w:spacing w:after="0" w:line="240" w:lineRule="auto"/>
        <w:ind w:left="0" w:right="95"/>
        <w:rPr>
          <w:rFonts w:asciiTheme="majorBidi" w:hAnsiTheme="majorBidi" w:cstheme="majorBidi"/>
          <w:sz w:val="24"/>
          <w:szCs w:val="24"/>
        </w:rPr>
      </w:pPr>
    </w:p>
    <w:p w14:paraId="0C602F97" w14:textId="77777777" w:rsidR="00A16F07" w:rsidRPr="00000881" w:rsidRDefault="00A16F07" w:rsidP="00376A32">
      <w:pPr>
        <w:pStyle w:val="SingleTxtG"/>
        <w:spacing w:after="0" w:line="240" w:lineRule="auto"/>
        <w:ind w:left="0" w:right="95"/>
        <w:rPr>
          <w:rFonts w:asciiTheme="majorBidi" w:hAnsiTheme="majorBidi" w:cstheme="majorBidi"/>
          <w:sz w:val="24"/>
          <w:szCs w:val="24"/>
          <w:lang w:val="en-US"/>
        </w:rPr>
      </w:pPr>
      <w:r w:rsidRPr="00000881">
        <w:rPr>
          <w:rFonts w:asciiTheme="majorBidi" w:hAnsiTheme="majorBidi" w:cstheme="majorBidi"/>
          <w:sz w:val="24"/>
          <w:szCs w:val="24"/>
        </w:rPr>
        <w:t xml:space="preserve">The areas of work of the Group of Experts are policy dialogue and exchange of information and experiences among ECE member States on gas-related issues of regional relevance, including the ever-increasing share of gas in the total primary energy supply and its social and environmental impacts. Concrete </w:t>
      </w:r>
      <w:r w:rsidRPr="00000881">
        <w:rPr>
          <w:rFonts w:asciiTheme="majorBidi" w:hAnsiTheme="majorBidi" w:cstheme="majorBidi"/>
          <w:sz w:val="24"/>
          <w:szCs w:val="24"/>
          <w:lang w:val="en-US"/>
        </w:rPr>
        <w:t>activities of the Group of Experts on Gas are intended to help member States deliver on key political commitments, such as the Paris Agreement on climate change and the Sustainable Development Goals.</w:t>
      </w:r>
    </w:p>
    <w:p w14:paraId="3E21DD51" w14:textId="77777777" w:rsidR="003B087D" w:rsidRDefault="00A16F07" w:rsidP="00376A32">
      <w:pPr>
        <w:pStyle w:val="HChG"/>
        <w:keepNext w:val="0"/>
        <w:keepLines w:val="0"/>
        <w:spacing w:before="0" w:after="0" w:line="240" w:lineRule="auto"/>
        <w:ind w:left="1138" w:right="1138" w:hanging="1138"/>
        <w:rPr>
          <w:rFonts w:asciiTheme="majorBidi" w:hAnsiTheme="majorBidi" w:cstheme="majorBidi"/>
          <w:sz w:val="24"/>
          <w:szCs w:val="24"/>
        </w:rPr>
      </w:pPr>
      <w:r w:rsidRPr="00000881">
        <w:rPr>
          <w:rFonts w:asciiTheme="majorBidi" w:hAnsiTheme="majorBidi" w:cstheme="majorBidi"/>
          <w:sz w:val="24"/>
          <w:szCs w:val="24"/>
        </w:rPr>
        <w:tab/>
      </w:r>
    </w:p>
    <w:p w14:paraId="610E6A40" w14:textId="20CEF1E0" w:rsidR="00A16F07" w:rsidRPr="00000881" w:rsidRDefault="00A16F07" w:rsidP="00376A32">
      <w:pPr>
        <w:pStyle w:val="HChG"/>
        <w:keepNext w:val="0"/>
        <w:keepLines w:val="0"/>
        <w:spacing w:before="0" w:after="0" w:line="240" w:lineRule="auto"/>
        <w:ind w:left="1138" w:right="1138" w:hanging="1138"/>
        <w:rPr>
          <w:rFonts w:asciiTheme="majorBidi" w:hAnsiTheme="majorBidi" w:cstheme="majorBidi"/>
          <w:sz w:val="24"/>
          <w:szCs w:val="24"/>
        </w:rPr>
      </w:pPr>
      <w:r w:rsidRPr="00000881">
        <w:rPr>
          <w:rFonts w:asciiTheme="majorBidi" w:hAnsiTheme="majorBidi" w:cstheme="majorBidi"/>
          <w:b w:val="0"/>
          <w:bCs/>
          <w:sz w:val="24"/>
          <w:szCs w:val="24"/>
          <w:u w:val="single"/>
        </w:rPr>
        <w:t>Concrete activities</w:t>
      </w:r>
    </w:p>
    <w:p w14:paraId="010F1483" w14:textId="77777777" w:rsidR="00A16F07" w:rsidRPr="00000881" w:rsidRDefault="00A16F07" w:rsidP="00376A32">
      <w:pPr>
        <w:pStyle w:val="H1G"/>
        <w:keepNext w:val="0"/>
        <w:keepLines w:val="0"/>
        <w:numPr>
          <w:ilvl w:val="0"/>
          <w:numId w:val="26"/>
        </w:numPr>
        <w:spacing w:before="0" w:after="0" w:line="240" w:lineRule="auto"/>
        <w:ind w:left="180" w:right="0" w:hanging="180"/>
        <w:rPr>
          <w:rFonts w:asciiTheme="majorBidi" w:eastAsia="Calibri" w:hAnsiTheme="majorBidi" w:cstheme="majorBidi"/>
          <w:b w:val="0"/>
          <w:bCs/>
          <w:szCs w:val="24"/>
        </w:rPr>
      </w:pPr>
      <w:r w:rsidRPr="00000881">
        <w:rPr>
          <w:rFonts w:asciiTheme="majorBidi" w:hAnsiTheme="majorBidi" w:cstheme="majorBidi"/>
          <w:szCs w:val="24"/>
          <w:lang w:val="en-US"/>
        </w:rPr>
        <w:tab/>
      </w:r>
      <w:r w:rsidRPr="00000881">
        <w:rPr>
          <w:rFonts w:asciiTheme="majorBidi" w:eastAsia="Calibri" w:hAnsiTheme="majorBidi" w:cstheme="majorBidi"/>
          <w:b w:val="0"/>
          <w:bCs/>
          <w:szCs w:val="24"/>
        </w:rPr>
        <w:t>Role of gas in attaining Sustainable Development Goals</w:t>
      </w:r>
    </w:p>
    <w:p w14:paraId="3A929159" w14:textId="77777777" w:rsidR="00A16F07" w:rsidRPr="00000881" w:rsidRDefault="00A16F07" w:rsidP="00376A32">
      <w:pPr>
        <w:pStyle w:val="H1G"/>
        <w:keepNext w:val="0"/>
        <w:keepLines w:val="0"/>
        <w:numPr>
          <w:ilvl w:val="0"/>
          <w:numId w:val="26"/>
        </w:numPr>
        <w:spacing w:before="0" w:after="0" w:line="240" w:lineRule="auto"/>
        <w:ind w:left="180" w:right="0" w:hanging="180"/>
        <w:rPr>
          <w:rFonts w:asciiTheme="majorBidi" w:eastAsia="Calibri" w:hAnsiTheme="majorBidi" w:cstheme="majorBidi"/>
          <w:b w:val="0"/>
          <w:bCs/>
          <w:szCs w:val="24"/>
        </w:rPr>
      </w:pPr>
      <w:r w:rsidRPr="00000881">
        <w:rPr>
          <w:rFonts w:asciiTheme="majorBidi" w:eastAsia="Calibri" w:hAnsiTheme="majorBidi" w:cstheme="majorBidi"/>
          <w:b w:val="0"/>
          <w:bCs/>
          <w:szCs w:val="24"/>
        </w:rPr>
        <w:tab/>
        <w:t xml:space="preserve">Best practices in managing methane emissions along the gas value chain </w:t>
      </w:r>
    </w:p>
    <w:p w14:paraId="23DEE02C" w14:textId="77777777" w:rsidR="00A16F07" w:rsidRPr="00000881" w:rsidRDefault="00A16F07" w:rsidP="00376A32">
      <w:pPr>
        <w:pStyle w:val="H1G"/>
        <w:keepNext w:val="0"/>
        <w:keepLines w:val="0"/>
        <w:numPr>
          <w:ilvl w:val="0"/>
          <w:numId w:val="26"/>
        </w:numPr>
        <w:spacing w:before="0" w:after="0" w:line="240" w:lineRule="auto"/>
        <w:ind w:left="180" w:right="0" w:hanging="180"/>
        <w:rPr>
          <w:rFonts w:asciiTheme="majorBidi" w:eastAsia="Calibri" w:hAnsiTheme="majorBidi" w:cstheme="majorBidi"/>
          <w:b w:val="0"/>
          <w:bCs/>
          <w:szCs w:val="24"/>
        </w:rPr>
      </w:pPr>
      <w:r w:rsidRPr="00000881">
        <w:rPr>
          <w:rFonts w:asciiTheme="majorBidi" w:eastAsia="Calibri" w:hAnsiTheme="majorBidi" w:cstheme="majorBidi"/>
          <w:b w:val="0"/>
          <w:bCs/>
          <w:szCs w:val="24"/>
        </w:rPr>
        <w:tab/>
        <w:t xml:space="preserve">Role of gas in improving urban air quality </w:t>
      </w:r>
    </w:p>
    <w:p w14:paraId="384AB8F3" w14:textId="77777777" w:rsidR="00A16F07" w:rsidRPr="00000881" w:rsidRDefault="00A16F07" w:rsidP="00376A32">
      <w:pPr>
        <w:pStyle w:val="H1G"/>
        <w:keepNext w:val="0"/>
        <w:keepLines w:val="0"/>
        <w:numPr>
          <w:ilvl w:val="0"/>
          <w:numId w:val="26"/>
        </w:numPr>
        <w:spacing w:before="0" w:after="0" w:line="240" w:lineRule="auto"/>
        <w:ind w:left="180" w:right="0" w:hanging="180"/>
        <w:rPr>
          <w:rFonts w:asciiTheme="majorBidi" w:eastAsia="Calibri" w:hAnsiTheme="majorBidi" w:cstheme="majorBidi"/>
          <w:b w:val="0"/>
          <w:bCs/>
          <w:szCs w:val="24"/>
        </w:rPr>
      </w:pPr>
      <w:r w:rsidRPr="00000881">
        <w:rPr>
          <w:rFonts w:asciiTheme="majorBidi" w:eastAsia="Calibri" w:hAnsiTheme="majorBidi" w:cstheme="majorBidi"/>
          <w:b w:val="0"/>
          <w:bCs/>
          <w:szCs w:val="24"/>
        </w:rPr>
        <w:tab/>
        <w:t>Renewable energy and natural gas as the best combination to enhance the energy efficiency in the whole energy system</w:t>
      </w:r>
    </w:p>
    <w:p w14:paraId="25A60843" w14:textId="77777777" w:rsidR="00A16F07" w:rsidRPr="00000881" w:rsidRDefault="00A16F07" w:rsidP="00376A32">
      <w:pPr>
        <w:pStyle w:val="H1G"/>
        <w:keepNext w:val="0"/>
        <w:keepLines w:val="0"/>
        <w:numPr>
          <w:ilvl w:val="0"/>
          <w:numId w:val="26"/>
        </w:numPr>
        <w:spacing w:before="0" w:after="0" w:line="240" w:lineRule="auto"/>
        <w:ind w:left="180" w:right="0" w:hanging="180"/>
        <w:rPr>
          <w:rFonts w:asciiTheme="majorBidi" w:eastAsia="Calibri" w:hAnsiTheme="majorBidi" w:cstheme="majorBidi"/>
          <w:b w:val="0"/>
          <w:bCs/>
          <w:szCs w:val="24"/>
        </w:rPr>
      </w:pPr>
      <w:r w:rsidRPr="00000881">
        <w:rPr>
          <w:rFonts w:asciiTheme="majorBidi" w:eastAsia="Calibri" w:hAnsiTheme="majorBidi" w:cstheme="majorBidi"/>
          <w:b w:val="0"/>
          <w:bCs/>
          <w:szCs w:val="24"/>
        </w:rPr>
        <w:t>Emerging issues (scoping exercise on the role of biogas and biomethane, synthetic gas, power to gas, hydrogen, and other emerging concepts of the use of gas as part of the future energy system).</w:t>
      </w:r>
    </w:p>
    <w:p w14:paraId="2297C73C" w14:textId="6D97BED7" w:rsidR="007B2B33" w:rsidRPr="00000881" w:rsidRDefault="00A16F07" w:rsidP="00376A32">
      <w:pPr>
        <w:pStyle w:val="H1G"/>
        <w:keepNext w:val="0"/>
        <w:keepLines w:val="0"/>
        <w:numPr>
          <w:ilvl w:val="0"/>
          <w:numId w:val="26"/>
        </w:numPr>
        <w:spacing w:before="0" w:after="0" w:line="240" w:lineRule="auto"/>
        <w:ind w:left="180" w:right="0" w:hanging="180"/>
        <w:rPr>
          <w:rFonts w:asciiTheme="majorBidi" w:eastAsia="Calibri" w:hAnsiTheme="majorBidi" w:cstheme="majorBidi"/>
          <w:b w:val="0"/>
          <w:bCs/>
          <w:szCs w:val="24"/>
        </w:rPr>
      </w:pPr>
      <w:r w:rsidRPr="00000881">
        <w:rPr>
          <w:rFonts w:asciiTheme="majorBidi" w:eastAsia="Calibri" w:hAnsiTheme="majorBidi" w:cstheme="majorBidi"/>
          <w:b w:val="0"/>
          <w:bCs/>
          <w:szCs w:val="24"/>
        </w:rPr>
        <w:t>Promoting sustainable and clean production, distribution, and consumption of gas and LNG in the ECE region</w:t>
      </w:r>
    </w:p>
    <w:p w14:paraId="5C34E581" w14:textId="74556193" w:rsidR="007B2B33" w:rsidRPr="00000881" w:rsidRDefault="007B2B33" w:rsidP="00376A32">
      <w:pPr>
        <w:snapToGrid w:val="0"/>
        <w:spacing w:after="0" w:line="240" w:lineRule="auto"/>
        <w:jc w:val="both"/>
        <w:rPr>
          <w:rFonts w:asciiTheme="majorBidi" w:hAnsiTheme="majorBidi" w:cstheme="majorBidi"/>
          <w:sz w:val="24"/>
          <w:szCs w:val="24"/>
        </w:rPr>
      </w:pPr>
    </w:p>
    <w:p w14:paraId="701B2AD8" w14:textId="77777777" w:rsidR="007B2B33" w:rsidRPr="00000881" w:rsidRDefault="007B2B33" w:rsidP="00376A32">
      <w:pPr>
        <w:pStyle w:val="HChG"/>
        <w:keepNext w:val="0"/>
        <w:keepLines w:val="0"/>
        <w:spacing w:before="0" w:after="0" w:line="240" w:lineRule="auto"/>
        <w:ind w:left="1138" w:right="1138" w:hanging="1138"/>
        <w:rPr>
          <w:rFonts w:asciiTheme="majorBidi" w:eastAsia="Calibri" w:hAnsiTheme="majorBidi" w:cstheme="majorBidi"/>
          <w:sz w:val="24"/>
          <w:szCs w:val="24"/>
        </w:rPr>
      </w:pPr>
      <w:r w:rsidRPr="00000881">
        <w:rPr>
          <w:rFonts w:asciiTheme="majorBidi" w:eastAsia="Calibri" w:hAnsiTheme="majorBidi" w:cstheme="majorBidi"/>
          <w:sz w:val="24"/>
          <w:szCs w:val="24"/>
        </w:rPr>
        <w:t>4. Group of Experts on Energy Efficiency</w:t>
      </w:r>
    </w:p>
    <w:p w14:paraId="5D478865" w14:textId="4E27F14E" w:rsidR="007B2B33" w:rsidRDefault="007B2B33" w:rsidP="00376A32">
      <w:pPr>
        <w:pStyle w:val="SingleTxtG"/>
        <w:spacing w:after="0" w:line="240" w:lineRule="auto"/>
        <w:ind w:left="0" w:right="26"/>
        <w:rPr>
          <w:rFonts w:asciiTheme="majorBidi" w:hAnsiTheme="majorBidi" w:cstheme="majorBidi"/>
          <w:sz w:val="24"/>
          <w:szCs w:val="24"/>
        </w:rPr>
      </w:pPr>
      <w:r w:rsidRPr="00000881">
        <w:rPr>
          <w:rFonts w:asciiTheme="majorBidi" w:hAnsiTheme="majorBidi" w:cstheme="majorBidi"/>
          <w:sz w:val="24"/>
          <w:szCs w:val="24"/>
        </w:rPr>
        <w:lastRenderedPageBreak/>
        <w:t>The Group of Experts on Energy Efficiency is mandated to carry out concrete, results-oriented activities that, in line with the “Sustainable Energy for All” (</w:t>
      </w:r>
      <w:proofErr w:type="spellStart"/>
      <w:r w:rsidRPr="00000881">
        <w:rPr>
          <w:rFonts w:asciiTheme="majorBidi" w:hAnsiTheme="majorBidi" w:cstheme="majorBidi"/>
          <w:sz w:val="24"/>
          <w:szCs w:val="24"/>
        </w:rPr>
        <w:t>SEforALL</w:t>
      </w:r>
      <w:proofErr w:type="spellEnd"/>
      <w:r w:rsidRPr="00000881">
        <w:rPr>
          <w:rFonts w:asciiTheme="majorBidi" w:hAnsiTheme="majorBidi" w:cstheme="majorBidi"/>
          <w:sz w:val="24"/>
          <w:szCs w:val="24"/>
        </w:rPr>
        <w:t>) initiative of the United Nations Secretary-General, help significantly improve energy efficiency in the region, thus contributing to climate change mitigation efforts; and strengthen regional cooperation in energy efficiency, with a view to reducing greenhouse gas emissions.</w:t>
      </w:r>
    </w:p>
    <w:p w14:paraId="6D61258F" w14:textId="77777777" w:rsidR="004652C9" w:rsidRPr="00000881" w:rsidRDefault="004652C9" w:rsidP="00376A32">
      <w:pPr>
        <w:pStyle w:val="SingleTxtG"/>
        <w:spacing w:after="0" w:line="240" w:lineRule="auto"/>
        <w:ind w:left="0" w:right="26"/>
        <w:rPr>
          <w:rFonts w:asciiTheme="majorBidi" w:hAnsiTheme="majorBidi" w:cstheme="majorBidi"/>
          <w:sz w:val="24"/>
          <w:szCs w:val="24"/>
        </w:rPr>
      </w:pPr>
    </w:p>
    <w:p w14:paraId="1C486223" w14:textId="77777777" w:rsidR="007B2B33" w:rsidRPr="00000881" w:rsidRDefault="007B2B33" w:rsidP="00376A32">
      <w:pPr>
        <w:pStyle w:val="SingleTxtG"/>
        <w:spacing w:after="0" w:line="240" w:lineRule="auto"/>
        <w:ind w:left="0" w:right="26"/>
        <w:rPr>
          <w:rFonts w:asciiTheme="majorBidi" w:hAnsiTheme="majorBidi" w:cstheme="majorBidi"/>
          <w:sz w:val="24"/>
          <w:szCs w:val="24"/>
        </w:rPr>
      </w:pPr>
      <w:r w:rsidRPr="00000881">
        <w:rPr>
          <w:rFonts w:asciiTheme="majorBidi" w:hAnsiTheme="majorBidi" w:cstheme="majorBidi"/>
          <w:sz w:val="24"/>
          <w:szCs w:val="24"/>
        </w:rPr>
        <w:t xml:space="preserve">According to its Terms of Reference, the Group of Experts will concentrate on: (a) Regulatory and policy dialogue addressing financial, technical and policy barriers to improve energy efficiency; and (b) Sharing experience and best practices in the field of energy efficiency in the United Nations Economic Commission for Europe (ECE) region, including on strengthening institutional capacity in energy efficiency to reduce greenhouse gas emissions. </w:t>
      </w:r>
    </w:p>
    <w:p w14:paraId="1FE98B38" w14:textId="42EAD230" w:rsidR="007B2B33" w:rsidRDefault="007B2B33" w:rsidP="00376A32">
      <w:pPr>
        <w:pStyle w:val="SingleTxtG"/>
        <w:spacing w:after="0" w:line="240" w:lineRule="auto"/>
        <w:ind w:left="0" w:right="26"/>
        <w:rPr>
          <w:rFonts w:asciiTheme="majorBidi" w:hAnsiTheme="majorBidi" w:cstheme="majorBidi"/>
          <w:sz w:val="24"/>
          <w:szCs w:val="24"/>
        </w:rPr>
      </w:pPr>
      <w:r w:rsidRPr="00000881">
        <w:rPr>
          <w:rFonts w:asciiTheme="majorBidi" w:hAnsiTheme="majorBidi" w:cstheme="majorBidi"/>
          <w:sz w:val="24"/>
          <w:szCs w:val="24"/>
        </w:rPr>
        <w:t>The mandate of the Group of Experts has been</w:t>
      </w:r>
      <w:r w:rsidRPr="00000881">
        <w:rPr>
          <w:rFonts w:asciiTheme="majorBidi" w:hAnsiTheme="majorBidi" w:cstheme="majorBidi"/>
          <w:sz w:val="24"/>
          <w:szCs w:val="24"/>
          <w:lang w:val="en-US"/>
        </w:rPr>
        <w:t xml:space="preserve"> </w:t>
      </w:r>
      <w:r w:rsidRPr="00000881">
        <w:rPr>
          <w:rFonts w:asciiTheme="majorBidi" w:hAnsiTheme="majorBidi" w:cstheme="majorBidi"/>
          <w:sz w:val="24"/>
          <w:szCs w:val="24"/>
        </w:rPr>
        <w:t>renewed until December 201</w:t>
      </w:r>
      <w:r w:rsidRPr="00000881">
        <w:rPr>
          <w:rFonts w:asciiTheme="majorBidi" w:hAnsiTheme="majorBidi" w:cstheme="majorBidi"/>
          <w:sz w:val="24"/>
          <w:szCs w:val="24"/>
          <w:lang w:val="en-US"/>
        </w:rPr>
        <w:t>9</w:t>
      </w:r>
      <w:r w:rsidRPr="00000881">
        <w:rPr>
          <w:rFonts w:asciiTheme="majorBidi" w:hAnsiTheme="majorBidi" w:cstheme="majorBidi"/>
          <w:sz w:val="24"/>
          <w:szCs w:val="24"/>
        </w:rPr>
        <w:t>, with the possibility of extension.</w:t>
      </w:r>
    </w:p>
    <w:p w14:paraId="458E635D" w14:textId="77777777" w:rsidR="004652C9" w:rsidRPr="00000881" w:rsidRDefault="004652C9" w:rsidP="00376A32">
      <w:pPr>
        <w:pStyle w:val="SingleTxtG"/>
        <w:spacing w:after="0" w:line="240" w:lineRule="auto"/>
        <w:ind w:left="0" w:right="26"/>
        <w:rPr>
          <w:rFonts w:asciiTheme="majorBidi" w:hAnsiTheme="majorBidi" w:cstheme="majorBidi"/>
          <w:sz w:val="24"/>
          <w:szCs w:val="24"/>
        </w:rPr>
      </w:pPr>
    </w:p>
    <w:p w14:paraId="5D8EA727" w14:textId="77777777" w:rsidR="007B2B33" w:rsidRPr="00000881" w:rsidRDefault="007B2B33" w:rsidP="00376A32">
      <w:pPr>
        <w:pStyle w:val="HChG"/>
        <w:keepNext w:val="0"/>
        <w:keepLines w:val="0"/>
        <w:spacing w:before="0" w:after="0" w:line="240" w:lineRule="auto"/>
        <w:ind w:left="1138" w:right="1138" w:hanging="1138"/>
        <w:rPr>
          <w:rFonts w:asciiTheme="majorBidi" w:hAnsiTheme="majorBidi" w:cstheme="majorBidi"/>
          <w:b w:val="0"/>
          <w:bCs/>
          <w:sz w:val="24"/>
          <w:szCs w:val="24"/>
          <w:u w:val="single"/>
        </w:rPr>
      </w:pPr>
      <w:r w:rsidRPr="00000881">
        <w:rPr>
          <w:rFonts w:asciiTheme="majorBidi" w:hAnsiTheme="majorBidi" w:cstheme="majorBidi"/>
          <w:sz w:val="24"/>
          <w:szCs w:val="24"/>
        </w:rPr>
        <w:tab/>
      </w:r>
      <w:r w:rsidRPr="00000881">
        <w:rPr>
          <w:rFonts w:asciiTheme="majorBidi" w:hAnsiTheme="majorBidi" w:cstheme="majorBidi"/>
          <w:b w:val="0"/>
          <w:bCs/>
          <w:sz w:val="24"/>
          <w:szCs w:val="24"/>
          <w:u w:val="single"/>
        </w:rPr>
        <w:t xml:space="preserve">Concrete Activities </w:t>
      </w:r>
    </w:p>
    <w:p w14:paraId="44AF6BC5" w14:textId="64317759" w:rsidR="007B2B33" w:rsidRPr="00000881" w:rsidRDefault="007B2B33" w:rsidP="00376A32">
      <w:pPr>
        <w:pStyle w:val="H1G"/>
        <w:keepNext w:val="0"/>
        <w:keepLines w:val="0"/>
        <w:numPr>
          <w:ilvl w:val="0"/>
          <w:numId w:val="27"/>
        </w:numPr>
        <w:spacing w:before="0" w:after="0" w:line="240" w:lineRule="auto"/>
        <w:ind w:right="0"/>
        <w:rPr>
          <w:rFonts w:asciiTheme="majorBidi" w:eastAsia="Calibri" w:hAnsiTheme="majorBidi" w:cstheme="majorBidi"/>
          <w:b w:val="0"/>
          <w:bCs/>
          <w:szCs w:val="24"/>
        </w:rPr>
      </w:pPr>
      <w:r w:rsidRPr="00000881">
        <w:rPr>
          <w:rFonts w:asciiTheme="majorBidi" w:eastAsia="Calibri" w:hAnsiTheme="majorBidi" w:cstheme="majorBidi"/>
          <w:b w:val="0"/>
          <w:bCs/>
          <w:szCs w:val="24"/>
        </w:rPr>
        <w:t>Exchange of experience to improve significantly energy efficiency in industry sector</w:t>
      </w:r>
    </w:p>
    <w:p w14:paraId="18C62DED" w14:textId="5405B381" w:rsidR="007B2B33" w:rsidRPr="00000881" w:rsidRDefault="007B2B33" w:rsidP="00376A32">
      <w:pPr>
        <w:pStyle w:val="H1G"/>
        <w:keepNext w:val="0"/>
        <w:keepLines w:val="0"/>
        <w:numPr>
          <w:ilvl w:val="0"/>
          <w:numId w:val="27"/>
        </w:numPr>
        <w:spacing w:before="0" w:after="0" w:line="240" w:lineRule="auto"/>
        <w:ind w:right="0"/>
        <w:rPr>
          <w:rFonts w:asciiTheme="majorBidi" w:eastAsia="Calibri" w:hAnsiTheme="majorBidi" w:cstheme="majorBidi"/>
          <w:b w:val="0"/>
          <w:bCs/>
          <w:szCs w:val="24"/>
        </w:rPr>
      </w:pPr>
      <w:r w:rsidRPr="00000881">
        <w:rPr>
          <w:rFonts w:asciiTheme="majorBidi" w:eastAsia="Calibri" w:hAnsiTheme="majorBidi" w:cstheme="majorBidi"/>
          <w:b w:val="0"/>
          <w:bCs/>
          <w:szCs w:val="24"/>
        </w:rPr>
        <w:tab/>
        <w:t>Exchange of experience on standards and guidelines to improve significantly energy efficiency in buildings</w:t>
      </w:r>
    </w:p>
    <w:p w14:paraId="05DC89E9" w14:textId="765E76CB" w:rsidR="007B2B33" w:rsidRPr="00000881" w:rsidRDefault="007B2B33" w:rsidP="00376A32">
      <w:pPr>
        <w:pStyle w:val="H1G"/>
        <w:keepNext w:val="0"/>
        <w:keepLines w:val="0"/>
        <w:numPr>
          <w:ilvl w:val="0"/>
          <w:numId w:val="27"/>
        </w:numPr>
        <w:spacing w:before="0" w:after="0" w:line="240" w:lineRule="auto"/>
        <w:ind w:right="0"/>
        <w:rPr>
          <w:rFonts w:asciiTheme="majorBidi" w:eastAsia="Calibri" w:hAnsiTheme="majorBidi" w:cstheme="majorBidi"/>
          <w:b w:val="0"/>
          <w:bCs/>
          <w:szCs w:val="24"/>
        </w:rPr>
      </w:pPr>
      <w:r w:rsidRPr="00000881">
        <w:rPr>
          <w:rFonts w:asciiTheme="majorBidi" w:eastAsia="Calibri" w:hAnsiTheme="majorBidi" w:cstheme="majorBidi"/>
          <w:b w:val="0"/>
          <w:bCs/>
          <w:szCs w:val="24"/>
        </w:rPr>
        <w:tab/>
        <w:t xml:space="preserve">Regulatory and policy dialogue addressing barriers to improve energy efficiency </w:t>
      </w:r>
    </w:p>
    <w:p w14:paraId="14D07632" w14:textId="36695921" w:rsidR="007B2B33" w:rsidRPr="00000881" w:rsidRDefault="007B2B33" w:rsidP="00376A32">
      <w:pPr>
        <w:snapToGrid w:val="0"/>
        <w:spacing w:after="0" w:line="240" w:lineRule="auto"/>
        <w:jc w:val="both"/>
        <w:rPr>
          <w:rFonts w:asciiTheme="majorBidi" w:hAnsiTheme="majorBidi" w:cstheme="majorBidi"/>
          <w:sz w:val="24"/>
          <w:szCs w:val="24"/>
        </w:rPr>
      </w:pPr>
    </w:p>
    <w:p w14:paraId="0582C694" w14:textId="2097134B" w:rsidR="00B1268E" w:rsidRPr="00000881" w:rsidRDefault="007B2B33" w:rsidP="00376A32">
      <w:pPr>
        <w:pStyle w:val="HChG"/>
        <w:keepNext w:val="0"/>
        <w:keepLines w:val="0"/>
        <w:spacing w:before="0" w:after="0" w:line="240" w:lineRule="auto"/>
        <w:ind w:left="1138" w:right="1138" w:hanging="1138"/>
        <w:rPr>
          <w:rFonts w:asciiTheme="majorBidi" w:hAnsiTheme="majorBidi" w:cstheme="majorBidi"/>
          <w:sz w:val="24"/>
          <w:szCs w:val="24"/>
        </w:rPr>
      </w:pPr>
      <w:r w:rsidRPr="00000881">
        <w:rPr>
          <w:rFonts w:asciiTheme="majorBidi" w:eastAsia="Calibri" w:hAnsiTheme="majorBidi" w:cstheme="majorBidi"/>
          <w:sz w:val="24"/>
          <w:szCs w:val="24"/>
        </w:rPr>
        <w:t xml:space="preserve">5. </w:t>
      </w:r>
      <w:r w:rsidR="00B1268E" w:rsidRPr="00000881">
        <w:rPr>
          <w:rFonts w:asciiTheme="majorBidi" w:eastAsia="Calibri" w:hAnsiTheme="majorBidi" w:cstheme="majorBidi"/>
          <w:sz w:val="24"/>
          <w:szCs w:val="24"/>
        </w:rPr>
        <w:t>Group of Experts on Renewable Energy</w:t>
      </w:r>
    </w:p>
    <w:p w14:paraId="0508D816" w14:textId="0286BE28" w:rsidR="00B1268E" w:rsidRDefault="00B1268E" w:rsidP="00376A32">
      <w:pPr>
        <w:pStyle w:val="SingleTxtG"/>
        <w:spacing w:after="0" w:line="240" w:lineRule="auto"/>
        <w:ind w:left="0" w:right="0"/>
        <w:rPr>
          <w:rFonts w:asciiTheme="majorBidi" w:hAnsiTheme="majorBidi" w:cstheme="majorBidi"/>
          <w:sz w:val="24"/>
          <w:szCs w:val="24"/>
        </w:rPr>
      </w:pPr>
      <w:r w:rsidRPr="00000881">
        <w:rPr>
          <w:rFonts w:asciiTheme="majorBidi" w:hAnsiTheme="majorBidi" w:cstheme="majorBidi"/>
          <w:sz w:val="24"/>
          <w:szCs w:val="24"/>
        </w:rPr>
        <w:t>The Group of Experts on Renewable Energy is mandated to carry out concrete result-oriented activities that, in line with the Sustainable Energy for All initiative of the Secretary-General, help significantly increase the uptake of renewable energy in the region and that help achieve the objective of access to energy for all in the United Nations Economic Commission for Europe (ECE) region.</w:t>
      </w:r>
    </w:p>
    <w:p w14:paraId="0639B012" w14:textId="77777777" w:rsidR="004652C9" w:rsidRPr="00000881" w:rsidRDefault="004652C9" w:rsidP="00376A32">
      <w:pPr>
        <w:pStyle w:val="SingleTxtG"/>
        <w:spacing w:after="0" w:line="240" w:lineRule="auto"/>
        <w:ind w:left="0" w:right="0"/>
        <w:rPr>
          <w:rFonts w:asciiTheme="majorBidi" w:hAnsiTheme="majorBidi" w:cstheme="majorBidi"/>
          <w:sz w:val="24"/>
          <w:szCs w:val="24"/>
        </w:rPr>
      </w:pPr>
    </w:p>
    <w:p w14:paraId="3F567FEF" w14:textId="6E24441B" w:rsidR="00B1268E" w:rsidRDefault="00B1268E" w:rsidP="00376A32">
      <w:pPr>
        <w:pStyle w:val="SingleTxtG"/>
        <w:spacing w:after="0" w:line="240" w:lineRule="auto"/>
        <w:ind w:left="0" w:right="0"/>
        <w:rPr>
          <w:rFonts w:asciiTheme="majorBidi" w:hAnsiTheme="majorBidi" w:cstheme="majorBidi"/>
          <w:sz w:val="24"/>
          <w:szCs w:val="24"/>
        </w:rPr>
      </w:pPr>
      <w:r w:rsidRPr="00000881">
        <w:rPr>
          <w:rFonts w:asciiTheme="majorBidi" w:hAnsiTheme="majorBidi" w:cstheme="majorBidi"/>
          <w:sz w:val="24"/>
          <w:szCs w:val="24"/>
        </w:rPr>
        <w:t xml:space="preserve">According to its Terms of Reference, the Group of Experts will focus on a) regulatory and policy dialogue and b) sharing of best practices on various renewable energy sources, including biomass, with a view to increasing the share of renewables in the global energy mix. </w:t>
      </w:r>
    </w:p>
    <w:p w14:paraId="0055BF08" w14:textId="77777777" w:rsidR="004652C9" w:rsidRPr="00000881" w:rsidRDefault="004652C9" w:rsidP="00376A32">
      <w:pPr>
        <w:pStyle w:val="SingleTxtG"/>
        <w:spacing w:after="0" w:line="240" w:lineRule="auto"/>
        <w:ind w:left="0" w:right="0"/>
        <w:rPr>
          <w:rFonts w:asciiTheme="majorBidi" w:hAnsiTheme="majorBidi" w:cstheme="majorBidi"/>
          <w:sz w:val="24"/>
          <w:szCs w:val="24"/>
        </w:rPr>
      </w:pPr>
    </w:p>
    <w:p w14:paraId="7476D9A6" w14:textId="748E4A94" w:rsidR="00B1268E" w:rsidRDefault="00B1268E" w:rsidP="00376A32">
      <w:pPr>
        <w:pStyle w:val="SingleTxtG"/>
        <w:spacing w:after="0" w:line="240" w:lineRule="auto"/>
        <w:ind w:left="0" w:right="0"/>
        <w:rPr>
          <w:rFonts w:asciiTheme="majorBidi" w:hAnsiTheme="majorBidi" w:cstheme="majorBidi"/>
          <w:sz w:val="24"/>
          <w:szCs w:val="24"/>
        </w:rPr>
      </w:pPr>
      <w:r w:rsidRPr="00000881">
        <w:rPr>
          <w:rFonts w:asciiTheme="majorBidi" w:hAnsiTheme="majorBidi" w:cstheme="majorBidi"/>
          <w:sz w:val="24"/>
          <w:szCs w:val="24"/>
        </w:rPr>
        <w:t>The mandate and the Work Plan 2018-2019 of the Group of Experts has been renewed until December 2019, with the possibility of extension.</w:t>
      </w:r>
      <w:r w:rsidRPr="00000881">
        <w:rPr>
          <w:rFonts w:asciiTheme="majorBidi" w:hAnsiTheme="majorBidi" w:cstheme="majorBidi"/>
          <w:sz w:val="24"/>
          <w:szCs w:val="24"/>
        </w:rPr>
        <w:tab/>
      </w:r>
    </w:p>
    <w:p w14:paraId="11D00435" w14:textId="77777777" w:rsidR="004652C9" w:rsidRPr="00000881" w:rsidRDefault="004652C9" w:rsidP="00376A32">
      <w:pPr>
        <w:pStyle w:val="SingleTxtG"/>
        <w:spacing w:after="0" w:line="240" w:lineRule="auto"/>
        <w:ind w:left="0" w:right="0"/>
        <w:rPr>
          <w:rFonts w:asciiTheme="majorBidi" w:eastAsia="Calibri" w:hAnsiTheme="majorBidi" w:cstheme="majorBidi"/>
          <w:sz w:val="24"/>
          <w:szCs w:val="24"/>
        </w:rPr>
      </w:pPr>
    </w:p>
    <w:p w14:paraId="0E88AFBE" w14:textId="201293E2" w:rsidR="00B1268E" w:rsidRPr="00000881" w:rsidRDefault="00B1268E" w:rsidP="00376A32">
      <w:pPr>
        <w:pStyle w:val="HChG"/>
        <w:keepNext w:val="0"/>
        <w:keepLines w:val="0"/>
        <w:spacing w:before="0" w:after="0" w:line="240" w:lineRule="auto"/>
        <w:ind w:left="1138" w:right="1138" w:hanging="1138"/>
        <w:rPr>
          <w:rFonts w:asciiTheme="majorBidi" w:hAnsiTheme="majorBidi" w:cstheme="majorBidi"/>
          <w:b w:val="0"/>
          <w:bCs/>
          <w:sz w:val="24"/>
          <w:szCs w:val="24"/>
          <w:u w:val="single"/>
        </w:rPr>
      </w:pPr>
      <w:r w:rsidRPr="00000881">
        <w:rPr>
          <w:rFonts w:asciiTheme="majorBidi" w:hAnsiTheme="majorBidi" w:cstheme="majorBidi"/>
          <w:b w:val="0"/>
          <w:bCs/>
          <w:sz w:val="24"/>
          <w:szCs w:val="24"/>
          <w:u w:val="single"/>
        </w:rPr>
        <w:t xml:space="preserve">Concrete activities </w:t>
      </w:r>
    </w:p>
    <w:p w14:paraId="7801F01A" w14:textId="77777777" w:rsidR="00B1268E" w:rsidRPr="00000881" w:rsidRDefault="00B1268E" w:rsidP="00376A32">
      <w:pPr>
        <w:pStyle w:val="H1G"/>
        <w:keepNext w:val="0"/>
        <w:keepLines w:val="0"/>
        <w:numPr>
          <w:ilvl w:val="0"/>
          <w:numId w:val="28"/>
        </w:numPr>
        <w:spacing w:before="0" w:after="0" w:line="240" w:lineRule="auto"/>
        <w:ind w:left="270" w:right="0" w:hanging="270"/>
        <w:rPr>
          <w:rFonts w:asciiTheme="majorBidi" w:eastAsia="Calibri" w:hAnsiTheme="majorBidi" w:cstheme="majorBidi"/>
          <w:b w:val="0"/>
          <w:bCs/>
          <w:szCs w:val="24"/>
        </w:rPr>
      </w:pPr>
      <w:r w:rsidRPr="00000881">
        <w:rPr>
          <w:rFonts w:asciiTheme="majorBidi" w:eastAsia="Calibri" w:hAnsiTheme="majorBidi" w:cstheme="majorBidi"/>
          <w:b w:val="0"/>
          <w:bCs/>
          <w:szCs w:val="24"/>
        </w:rPr>
        <w:t xml:space="preserve">Tracking progress in the uptake of renewable energy sources </w:t>
      </w:r>
      <w:r w:rsidRPr="00000881">
        <w:rPr>
          <w:rFonts w:asciiTheme="majorBidi" w:eastAsia="Calibri" w:hAnsiTheme="majorBidi" w:cstheme="majorBidi"/>
          <w:b w:val="0"/>
          <w:bCs/>
          <w:szCs w:val="24"/>
        </w:rPr>
        <w:tab/>
      </w:r>
    </w:p>
    <w:p w14:paraId="7D650B4E" w14:textId="5448E25E" w:rsidR="00B1268E" w:rsidRPr="00000881" w:rsidRDefault="00B1268E" w:rsidP="00376A32">
      <w:pPr>
        <w:pStyle w:val="H1G"/>
        <w:keepNext w:val="0"/>
        <w:keepLines w:val="0"/>
        <w:numPr>
          <w:ilvl w:val="0"/>
          <w:numId w:val="28"/>
        </w:numPr>
        <w:spacing w:before="0" w:after="0" w:line="240" w:lineRule="auto"/>
        <w:ind w:left="270" w:right="0" w:hanging="270"/>
        <w:rPr>
          <w:rFonts w:asciiTheme="majorBidi" w:eastAsia="Calibri" w:hAnsiTheme="majorBidi" w:cstheme="majorBidi"/>
          <w:b w:val="0"/>
          <w:bCs/>
          <w:szCs w:val="24"/>
        </w:rPr>
      </w:pPr>
      <w:r w:rsidRPr="00000881">
        <w:rPr>
          <w:rFonts w:asciiTheme="majorBidi" w:eastAsia="Calibri" w:hAnsiTheme="majorBidi" w:cstheme="majorBidi"/>
          <w:b w:val="0"/>
          <w:bCs/>
          <w:szCs w:val="24"/>
        </w:rPr>
        <w:t>Exchange of experiences and good practices o</w:t>
      </w:r>
      <w:r w:rsidR="00C74DF3" w:rsidRPr="00000881">
        <w:rPr>
          <w:rFonts w:asciiTheme="majorBidi" w:eastAsia="Calibri" w:hAnsiTheme="majorBidi" w:cstheme="majorBidi"/>
          <w:b w:val="0"/>
          <w:bCs/>
          <w:szCs w:val="24"/>
        </w:rPr>
        <w:t>n how to increase the uptake of r</w:t>
      </w:r>
      <w:r w:rsidRPr="00000881">
        <w:rPr>
          <w:rFonts w:asciiTheme="majorBidi" w:eastAsia="Calibri" w:hAnsiTheme="majorBidi" w:cstheme="majorBidi"/>
          <w:b w:val="0"/>
          <w:bCs/>
          <w:szCs w:val="24"/>
        </w:rPr>
        <w:t>enewable energy</w:t>
      </w:r>
    </w:p>
    <w:p w14:paraId="286FA4E6" w14:textId="77777777" w:rsidR="00B1268E" w:rsidRPr="00000881" w:rsidRDefault="00B1268E" w:rsidP="00376A32">
      <w:pPr>
        <w:pStyle w:val="H1G"/>
        <w:keepNext w:val="0"/>
        <w:keepLines w:val="0"/>
        <w:numPr>
          <w:ilvl w:val="0"/>
          <w:numId w:val="28"/>
        </w:numPr>
        <w:spacing w:before="0" w:after="0" w:line="240" w:lineRule="auto"/>
        <w:ind w:left="270" w:right="0" w:hanging="270"/>
        <w:rPr>
          <w:rFonts w:asciiTheme="majorBidi" w:eastAsia="Calibri" w:hAnsiTheme="majorBidi" w:cstheme="majorBidi"/>
          <w:b w:val="0"/>
          <w:bCs/>
          <w:szCs w:val="24"/>
        </w:rPr>
      </w:pPr>
      <w:r w:rsidRPr="00000881">
        <w:rPr>
          <w:rFonts w:asciiTheme="majorBidi" w:eastAsia="Calibri" w:hAnsiTheme="majorBidi" w:cstheme="majorBidi"/>
          <w:b w:val="0"/>
          <w:bCs/>
          <w:szCs w:val="24"/>
        </w:rPr>
        <w:t>Matchmaking activities to support renewable energy investments</w:t>
      </w:r>
    </w:p>
    <w:p w14:paraId="5E15E53E" w14:textId="77777777" w:rsidR="00B1268E" w:rsidRPr="00000881" w:rsidRDefault="00B1268E" w:rsidP="00376A32">
      <w:pPr>
        <w:pStyle w:val="H1G"/>
        <w:keepNext w:val="0"/>
        <w:keepLines w:val="0"/>
        <w:numPr>
          <w:ilvl w:val="0"/>
          <w:numId w:val="28"/>
        </w:numPr>
        <w:spacing w:before="0" w:after="0" w:line="240" w:lineRule="auto"/>
        <w:ind w:left="270" w:right="0" w:hanging="270"/>
        <w:rPr>
          <w:rFonts w:asciiTheme="majorBidi" w:eastAsia="Calibri" w:hAnsiTheme="majorBidi" w:cstheme="majorBidi"/>
          <w:b w:val="0"/>
          <w:bCs/>
          <w:szCs w:val="24"/>
        </w:rPr>
      </w:pPr>
      <w:r w:rsidRPr="00000881">
        <w:rPr>
          <w:rFonts w:asciiTheme="majorBidi" w:eastAsia="Calibri" w:hAnsiTheme="majorBidi" w:cstheme="majorBidi"/>
          <w:b w:val="0"/>
          <w:bCs/>
          <w:szCs w:val="24"/>
        </w:rPr>
        <w:t xml:space="preserve">Cross-cutting cooperation to strengthen integration of renewable energy in future sustainable energy systems </w:t>
      </w:r>
    </w:p>
    <w:p w14:paraId="036EC6E9" w14:textId="77777777" w:rsidR="00376A32" w:rsidRDefault="00376A32" w:rsidP="00376A32">
      <w:pPr>
        <w:pStyle w:val="HChG"/>
        <w:keepNext w:val="0"/>
        <w:keepLines w:val="0"/>
        <w:spacing w:before="0" w:after="0" w:line="240" w:lineRule="auto"/>
        <w:ind w:left="1138" w:right="1138" w:hanging="1138"/>
        <w:rPr>
          <w:rFonts w:asciiTheme="majorBidi" w:eastAsia="Calibri" w:hAnsiTheme="majorBidi" w:cstheme="majorBidi"/>
          <w:sz w:val="24"/>
          <w:szCs w:val="24"/>
        </w:rPr>
      </w:pPr>
    </w:p>
    <w:p w14:paraId="523F8F5A" w14:textId="4C0A5657" w:rsidR="00C644E2" w:rsidRPr="00000881" w:rsidRDefault="00C644E2" w:rsidP="00376A32">
      <w:pPr>
        <w:pStyle w:val="HChG"/>
        <w:keepNext w:val="0"/>
        <w:keepLines w:val="0"/>
        <w:spacing w:before="0" w:after="0" w:line="240" w:lineRule="auto"/>
        <w:ind w:left="1138" w:right="1138" w:hanging="1138"/>
        <w:rPr>
          <w:rFonts w:asciiTheme="majorBidi" w:eastAsia="Calibri" w:hAnsiTheme="majorBidi" w:cstheme="majorBidi"/>
          <w:sz w:val="24"/>
          <w:szCs w:val="24"/>
        </w:rPr>
      </w:pPr>
      <w:r w:rsidRPr="00000881">
        <w:rPr>
          <w:rFonts w:asciiTheme="majorBidi" w:eastAsia="Calibri" w:hAnsiTheme="majorBidi" w:cstheme="majorBidi"/>
          <w:sz w:val="24"/>
          <w:szCs w:val="24"/>
        </w:rPr>
        <w:t xml:space="preserve">6. Group of Experts on Cleaner Electricity Production from Fossil Fuels, </w:t>
      </w:r>
      <w:r w:rsidR="004652C9">
        <w:rPr>
          <w:rFonts w:asciiTheme="majorBidi" w:eastAsia="Calibri" w:hAnsiTheme="majorBidi" w:cstheme="majorBidi"/>
          <w:sz w:val="24"/>
          <w:szCs w:val="24"/>
        </w:rPr>
        <w:t>now the</w:t>
      </w:r>
      <w:r w:rsidRPr="00000881">
        <w:rPr>
          <w:rFonts w:asciiTheme="majorBidi" w:eastAsia="Calibri" w:hAnsiTheme="majorBidi" w:cstheme="majorBidi"/>
          <w:sz w:val="24"/>
          <w:szCs w:val="24"/>
        </w:rPr>
        <w:t xml:space="preserve"> Group of Experts on Cleaner Electricity Systems</w:t>
      </w:r>
    </w:p>
    <w:p w14:paraId="6B6B4902" w14:textId="439F160E" w:rsidR="00C644E2" w:rsidRDefault="00C644E2" w:rsidP="00376A32">
      <w:pPr>
        <w:pStyle w:val="SingleTxtG"/>
        <w:spacing w:after="0" w:line="240" w:lineRule="auto"/>
        <w:ind w:left="0" w:right="0"/>
        <w:rPr>
          <w:rFonts w:asciiTheme="majorBidi" w:hAnsiTheme="majorBidi" w:cstheme="majorBidi"/>
          <w:sz w:val="24"/>
          <w:szCs w:val="24"/>
        </w:rPr>
      </w:pPr>
      <w:r w:rsidRPr="00000881">
        <w:rPr>
          <w:rFonts w:asciiTheme="majorBidi" w:hAnsiTheme="majorBidi" w:cstheme="majorBidi"/>
          <w:sz w:val="24"/>
          <w:szCs w:val="24"/>
        </w:rPr>
        <w:t>The Group of Experts on Cleaner Electricity Production from Fossil Fuels is mandated to concrete, result-oriented activities that significantly reduce greenhouse gas (GHG) emissions from fossil fuel-fired electricity generation. These activities are developed and implemented with the active participation of United Nations Economic Commission for Europe (ECE) member States, energy companies, financial sector, civil society, academia and independent experts.</w:t>
      </w:r>
    </w:p>
    <w:p w14:paraId="491DF7BE" w14:textId="77777777" w:rsidR="004652C9" w:rsidRPr="00000881" w:rsidRDefault="004652C9" w:rsidP="00376A32">
      <w:pPr>
        <w:pStyle w:val="SingleTxtG"/>
        <w:spacing w:after="0" w:line="240" w:lineRule="auto"/>
        <w:ind w:left="0" w:right="0"/>
        <w:rPr>
          <w:rFonts w:asciiTheme="majorBidi" w:hAnsiTheme="majorBidi" w:cstheme="majorBidi"/>
          <w:sz w:val="24"/>
          <w:szCs w:val="24"/>
        </w:rPr>
      </w:pPr>
    </w:p>
    <w:p w14:paraId="0DDCBF5A" w14:textId="1DB61A01" w:rsidR="00C644E2" w:rsidRDefault="00C644E2" w:rsidP="00376A32">
      <w:pPr>
        <w:pStyle w:val="SingleTxtG"/>
        <w:spacing w:after="0" w:line="240" w:lineRule="auto"/>
        <w:ind w:left="0" w:right="0"/>
        <w:rPr>
          <w:rFonts w:asciiTheme="majorBidi" w:hAnsiTheme="majorBidi" w:cstheme="majorBidi"/>
          <w:sz w:val="24"/>
          <w:szCs w:val="24"/>
        </w:rPr>
      </w:pPr>
      <w:r w:rsidRPr="00000881">
        <w:rPr>
          <w:rFonts w:asciiTheme="majorBidi" w:hAnsiTheme="majorBidi" w:cstheme="majorBidi"/>
          <w:sz w:val="24"/>
          <w:szCs w:val="24"/>
        </w:rPr>
        <w:t xml:space="preserve">The areas of work of the Group of Experts are regulatory and policy dialogue; sharing best practices in the field of cleaner electricity production from fossil fuels in the ECE region; </w:t>
      </w:r>
      <w:r w:rsidRPr="00000881">
        <w:rPr>
          <w:rFonts w:asciiTheme="majorBidi" w:hAnsiTheme="majorBidi" w:cstheme="majorBidi"/>
          <w:sz w:val="24"/>
          <w:szCs w:val="24"/>
        </w:rPr>
        <w:lastRenderedPageBreak/>
        <w:t>Carbon Capture, Use and Storage (CCUS); enhanced oil recovery with CO</w:t>
      </w:r>
      <w:r w:rsidRPr="00000881">
        <w:rPr>
          <w:rFonts w:asciiTheme="majorBidi" w:hAnsiTheme="majorBidi" w:cstheme="majorBidi"/>
          <w:sz w:val="24"/>
          <w:szCs w:val="24"/>
          <w:vertAlign w:val="subscript"/>
        </w:rPr>
        <w:t>2</w:t>
      </w:r>
      <w:r w:rsidRPr="00000881">
        <w:rPr>
          <w:rFonts w:asciiTheme="majorBidi" w:hAnsiTheme="majorBidi" w:cstheme="majorBidi"/>
          <w:sz w:val="24"/>
          <w:szCs w:val="24"/>
        </w:rPr>
        <w:t>; advanced fossil fuels technologies for power generation; and evaluation of efficiency enhancing measures for coal-fired power plants including steam generators, air and flue gas systems, steam turbines, and generators.</w:t>
      </w:r>
    </w:p>
    <w:p w14:paraId="6E105401" w14:textId="77777777" w:rsidR="004652C9" w:rsidRPr="00000881" w:rsidRDefault="004652C9" w:rsidP="00376A32">
      <w:pPr>
        <w:pStyle w:val="SingleTxtG"/>
        <w:spacing w:after="0" w:line="240" w:lineRule="auto"/>
        <w:ind w:left="0" w:right="0"/>
        <w:rPr>
          <w:rFonts w:asciiTheme="majorBidi" w:hAnsiTheme="majorBidi" w:cstheme="majorBidi"/>
          <w:sz w:val="24"/>
          <w:szCs w:val="24"/>
        </w:rPr>
      </w:pPr>
    </w:p>
    <w:p w14:paraId="68A58947" w14:textId="03739AAF" w:rsidR="00C644E2" w:rsidRDefault="00C644E2" w:rsidP="00376A32">
      <w:pPr>
        <w:pStyle w:val="SingleTxtG"/>
        <w:spacing w:after="0" w:line="240" w:lineRule="auto"/>
        <w:ind w:left="0" w:right="0"/>
        <w:rPr>
          <w:rFonts w:asciiTheme="majorBidi" w:hAnsiTheme="majorBidi" w:cstheme="majorBidi"/>
          <w:sz w:val="24"/>
          <w:szCs w:val="24"/>
        </w:rPr>
      </w:pPr>
      <w:r w:rsidRPr="00000881">
        <w:rPr>
          <w:rFonts w:asciiTheme="majorBidi" w:hAnsiTheme="majorBidi" w:cstheme="majorBidi"/>
          <w:sz w:val="24"/>
          <w:szCs w:val="24"/>
        </w:rPr>
        <w:t xml:space="preserve">On the basis of the outcomes of the implementation of the Work Plan for </w:t>
      </w:r>
      <w:r w:rsidRPr="00000881">
        <w:rPr>
          <w:rFonts w:asciiTheme="majorBidi" w:hAnsiTheme="majorBidi" w:cstheme="majorBidi"/>
          <w:sz w:val="24"/>
          <w:szCs w:val="24"/>
        </w:rPr>
        <w:br/>
        <w:t xml:space="preserve">2016-2017 and the recommendations from the Group of Experts and its Bureau, the Group of Experts will undertake a number of activities. Among these activities, four represent a continuation, adjusted as needed, of the 2016-2017 work plan. A number of new activities in line with the mandate of the Group of Experts are also indicated. Following the request of the Committee on Sustainable Energy to explore opportunities for closer cooperation among its subsidiary bodies, three of the new activities are cross-cutting in nature. The Group of Experts will also engage, within the scope of its expertise, in joint work on the transition of the energy sector. </w:t>
      </w:r>
    </w:p>
    <w:p w14:paraId="0501E9D8" w14:textId="77777777" w:rsidR="004652C9" w:rsidRPr="00000881" w:rsidRDefault="004652C9" w:rsidP="00376A32">
      <w:pPr>
        <w:pStyle w:val="SingleTxtG"/>
        <w:spacing w:after="0" w:line="240" w:lineRule="auto"/>
        <w:ind w:left="0" w:right="0"/>
        <w:rPr>
          <w:rFonts w:asciiTheme="majorBidi" w:hAnsiTheme="majorBidi" w:cstheme="majorBidi"/>
          <w:sz w:val="24"/>
          <w:szCs w:val="24"/>
        </w:rPr>
      </w:pPr>
    </w:p>
    <w:p w14:paraId="319061BA" w14:textId="3574B4C6" w:rsidR="00C644E2" w:rsidRDefault="00C644E2" w:rsidP="00376A32">
      <w:pPr>
        <w:pStyle w:val="SingleTxtG"/>
        <w:spacing w:after="0" w:line="240" w:lineRule="auto"/>
        <w:ind w:left="0" w:right="90"/>
        <w:rPr>
          <w:rFonts w:asciiTheme="majorBidi" w:hAnsiTheme="majorBidi" w:cstheme="majorBidi"/>
          <w:sz w:val="24"/>
          <w:szCs w:val="24"/>
        </w:rPr>
      </w:pPr>
      <w:r w:rsidRPr="00000881">
        <w:rPr>
          <w:rFonts w:asciiTheme="majorBidi" w:hAnsiTheme="majorBidi" w:cstheme="majorBidi"/>
          <w:sz w:val="24"/>
          <w:szCs w:val="24"/>
        </w:rPr>
        <w:t>The Group of Experts notes that under the current resource constraints successful implementation of the work plan requires institution of dedicated task forces. When deciding on which activities to pursue, the Group therefore has considered the willingness of experts to take an active role in the task forces and other Group of Experts’ work between sessions as one of the key selection criteria success.</w:t>
      </w:r>
    </w:p>
    <w:p w14:paraId="5947D756" w14:textId="77777777" w:rsidR="004652C9" w:rsidRPr="00000881" w:rsidRDefault="004652C9" w:rsidP="00376A32">
      <w:pPr>
        <w:pStyle w:val="SingleTxtG"/>
        <w:spacing w:after="0" w:line="240" w:lineRule="auto"/>
        <w:ind w:left="0" w:right="90"/>
        <w:rPr>
          <w:rFonts w:asciiTheme="majorBidi" w:hAnsiTheme="majorBidi" w:cstheme="majorBidi"/>
          <w:sz w:val="24"/>
          <w:szCs w:val="24"/>
        </w:rPr>
      </w:pPr>
    </w:p>
    <w:p w14:paraId="0B01FCDB" w14:textId="77777777" w:rsidR="00C644E2" w:rsidRPr="00000881" w:rsidRDefault="00C644E2" w:rsidP="00376A32">
      <w:pPr>
        <w:pStyle w:val="HChG"/>
        <w:keepNext w:val="0"/>
        <w:keepLines w:val="0"/>
        <w:spacing w:before="0" w:after="0" w:line="240" w:lineRule="auto"/>
        <w:ind w:left="1138" w:right="1138" w:hanging="1138"/>
        <w:rPr>
          <w:rFonts w:asciiTheme="majorBidi" w:hAnsiTheme="majorBidi" w:cstheme="majorBidi"/>
          <w:b w:val="0"/>
          <w:bCs/>
          <w:sz w:val="24"/>
          <w:szCs w:val="24"/>
          <w:u w:val="single"/>
        </w:rPr>
      </w:pPr>
      <w:r w:rsidRPr="00000881">
        <w:rPr>
          <w:rFonts w:asciiTheme="majorBidi" w:hAnsiTheme="majorBidi" w:cstheme="majorBidi"/>
          <w:b w:val="0"/>
          <w:bCs/>
          <w:sz w:val="24"/>
          <w:szCs w:val="24"/>
          <w:u w:val="single"/>
        </w:rPr>
        <w:t>Concrete Activities</w:t>
      </w:r>
    </w:p>
    <w:p w14:paraId="664E20B1" w14:textId="77777777" w:rsidR="00C644E2" w:rsidRPr="00000881" w:rsidRDefault="00C644E2" w:rsidP="00376A32">
      <w:pPr>
        <w:pStyle w:val="H1G"/>
        <w:keepNext w:val="0"/>
        <w:keepLines w:val="0"/>
        <w:numPr>
          <w:ilvl w:val="0"/>
          <w:numId w:val="19"/>
        </w:numPr>
        <w:spacing w:before="0" w:after="0" w:line="240" w:lineRule="auto"/>
        <w:ind w:left="270" w:right="0" w:hanging="270"/>
        <w:rPr>
          <w:rFonts w:asciiTheme="majorBidi" w:eastAsia="Calibri" w:hAnsiTheme="majorBidi" w:cstheme="majorBidi"/>
          <w:b w:val="0"/>
          <w:bCs/>
          <w:szCs w:val="24"/>
        </w:rPr>
      </w:pPr>
      <w:r w:rsidRPr="00000881">
        <w:rPr>
          <w:rFonts w:asciiTheme="majorBidi" w:hAnsiTheme="majorBidi" w:cstheme="majorBidi"/>
          <w:szCs w:val="24"/>
        </w:rPr>
        <w:tab/>
      </w:r>
      <w:r w:rsidRPr="00000881">
        <w:rPr>
          <w:rFonts w:asciiTheme="majorBidi" w:eastAsia="Calibri" w:hAnsiTheme="majorBidi" w:cstheme="majorBidi"/>
          <w:b w:val="0"/>
          <w:bCs/>
          <w:szCs w:val="24"/>
        </w:rPr>
        <w:t>Assess a future role for thermal power plants in sustainable electricity systems (continued activity from 2016-2017 work plan)</w:t>
      </w:r>
    </w:p>
    <w:p w14:paraId="5E491CE9" w14:textId="77777777" w:rsidR="00C644E2" w:rsidRPr="00000881" w:rsidRDefault="00C644E2" w:rsidP="00376A32">
      <w:pPr>
        <w:pStyle w:val="H1G"/>
        <w:keepNext w:val="0"/>
        <w:keepLines w:val="0"/>
        <w:numPr>
          <w:ilvl w:val="0"/>
          <w:numId w:val="19"/>
        </w:numPr>
        <w:spacing w:before="0" w:after="0" w:line="240" w:lineRule="auto"/>
        <w:ind w:left="270" w:right="0" w:hanging="270"/>
        <w:rPr>
          <w:rFonts w:asciiTheme="majorBidi" w:eastAsia="Calibri" w:hAnsiTheme="majorBidi" w:cstheme="majorBidi"/>
          <w:b w:val="0"/>
          <w:bCs/>
          <w:szCs w:val="24"/>
        </w:rPr>
      </w:pPr>
      <w:r w:rsidRPr="00000881">
        <w:rPr>
          <w:rFonts w:asciiTheme="majorBidi" w:eastAsia="Calibri" w:hAnsiTheme="majorBidi" w:cstheme="majorBidi"/>
          <w:b w:val="0"/>
          <w:bCs/>
          <w:szCs w:val="24"/>
        </w:rPr>
        <w:tab/>
        <w:t>Increase flexibility in coal-fired electricity generation (continued activity from 2016-2017 work plan)</w:t>
      </w:r>
    </w:p>
    <w:p w14:paraId="35E70517" w14:textId="77777777" w:rsidR="00C644E2" w:rsidRPr="00000881" w:rsidRDefault="00C644E2" w:rsidP="00376A32">
      <w:pPr>
        <w:pStyle w:val="H1G"/>
        <w:keepNext w:val="0"/>
        <w:keepLines w:val="0"/>
        <w:numPr>
          <w:ilvl w:val="0"/>
          <w:numId w:val="19"/>
        </w:numPr>
        <w:spacing w:before="0" w:after="0" w:line="240" w:lineRule="auto"/>
        <w:ind w:left="270" w:right="0" w:hanging="270"/>
        <w:rPr>
          <w:rFonts w:asciiTheme="majorBidi" w:eastAsia="Calibri" w:hAnsiTheme="majorBidi" w:cstheme="majorBidi"/>
          <w:b w:val="0"/>
          <w:bCs/>
          <w:szCs w:val="24"/>
        </w:rPr>
      </w:pPr>
      <w:r w:rsidRPr="00000881">
        <w:rPr>
          <w:rFonts w:asciiTheme="majorBidi" w:eastAsia="Calibri" w:hAnsiTheme="majorBidi" w:cstheme="majorBidi"/>
          <w:b w:val="0"/>
          <w:bCs/>
          <w:szCs w:val="24"/>
        </w:rPr>
        <w:tab/>
        <w:t>Decrease emissions and increase efficiency from new and existing coal-fired power generation using best practices across the ECE region (continued activity from 2016-2017 work plan)</w:t>
      </w:r>
    </w:p>
    <w:p w14:paraId="7ABB1327" w14:textId="77777777" w:rsidR="00C644E2" w:rsidRPr="00000881" w:rsidRDefault="00C644E2" w:rsidP="00376A32">
      <w:pPr>
        <w:pStyle w:val="H1G"/>
        <w:keepNext w:val="0"/>
        <w:keepLines w:val="0"/>
        <w:numPr>
          <w:ilvl w:val="0"/>
          <w:numId w:val="19"/>
        </w:numPr>
        <w:spacing w:before="0" w:after="0" w:line="240" w:lineRule="auto"/>
        <w:ind w:left="270" w:right="0" w:hanging="270"/>
        <w:rPr>
          <w:rFonts w:asciiTheme="majorBidi" w:eastAsia="Calibri" w:hAnsiTheme="majorBidi" w:cstheme="majorBidi"/>
          <w:b w:val="0"/>
          <w:bCs/>
          <w:szCs w:val="24"/>
        </w:rPr>
      </w:pPr>
      <w:r w:rsidRPr="00000881">
        <w:rPr>
          <w:rFonts w:asciiTheme="majorBidi" w:eastAsia="Calibri" w:hAnsiTheme="majorBidi" w:cstheme="majorBidi"/>
          <w:b w:val="0"/>
          <w:bCs/>
          <w:szCs w:val="24"/>
        </w:rPr>
        <w:t>Assess means for development and deployment of carbon capture, use and storage (CCUS) technology and know-how (continued activity from 2016-2017 work plan)</w:t>
      </w:r>
    </w:p>
    <w:p w14:paraId="75DAAA2A" w14:textId="77777777" w:rsidR="00C644E2" w:rsidRPr="00000881" w:rsidRDefault="00C644E2" w:rsidP="00376A32">
      <w:pPr>
        <w:pStyle w:val="H1G"/>
        <w:keepNext w:val="0"/>
        <w:keepLines w:val="0"/>
        <w:numPr>
          <w:ilvl w:val="0"/>
          <w:numId w:val="19"/>
        </w:numPr>
        <w:spacing w:before="0" w:after="0" w:line="240" w:lineRule="auto"/>
        <w:ind w:left="270" w:right="0" w:hanging="270"/>
        <w:rPr>
          <w:rFonts w:asciiTheme="majorBidi" w:eastAsia="Calibri" w:hAnsiTheme="majorBidi" w:cstheme="majorBidi"/>
          <w:b w:val="0"/>
          <w:bCs/>
          <w:szCs w:val="24"/>
        </w:rPr>
      </w:pPr>
      <w:r w:rsidRPr="00000881">
        <w:rPr>
          <w:rFonts w:asciiTheme="majorBidi" w:eastAsia="Calibri" w:hAnsiTheme="majorBidi" w:cstheme="majorBidi"/>
          <w:b w:val="0"/>
          <w:bCs/>
          <w:szCs w:val="24"/>
        </w:rPr>
        <w:t>Opportunities in combined heat and power (CHP), gasification and coal to develop other technologies or products (such as liquids or chemicals)</w:t>
      </w:r>
    </w:p>
    <w:p w14:paraId="60BEF5C8" w14:textId="77777777" w:rsidR="00C644E2" w:rsidRPr="00000881" w:rsidRDefault="00C644E2" w:rsidP="00376A32">
      <w:pPr>
        <w:pStyle w:val="H1G"/>
        <w:keepNext w:val="0"/>
        <w:keepLines w:val="0"/>
        <w:numPr>
          <w:ilvl w:val="0"/>
          <w:numId w:val="19"/>
        </w:numPr>
        <w:spacing w:before="0" w:after="0" w:line="240" w:lineRule="auto"/>
        <w:ind w:left="270" w:right="0" w:hanging="270"/>
        <w:rPr>
          <w:rFonts w:asciiTheme="majorBidi" w:eastAsia="Calibri" w:hAnsiTheme="majorBidi" w:cstheme="majorBidi"/>
          <w:b w:val="0"/>
          <w:bCs/>
          <w:szCs w:val="24"/>
        </w:rPr>
      </w:pPr>
      <w:r w:rsidRPr="00000881">
        <w:rPr>
          <w:rFonts w:asciiTheme="majorBidi" w:eastAsia="Calibri" w:hAnsiTheme="majorBidi" w:cstheme="majorBidi"/>
          <w:b w:val="0"/>
          <w:bCs/>
          <w:szCs w:val="24"/>
        </w:rPr>
        <w:t>Role of fossil fuels in supporting renewable energy deployment</w:t>
      </w:r>
    </w:p>
    <w:p w14:paraId="18E7E27C" w14:textId="77777777" w:rsidR="00C644E2" w:rsidRPr="00000881" w:rsidRDefault="00C644E2" w:rsidP="00376A32">
      <w:pPr>
        <w:pStyle w:val="H1G"/>
        <w:keepNext w:val="0"/>
        <w:keepLines w:val="0"/>
        <w:numPr>
          <w:ilvl w:val="0"/>
          <w:numId w:val="19"/>
        </w:numPr>
        <w:spacing w:before="0" w:after="0" w:line="240" w:lineRule="auto"/>
        <w:ind w:left="270" w:right="0" w:hanging="270"/>
        <w:rPr>
          <w:rFonts w:asciiTheme="majorBidi" w:eastAsia="Calibri" w:hAnsiTheme="majorBidi" w:cstheme="majorBidi"/>
          <w:b w:val="0"/>
          <w:bCs/>
          <w:szCs w:val="24"/>
        </w:rPr>
      </w:pPr>
      <w:r w:rsidRPr="00000881">
        <w:rPr>
          <w:rFonts w:asciiTheme="majorBidi" w:eastAsia="Calibri" w:hAnsiTheme="majorBidi" w:cstheme="majorBidi"/>
          <w:b w:val="0"/>
          <w:bCs/>
          <w:szCs w:val="24"/>
        </w:rPr>
        <w:t>Role of gas and liquefied natural gas (LNG) in electricity generation (with the Group of Experts on Gas)</w:t>
      </w:r>
    </w:p>
    <w:p w14:paraId="12E866F2" w14:textId="77777777" w:rsidR="00C644E2" w:rsidRPr="00000881" w:rsidRDefault="00C644E2" w:rsidP="00376A32">
      <w:pPr>
        <w:pStyle w:val="H1G"/>
        <w:keepNext w:val="0"/>
        <w:keepLines w:val="0"/>
        <w:numPr>
          <w:ilvl w:val="0"/>
          <w:numId w:val="19"/>
        </w:numPr>
        <w:spacing w:before="0" w:after="0" w:line="240" w:lineRule="auto"/>
        <w:ind w:left="270" w:right="0" w:hanging="270"/>
        <w:rPr>
          <w:rFonts w:asciiTheme="majorBidi" w:eastAsia="Calibri" w:hAnsiTheme="majorBidi" w:cstheme="majorBidi"/>
          <w:b w:val="0"/>
          <w:bCs/>
          <w:szCs w:val="24"/>
        </w:rPr>
      </w:pPr>
      <w:r w:rsidRPr="00000881">
        <w:rPr>
          <w:rFonts w:asciiTheme="majorBidi" w:eastAsia="Calibri" w:hAnsiTheme="majorBidi" w:cstheme="majorBidi"/>
          <w:b w:val="0"/>
          <w:bCs/>
          <w:szCs w:val="24"/>
        </w:rPr>
        <w:t>Innovation in the extraction and use of coal mine methane for electricity production and other uses (with the Group of Experts on Coal Mine Methane)</w:t>
      </w:r>
    </w:p>
    <w:p w14:paraId="6164885F" w14:textId="77777777" w:rsidR="00C644E2" w:rsidRPr="00000881" w:rsidRDefault="00C644E2" w:rsidP="00376A32">
      <w:pPr>
        <w:pStyle w:val="SingleTxtG"/>
        <w:spacing w:after="0" w:line="240" w:lineRule="auto"/>
        <w:ind w:left="0" w:right="0"/>
        <w:rPr>
          <w:rFonts w:asciiTheme="majorBidi" w:hAnsiTheme="majorBidi" w:cstheme="majorBidi"/>
          <w:sz w:val="24"/>
          <w:szCs w:val="24"/>
        </w:rPr>
      </w:pPr>
      <w:r w:rsidRPr="00000881">
        <w:rPr>
          <w:rFonts w:asciiTheme="majorBidi" w:hAnsiTheme="majorBidi" w:cstheme="majorBidi"/>
          <w:sz w:val="24"/>
          <w:szCs w:val="24"/>
        </w:rPr>
        <w:t xml:space="preserve">As noted in the main text, the Committee on Sustainable Energy requested that the group change its name to the Group of Experts on Cleaner Electricity Systems and asked that it take up the following activities, pending available resources </w:t>
      </w:r>
    </w:p>
    <w:p w14:paraId="65CA12C0" w14:textId="7BEC0E47" w:rsidR="00C644E2" w:rsidRPr="00000881" w:rsidRDefault="00C644E2" w:rsidP="00376A32">
      <w:pPr>
        <w:pStyle w:val="H1G"/>
        <w:keepNext w:val="0"/>
        <w:keepLines w:val="0"/>
        <w:numPr>
          <w:ilvl w:val="0"/>
          <w:numId w:val="22"/>
        </w:numPr>
        <w:spacing w:before="0" w:after="0" w:line="240" w:lineRule="auto"/>
        <w:ind w:left="270" w:right="0" w:hanging="270"/>
        <w:rPr>
          <w:rFonts w:asciiTheme="majorBidi" w:eastAsia="Calibri" w:hAnsiTheme="majorBidi" w:cstheme="majorBidi"/>
          <w:b w:val="0"/>
          <w:bCs/>
          <w:szCs w:val="24"/>
        </w:rPr>
      </w:pPr>
      <w:r w:rsidRPr="00000881">
        <w:rPr>
          <w:rFonts w:asciiTheme="majorBidi" w:eastAsia="Calibri" w:hAnsiTheme="majorBidi" w:cstheme="majorBidi"/>
          <w:b w:val="0"/>
          <w:bCs/>
          <w:szCs w:val="24"/>
        </w:rPr>
        <w:t>Electricity as a primary vehicle for deep transformation of energy systems, including electricity delivery and distribution;</w:t>
      </w:r>
    </w:p>
    <w:p w14:paraId="143E46E4" w14:textId="7CD221CB" w:rsidR="00C644E2" w:rsidRPr="00000881" w:rsidRDefault="00C644E2" w:rsidP="00376A32">
      <w:pPr>
        <w:pStyle w:val="H1G"/>
        <w:keepNext w:val="0"/>
        <w:keepLines w:val="0"/>
        <w:numPr>
          <w:ilvl w:val="0"/>
          <w:numId w:val="22"/>
        </w:numPr>
        <w:spacing w:before="0" w:after="0" w:line="240" w:lineRule="auto"/>
        <w:ind w:left="270" w:right="0" w:hanging="270"/>
        <w:rPr>
          <w:rFonts w:asciiTheme="majorBidi" w:eastAsia="Calibri" w:hAnsiTheme="majorBidi" w:cstheme="majorBidi"/>
          <w:b w:val="0"/>
          <w:bCs/>
          <w:szCs w:val="24"/>
        </w:rPr>
      </w:pPr>
      <w:r w:rsidRPr="00000881">
        <w:rPr>
          <w:rFonts w:asciiTheme="majorBidi" w:eastAsia="Calibri" w:hAnsiTheme="majorBidi" w:cstheme="majorBidi"/>
          <w:b w:val="0"/>
          <w:bCs/>
          <w:szCs w:val="24"/>
        </w:rPr>
        <w:t>Synergies between natural gas and renewable energy through properly structured balancing markets, together with GEG and GERE;</w:t>
      </w:r>
    </w:p>
    <w:p w14:paraId="343244F6" w14:textId="2B74BA82" w:rsidR="00C644E2" w:rsidRPr="00000881" w:rsidRDefault="00C644E2" w:rsidP="00376A32">
      <w:pPr>
        <w:pStyle w:val="H1G"/>
        <w:keepNext w:val="0"/>
        <w:keepLines w:val="0"/>
        <w:numPr>
          <w:ilvl w:val="0"/>
          <w:numId w:val="22"/>
        </w:numPr>
        <w:spacing w:before="0" w:after="0" w:line="240" w:lineRule="auto"/>
        <w:ind w:left="270" w:right="0" w:hanging="270"/>
        <w:rPr>
          <w:rFonts w:asciiTheme="majorBidi" w:eastAsia="Calibri" w:hAnsiTheme="majorBidi" w:cstheme="majorBidi"/>
          <w:b w:val="0"/>
          <w:bCs/>
          <w:szCs w:val="24"/>
        </w:rPr>
      </w:pPr>
      <w:r w:rsidRPr="00000881">
        <w:rPr>
          <w:rFonts w:asciiTheme="majorBidi" w:eastAsia="Calibri" w:hAnsiTheme="majorBidi" w:cstheme="majorBidi"/>
          <w:b w:val="0"/>
          <w:bCs/>
          <w:szCs w:val="24"/>
        </w:rPr>
        <w:t>Power market design for the 2030 Agenda (including enabling distributed generation);</w:t>
      </w:r>
    </w:p>
    <w:p w14:paraId="078C6AAF" w14:textId="542DAB4E" w:rsidR="00C644E2" w:rsidRPr="00000881" w:rsidRDefault="00C644E2" w:rsidP="00376A32">
      <w:pPr>
        <w:pStyle w:val="H1G"/>
        <w:keepNext w:val="0"/>
        <w:keepLines w:val="0"/>
        <w:numPr>
          <w:ilvl w:val="0"/>
          <w:numId w:val="22"/>
        </w:numPr>
        <w:spacing w:before="0" w:after="0" w:line="240" w:lineRule="auto"/>
        <w:ind w:left="270" w:right="0" w:hanging="270"/>
        <w:rPr>
          <w:rFonts w:asciiTheme="majorBidi" w:eastAsia="Calibri" w:hAnsiTheme="majorBidi" w:cstheme="majorBidi"/>
          <w:b w:val="0"/>
          <w:bCs/>
          <w:szCs w:val="24"/>
        </w:rPr>
      </w:pPr>
      <w:r w:rsidRPr="00000881">
        <w:rPr>
          <w:rFonts w:asciiTheme="majorBidi" w:eastAsia="Calibri" w:hAnsiTheme="majorBidi" w:cstheme="majorBidi"/>
          <w:b w:val="0"/>
          <w:bCs/>
          <w:szCs w:val="24"/>
        </w:rPr>
        <w:t>High-efficiency, low-emissions (HELE) technologies; standards for fossil fuel-fired power plants;</w:t>
      </w:r>
    </w:p>
    <w:p w14:paraId="30E582D5" w14:textId="77777777" w:rsidR="00C644E2" w:rsidRPr="00000881" w:rsidRDefault="00C644E2" w:rsidP="00376A32">
      <w:pPr>
        <w:pStyle w:val="H1G"/>
        <w:keepNext w:val="0"/>
        <w:keepLines w:val="0"/>
        <w:numPr>
          <w:ilvl w:val="0"/>
          <w:numId w:val="22"/>
        </w:numPr>
        <w:spacing w:before="0" w:after="0" w:line="240" w:lineRule="auto"/>
        <w:ind w:left="270" w:right="0" w:hanging="270"/>
        <w:rPr>
          <w:rFonts w:asciiTheme="majorBidi" w:eastAsia="Calibri" w:hAnsiTheme="majorBidi" w:cstheme="majorBidi"/>
          <w:b w:val="0"/>
          <w:bCs/>
          <w:szCs w:val="24"/>
        </w:rPr>
      </w:pPr>
      <w:r w:rsidRPr="00000881">
        <w:rPr>
          <w:rFonts w:asciiTheme="majorBidi" w:eastAsia="Calibri" w:hAnsiTheme="majorBidi" w:cstheme="majorBidi"/>
          <w:b w:val="0"/>
          <w:bCs/>
          <w:szCs w:val="24"/>
        </w:rPr>
        <w:t>Carbon capture use and storage;</w:t>
      </w:r>
    </w:p>
    <w:p w14:paraId="6FD8F540" w14:textId="77777777" w:rsidR="00C644E2" w:rsidRPr="00000881" w:rsidRDefault="00C644E2" w:rsidP="00376A32">
      <w:pPr>
        <w:pStyle w:val="H1G"/>
        <w:keepNext w:val="0"/>
        <w:keepLines w:val="0"/>
        <w:numPr>
          <w:ilvl w:val="0"/>
          <w:numId w:val="22"/>
        </w:numPr>
        <w:spacing w:before="0" w:after="0" w:line="240" w:lineRule="auto"/>
        <w:ind w:left="270" w:right="0" w:hanging="270"/>
        <w:rPr>
          <w:rFonts w:asciiTheme="majorBidi" w:eastAsia="Calibri" w:hAnsiTheme="majorBidi" w:cstheme="majorBidi"/>
          <w:b w:val="0"/>
          <w:bCs/>
          <w:szCs w:val="24"/>
        </w:rPr>
      </w:pPr>
      <w:r w:rsidRPr="00000881">
        <w:rPr>
          <w:rFonts w:asciiTheme="majorBidi" w:eastAsia="Calibri" w:hAnsiTheme="majorBidi" w:cstheme="majorBidi"/>
          <w:b w:val="0"/>
          <w:bCs/>
          <w:szCs w:val="24"/>
        </w:rPr>
        <w:t>Digitalization;</w:t>
      </w:r>
    </w:p>
    <w:p w14:paraId="71458A37" w14:textId="77777777" w:rsidR="00C644E2" w:rsidRPr="00000881" w:rsidRDefault="00C644E2" w:rsidP="00376A32">
      <w:pPr>
        <w:pStyle w:val="H1G"/>
        <w:keepNext w:val="0"/>
        <w:keepLines w:val="0"/>
        <w:numPr>
          <w:ilvl w:val="0"/>
          <w:numId w:val="22"/>
        </w:numPr>
        <w:spacing w:before="0" w:after="0" w:line="240" w:lineRule="auto"/>
        <w:ind w:left="270" w:right="0" w:hanging="270"/>
        <w:rPr>
          <w:rFonts w:asciiTheme="majorBidi" w:eastAsia="Calibri" w:hAnsiTheme="majorBidi" w:cstheme="majorBidi"/>
          <w:b w:val="0"/>
          <w:bCs/>
          <w:szCs w:val="24"/>
        </w:rPr>
      </w:pPr>
      <w:r w:rsidRPr="00000881">
        <w:rPr>
          <w:rFonts w:asciiTheme="majorBidi" w:eastAsia="Calibri" w:hAnsiTheme="majorBidi" w:cstheme="majorBidi"/>
          <w:b w:val="0"/>
          <w:bCs/>
          <w:szCs w:val="24"/>
        </w:rPr>
        <w:t>E-mobility;</w:t>
      </w:r>
    </w:p>
    <w:p w14:paraId="13D44476" w14:textId="77777777" w:rsidR="00C644E2" w:rsidRPr="00000881" w:rsidRDefault="00C644E2" w:rsidP="00376A32">
      <w:pPr>
        <w:pStyle w:val="H1G"/>
        <w:keepNext w:val="0"/>
        <w:keepLines w:val="0"/>
        <w:numPr>
          <w:ilvl w:val="0"/>
          <w:numId w:val="22"/>
        </w:numPr>
        <w:spacing w:before="0" w:after="0" w:line="240" w:lineRule="auto"/>
        <w:ind w:left="270" w:right="0" w:hanging="270"/>
        <w:rPr>
          <w:rFonts w:asciiTheme="majorBidi" w:eastAsia="Calibri" w:hAnsiTheme="majorBidi" w:cstheme="majorBidi"/>
          <w:b w:val="0"/>
          <w:bCs/>
          <w:szCs w:val="24"/>
        </w:rPr>
      </w:pPr>
      <w:r w:rsidRPr="00000881">
        <w:rPr>
          <w:rFonts w:asciiTheme="majorBidi" w:eastAsia="Calibri" w:hAnsiTheme="majorBidi" w:cstheme="majorBidi"/>
          <w:b w:val="0"/>
          <w:bCs/>
          <w:szCs w:val="24"/>
        </w:rPr>
        <w:t>Information &amp; communication technology to support high-performance buildings and smart, sustainable cities;</w:t>
      </w:r>
    </w:p>
    <w:p w14:paraId="51532CAC" w14:textId="77777777" w:rsidR="00C644E2" w:rsidRPr="00000881" w:rsidRDefault="00C644E2" w:rsidP="00376A32">
      <w:pPr>
        <w:pStyle w:val="H1G"/>
        <w:keepNext w:val="0"/>
        <w:keepLines w:val="0"/>
        <w:numPr>
          <w:ilvl w:val="0"/>
          <w:numId w:val="22"/>
        </w:numPr>
        <w:spacing w:before="0" w:after="0" w:line="240" w:lineRule="auto"/>
        <w:ind w:left="270" w:right="0" w:hanging="270"/>
        <w:rPr>
          <w:rFonts w:asciiTheme="majorBidi" w:eastAsia="Calibri" w:hAnsiTheme="majorBidi" w:cstheme="majorBidi"/>
          <w:b w:val="0"/>
          <w:bCs/>
          <w:szCs w:val="24"/>
        </w:rPr>
      </w:pPr>
      <w:r w:rsidRPr="00000881">
        <w:rPr>
          <w:rFonts w:asciiTheme="majorBidi" w:eastAsia="Calibri" w:hAnsiTheme="majorBidi" w:cstheme="majorBidi"/>
          <w:b w:val="0"/>
          <w:bCs/>
          <w:szCs w:val="24"/>
        </w:rPr>
        <w:lastRenderedPageBreak/>
        <w:t>Decarbonization of electricity production, including reduction of carbon dioxide and methane and the order of merit as defined by economic, environmental, and societal needs; and</w:t>
      </w:r>
    </w:p>
    <w:p w14:paraId="44B6D0A7" w14:textId="30565682" w:rsidR="008C5C62" w:rsidRPr="00000881" w:rsidRDefault="00C644E2" w:rsidP="00376A32">
      <w:pPr>
        <w:pStyle w:val="H1G"/>
        <w:keepNext w:val="0"/>
        <w:keepLines w:val="0"/>
        <w:numPr>
          <w:ilvl w:val="0"/>
          <w:numId w:val="22"/>
        </w:numPr>
        <w:spacing w:before="0" w:after="0" w:line="240" w:lineRule="auto"/>
        <w:ind w:left="360" w:right="0"/>
        <w:rPr>
          <w:rFonts w:asciiTheme="majorBidi" w:eastAsia="Calibri" w:hAnsiTheme="majorBidi" w:cstheme="majorBidi"/>
          <w:b w:val="0"/>
          <w:bCs/>
          <w:szCs w:val="24"/>
        </w:rPr>
      </w:pPr>
      <w:r w:rsidRPr="00000881">
        <w:rPr>
          <w:rFonts w:asciiTheme="majorBidi" w:eastAsia="Calibri" w:hAnsiTheme="majorBidi" w:cstheme="majorBidi"/>
          <w:b w:val="0"/>
          <w:bCs/>
          <w:szCs w:val="24"/>
        </w:rPr>
        <w:t>Clean electricity in support of Committee’s activities on “Pathways to Sustainable Energy”</w:t>
      </w:r>
    </w:p>
    <w:p w14:paraId="7B417A1C" w14:textId="77777777" w:rsidR="008C5C62" w:rsidRPr="00000881" w:rsidRDefault="008C5C62" w:rsidP="00376A32">
      <w:pPr>
        <w:spacing w:after="0" w:line="240" w:lineRule="auto"/>
        <w:rPr>
          <w:rFonts w:asciiTheme="majorBidi" w:eastAsia="Calibri" w:hAnsiTheme="majorBidi" w:cstheme="majorBidi"/>
          <w:bCs/>
          <w:sz w:val="24"/>
          <w:szCs w:val="24"/>
          <w:lang w:val="en-GB" w:eastAsia="en-US"/>
        </w:rPr>
      </w:pPr>
      <w:r w:rsidRPr="00000881">
        <w:rPr>
          <w:rFonts w:asciiTheme="majorBidi" w:eastAsia="Calibri" w:hAnsiTheme="majorBidi" w:cstheme="majorBidi"/>
          <w:b/>
          <w:bCs/>
          <w:sz w:val="24"/>
          <w:szCs w:val="24"/>
        </w:rPr>
        <w:br w:type="page"/>
      </w:r>
    </w:p>
    <w:p w14:paraId="0EE887D2" w14:textId="6978AC29" w:rsidR="008C5C62" w:rsidRPr="00000881" w:rsidRDefault="008C5C62" w:rsidP="00376A32">
      <w:pPr>
        <w:snapToGrid w:val="0"/>
        <w:spacing w:after="0" w:line="240" w:lineRule="auto"/>
        <w:jc w:val="both"/>
        <w:rPr>
          <w:rFonts w:asciiTheme="majorBidi" w:hAnsiTheme="majorBidi" w:cstheme="majorBidi"/>
          <w:b/>
          <w:bCs/>
          <w:sz w:val="24"/>
          <w:szCs w:val="24"/>
        </w:rPr>
      </w:pPr>
      <w:r w:rsidRPr="00000881">
        <w:rPr>
          <w:rFonts w:asciiTheme="majorBidi" w:hAnsiTheme="majorBidi" w:cstheme="majorBidi"/>
          <w:b/>
          <w:bCs/>
          <w:sz w:val="24"/>
          <w:szCs w:val="24"/>
        </w:rPr>
        <w:lastRenderedPageBreak/>
        <w:t>Annex 2</w:t>
      </w:r>
    </w:p>
    <w:p w14:paraId="72286FEA" w14:textId="1EF921C7" w:rsidR="008C5C62" w:rsidRPr="00000881" w:rsidRDefault="008C5C62" w:rsidP="00376A32">
      <w:pPr>
        <w:snapToGrid w:val="0"/>
        <w:spacing w:after="0" w:line="240" w:lineRule="auto"/>
        <w:jc w:val="center"/>
        <w:rPr>
          <w:rFonts w:asciiTheme="majorBidi" w:hAnsiTheme="majorBidi" w:cstheme="majorBidi"/>
          <w:b/>
          <w:bCs/>
          <w:sz w:val="24"/>
          <w:szCs w:val="24"/>
        </w:rPr>
      </w:pPr>
      <w:r w:rsidRPr="00000881">
        <w:rPr>
          <w:rFonts w:asciiTheme="majorBidi" w:hAnsiTheme="majorBidi" w:cstheme="majorBidi"/>
          <w:b/>
          <w:bCs/>
          <w:sz w:val="24"/>
          <w:szCs w:val="24"/>
        </w:rPr>
        <w:t>Activities and Concrete Results Achieved</w:t>
      </w:r>
    </w:p>
    <w:p w14:paraId="74B77A97" w14:textId="77777777" w:rsidR="008C5C62" w:rsidRPr="00000881" w:rsidRDefault="008C5C62" w:rsidP="00376A32">
      <w:pPr>
        <w:pStyle w:val="ListParagraph"/>
        <w:snapToGrid w:val="0"/>
        <w:spacing w:after="0" w:line="240" w:lineRule="auto"/>
        <w:rPr>
          <w:rFonts w:asciiTheme="majorBidi" w:hAnsiTheme="majorBidi" w:cstheme="majorBidi"/>
          <w:sz w:val="24"/>
          <w:szCs w:val="24"/>
        </w:rPr>
      </w:pPr>
    </w:p>
    <w:p w14:paraId="3DE6E01A" w14:textId="77777777" w:rsidR="008C5C62" w:rsidRPr="00000881" w:rsidRDefault="008C5C62" w:rsidP="00376A32">
      <w:pPr>
        <w:snapToGrid w:val="0"/>
        <w:spacing w:after="0" w:line="240" w:lineRule="auto"/>
        <w:jc w:val="both"/>
        <w:rPr>
          <w:rFonts w:asciiTheme="majorBidi" w:hAnsiTheme="majorBidi" w:cstheme="majorBidi"/>
          <w:sz w:val="24"/>
          <w:szCs w:val="24"/>
        </w:rPr>
      </w:pPr>
      <w:r w:rsidRPr="00000881">
        <w:rPr>
          <w:rFonts w:asciiTheme="majorBidi" w:hAnsiTheme="majorBidi" w:cstheme="majorBidi"/>
          <w:sz w:val="24"/>
          <w:szCs w:val="24"/>
        </w:rPr>
        <w:t xml:space="preserve">The Committee undertakes </w:t>
      </w:r>
      <w:proofErr w:type="gramStart"/>
      <w:r w:rsidRPr="00000881">
        <w:rPr>
          <w:rFonts w:asciiTheme="majorBidi" w:hAnsiTheme="majorBidi" w:cstheme="majorBidi"/>
          <w:sz w:val="24"/>
          <w:szCs w:val="24"/>
        </w:rPr>
        <w:t>a number of</w:t>
      </w:r>
      <w:proofErr w:type="gramEnd"/>
      <w:r w:rsidRPr="00000881">
        <w:rPr>
          <w:rFonts w:asciiTheme="majorBidi" w:hAnsiTheme="majorBidi" w:cstheme="majorBidi"/>
          <w:sz w:val="24"/>
          <w:szCs w:val="24"/>
        </w:rPr>
        <w:t xml:space="preserve"> activities directly:</w:t>
      </w:r>
    </w:p>
    <w:p w14:paraId="10E5E84A" w14:textId="77777777" w:rsidR="00376A32" w:rsidRDefault="008C5C62" w:rsidP="00376A32">
      <w:pPr>
        <w:pStyle w:val="ListParagraph"/>
        <w:numPr>
          <w:ilvl w:val="0"/>
          <w:numId w:val="1"/>
        </w:numPr>
        <w:snapToGrid w:val="0"/>
        <w:spacing w:after="0" w:line="240" w:lineRule="auto"/>
        <w:ind w:left="567" w:right="-180" w:hanging="540"/>
        <w:contextualSpacing w:val="0"/>
        <w:jc w:val="both"/>
        <w:rPr>
          <w:rFonts w:asciiTheme="majorBidi" w:hAnsiTheme="majorBidi" w:cstheme="majorBidi"/>
          <w:sz w:val="24"/>
          <w:szCs w:val="24"/>
        </w:rPr>
      </w:pPr>
      <w:r w:rsidRPr="00376A32">
        <w:rPr>
          <w:rFonts w:asciiTheme="majorBidi" w:hAnsiTheme="majorBidi" w:cstheme="majorBidi"/>
          <w:b/>
          <w:bCs/>
          <w:sz w:val="24"/>
          <w:szCs w:val="24"/>
        </w:rPr>
        <w:t>Energy Security</w:t>
      </w:r>
      <w:r w:rsidRPr="00376A32">
        <w:rPr>
          <w:rFonts w:asciiTheme="majorBidi" w:hAnsiTheme="majorBidi" w:cstheme="majorBidi"/>
          <w:sz w:val="24"/>
          <w:szCs w:val="24"/>
        </w:rPr>
        <w:t>.  The outcome of the review of the 2005 reform of ECE affirmed that the CSE is to continue its energy security dialogue.</w:t>
      </w:r>
      <w:r w:rsidRPr="00000881">
        <w:rPr>
          <w:rFonts w:asciiTheme="majorBidi" w:hAnsiTheme="majorBidi" w:cstheme="majorBidi"/>
          <w:sz w:val="24"/>
          <w:szCs w:val="24"/>
          <w:vertAlign w:val="superscript"/>
        </w:rPr>
        <w:footnoteReference w:id="8"/>
      </w:r>
      <w:r w:rsidRPr="00376A32">
        <w:rPr>
          <w:rFonts w:asciiTheme="majorBidi" w:hAnsiTheme="majorBidi" w:cstheme="majorBidi"/>
          <w:sz w:val="24"/>
          <w:szCs w:val="24"/>
        </w:rPr>
        <w:t xml:space="preserve"> The dialogue has focused on the following themes:</w:t>
      </w:r>
    </w:p>
    <w:p w14:paraId="18C345CB" w14:textId="77777777" w:rsidR="00376A32" w:rsidRDefault="00376A32" w:rsidP="00376A32">
      <w:pPr>
        <w:snapToGrid w:val="0"/>
        <w:spacing w:after="0" w:line="240" w:lineRule="auto"/>
        <w:ind w:left="540" w:right="-180"/>
        <w:jc w:val="both"/>
        <w:rPr>
          <w:rFonts w:asciiTheme="majorBidi" w:hAnsiTheme="majorBidi" w:cstheme="majorBidi"/>
          <w:sz w:val="24"/>
          <w:szCs w:val="24"/>
        </w:rPr>
      </w:pPr>
    </w:p>
    <w:p w14:paraId="1D124361" w14:textId="31B8C751" w:rsidR="008C5C62" w:rsidRPr="00376A32" w:rsidRDefault="008C5C62" w:rsidP="00376A32">
      <w:pPr>
        <w:snapToGrid w:val="0"/>
        <w:spacing w:after="0" w:line="240" w:lineRule="auto"/>
        <w:ind w:left="540" w:right="-180"/>
        <w:jc w:val="both"/>
        <w:rPr>
          <w:rFonts w:asciiTheme="majorBidi" w:hAnsiTheme="majorBidi" w:cstheme="majorBidi"/>
          <w:sz w:val="24"/>
          <w:szCs w:val="24"/>
        </w:rPr>
      </w:pPr>
      <w:r w:rsidRPr="00376A32">
        <w:rPr>
          <w:rFonts w:asciiTheme="majorBidi" w:hAnsiTheme="majorBidi" w:cstheme="majorBidi"/>
          <w:sz w:val="24"/>
          <w:szCs w:val="24"/>
        </w:rPr>
        <w:t>2018 Accelerating and deepening the transition to sustainable energy systems</w:t>
      </w:r>
    </w:p>
    <w:p w14:paraId="60AF8EFE" w14:textId="77777777" w:rsidR="008C5C62" w:rsidRPr="00000881" w:rsidRDefault="008C5C62" w:rsidP="00376A32">
      <w:pPr>
        <w:snapToGrid w:val="0"/>
        <w:spacing w:after="0" w:line="240" w:lineRule="auto"/>
        <w:ind w:left="540" w:right="-180"/>
        <w:rPr>
          <w:rFonts w:asciiTheme="majorBidi" w:hAnsiTheme="majorBidi" w:cstheme="majorBidi"/>
          <w:sz w:val="24"/>
          <w:szCs w:val="24"/>
        </w:rPr>
      </w:pPr>
      <w:r w:rsidRPr="00000881">
        <w:rPr>
          <w:rFonts w:asciiTheme="majorBidi" w:hAnsiTheme="majorBidi" w:cstheme="majorBidi"/>
          <w:sz w:val="24"/>
          <w:szCs w:val="24"/>
        </w:rPr>
        <w:t>2017 Accelerating the delivery of energy for sustainable development; improving the environmental footprint of energy</w:t>
      </w:r>
    </w:p>
    <w:p w14:paraId="4A0D8D4D" w14:textId="77777777" w:rsidR="008C5C62" w:rsidRPr="00000881" w:rsidRDefault="008C5C62" w:rsidP="00376A32">
      <w:pPr>
        <w:snapToGrid w:val="0"/>
        <w:spacing w:after="0" w:line="240" w:lineRule="auto"/>
        <w:ind w:left="540" w:right="-180"/>
        <w:rPr>
          <w:rFonts w:asciiTheme="majorBidi" w:hAnsiTheme="majorBidi" w:cstheme="majorBidi"/>
          <w:sz w:val="24"/>
          <w:szCs w:val="24"/>
        </w:rPr>
      </w:pPr>
      <w:r w:rsidRPr="00000881">
        <w:rPr>
          <w:rFonts w:asciiTheme="majorBidi" w:hAnsiTheme="majorBidi" w:cstheme="majorBidi"/>
          <w:sz w:val="24"/>
          <w:szCs w:val="24"/>
        </w:rPr>
        <w:t>2016 Meeting the challenge of sustainable energy</w:t>
      </w:r>
    </w:p>
    <w:p w14:paraId="04F29373" w14:textId="77777777" w:rsidR="008C5C62" w:rsidRPr="00000881" w:rsidRDefault="008C5C62" w:rsidP="00376A32">
      <w:pPr>
        <w:snapToGrid w:val="0"/>
        <w:spacing w:after="0" w:line="240" w:lineRule="auto"/>
        <w:ind w:left="540" w:right="-180"/>
        <w:rPr>
          <w:rFonts w:asciiTheme="majorBidi" w:hAnsiTheme="majorBidi" w:cstheme="majorBidi"/>
          <w:sz w:val="24"/>
          <w:szCs w:val="24"/>
        </w:rPr>
      </w:pPr>
      <w:r w:rsidRPr="00000881">
        <w:rPr>
          <w:rFonts w:asciiTheme="majorBidi" w:hAnsiTheme="majorBidi" w:cstheme="majorBidi"/>
          <w:sz w:val="24"/>
          <w:szCs w:val="24"/>
        </w:rPr>
        <w:t>2015 Pathways to Sustainable Energy</w:t>
      </w:r>
    </w:p>
    <w:p w14:paraId="690F5966" w14:textId="77777777" w:rsidR="008C5C62" w:rsidRPr="00000881" w:rsidRDefault="008C5C62" w:rsidP="00376A32">
      <w:pPr>
        <w:snapToGrid w:val="0"/>
        <w:spacing w:after="0" w:line="240" w:lineRule="auto"/>
        <w:ind w:left="540" w:right="-180"/>
        <w:rPr>
          <w:rFonts w:asciiTheme="majorBidi" w:hAnsiTheme="majorBidi" w:cstheme="majorBidi"/>
          <w:sz w:val="24"/>
          <w:szCs w:val="24"/>
        </w:rPr>
      </w:pPr>
      <w:r w:rsidRPr="00000881">
        <w:rPr>
          <w:rFonts w:asciiTheme="majorBidi" w:hAnsiTheme="majorBidi" w:cstheme="majorBidi"/>
          <w:sz w:val="24"/>
          <w:szCs w:val="24"/>
        </w:rPr>
        <w:t>2014 Energy for Sustainable Development – Must reality conflict with ambition?</w:t>
      </w:r>
    </w:p>
    <w:p w14:paraId="0CE587DB" w14:textId="77777777" w:rsidR="008C5C62" w:rsidRPr="00000881" w:rsidRDefault="008C5C62" w:rsidP="00376A32">
      <w:pPr>
        <w:snapToGrid w:val="0"/>
        <w:spacing w:after="0" w:line="240" w:lineRule="auto"/>
        <w:ind w:left="540" w:right="-180"/>
        <w:rPr>
          <w:rFonts w:asciiTheme="majorBidi" w:hAnsiTheme="majorBidi" w:cstheme="majorBidi"/>
          <w:sz w:val="24"/>
          <w:szCs w:val="24"/>
        </w:rPr>
      </w:pPr>
      <w:r w:rsidRPr="00000881">
        <w:rPr>
          <w:rFonts w:asciiTheme="majorBidi" w:hAnsiTheme="majorBidi" w:cstheme="majorBidi"/>
          <w:sz w:val="24"/>
          <w:szCs w:val="24"/>
        </w:rPr>
        <w:t>2013 Securing Sustainable Energy: Time to Act</w:t>
      </w:r>
    </w:p>
    <w:p w14:paraId="5C99A251" w14:textId="77777777" w:rsidR="008C5C62" w:rsidRPr="00000881" w:rsidRDefault="008C5C62" w:rsidP="00376A32">
      <w:pPr>
        <w:snapToGrid w:val="0"/>
        <w:spacing w:after="0" w:line="240" w:lineRule="auto"/>
        <w:ind w:left="540"/>
        <w:rPr>
          <w:rFonts w:asciiTheme="majorBidi" w:hAnsiTheme="majorBidi" w:cstheme="majorBidi"/>
          <w:sz w:val="24"/>
          <w:szCs w:val="24"/>
        </w:rPr>
      </w:pPr>
      <w:r w:rsidRPr="00000881">
        <w:rPr>
          <w:rFonts w:asciiTheme="majorBidi" w:hAnsiTheme="majorBidi" w:cstheme="majorBidi"/>
          <w:sz w:val="24"/>
          <w:szCs w:val="24"/>
        </w:rPr>
        <w:t>2012 Enabling the Shift to Sustainable Energy</w:t>
      </w:r>
    </w:p>
    <w:p w14:paraId="0CF4DB64" w14:textId="77777777" w:rsidR="008C5C62" w:rsidRPr="00000881" w:rsidRDefault="008C5C62" w:rsidP="00376A32">
      <w:pPr>
        <w:snapToGrid w:val="0"/>
        <w:spacing w:after="0" w:line="240" w:lineRule="auto"/>
        <w:ind w:left="540"/>
        <w:rPr>
          <w:rFonts w:asciiTheme="majorBidi" w:hAnsiTheme="majorBidi" w:cstheme="majorBidi"/>
          <w:sz w:val="24"/>
          <w:szCs w:val="24"/>
        </w:rPr>
      </w:pPr>
      <w:r w:rsidRPr="00000881">
        <w:rPr>
          <w:rFonts w:asciiTheme="majorBidi" w:hAnsiTheme="majorBidi" w:cstheme="majorBidi"/>
          <w:sz w:val="24"/>
          <w:szCs w:val="24"/>
        </w:rPr>
        <w:t>2011 Securing Affordable and Sustainable Energy</w:t>
      </w:r>
    </w:p>
    <w:p w14:paraId="28913644" w14:textId="77777777" w:rsidR="008C5C62" w:rsidRPr="00000881" w:rsidRDefault="008C5C62" w:rsidP="00376A32">
      <w:pPr>
        <w:snapToGrid w:val="0"/>
        <w:spacing w:after="0" w:line="240" w:lineRule="auto"/>
        <w:ind w:left="540"/>
        <w:rPr>
          <w:rFonts w:asciiTheme="majorBidi" w:hAnsiTheme="majorBidi" w:cstheme="majorBidi"/>
          <w:sz w:val="24"/>
          <w:szCs w:val="24"/>
        </w:rPr>
      </w:pPr>
      <w:r w:rsidRPr="00000881">
        <w:rPr>
          <w:rFonts w:asciiTheme="majorBidi" w:hAnsiTheme="majorBidi" w:cstheme="majorBidi"/>
          <w:sz w:val="24"/>
          <w:szCs w:val="24"/>
        </w:rPr>
        <w:t>2010 Energy security and Gas Infrastructure</w:t>
      </w:r>
    </w:p>
    <w:p w14:paraId="65DB8540" w14:textId="77777777" w:rsidR="008C5C62" w:rsidRPr="00000881" w:rsidRDefault="008C5C62" w:rsidP="00376A32">
      <w:pPr>
        <w:snapToGrid w:val="0"/>
        <w:spacing w:after="0" w:line="240" w:lineRule="auto"/>
        <w:ind w:left="540"/>
        <w:rPr>
          <w:rFonts w:asciiTheme="majorBidi" w:hAnsiTheme="majorBidi" w:cstheme="majorBidi"/>
          <w:sz w:val="24"/>
          <w:szCs w:val="24"/>
        </w:rPr>
      </w:pPr>
      <w:r w:rsidRPr="00000881">
        <w:rPr>
          <w:rFonts w:asciiTheme="majorBidi" w:hAnsiTheme="majorBidi" w:cstheme="majorBidi"/>
          <w:sz w:val="24"/>
          <w:szCs w:val="24"/>
        </w:rPr>
        <w:t>2009 Energy Security and Financial Crisis</w:t>
      </w:r>
    </w:p>
    <w:p w14:paraId="3193CB15" w14:textId="77777777" w:rsidR="008C5C62" w:rsidRPr="00000881" w:rsidRDefault="008C5C62" w:rsidP="00376A32">
      <w:pPr>
        <w:snapToGrid w:val="0"/>
        <w:spacing w:after="0" w:line="240" w:lineRule="auto"/>
        <w:ind w:left="540"/>
        <w:rPr>
          <w:rFonts w:asciiTheme="majorBidi" w:hAnsiTheme="majorBidi" w:cstheme="majorBidi"/>
          <w:sz w:val="24"/>
          <w:szCs w:val="24"/>
        </w:rPr>
      </w:pPr>
      <w:r w:rsidRPr="00000881">
        <w:rPr>
          <w:rFonts w:asciiTheme="majorBidi" w:hAnsiTheme="majorBidi" w:cstheme="majorBidi"/>
          <w:sz w:val="24"/>
          <w:szCs w:val="24"/>
        </w:rPr>
        <w:t>2008 Strategic Alliances for Energy Security</w:t>
      </w:r>
    </w:p>
    <w:p w14:paraId="0DE2AE83" w14:textId="77777777" w:rsidR="008C5C62" w:rsidRPr="00000881" w:rsidRDefault="008C5C62" w:rsidP="00376A32">
      <w:pPr>
        <w:snapToGrid w:val="0"/>
        <w:spacing w:after="0" w:line="240" w:lineRule="auto"/>
        <w:ind w:left="540"/>
        <w:rPr>
          <w:rFonts w:asciiTheme="majorBidi" w:hAnsiTheme="majorBidi" w:cstheme="majorBidi"/>
          <w:sz w:val="24"/>
          <w:szCs w:val="24"/>
        </w:rPr>
      </w:pPr>
      <w:r w:rsidRPr="00000881">
        <w:rPr>
          <w:rFonts w:asciiTheme="majorBidi" w:hAnsiTheme="majorBidi" w:cstheme="majorBidi"/>
          <w:sz w:val="24"/>
          <w:szCs w:val="24"/>
        </w:rPr>
        <w:t>2007 Financing Energy Security Risk Mitigation</w:t>
      </w:r>
    </w:p>
    <w:p w14:paraId="4C4D8ED0" w14:textId="77777777" w:rsidR="008C5C62" w:rsidRPr="00000881" w:rsidRDefault="008C5C62" w:rsidP="00376A32">
      <w:pPr>
        <w:snapToGrid w:val="0"/>
        <w:spacing w:after="0" w:line="240" w:lineRule="auto"/>
        <w:ind w:left="540"/>
        <w:rPr>
          <w:rFonts w:asciiTheme="majorBidi" w:hAnsiTheme="majorBidi" w:cstheme="majorBidi"/>
          <w:sz w:val="24"/>
          <w:szCs w:val="24"/>
        </w:rPr>
      </w:pPr>
      <w:r w:rsidRPr="00000881">
        <w:rPr>
          <w:rFonts w:asciiTheme="majorBidi" w:hAnsiTheme="majorBidi" w:cstheme="majorBidi"/>
          <w:sz w:val="24"/>
          <w:szCs w:val="24"/>
        </w:rPr>
        <w:t>2006 Emerging Global Energy Security Risks</w:t>
      </w:r>
    </w:p>
    <w:p w14:paraId="6F3863B9" w14:textId="3198E930" w:rsidR="00AB65B8" w:rsidRDefault="008C5C62" w:rsidP="00376A32">
      <w:pPr>
        <w:snapToGrid w:val="0"/>
        <w:spacing w:after="0" w:line="240" w:lineRule="auto"/>
        <w:ind w:left="540"/>
        <w:rPr>
          <w:rFonts w:asciiTheme="majorBidi" w:hAnsiTheme="majorBidi" w:cstheme="majorBidi"/>
          <w:sz w:val="24"/>
          <w:szCs w:val="24"/>
        </w:rPr>
      </w:pPr>
      <w:r w:rsidRPr="00000881">
        <w:rPr>
          <w:rFonts w:asciiTheme="majorBidi" w:hAnsiTheme="majorBidi" w:cstheme="majorBidi"/>
          <w:sz w:val="24"/>
          <w:szCs w:val="24"/>
        </w:rPr>
        <w:t>2005 Energy Security Caspian Sea Region</w:t>
      </w:r>
    </w:p>
    <w:p w14:paraId="5236A2A4" w14:textId="77777777" w:rsidR="00376A32" w:rsidRPr="00000881" w:rsidRDefault="00376A32" w:rsidP="00376A32">
      <w:pPr>
        <w:snapToGrid w:val="0"/>
        <w:spacing w:after="0" w:line="240" w:lineRule="auto"/>
        <w:ind w:left="1080" w:hanging="540"/>
        <w:rPr>
          <w:rFonts w:asciiTheme="majorBidi" w:hAnsiTheme="majorBidi" w:cstheme="majorBidi"/>
          <w:b/>
          <w:bCs/>
          <w:sz w:val="24"/>
          <w:szCs w:val="24"/>
        </w:rPr>
      </w:pPr>
    </w:p>
    <w:p w14:paraId="40C6D83E" w14:textId="341CDC0E" w:rsidR="00AB65B8" w:rsidRDefault="00AB65B8" w:rsidP="00376A32">
      <w:pPr>
        <w:pStyle w:val="ListParagraph"/>
        <w:numPr>
          <w:ilvl w:val="0"/>
          <w:numId w:val="1"/>
        </w:numPr>
        <w:snapToGrid w:val="0"/>
        <w:spacing w:after="0" w:line="240" w:lineRule="auto"/>
        <w:ind w:left="567" w:hanging="567"/>
        <w:contextualSpacing w:val="0"/>
        <w:jc w:val="both"/>
        <w:rPr>
          <w:rFonts w:asciiTheme="majorBidi" w:hAnsiTheme="majorBidi" w:cstheme="majorBidi"/>
          <w:sz w:val="24"/>
          <w:szCs w:val="24"/>
        </w:rPr>
      </w:pPr>
      <w:r w:rsidRPr="00000881">
        <w:rPr>
          <w:rFonts w:asciiTheme="majorBidi" w:hAnsiTheme="majorBidi" w:cstheme="majorBidi"/>
          <w:b/>
          <w:bCs/>
          <w:sz w:val="24"/>
          <w:szCs w:val="24"/>
        </w:rPr>
        <w:t>Pathways to Sustainable Energy Project</w:t>
      </w:r>
      <w:r w:rsidRPr="00000881">
        <w:rPr>
          <w:rFonts w:asciiTheme="majorBidi" w:hAnsiTheme="majorBidi" w:cstheme="majorBidi"/>
          <w:sz w:val="24"/>
          <w:szCs w:val="24"/>
        </w:rPr>
        <w:t>.  ECE member States are assessing pathways for the region to attain sustainable energy. The project has three components: 1) development of policy and technology options for sustainable energy; 2) facilitation of exchanges and dialogues among energy experts and governments; and 3) development of indicators to provide an early warning if objectives are not being met.  The project is intended to enhance the collective understanding of sustainable energy policy drivers in the ECE member States, promote a policy dialogue and provide awareness-raising of different outcomes that could emerge over time. The overall vision of the project is to inform governments in the ECE region about options on how to attain sustainable energy while meeting international development and climate targets. The project will facilitate a high-level policy dialogue to support governments, energy industries and other private sector, non-governmental and international organizations that are involved in energy in the ECE region and will develop an instrument for analysis and monitoring of pathways to sustainable energy.</w:t>
      </w:r>
    </w:p>
    <w:p w14:paraId="5232C872" w14:textId="77777777" w:rsidR="004652C9" w:rsidRPr="004652C9" w:rsidRDefault="004652C9" w:rsidP="004652C9">
      <w:pPr>
        <w:snapToGrid w:val="0"/>
        <w:spacing w:after="0" w:line="240" w:lineRule="auto"/>
        <w:jc w:val="both"/>
        <w:rPr>
          <w:rFonts w:asciiTheme="majorBidi" w:hAnsiTheme="majorBidi" w:cstheme="majorBidi"/>
          <w:sz w:val="24"/>
          <w:szCs w:val="24"/>
        </w:rPr>
      </w:pPr>
    </w:p>
    <w:p w14:paraId="27629A6B" w14:textId="17F3AD4F" w:rsidR="00AB65B8" w:rsidRDefault="00AB65B8" w:rsidP="00376A32">
      <w:pPr>
        <w:pStyle w:val="ListParagraph"/>
        <w:numPr>
          <w:ilvl w:val="0"/>
          <w:numId w:val="1"/>
        </w:numPr>
        <w:snapToGrid w:val="0"/>
        <w:spacing w:after="0" w:line="240" w:lineRule="auto"/>
        <w:ind w:left="567" w:hanging="567"/>
        <w:contextualSpacing w:val="0"/>
        <w:jc w:val="both"/>
        <w:rPr>
          <w:rFonts w:asciiTheme="majorBidi" w:hAnsiTheme="majorBidi" w:cstheme="majorBidi"/>
          <w:sz w:val="24"/>
          <w:szCs w:val="24"/>
        </w:rPr>
      </w:pPr>
      <w:r w:rsidRPr="00000881">
        <w:rPr>
          <w:rFonts w:asciiTheme="majorBidi" w:hAnsiTheme="majorBidi" w:cstheme="majorBidi"/>
          <w:b/>
          <w:bCs/>
          <w:sz w:val="24"/>
          <w:szCs w:val="24"/>
        </w:rPr>
        <w:t>International Fora on Energy for Sustainable Development.</w:t>
      </w:r>
      <w:r w:rsidRPr="00000881">
        <w:rPr>
          <w:rFonts w:asciiTheme="majorBidi" w:hAnsiTheme="majorBidi" w:cstheme="majorBidi"/>
          <w:sz w:val="24"/>
          <w:szCs w:val="24"/>
        </w:rPr>
        <w:t xml:space="preserve">  ECE organizes the annual fora in collaboration with a host government and the other Regional Commissions and in partnership with other </w:t>
      </w:r>
      <w:proofErr w:type="spellStart"/>
      <w:r w:rsidRPr="00000881">
        <w:rPr>
          <w:rFonts w:asciiTheme="majorBidi" w:hAnsiTheme="majorBidi" w:cstheme="majorBidi"/>
          <w:sz w:val="24"/>
          <w:szCs w:val="24"/>
        </w:rPr>
        <w:t>organisations</w:t>
      </w:r>
      <w:proofErr w:type="spellEnd"/>
      <w:r w:rsidRPr="00000881">
        <w:rPr>
          <w:rFonts w:asciiTheme="majorBidi" w:hAnsiTheme="majorBidi" w:cstheme="majorBidi"/>
          <w:sz w:val="24"/>
          <w:szCs w:val="24"/>
        </w:rPr>
        <w:t xml:space="preserve"> and stakeholders such as, in 2018, the United Nations Development </w:t>
      </w:r>
      <w:proofErr w:type="spellStart"/>
      <w:r w:rsidRPr="00000881">
        <w:rPr>
          <w:rFonts w:asciiTheme="majorBidi" w:hAnsiTheme="majorBidi" w:cstheme="majorBidi"/>
          <w:sz w:val="24"/>
          <w:szCs w:val="24"/>
        </w:rPr>
        <w:t>Programme</w:t>
      </w:r>
      <w:proofErr w:type="spellEnd"/>
      <w:r w:rsidRPr="00000881">
        <w:rPr>
          <w:rFonts w:asciiTheme="majorBidi" w:hAnsiTheme="majorBidi" w:cstheme="majorBidi"/>
          <w:sz w:val="24"/>
          <w:szCs w:val="24"/>
        </w:rPr>
        <w:t xml:space="preserve"> (UNDP), United Nations Industrial Development Organization (UNIDO), United Nations Institute for Training and Research (UNITAR), UN Environment, The World Bank, International Energy Agency (IEA), International Renewable Energy Agency (IRENA), International Atomic Energy Agency (IAEA), Global Environment Facility (GEF), Organization for Security and Co-operation in Europe (OSCE), European Commission, International Energy Charter, International Energy Forum (IEF), the Copenhagen Centre on Energy Efficiency, International Institute for Applied Systems Analysis (IIASA), Fraunhofer Institute, Pacific Northwest National Laboratory (PNNL), Dartmouth College, Climate Action Network (CAN), Oil and Gas Climate Initiative (OGCI) and the World Nuclear Association (WNA).  The fora build on outcomes from the previous fora and other relevant international meetings.  They provide a unique opportunity for stakeholders in the energy sector to reflect on the energy transition and to provide the Committee with expert considerations on how best to accelerate attainment of energy for sustainable development. </w:t>
      </w:r>
    </w:p>
    <w:p w14:paraId="7A4C7BF9" w14:textId="77777777" w:rsidR="004652C9" w:rsidRPr="004652C9" w:rsidRDefault="004652C9" w:rsidP="004652C9">
      <w:pPr>
        <w:snapToGrid w:val="0"/>
        <w:spacing w:after="0" w:line="240" w:lineRule="auto"/>
        <w:jc w:val="both"/>
        <w:rPr>
          <w:rFonts w:asciiTheme="majorBidi" w:hAnsiTheme="majorBidi" w:cstheme="majorBidi"/>
          <w:sz w:val="24"/>
          <w:szCs w:val="24"/>
        </w:rPr>
      </w:pPr>
    </w:p>
    <w:p w14:paraId="396D5507" w14:textId="3AB39223" w:rsidR="009F7FC3" w:rsidRDefault="009F7FC3" w:rsidP="00376A32">
      <w:pPr>
        <w:pStyle w:val="ListParagraph"/>
        <w:numPr>
          <w:ilvl w:val="0"/>
          <w:numId w:val="1"/>
        </w:numPr>
        <w:snapToGrid w:val="0"/>
        <w:spacing w:after="0" w:line="240" w:lineRule="auto"/>
        <w:ind w:left="567" w:hanging="567"/>
        <w:contextualSpacing w:val="0"/>
        <w:jc w:val="both"/>
        <w:rPr>
          <w:rFonts w:asciiTheme="majorBidi" w:hAnsiTheme="majorBidi" w:cstheme="majorBidi"/>
          <w:sz w:val="24"/>
          <w:szCs w:val="24"/>
        </w:rPr>
      </w:pPr>
      <w:r w:rsidRPr="00000881">
        <w:rPr>
          <w:rFonts w:asciiTheme="majorBidi" w:hAnsiTheme="majorBidi" w:cstheme="majorBidi"/>
          <w:b/>
          <w:bCs/>
          <w:sz w:val="24"/>
          <w:szCs w:val="24"/>
        </w:rPr>
        <w:t>Modernization of Energy Infrastructure</w:t>
      </w:r>
      <w:r w:rsidRPr="00000881">
        <w:rPr>
          <w:rFonts w:asciiTheme="majorBidi" w:hAnsiTheme="majorBidi" w:cstheme="majorBidi"/>
          <w:sz w:val="24"/>
          <w:szCs w:val="24"/>
        </w:rPr>
        <w:t xml:space="preserve">.  The global community has committed to limiting global warming and the objectives agreed require reducing greenhouse gas emissions in all economic sectors. The energy sector is of </w:t>
      </w:r>
      <w:proofErr w:type="gramStart"/>
      <w:r w:rsidRPr="00000881">
        <w:rPr>
          <w:rFonts w:asciiTheme="majorBidi" w:hAnsiTheme="majorBidi" w:cstheme="majorBidi"/>
          <w:sz w:val="24"/>
          <w:szCs w:val="24"/>
        </w:rPr>
        <w:t>particular focus</w:t>
      </w:r>
      <w:proofErr w:type="gramEnd"/>
      <w:r w:rsidRPr="00000881">
        <w:rPr>
          <w:rFonts w:asciiTheme="majorBidi" w:hAnsiTheme="majorBidi" w:cstheme="majorBidi"/>
          <w:sz w:val="24"/>
          <w:szCs w:val="24"/>
        </w:rPr>
        <w:t xml:space="preserve"> given the scale of its emissions, and there is a critical challenge to find innovative solutions for energy-intensive industries like steel, cement or transport. The Committee has mandated this project to demonstrate how to modernize an industrial complex that has evolved over time to embrace up-stream energy production, industrial facilities, and accompanying residential and urban infrastructure. The work assembles the range of expertise found in ECE’s energy </w:t>
      </w:r>
      <w:proofErr w:type="spellStart"/>
      <w:r w:rsidRPr="00000881">
        <w:rPr>
          <w:rFonts w:asciiTheme="majorBidi" w:hAnsiTheme="majorBidi" w:cstheme="majorBidi"/>
          <w:sz w:val="24"/>
          <w:szCs w:val="24"/>
        </w:rPr>
        <w:t>subprogramme</w:t>
      </w:r>
      <w:proofErr w:type="spellEnd"/>
      <w:r w:rsidRPr="00000881">
        <w:rPr>
          <w:rFonts w:asciiTheme="majorBidi" w:hAnsiTheme="majorBidi" w:cstheme="majorBidi"/>
          <w:sz w:val="24"/>
          <w:szCs w:val="24"/>
        </w:rPr>
        <w:t xml:space="preserve"> (managing methane accumulations, efficient energy production from coal and gas, improving industrial and end-use energy efficiency, optimizing resource management, and enabling the introduction of renewable energy technology) to enhance the environmental, social, and economic performance of selected site(s) in line with the 2030 Agenda.</w:t>
      </w:r>
    </w:p>
    <w:p w14:paraId="15FA0B8E" w14:textId="77777777" w:rsidR="004652C9" w:rsidRPr="004652C9" w:rsidRDefault="004652C9" w:rsidP="004652C9">
      <w:pPr>
        <w:snapToGrid w:val="0"/>
        <w:spacing w:after="0" w:line="240" w:lineRule="auto"/>
        <w:jc w:val="both"/>
        <w:rPr>
          <w:rFonts w:asciiTheme="majorBidi" w:hAnsiTheme="majorBidi" w:cstheme="majorBidi"/>
          <w:sz w:val="24"/>
          <w:szCs w:val="24"/>
        </w:rPr>
      </w:pPr>
    </w:p>
    <w:p w14:paraId="3263B926" w14:textId="77777777" w:rsidR="009F7FC3" w:rsidRPr="00000881" w:rsidRDefault="009F7FC3" w:rsidP="00376A32">
      <w:pPr>
        <w:pStyle w:val="ListParagraph"/>
        <w:numPr>
          <w:ilvl w:val="0"/>
          <w:numId w:val="1"/>
        </w:numPr>
        <w:snapToGrid w:val="0"/>
        <w:spacing w:after="0" w:line="240" w:lineRule="auto"/>
        <w:ind w:left="567" w:hanging="567"/>
        <w:contextualSpacing w:val="0"/>
        <w:jc w:val="both"/>
        <w:rPr>
          <w:rFonts w:asciiTheme="majorBidi" w:hAnsiTheme="majorBidi" w:cstheme="majorBidi"/>
          <w:sz w:val="24"/>
          <w:szCs w:val="24"/>
        </w:rPr>
      </w:pPr>
      <w:r w:rsidRPr="00000881">
        <w:rPr>
          <w:rFonts w:asciiTheme="majorBidi" w:hAnsiTheme="majorBidi" w:cstheme="majorBidi"/>
          <w:b/>
          <w:bCs/>
          <w:sz w:val="24"/>
          <w:szCs w:val="24"/>
        </w:rPr>
        <w:t>Methane Management</w:t>
      </w:r>
      <w:r w:rsidRPr="00000881">
        <w:rPr>
          <w:rFonts w:asciiTheme="majorBidi" w:hAnsiTheme="majorBidi" w:cstheme="majorBidi"/>
          <w:sz w:val="24"/>
          <w:szCs w:val="24"/>
        </w:rPr>
        <w:t>.  Managing methane is both a challenge and an opportunity for delivering on the Paris Agreement and attaining the Sustainable Development Goals. Available information regarding methane emissions from extractive industries is sporadic and often based on estimates. There is neither a common technological approach to monitoring and recording methane emissions, nor a standard method for reporting them. ECE has partnered with various prominent institutions and experts operating in the relevant industries to identify, consolidate, and disseminate best practices in these areas.</w:t>
      </w:r>
    </w:p>
    <w:p w14:paraId="11AB7467" w14:textId="77777777" w:rsidR="004652C9" w:rsidRDefault="004652C9" w:rsidP="00376A32">
      <w:pPr>
        <w:pStyle w:val="ListParagraph"/>
        <w:snapToGrid w:val="0"/>
        <w:spacing w:after="0" w:line="240" w:lineRule="auto"/>
        <w:ind w:left="0"/>
        <w:jc w:val="both"/>
        <w:rPr>
          <w:rFonts w:asciiTheme="majorBidi" w:hAnsiTheme="majorBidi" w:cstheme="majorBidi"/>
          <w:sz w:val="24"/>
          <w:szCs w:val="24"/>
        </w:rPr>
      </w:pPr>
    </w:p>
    <w:p w14:paraId="077BA2D5" w14:textId="0132B737" w:rsidR="009F7FC3" w:rsidRPr="00000881" w:rsidRDefault="009F7FC3" w:rsidP="00376A32">
      <w:pPr>
        <w:pStyle w:val="ListParagraph"/>
        <w:snapToGrid w:val="0"/>
        <w:spacing w:after="0" w:line="240" w:lineRule="auto"/>
        <w:ind w:left="0"/>
        <w:jc w:val="both"/>
        <w:rPr>
          <w:rFonts w:asciiTheme="majorBidi" w:hAnsiTheme="majorBidi" w:cstheme="majorBidi"/>
          <w:sz w:val="24"/>
          <w:szCs w:val="24"/>
        </w:rPr>
      </w:pPr>
      <w:r w:rsidRPr="00000881">
        <w:rPr>
          <w:rFonts w:asciiTheme="majorBidi" w:hAnsiTheme="majorBidi" w:cstheme="majorBidi"/>
          <w:sz w:val="24"/>
          <w:szCs w:val="24"/>
        </w:rPr>
        <w:t>The sustainable energy sub-</w:t>
      </w:r>
      <w:proofErr w:type="spellStart"/>
      <w:r w:rsidRPr="00000881">
        <w:rPr>
          <w:rFonts w:asciiTheme="majorBidi" w:hAnsiTheme="majorBidi" w:cstheme="majorBidi"/>
          <w:sz w:val="24"/>
          <w:szCs w:val="24"/>
        </w:rPr>
        <w:t>programme</w:t>
      </w:r>
      <w:proofErr w:type="spellEnd"/>
      <w:r w:rsidRPr="00000881">
        <w:rPr>
          <w:rFonts w:asciiTheme="majorBidi" w:hAnsiTheme="majorBidi" w:cstheme="majorBidi"/>
          <w:sz w:val="24"/>
          <w:szCs w:val="24"/>
        </w:rPr>
        <w:t xml:space="preserve"> has and is delivering concrete results from the activities of the Committee and its subsidiary bodies:</w:t>
      </w:r>
    </w:p>
    <w:p w14:paraId="2D2281B3" w14:textId="77777777" w:rsidR="009F7FC3" w:rsidRPr="00000881" w:rsidRDefault="009F7FC3" w:rsidP="00376A32">
      <w:pPr>
        <w:pStyle w:val="ListParagraph"/>
        <w:snapToGrid w:val="0"/>
        <w:spacing w:after="0" w:line="240" w:lineRule="auto"/>
        <w:ind w:left="567" w:hanging="567"/>
        <w:jc w:val="both"/>
        <w:rPr>
          <w:rFonts w:asciiTheme="majorBidi" w:hAnsiTheme="majorBidi" w:cstheme="majorBidi"/>
          <w:sz w:val="24"/>
          <w:szCs w:val="24"/>
        </w:rPr>
      </w:pPr>
    </w:p>
    <w:p w14:paraId="1FD66BF9" w14:textId="77777777" w:rsidR="009F7FC3" w:rsidRPr="00000881" w:rsidRDefault="009F7FC3" w:rsidP="00376A32">
      <w:pPr>
        <w:pStyle w:val="ListParagraph"/>
        <w:numPr>
          <w:ilvl w:val="0"/>
          <w:numId w:val="5"/>
        </w:numPr>
        <w:snapToGrid w:val="0"/>
        <w:spacing w:after="0" w:line="240" w:lineRule="auto"/>
        <w:ind w:left="567" w:hanging="567"/>
        <w:jc w:val="both"/>
        <w:rPr>
          <w:rFonts w:asciiTheme="majorBidi" w:hAnsiTheme="majorBidi" w:cstheme="majorBidi"/>
          <w:sz w:val="24"/>
          <w:szCs w:val="24"/>
        </w:rPr>
      </w:pPr>
      <w:r w:rsidRPr="00000881">
        <w:rPr>
          <w:rFonts w:asciiTheme="majorBidi" w:hAnsiTheme="majorBidi" w:cstheme="majorBidi"/>
          <w:sz w:val="24"/>
          <w:szCs w:val="24"/>
        </w:rPr>
        <w:t>Global dissemination, training and uptake of UNFC as a standardized system of classification of natural resources and its extension to a resource management system to facilitate attainment of the 2030 Agenda.</w:t>
      </w:r>
    </w:p>
    <w:p w14:paraId="7FF8EEEB" w14:textId="77777777" w:rsidR="009F7FC3" w:rsidRPr="00000881" w:rsidRDefault="009F7FC3" w:rsidP="00376A32">
      <w:pPr>
        <w:pStyle w:val="ListParagraph"/>
        <w:numPr>
          <w:ilvl w:val="0"/>
          <w:numId w:val="5"/>
        </w:numPr>
        <w:snapToGrid w:val="0"/>
        <w:spacing w:after="0" w:line="240" w:lineRule="auto"/>
        <w:ind w:left="567" w:hanging="567"/>
        <w:jc w:val="both"/>
        <w:rPr>
          <w:rFonts w:asciiTheme="majorBidi" w:hAnsiTheme="majorBidi" w:cstheme="majorBidi"/>
          <w:sz w:val="24"/>
          <w:szCs w:val="24"/>
        </w:rPr>
      </w:pPr>
      <w:r w:rsidRPr="00000881">
        <w:rPr>
          <w:rFonts w:asciiTheme="majorBidi" w:hAnsiTheme="majorBidi" w:cstheme="majorBidi"/>
          <w:sz w:val="24"/>
          <w:szCs w:val="24"/>
        </w:rPr>
        <w:t xml:space="preserve">Global dissemination and training on ECE’s best practice guidance on managing accumulations of methane in coal mines with direct climate and coal mine safety benefits; institution of two </w:t>
      </w:r>
      <w:proofErr w:type="spellStart"/>
      <w:r w:rsidRPr="00000881">
        <w:rPr>
          <w:rFonts w:asciiTheme="majorBidi" w:hAnsiTheme="majorBidi" w:cstheme="majorBidi"/>
          <w:sz w:val="24"/>
          <w:szCs w:val="24"/>
        </w:rPr>
        <w:t>centres</w:t>
      </w:r>
      <w:proofErr w:type="spellEnd"/>
      <w:r w:rsidRPr="00000881">
        <w:rPr>
          <w:rFonts w:asciiTheme="majorBidi" w:hAnsiTheme="majorBidi" w:cstheme="majorBidi"/>
          <w:sz w:val="24"/>
          <w:szCs w:val="24"/>
        </w:rPr>
        <w:t xml:space="preserve"> of excellence on coal mine methane (with five more in the development pipeline).</w:t>
      </w:r>
    </w:p>
    <w:p w14:paraId="0BF2A7CF" w14:textId="77777777" w:rsidR="009F7FC3" w:rsidRDefault="009F7FC3" w:rsidP="00376A32">
      <w:pPr>
        <w:pStyle w:val="ListParagraph"/>
        <w:numPr>
          <w:ilvl w:val="0"/>
          <w:numId w:val="5"/>
        </w:numPr>
        <w:snapToGrid w:val="0"/>
        <w:spacing w:after="0" w:line="240" w:lineRule="auto"/>
        <w:ind w:left="567" w:hanging="567"/>
        <w:jc w:val="both"/>
        <w:rPr>
          <w:rFonts w:asciiTheme="majorBidi" w:hAnsiTheme="majorBidi" w:cstheme="majorBidi"/>
          <w:sz w:val="24"/>
          <w:szCs w:val="24"/>
        </w:rPr>
      </w:pPr>
      <w:r w:rsidRPr="004870DB">
        <w:rPr>
          <w:rFonts w:asciiTheme="majorBidi" w:hAnsiTheme="majorBidi" w:cstheme="majorBidi"/>
          <w:sz w:val="24"/>
          <w:szCs w:val="24"/>
        </w:rPr>
        <w:t xml:space="preserve">Widespread uptake of energy efficiency and dissemination of ECE’s Framework Guidelines for Energy Efficiency Standards in Buildings, including launch of ECE’s High Performance Buildings Initiative (a consortium of international </w:t>
      </w:r>
      <w:proofErr w:type="spellStart"/>
      <w:r w:rsidRPr="004870DB">
        <w:rPr>
          <w:rFonts w:asciiTheme="majorBidi" w:hAnsiTheme="majorBidi" w:cstheme="majorBidi"/>
          <w:sz w:val="24"/>
          <w:szCs w:val="24"/>
        </w:rPr>
        <w:t>centres</w:t>
      </w:r>
      <w:proofErr w:type="spellEnd"/>
      <w:r w:rsidRPr="004870DB">
        <w:rPr>
          <w:rFonts w:asciiTheme="majorBidi" w:hAnsiTheme="majorBidi" w:cstheme="majorBidi"/>
          <w:sz w:val="24"/>
          <w:szCs w:val="24"/>
        </w:rPr>
        <w:t xml:space="preserve"> of excellence on high performance buildings and a Global Building Network of academic institutions) to improve building energy performance measurably, reduce GHG emissions and improve indoor air quality, improve the global supply chain for the construction business, and extend both the network and the consortium across the region.</w:t>
      </w:r>
    </w:p>
    <w:p w14:paraId="5D229708" w14:textId="77777777" w:rsidR="00376A32" w:rsidRDefault="009F7FC3" w:rsidP="00376A32">
      <w:pPr>
        <w:pStyle w:val="ListParagraph"/>
        <w:numPr>
          <w:ilvl w:val="0"/>
          <w:numId w:val="5"/>
        </w:numPr>
        <w:snapToGrid w:val="0"/>
        <w:spacing w:after="0" w:line="240" w:lineRule="auto"/>
        <w:ind w:left="567" w:hanging="567"/>
        <w:jc w:val="both"/>
        <w:rPr>
          <w:rFonts w:asciiTheme="majorBidi" w:hAnsiTheme="majorBidi" w:cstheme="majorBidi"/>
          <w:sz w:val="24"/>
          <w:szCs w:val="24"/>
        </w:rPr>
      </w:pPr>
      <w:r w:rsidRPr="004870DB">
        <w:rPr>
          <w:rFonts w:asciiTheme="majorBidi" w:hAnsiTheme="majorBidi" w:cstheme="majorBidi"/>
          <w:sz w:val="24"/>
          <w:szCs w:val="24"/>
        </w:rPr>
        <w:t xml:space="preserve">Renewable Energy Hard Talks are promoting a demand-driven debate directly in the countries on what is needed to change for the private sector to invest in sustainable energy. Major players in the energy field </w:t>
      </w:r>
      <w:proofErr w:type="gramStart"/>
      <w:r w:rsidRPr="004870DB">
        <w:rPr>
          <w:rFonts w:asciiTheme="majorBidi" w:hAnsiTheme="majorBidi" w:cstheme="majorBidi"/>
          <w:sz w:val="24"/>
          <w:szCs w:val="24"/>
        </w:rPr>
        <w:t>have the opportunity to</w:t>
      </w:r>
      <w:proofErr w:type="gramEnd"/>
      <w:r w:rsidRPr="004870DB">
        <w:rPr>
          <w:rFonts w:asciiTheme="majorBidi" w:hAnsiTheme="majorBidi" w:cstheme="majorBidi"/>
          <w:sz w:val="24"/>
          <w:szCs w:val="24"/>
        </w:rPr>
        <w:t xml:space="preserve"> discuss key issues, identify priorities and propose concrete recommendations for policy changes needed to overcome political, legal, regulatory, technical barriers and take advantage of untapped renewable energy potential.</w:t>
      </w:r>
    </w:p>
    <w:p w14:paraId="0E8C1D8D" w14:textId="799D4877" w:rsidR="00C644E2" w:rsidRDefault="009F7FC3" w:rsidP="00376A32">
      <w:pPr>
        <w:pStyle w:val="ListParagraph"/>
        <w:numPr>
          <w:ilvl w:val="0"/>
          <w:numId w:val="5"/>
        </w:numPr>
        <w:snapToGrid w:val="0"/>
        <w:spacing w:after="0" w:line="240" w:lineRule="auto"/>
        <w:ind w:left="567" w:hanging="567"/>
        <w:jc w:val="both"/>
        <w:rPr>
          <w:rFonts w:asciiTheme="majorBidi" w:hAnsiTheme="majorBidi" w:cstheme="majorBidi"/>
          <w:sz w:val="24"/>
          <w:szCs w:val="24"/>
        </w:rPr>
      </w:pPr>
      <w:r w:rsidRPr="00376A32">
        <w:rPr>
          <w:rFonts w:asciiTheme="majorBidi" w:hAnsiTheme="majorBidi" w:cstheme="majorBidi"/>
          <w:sz w:val="24"/>
          <w:szCs w:val="24"/>
        </w:rPr>
        <w:t>Recommendations to the IPCCC on providing policy parity for carbon capture, use, and storage with other low- or no-carbon technology options; Preparation of draft investment guidance for fossil technology to ensure any new investments are net carbon neutral</w:t>
      </w:r>
      <w:r w:rsidR="00376A32" w:rsidRPr="00376A32">
        <w:rPr>
          <w:rFonts w:asciiTheme="majorBidi" w:hAnsiTheme="majorBidi" w:cstheme="majorBidi"/>
          <w:sz w:val="24"/>
          <w:szCs w:val="24"/>
        </w:rPr>
        <w:t>.</w:t>
      </w:r>
    </w:p>
    <w:p w14:paraId="21F1F9A7" w14:textId="1028F582" w:rsidR="004652C9" w:rsidRDefault="004652C9" w:rsidP="004652C9">
      <w:pPr>
        <w:snapToGrid w:val="0"/>
        <w:spacing w:after="0" w:line="240" w:lineRule="auto"/>
        <w:jc w:val="both"/>
        <w:rPr>
          <w:rFonts w:asciiTheme="majorBidi" w:hAnsiTheme="majorBidi" w:cstheme="majorBidi"/>
          <w:sz w:val="24"/>
          <w:szCs w:val="24"/>
        </w:rPr>
      </w:pPr>
    </w:p>
    <w:p w14:paraId="0E5F492E" w14:textId="265C960F" w:rsidR="004652C9" w:rsidRPr="004652C9" w:rsidRDefault="004652C9" w:rsidP="004652C9">
      <w:pPr>
        <w:snapToGrid w:val="0"/>
        <w:spacing w:after="0" w:line="240" w:lineRule="auto"/>
        <w:jc w:val="center"/>
        <w:rPr>
          <w:rFonts w:asciiTheme="majorBidi" w:hAnsiTheme="majorBidi" w:cstheme="majorBidi"/>
          <w:sz w:val="24"/>
          <w:szCs w:val="24"/>
        </w:rPr>
      </w:pPr>
      <w:r>
        <w:rPr>
          <w:rFonts w:asciiTheme="majorBidi" w:hAnsiTheme="majorBidi" w:cstheme="majorBidi"/>
          <w:sz w:val="24"/>
          <w:szCs w:val="24"/>
        </w:rPr>
        <w:t>****</w:t>
      </w:r>
      <w:bookmarkStart w:id="1" w:name="_GoBack"/>
      <w:bookmarkEnd w:id="1"/>
    </w:p>
    <w:sectPr w:rsidR="004652C9" w:rsidRPr="004652C9" w:rsidSect="00376A32">
      <w:footerReference w:type="default" r:id="rId13"/>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72A08" w14:textId="77777777" w:rsidR="006F6911" w:rsidRDefault="006F6911" w:rsidP="006661F7">
      <w:pPr>
        <w:spacing w:after="0" w:line="240" w:lineRule="auto"/>
      </w:pPr>
      <w:r>
        <w:separator/>
      </w:r>
    </w:p>
  </w:endnote>
  <w:endnote w:type="continuationSeparator" w:id="0">
    <w:p w14:paraId="3586CE3F" w14:textId="77777777" w:rsidR="006F6911" w:rsidRDefault="006F6911" w:rsidP="00666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91098" w14:textId="77777777" w:rsidR="007F51AB" w:rsidRDefault="007F51AB">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5A9C5B8" w14:textId="77777777" w:rsidR="007F51AB" w:rsidRDefault="007F5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B2B9F" w14:textId="77777777" w:rsidR="006F6911" w:rsidRDefault="006F6911" w:rsidP="006661F7">
      <w:pPr>
        <w:spacing w:after="0" w:line="240" w:lineRule="auto"/>
      </w:pPr>
      <w:r>
        <w:separator/>
      </w:r>
    </w:p>
  </w:footnote>
  <w:footnote w:type="continuationSeparator" w:id="0">
    <w:p w14:paraId="098F5F8E" w14:textId="77777777" w:rsidR="006F6911" w:rsidRDefault="006F6911" w:rsidP="006661F7">
      <w:pPr>
        <w:spacing w:after="0" w:line="240" w:lineRule="auto"/>
      </w:pPr>
      <w:r>
        <w:continuationSeparator/>
      </w:r>
    </w:p>
  </w:footnote>
  <w:footnote w:id="1">
    <w:p w14:paraId="3DC2D51F" w14:textId="77777777" w:rsidR="007F51AB" w:rsidRPr="00830E22" w:rsidRDefault="007F51AB" w:rsidP="005234DD">
      <w:pPr>
        <w:pStyle w:val="FootnoteText"/>
        <w:spacing w:line="240" w:lineRule="auto"/>
        <w:ind w:left="187" w:right="1138" w:hanging="187"/>
      </w:pPr>
      <w:r w:rsidRPr="005234DD">
        <w:rPr>
          <w:rStyle w:val="FootnoteReference"/>
          <w:sz w:val="16"/>
          <w:szCs w:val="18"/>
        </w:rPr>
        <w:footnoteRef/>
      </w:r>
      <w:r w:rsidRPr="005234DD">
        <w:rPr>
          <w:sz w:val="16"/>
          <w:szCs w:val="18"/>
        </w:rPr>
        <w:t xml:space="preserve"> http://www.</w:t>
      </w:r>
      <w:r>
        <w:rPr>
          <w:sz w:val="16"/>
          <w:szCs w:val="18"/>
        </w:rPr>
        <w:t>ECE</w:t>
      </w:r>
      <w:r w:rsidRPr="005234DD">
        <w:rPr>
          <w:sz w:val="16"/>
          <w:szCs w:val="18"/>
        </w:rPr>
        <w:t>.org/fileadmin/DAM/energy/se/pdfs/Comm27/ECE_ENERGY_119__report_Final_submission.pdf</w:t>
      </w:r>
    </w:p>
  </w:footnote>
  <w:footnote w:id="2">
    <w:p w14:paraId="6233BCCD" w14:textId="77777777" w:rsidR="007F51AB" w:rsidRPr="002B7D28" w:rsidRDefault="007F51AB" w:rsidP="002B7D28">
      <w:pPr>
        <w:pStyle w:val="FootnoteText"/>
        <w:spacing w:line="240" w:lineRule="auto"/>
        <w:ind w:right="0"/>
        <w:rPr>
          <w:sz w:val="16"/>
          <w:szCs w:val="16"/>
        </w:rPr>
      </w:pPr>
      <w:r w:rsidRPr="002B7D28">
        <w:rPr>
          <w:rStyle w:val="FootnoteReference"/>
          <w:sz w:val="16"/>
          <w:szCs w:val="16"/>
        </w:rPr>
        <w:footnoteRef/>
      </w:r>
      <w:r w:rsidRPr="002B7D28">
        <w:rPr>
          <w:sz w:val="16"/>
          <w:szCs w:val="16"/>
        </w:rPr>
        <w:t xml:space="preserve"> 2013 Global Tracking Framework report: https://openknowledge.worldbank.org/handle/10986/16537</w:t>
      </w:r>
    </w:p>
    <w:p w14:paraId="75DEFCCE" w14:textId="77777777" w:rsidR="007F51AB" w:rsidRPr="002B7D28" w:rsidRDefault="007F51AB" w:rsidP="002B7D28">
      <w:pPr>
        <w:pStyle w:val="FootnoteText"/>
        <w:spacing w:line="240" w:lineRule="auto"/>
        <w:ind w:left="90" w:right="0" w:hanging="90"/>
        <w:rPr>
          <w:sz w:val="16"/>
          <w:szCs w:val="16"/>
        </w:rPr>
      </w:pPr>
      <w:r w:rsidRPr="002B7D28">
        <w:rPr>
          <w:sz w:val="16"/>
          <w:szCs w:val="16"/>
        </w:rPr>
        <w:t xml:space="preserve">  2015 Global Tracking Framework report: </w:t>
      </w:r>
      <w:hyperlink r:id="rId1" w:history="1">
        <w:r w:rsidRPr="002B7D28">
          <w:rPr>
            <w:rStyle w:val="Hyperlink"/>
            <w:sz w:val="16"/>
            <w:szCs w:val="16"/>
          </w:rPr>
          <w:t>http://kms.energyefficiencycentre.org/sites/default/files/GTF-2105-Full-Report.pdf</w:t>
        </w:r>
      </w:hyperlink>
    </w:p>
    <w:p w14:paraId="0695601A" w14:textId="77777777" w:rsidR="007F51AB" w:rsidRPr="002B7D28" w:rsidRDefault="007F51AB" w:rsidP="002B7D28">
      <w:pPr>
        <w:pStyle w:val="FootnoteText"/>
        <w:spacing w:line="240" w:lineRule="auto"/>
        <w:ind w:left="90" w:right="0" w:hanging="90"/>
        <w:rPr>
          <w:sz w:val="16"/>
          <w:szCs w:val="16"/>
        </w:rPr>
      </w:pPr>
      <w:r w:rsidRPr="002B7D28">
        <w:rPr>
          <w:sz w:val="16"/>
          <w:szCs w:val="16"/>
        </w:rPr>
        <w:t xml:space="preserve">  2017 Global Tracking Framework report: http://www.worldbank.org/en/topic/energy/publication/global-tracking-framework-2017</w:t>
      </w:r>
    </w:p>
    <w:p w14:paraId="2B948343" w14:textId="77777777" w:rsidR="007F51AB" w:rsidRPr="002B7D28" w:rsidRDefault="007F51AB" w:rsidP="002B7D28">
      <w:pPr>
        <w:pStyle w:val="FootnoteText"/>
        <w:spacing w:line="240" w:lineRule="auto"/>
        <w:ind w:right="0"/>
        <w:rPr>
          <w:sz w:val="16"/>
          <w:szCs w:val="16"/>
        </w:rPr>
      </w:pPr>
      <w:r w:rsidRPr="002B7D28">
        <w:rPr>
          <w:sz w:val="16"/>
          <w:szCs w:val="16"/>
        </w:rPr>
        <w:t xml:space="preserve">  2018 SDG7 Tracking report: https://openknowledge.worldbank.org/handle/10986/29812</w:t>
      </w:r>
    </w:p>
  </w:footnote>
  <w:footnote w:id="3">
    <w:p w14:paraId="7B7C758E" w14:textId="77777777" w:rsidR="007F51AB" w:rsidRPr="002B7D28" w:rsidRDefault="007F51AB" w:rsidP="002B7D28">
      <w:pPr>
        <w:pStyle w:val="FootnoteText"/>
        <w:spacing w:line="240" w:lineRule="auto"/>
        <w:ind w:left="270" w:right="0" w:hanging="270"/>
        <w:rPr>
          <w:sz w:val="14"/>
          <w:szCs w:val="14"/>
        </w:rPr>
      </w:pPr>
      <w:r w:rsidRPr="002B7D28">
        <w:rPr>
          <w:rStyle w:val="FootnoteReference"/>
          <w:sz w:val="16"/>
          <w:szCs w:val="16"/>
        </w:rPr>
        <w:footnoteRef/>
      </w:r>
      <w:r w:rsidRPr="002B7D28">
        <w:rPr>
          <w:sz w:val="16"/>
          <w:szCs w:val="16"/>
        </w:rPr>
        <w:t xml:space="preserve"> </w:t>
      </w:r>
      <w:r w:rsidRPr="002B7D28">
        <w:rPr>
          <w:sz w:val="14"/>
          <w:szCs w:val="14"/>
        </w:rPr>
        <w:t>http://www.unece.org/fileadmin/DAM/energy/images/CSE/publications/Global_Tracking_Framework_-_UNECE_Progress_in_Sustainable_Energy.pdf</w:t>
      </w:r>
    </w:p>
  </w:footnote>
  <w:footnote w:id="4">
    <w:p w14:paraId="70B6CF14" w14:textId="77777777" w:rsidR="007F51AB" w:rsidRPr="002B7D28" w:rsidRDefault="007F51AB" w:rsidP="002B7D28">
      <w:pPr>
        <w:pStyle w:val="FootnoteText"/>
        <w:spacing w:line="240" w:lineRule="auto"/>
        <w:ind w:right="0"/>
        <w:rPr>
          <w:sz w:val="16"/>
          <w:szCs w:val="16"/>
          <w:lang w:val="en-US"/>
        </w:rPr>
      </w:pPr>
      <w:r w:rsidRPr="002B7D28">
        <w:rPr>
          <w:rStyle w:val="FootnoteReference"/>
          <w:sz w:val="16"/>
          <w:szCs w:val="16"/>
        </w:rPr>
        <w:footnoteRef/>
      </w:r>
      <w:r w:rsidRPr="002B7D28">
        <w:rPr>
          <w:sz w:val="16"/>
          <w:szCs w:val="16"/>
        </w:rPr>
        <w:t xml:space="preserve"> </w:t>
      </w:r>
      <w:r w:rsidRPr="002B7D28">
        <w:rPr>
          <w:sz w:val="16"/>
          <w:szCs w:val="16"/>
          <w:lang w:val="en-US"/>
        </w:rPr>
        <w:t>https://sustainabledevelopment.un.org/content/documents/18041SDG7_Policy_Brief.pdf</w:t>
      </w:r>
    </w:p>
  </w:footnote>
  <w:footnote w:id="5">
    <w:p w14:paraId="30333444" w14:textId="77777777" w:rsidR="007F51AB" w:rsidRPr="0087128A" w:rsidRDefault="007F51AB" w:rsidP="002B7D28">
      <w:pPr>
        <w:pStyle w:val="FootnoteText"/>
        <w:spacing w:line="240" w:lineRule="auto"/>
        <w:ind w:left="86" w:right="0" w:hanging="86"/>
      </w:pPr>
      <w:r w:rsidRPr="002B7D28">
        <w:rPr>
          <w:rStyle w:val="FootnoteReference"/>
          <w:sz w:val="16"/>
          <w:szCs w:val="16"/>
        </w:rPr>
        <w:footnoteRef/>
      </w:r>
      <w:r w:rsidRPr="002B7D28">
        <w:rPr>
          <w:sz w:val="16"/>
          <w:szCs w:val="16"/>
        </w:rPr>
        <w:t xml:space="preserve"> </w:t>
      </w:r>
      <w:r w:rsidRPr="002B7D28">
        <w:rPr>
          <w:sz w:val="14"/>
          <w:szCs w:val="14"/>
        </w:rPr>
        <w:t>https://www.un.org/ecosoc/sites/www.un.org.ecosoc/files/files/en/2018doc/Advance%20copy%20of%20the%20Report%20of%20the%20Secretary-General%20on%20the%20UNDS%20repositioning%20%2B%20Annex%20(21%20December%202017rev).pdf</w:t>
      </w:r>
    </w:p>
  </w:footnote>
  <w:footnote w:id="6">
    <w:p w14:paraId="3768F43D" w14:textId="77777777" w:rsidR="007F51AB" w:rsidRPr="00A96607" w:rsidRDefault="007F51AB">
      <w:pPr>
        <w:pStyle w:val="FootnoteText"/>
        <w:rPr>
          <w:lang w:val="en-US"/>
        </w:rPr>
      </w:pPr>
      <w:r>
        <w:rPr>
          <w:rStyle w:val="FootnoteReference"/>
        </w:rPr>
        <w:footnoteRef/>
      </w:r>
      <w:r>
        <w:t xml:space="preserve"> </w:t>
      </w:r>
      <w:r w:rsidRPr="00A96607">
        <w:t>https://www.unece.org/commission/excom/welcome.html</w:t>
      </w:r>
    </w:p>
  </w:footnote>
  <w:footnote w:id="7">
    <w:p w14:paraId="4A6511A3" w14:textId="77777777" w:rsidR="007F51AB" w:rsidRPr="00ED4748" w:rsidRDefault="007F51AB" w:rsidP="00822FB2">
      <w:pPr>
        <w:pStyle w:val="FootnoteText"/>
        <w:spacing w:line="240" w:lineRule="auto"/>
        <w:ind w:left="1138" w:right="0" w:hanging="1138"/>
        <w:rPr>
          <w:sz w:val="12"/>
          <w:szCs w:val="14"/>
          <w:lang w:val="en-US"/>
        </w:rPr>
      </w:pPr>
      <w:r w:rsidRPr="00ED4748">
        <w:rPr>
          <w:rStyle w:val="FootnoteReference"/>
          <w:sz w:val="12"/>
          <w:szCs w:val="14"/>
        </w:rPr>
        <w:footnoteRef/>
      </w:r>
      <w:r w:rsidRPr="00ED4748">
        <w:rPr>
          <w:sz w:val="12"/>
          <w:szCs w:val="14"/>
        </w:rPr>
        <w:t xml:space="preserve"> </w:t>
      </w:r>
      <w:proofErr w:type="spellStart"/>
      <w:r w:rsidRPr="00ED4748">
        <w:rPr>
          <w:sz w:val="12"/>
          <w:szCs w:val="14"/>
          <w:lang w:val="en-US"/>
        </w:rPr>
        <w:t>Hammamet</w:t>
      </w:r>
      <w:proofErr w:type="spellEnd"/>
      <w:r w:rsidRPr="00ED4748">
        <w:rPr>
          <w:sz w:val="12"/>
          <w:szCs w:val="14"/>
          <w:lang w:val="en-US"/>
        </w:rPr>
        <w:t xml:space="preserve"> action agenda: </w:t>
      </w:r>
      <w:hyperlink r:id="rId2" w:history="1">
        <w:r w:rsidRPr="00ED4748">
          <w:rPr>
            <w:rStyle w:val="Hyperlink"/>
            <w:sz w:val="12"/>
            <w:szCs w:val="14"/>
            <w:lang w:val="en-US"/>
          </w:rPr>
          <w:t>https://www.unece.org/fileadmin/DAM/energy/se/pdfs/ee21/Forum_November_Tunisia/Joint_Statement_Fifth_International_Forum_Final_All.pdf</w:t>
        </w:r>
      </w:hyperlink>
    </w:p>
    <w:p w14:paraId="22627674" w14:textId="77777777" w:rsidR="007F51AB" w:rsidRPr="00ED4748" w:rsidRDefault="007F51AB" w:rsidP="00822FB2">
      <w:pPr>
        <w:pStyle w:val="FootnoteText"/>
        <w:spacing w:line="240" w:lineRule="auto"/>
        <w:ind w:left="1138" w:right="0" w:hanging="1138"/>
        <w:rPr>
          <w:sz w:val="12"/>
          <w:szCs w:val="14"/>
          <w:lang w:val="en-US"/>
        </w:rPr>
      </w:pPr>
      <w:r w:rsidRPr="00ED4748">
        <w:rPr>
          <w:sz w:val="12"/>
          <w:szCs w:val="14"/>
          <w:lang w:val="en-US"/>
        </w:rPr>
        <w:t xml:space="preserve">Yerevan statement of common action: </w:t>
      </w:r>
      <w:hyperlink r:id="rId3" w:history="1">
        <w:r w:rsidRPr="00ED4748">
          <w:rPr>
            <w:rStyle w:val="Hyperlink"/>
            <w:sz w:val="12"/>
            <w:szCs w:val="14"/>
            <w:lang w:val="en-US"/>
          </w:rPr>
          <w:t>https://www.unece.org/fileadmin/DAM/energy/se/pdfs/eneff/6th_Forum_Yerevan_Sept.2015/IFESD.6_Action.Plan_Joint.Statement.pdf</w:t>
        </w:r>
      </w:hyperlink>
    </w:p>
    <w:p w14:paraId="36670A9F" w14:textId="77777777" w:rsidR="007F51AB" w:rsidRPr="00ED4748" w:rsidRDefault="007F51AB" w:rsidP="00822FB2">
      <w:pPr>
        <w:pStyle w:val="FootnoteText"/>
        <w:spacing w:line="240" w:lineRule="auto"/>
        <w:ind w:left="1138" w:right="0" w:hanging="1138"/>
        <w:rPr>
          <w:sz w:val="12"/>
          <w:szCs w:val="14"/>
          <w:lang w:val="en-US"/>
        </w:rPr>
      </w:pPr>
      <w:r w:rsidRPr="00ED4748">
        <w:rPr>
          <w:sz w:val="12"/>
          <w:szCs w:val="14"/>
          <w:lang w:val="en-US"/>
        </w:rPr>
        <w:t xml:space="preserve">Baku call for action: </w:t>
      </w:r>
      <w:hyperlink r:id="rId4" w:history="1">
        <w:r w:rsidRPr="00ED4748">
          <w:rPr>
            <w:rStyle w:val="Hyperlink"/>
            <w:sz w:val="12"/>
            <w:szCs w:val="14"/>
            <w:lang w:val="en-US"/>
          </w:rPr>
          <w:t>https://www.unece.org/fileadmin/DAM/energy/se/pdfs/eneff/7th_Forum_Baku_Oct.2016/IFESD7_Baku.2016_CallForAction.pdf</w:t>
        </w:r>
      </w:hyperlink>
    </w:p>
    <w:p w14:paraId="2A0F3E5E" w14:textId="77777777" w:rsidR="007F51AB" w:rsidRPr="00ED4748" w:rsidRDefault="007F51AB" w:rsidP="00822FB2">
      <w:pPr>
        <w:pStyle w:val="FootnoteText"/>
        <w:spacing w:line="240" w:lineRule="auto"/>
        <w:ind w:left="1138" w:right="0" w:hanging="1138"/>
        <w:rPr>
          <w:sz w:val="12"/>
          <w:szCs w:val="14"/>
          <w:lang w:val="en-US"/>
        </w:rPr>
      </w:pPr>
      <w:r w:rsidRPr="00ED4748">
        <w:rPr>
          <w:sz w:val="12"/>
          <w:szCs w:val="14"/>
          <w:lang w:val="en-US"/>
        </w:rPr>
        <w:t xml:space="preserve">Astana key messages: </w:t>
      </w:r>
      <w:hyperlink r:id="rId5" w:history="1">
        <w:r w:rsidRPr="00ED4748">
          <w:rPr>
            <w:rStyle w:val="Hyperlink"/>
            <w:sz w:val="12"/>
            <w:szCs w:val="14"/>
            <w:lang w:val="en-US"/>
          </w:rPr>
          <w:t>https://www.unece.org/fileadmin/DAM/energy/se/pp/eneff/8th_IFESD_Astana_2017/KeyMessages.pdf</w:t>
        </w:r>
      </w:hyperlink>
    </w:p>
    <w:p w14:paraId="25D8765D" w14:textId="77777777" w:rsidR="007F51AB" w:rsidRPr="00ED4748" w:rsidRDefault="007F51AB" w:rsidP="00822FB2">
      <w:pPr>
        <w:pStyle w:val="FootnoteText"/>
        <w:spacing w:line="240" w:lineRule="auto"/>
        <w:ind w:left="1138" w:right="0" w:hanging="1138"/>
        <w:rPr>
          <w:lang w:val="fr-FR"/>
        </w:rPr>
      </w:pPr>
      <w:proofErr w:type="spellStart"/>
      <w:r w:rsidRPr="00ED4748">
        <w:rPr>
          <w:sz w:val="12"/>
          <w:szCs w:val="14"/>
          <w:lang w:val="fr-FR"/>
        </w:rPr>
        <w:t>Kyiv</w:t>
      </w:r>
      <w:proofErr w:type="spellEnd"/>
      <w:r w:rsidRPr="00ED4748">
        <w:rPr>
          <w:sz w:val="12"/>
          <w:szCs w:val="14"/>
          <w:lang w:val="fr-FR"/>
        </w:rPr>
        <w:t xml:space="preserve"> </w:t>
      </w:r>
      <w:proofErr w:type="spellStart"/>
      <w:r w:rsidRPr="00ED4748">
        <w:rPr>
          <w:sz w:val="12"/>
          <w:szCs w:val="14"/>
          <w:lang w:val="fr-FR"/>
        </w:rPr>
        <w:t>outcome</w:t>
      </w:r>
      <w:proofErr w:type="spellEnd"/>
      <w:r w:rsidRPr="00ED4748">
        <w:rPr>
          <w:sz w:val="12"/>
          <w:szCs w:val="14"/>
          <w:lang w:val="fr-FR"/>
        </w:rPr>
        <w:t xml:space="preserve"> </w:t>
      </w:r>
      <w:proofErr w:type="gramStart"/>
      <w:r w:rsidRPr="00ED4748">
        <w:rPr>
          <w:sz w:val="12"/>
          <w:szCs w:val="14"/>
          <w:lang w:val="fr-FR"/>
        </w:rPr>
        <w:t>document:</w:t>
      </w:r>
      <w:proofErr w:type="gramEnd"/>
      <w:r w:rsidRPr="00ED4748">
        <w:rPr>
          <w:sz w:val="12"/>
          <w:szCs w:val="14"/>
          <w:lang w:val="fr-FR"/>
        </w:rPr>
        <w:t xml:space="preserve"> http://www.unece.org/fileadmin/DAM/energy/se/pdfs/eneff/9th_Forum_Kiev_Nov.2018/Outcome_Document_v05.pdf</w:t>
      </w:r>
    </w:p>
  </w:footnote>
  <w:footnote w:id="8">
    <w:p w14:paraId="0EDC1DFC" w14:textId="77777777" w:rsidR="007F51AB" w:rsidRPr="00A20E83" w:rsidRDefault="007F51AB" w:rsidP="008C5C62">
      <w:pPr>
        <w:pStyle w:val="FootnoteText"/>
        <w:tabs>
          <w:tab w:val="clear" w:pos="1021"/>
          <w:tab w:val="right" w:pos="0"/>
        </w:tabs>
        <w:ind w:left="0" w:right="0" w:firstLine="0"/>
        <w:rPr>
          <w:lang w:val="en-US"/>
        </w:rPr>
      </w:pPr>
      <w:r>
        <w:rPr>
          <w:rStyle w:val="FootnoteReference"/>
        </w:rPr>
        <w:footnoteRef/>
      </w:r>
      <w:r w:rsidRPr="008C5C62">
        <w:rPr>
          <w:lang w:val="fr-FR"/>
        </w:rPr>
        <w:t xml:space="preserve"> </w:t>
      </w:r>
      <w:r w:rsidRPr="008C5C62">
        <w:rPr>
          <w:sz w:val="16"/>
          <w:szCs w:val="16"/>
          <w:lang w:val="fr-FR"/>
        </w:rPr>
        <w:t xml:space="preserve">http://www.ECE.org/fileadmin/DAM/commission/2013/Chapter_IV_Decision_and_Annex_III_Outcome_document.pdf.  </w:t>
      </w:r>
      <w:r w:rsidRPr="00A20E83">
        <w:rPr>
          <w:rFonts w:asciiTheme="majorBidi" w:hAnsiTheme="majorBidi" w:cstheme="majorBidi"/>
          <w:sz w:val="16"/>
          <w:szCs w:val="16"/>
        </w:rPr>
        <w:t>II. E. 16 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A81"/>
    <w:multiLevelType w:val="hybridMultilevel"/>
    <w:tmpl w:val="85B28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3099A"/>
    <w:multiLevelType w:val="hybridMultilevel"/>
    <w:tmpl w:val="4252A228"/>
    <w:lvl w:ilvl="0" w:tplc="4A564492">
      <w:start w:val="1"/>
      <w:numFmt w:val="bullet"/>
      <w:lvlText w:val=""/>
      <w:lvlJc w:val="left"/>
      <w:pPr>
        <w:ind w:left="720" w:hanging="360"/>
      </w:pPr>
      <w:rPr>
        <w:rFonts w:ascii="Symbol" w:hAnsi="Symbol" w:cs="Symbol" w:hint="default"/>
        <w:color w:val="8EAADB" w:themeColor="accent1" w:themeTint="9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533FE"/>
    <w:multiLevelType w:val="hybridMultilevel"/>
    <w:tmpl w:val="B52E581C"/>
    <w:lvl w:ilvl="0" w:tplc="A2F6256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1E53B7C"/>
    <w:multiLevelType w:val="hybridMultilevel"/>
    <w:tmpl w:val="9E080C92"/>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7802D8B"/>
    <w:multiLevelType w:val="hybridMultilevel"/>
    <w:tmpl w:val="CF04440A"/>
    <w:lvl w:ilvl="0" w:tplc="4A564492">
      <w:start w:val="1"/>
      <w:numFmt w:val="bullet"/>
      <w:lvlText w:val=""/>
      <w:lvlJc w:val="left"/>
      <w:pPr>
        <w:ind w:left="720" w:hanging="360"/>
      </w:pPr>
      <w:rPr>
        <w:rFonts w:ascii="Symbol" w:hAnsi="Symbol" w:cs="Symbol" w:hint="default"/>
        <w:color w:val="8EAADB" w:themeColor="accent1" w:themeTint="99"/>
      </w:rPr>
    </w:lvl>
    <w:lvl w:ilvl="1" w:tplc="A2F6256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563D7"/>
    <w:multiLevelType w:val="hybridMultilevel"/>
    <w:tmpl w:val="85B28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91974"/>
    <w:multiLevelType w:val="hybridMultilevel"/>
    <w:tmpl w:val="85B285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364A3E"/>
    <w:multiLevelType w:val="hybridMultilevel"/>
    <w:tmpl w:val="85B28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0665B1"/>
    <w:multiLevelType w:val="hybridMultilevel"/>
    <w:tmpl w:val="F7422882"/>
    <w:lvl w:ilvl="0" w:tplc="6F3CB1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890959"/>
    <w:multiLevelType w:val="hybridMultilevel"/>
    <w:tmpl w:val="A008C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3EF1691A"/>
    <w:multiLevelType w:val="hybridMultilevel"/>
    <w:tmpl w:val="85B28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6E30AF"/>
    <w:multiLevelType w:val="hybridMultilevel"/>
    <w:tmpl w:val="C1742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075F10"/>
    <w:multiLevelType w:val="hybridMultilevel"/>
    <w:tmpl w:val="85B28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BC00C4"/>
    <w:multiLevelType w:val="hybridMultilevel"/>
    <w:tmpl w:val="057A8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F86D9F"/>
    <w:multiLevelType w:val="hybridMultilevel"/>
    <w:tmpl w:val="9E080C92"/>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461F51EE"/>
    <w:multiLevelType w:val="hybridMultilevel"/>
    <w:tmpl w:val="BDA640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7A7FCC"/>
    <w:multiLevelType w:val="hybridMultilevel"/>
    <w:tmpl w:val="85B28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5C59F9"/>
    <w:multiLevelType w:val="hybridMultilevel"/>
    <w:tmpl w:val="85B285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3A3A6A"/>
    <w:multiLevelType w:val="hybridMultilevel"/>
    <w:tmpl w:val="78025E92"/>
    <w:lvl w:ilvl="0" w:tplc="616E0F2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65D35"/>
    <w:multiLevelType w:val="hybridMultilevel"/>
    <w:tmpl w:val="85B28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050A96"/>
    <w:multiLevelType w:val="hybridMultilevel"/>
    <w:tmpl w:val="3A2AB3C0"/>
    <w:lvl w:ilvl="0" w:tplc="3D4019D4">
      <w:start w:val="1"/>
      <w:numFmt w:val="decimal"/>
      <w:lvlText w:val="%1."/>
      <w:lvlJc w:val="left"/>
      <w:pPr>
        <w:ind w:left="360" w:hanging="360"/>
      </w:pPr>
      <w:rPr>
        <w:rFonts w:eastAsia="Calibr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F74322"/>
    <w:multiLevelType w:val="hybridMultilevel"/>
    <w:tmpl w:val="9C3AE734"/>
    <w:lvl w:ilvl="0" w:tplc="0409000F">
      <w:start w:val="1"/>
      <w:numFmt w:val="decimal"/>
      <w:lvlText w:val="%1."/>
      <w:lvlJc w:val="left"/>
      <w:pPr>
        <w:ind w:left="360" w:hanging="360"/>
      </w:pPr>
      <w:rPr>
        <w:rFonts w:hint="default"/>
      </w:rPr>
    </w:lvl>
    <w:lvl w:ilvl="1" w:tplc="65D2B13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0209FC"/>
    <w:multiLevelType w:val="hybridMultilevel"/>
    <w:tmpl w:val="85B28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642F4"/>
    <w:multiLevelType w:val="hybridMultilevel"/>
    <w:tmpl w:val="85B285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204CC9"/>
    <w:multiLevelType w:val="hybridMultilevel"/>
    <w:tmpl w:val="B2D04BA8"/>
    <w:lvl w:ilvl="0" w:tplc="8306E8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1A7364"/>
    <w:multiLevelType w:val="hybridMultilevel"/>
    <w:tmpl w:val="85B28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1"/>
  </w:num>
  <w:num w:numId="3">
    <w:abstractNumId w:val="8"/>
  </w:num>
  <w:num w:numId="4">
    <w:abstractNumId w:val="18"/>
  </w:num>
  <w:num w:numId="5">
    <w:abstractNumId w:val="11"/>
  </w:num>
  <w:num w:numId="6">
    <w:abstractNumId w:val="24"/>
  </w:num>
  <w:num w:numId="7">
    <w:abstractNumId w:val="27"/>
  </w:num>
  <w:num w:numId="8">
    <w:abstractNumId w:val="25"/>
  </w:num>
  <w:num w:numId="9">
    <w:abstractNumId w:val="13"/>
  </w:num>
  <w:num w:numId="10">
    <w:abstractNumId w:val="14"/>
  </w:num>
  <w:num w:numId="11">
    <w:abstractNumId w:val="1"/>
  </w:num>
  <w:num w:numId="12">
    <w:abstractNumId w:val="12"/>
  </w:num>
  <w:num w:numId="13">
    <w:abstractNumId w:val="26"/>
  </w:num>
  <w:num w:numId="14">
    <w:abstractNumId w:val="22"/>
  </w:num>
  <w:num w:numId="15">
    <w:abstractNumId w:val="5"/>
  </w:num>
  <w:num w:numId="16">
    <w:abstractNumId w:val="15"/>
  </w:num>
  <w:num w:numId="17">
    <w:abstractNumId w:val="16"/>
  </w:num>
  <w:num w:numId="18">
    <w:abstractNumId w:val="20"/>
  </w:num>
  <w:num w:numId="19">
    <w:abstractNumId w:val="0"/>
  </w:num>
  <w:num w:numId="20">
    <w:abstractNumId w:val="3"/>
  </w:num>
  <w:num w:numId="21">
    <w:abstractNumId w:val="7"/>
  </w:num>
  <w:num w:numId="22">
    <w:abstractNumId w:val="10"/>
  </w:num>
  <w:num w:numId="23">
    <w:abstractNumId w:val="4"/>
  </w:num>
  <w:num w:numId="24">
    <w:abstractNumId w:val="2"/>
  </w:num>
  <w:num w:numId="25">
    <w:abstractNumId w:val="19"/>
  </w:num>
  <w:num w:numId="26">
    <w:abstractNumId w:val="6"/>
  </w:num>
  <w:num w:numId="27">
    <w:abstractNumId w:val="23"/>
  </w:num>
  <w:num w:numId="2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06"/>
    <w:rsid w:val="00000881"/>
    <w:rsid w:val="00001E1D"/>
    <w:rsid w:val="0001304F"/>
    <w:rsid w:val="0002527C"/>
    <w:rsid w:val="00033306"/>
    <w:rsid w:val="000355C9"/>
    <w:rsid w:val="00053254"/>
    <w:rsid w:val="000563CB"/>
    <w:rsid w:val="000736AB"/>
    <w:rsid w:val="00084C00"/>
    <w:rsid w:val="0008686D"/>
    <w:rsid w:val="00091237"/>
    <w:rsid w:val="00095693"/>
    <w:rsid w:val="000975C1"/>
    <w:rsid w:val="000C12F3"/>
    <w:rsid w:val="000C34CE"/>
    <w:rsid w:val="000C4A64"/>
    <w:rsid w:val="000E4263"/>
    <w:rsid w:val="000E5476"/>
    <w:rsid w:val="000E5C63"/>
    <w:rsid w:val="0010459E"/>
    <w:rsid w:val="001073D5"/>
    <w:rsid w:val="001500D9"/>
    <w:rsid w:val="00150947"/>
    <w:rsid w:val="00151CE6"/>
    <w:rsid w:val="00170026"/>
    <w:rsid w:val="00175EE9"/>
    <w:rsid w:val="0017714E"/>
    <w:rsid w:val="00186076"/>
    <w:rsid w:val="00191242"/>
    <w:rsid w:val="001A5526"/>
    <w:rsid w:val="001C52BF"/>
    <w:rsid w:val="001D2C97"/>
    <w:rsid w:val="001E3F22"/>
    <w:rsid w:val="001E73D4"/>
    <w:rsid w:val="001F0D87"/>
    <w:rsid w:val="00223A0A"/>
    <w:rsid w:val="00224D21"/>
    <w:rsid w:val="0022564B"/>
    <w:rsid w:val="002328A9"/>
    <w:rsid w:val="00234550"/>
    <w:rsid w:val="002655E6"/>
    <w:rsid w:val="00273000"/>
    <w:rsid w:val="00281BEA"/>
    <w:rsid w:val="002A1444"/>
    <w:rsid w:val="002A1AD7"/>
    <w:rsid w:val="002B72D6"/>
    <w:rsid w:val="002B7D28"/>
    <w:rsid w:val="002C5AAB"/>
    <w:rsid w:val="002E64F2"/>
    <w:rsid w:val="002F3C31"/>
    <w:rsid w:val="002F72A8"/>
    <w:rsid w:val="003028A1"/>
    <w:rsid w:val="00304499"/>
    <w:rsid w:val="00316CE9"/>
    <w:rsid w:val="00317AA6"/>
    <w:rsid w:val="00323E34"/>
    <w:rsid w:val="00326891"/>
    <w:rsid w:val="00331CDA"/>
    <w:rsid w:val="0033540A"/>
    <w:rsid w:val="00341023"/>
    <w:rsid w:val="003540E9"/>
    <w:rsid w:val="003614D2"/>
    <w:rsid w:val="00363DEA"/>
    <w:rsid w:val="0036499D"/>
    <w:rsid w:val="00372F9E"/>
    <w:rsid w:val="00376A32"/>
    <w:rsid w:val="00381C65"/>
    <w:rsid w:val="0038541A"/>
    <w:rsid w:val="00394A99"/>
    <w:rsid w:val="003A0850"/>
    <w:rsid w:val="003B087D"/>
    <w:rsid w:val="003B5A34"/>
    <w:rsid w:val="003C43DE"/>
    <w:rsid w:val="003C5775"/>
    <w:rsid w:val="003D2623"/>
    <w:rsid w:val="003D4A9E"/>
    <w:rsid w:val="003E6408"/>
    <w:rsid w:val="003F37E1"/>
    <w:rsid w:val="003F7CD1"/>
    <w:rsid w:val="00411415"/>
    <w:rsid w:val="004302EB"/>
    <w:rsid w:val="0043161B"/>
    <w:rsid w:val="004328FC"/>
    <w:rsid w:val="00440357"/>
    <w:rsid w:val="004601E1"/>
    <w:rsid w:val="004652C9"/>
    <w:rsid w:val="00472089"/>
    <w:rsid w:val="00475E56"/>
    <w:rsid w:val="004870DB"/>
    <w:rsid w:val="004B3D64"/>
    <w:rsid w:val="004E5216"/>
    <w:rsid w:val="004F387F"/>
    <w:rsid w:val="004F7DB2"/>
    <w:rsid w:val="00504CFE"/>
    <w:rsid w:val="00516DCA"/>
    <w:rsid w:val="005217B7"/>
    <w:rsid w:val="005234DD"/>
    <w:rsid w:val="00527C35"/>
    <w:rsid w:val="0053237D"/>
    <w:rsid w:val="00535B9B"/>
    <w:rsid w:val="0057393B"/>
    <w:rsid w:val="005803A1"/>
    <w:rsid w:val="005811EC"/>
    <w:rsid w:val="00587E70"/>
    <w:rsid w:val="005B0004"/>
    <w:rsid w:val="005C3F15"/>
    <w:rsid w:val="005D1A8B"/>
    <w:rsid w:val="005F30C1"/>
    <w:rsid w:val="00600F47"/>
    <w:rsid w:val="00601A8A"/>
    <w:rsid w:val="00610B4A"/>
    <w:rsid w:val="00640F58"/>
    <w:rsid w:val="00651928"/>
    <w:rsid w:val="0065221E"/>
    <w:rsid w:val="006661F7"/>
    <w:rsid w:val="00666B0E"/>
    <w:rsid w:val="00681995"/>
    <w:rsid w:val="0068755C"/>
    <w:rsid w:val="006B5F87"/>
    <w:rsid w:val="006B7FE7"/>
    <w:rsid w:val="006C0438"/>
    <w:rsid w:val="006C0934"/>
    <w:rsid w:val="006D475A"/>
    <w:rsid w:val="006D6CD0"/>
    <w:rsid w:val="006F26D2"/>
    <w:rsid w:val="006F6911"/>
    <w:rsid w:val="0070161E"/>
    <w:rsid w:val="007150FE"/>
    <w:rsid w:val="00721B04"/>
    <w:rsid w:val="00722469"/>
    <w:rsid w:val="0073414D"/>
    <w:rsid w:val="007345F6"/>
    <w:rsid w:val="00740720"/>
    <w:rsid w:val="0074158F"/>
    <w:rsid w:val="00752D7D"/>
    <w:rsid w:val="00754F2B"/>
    <w:rsid w:val="0075599E"/>
    <w:rsid w:val="00766140"/>
    <w:rsid w:val="00766FDB"/>
    <w:rsid w:val="00776B17"/>
    <w:rsid w:val="0078255E"/>
    <w:rsid w:val="007923E0"/>
    <w:rsid w:val="007A3FBD"/>
    <w:rsid w:val="007A6350"/>
    <w:rsid w:val="007B2B33"/>
    <w:rsid w:val="007D6F09"/>
    <w:rsid w:val="007D7E4B"/>
    <w:rsid w:val="007E61F2"/>
    <w:rsid w:val="007F51AB"/>
    <w:rsid w:val="008041F8"/>
    <w:rsid w:val="00822FB2"/>
    <w:rsid w:val="00826A9A"/>
    <w:rsid w:val="00830E22"/>
    <w:rsid w:val="00836286"/>
    <w:rsid w:val="00856892"/>
    <w:rsid w:val="00864E81"/>
    <w:rsid w:val="00870623"/>
    <w:rsid w:val="0087128A"/>
    <w:rsid w:val="00881850"/>
    <w:rsid w:val="00885B06"/>
    <w:rsid w:val="008951E3"/>
    <w:rsid w:val="008A6F52"/>
    <w:rsid w:val="008B0833"/>
    <w:rsid w:val="008C3092"/>
    <w:rsid w:val="008C3AF0"/>
    <w:rsid w:val="008C5C62"/>
    <w:rsid w:val="008D6987"/>
    <w:rsid w:val="008E5FA4"/>
    <w:rsid w:val="00906B7F"/>
    <w:rsid w:val="00925B96"/>
    <w:rsid w:val="0093674B"/>
    <w:rsid w:val="0094470B"/>
    <w:rsid w:val="009622A9"/>
    <w:rsid w:val="00963BBA"/>
    <w:rsid w:val="0098087A"/>
    <w:rsid w:val="00982368"/>
    <w:rsid w:val="00995E58"/>
    <w:rsid w:val="00996982"/>
    <w:rsid w:val="009E5D47"/>
    <w:rsid w:val="009E68DB"/>
    <w:rsid w:val="009F0137"/>
    <w:rsid w:val="009F13A9"/>
    <w:rsid w:val="009F451C"/>
    <w:rsid w:val="009F7FC3"/>
    <w:rsid w:val="00A1361A"/>
    <w:rsid w:val="00A14434"/>
    <w:rsid w:val="00A16F07"/>
    <w:rsid w:val="00A20E83"/>
    <w:rsid w:val="00A32B75"/>
    <w:rsid w:val="00A349AA"/>
    <w:rsid w:val="00A40F43"/>
    <w:rsid w:val="00A5389E"/>
    <w:rsid w:val="00A64E76"/>
    <w:rsid w:val="00A66C47"/>
    <w:rsid w:val="00A71791"/>
    <w:rsid w:val="00A80082"/>
    <w:rsid w:val="00A81A69"/>
    <w:rsid w:val="00A96607"/>
    <w:rsid w:val="00AA1045"/>
    <w:rsid w:val="00AA2B28"/>
    <w:rsid w:val="00AB65B8"/>
    <w:rsid w:val="00AC2DCD"/>
    <w:rsid w:val="00AC40FB"/>
    <w:rsid w:val="00AE31B0"/>
    <w:rsid w:val="00B1268E"/>
    <w:rsid w:val="00B41564"/>
    <w:rsid w:val="00B4365C"/>
    <w:rsid w:val="00B51E72"/>
    <w:rsid w:val="00B675A7"/>
    <w:rsid w:val="00B676C4"/>
    <w:rsid w:val="00B752A0"/>
    <w:rsid w:val="00BF3DBD"/>
    <w:rsid w:val="00C04DAC"/>
    <w:rsid w:val="00C13326"/>
    <w:rsid w:val="00C14E66"/>
    <w:rsid w:val="00C1511B"/>
    <w:rsid w:val="00C1697B"/>
    <w:rsid w:val="00C1762B"/>
    <w:rsid w:val="00C25794"/>
    <w:rsid w:val="00C316D0"/>
    <w:rsid w:val="00C433F0"/>
    <w:rsid w:val="00C56870"/>
    <w:rsid w:val="00C60CD6"/>
    <w:rsid w:val="00C644E2"/>
    <w:rsid w:val="00C64CE4"/>
    <w:rsid w:val="00C66077"/>
    <w:rsid w:val="00C6685B"/>
    <w:rsid w:val="00C66862"/>
    <w:rsid w:val="00C74DF3"/>
    <w:rsid w:val="00C81696"/>
    <w:rsid w:val="00CA0BC9"/>
    <w:rsid w:val="00CA2B1F"/>
    <w:rsid w:val="00CB15E7"/>
    <w:rsid w:val="00CB69EC"/>
    <w:rsid w:val="00CC0430"/>
    <w:rsid w:val="00CC12D9"/>
    <w:rsid w:val="00CC61F9"/>
    <w:rsid w:val="00CE5742"/>
    <w:rsid w:val="00CE5DC0"/>
    <w:rsid w:val="00D02E4E"/>
    <w:rsid w:val="00D056DC"/>
    <w:rsid w:val="00D11498"/>
    <w:rsid w:val="00D20966"/>
    <w:rsid w:val="00D22C00"/>
    <w:rsid w:val="00D36A64"/>
    <w:rsid w:val="00D445EE"/>
    <w:rsid w:val="00D52569"/>
    <w:rsid w:val="00D52C64"/>
    <w:rsid w:val="00D54B70"/>
    <w:rsid w:val="00D56DB6"/>
    <w:rsid w:val="00D61F63"/>
    <w:rsid w:val="00D755AD"/>
    <w:rsid w:val="00D75846"/>
    <w:rsid w:val="00D90C18"/>
    <w:rsid w:val="00D91689"/>
    <w:rsid w:val="00D917DA"/>
    <w:rsid w:val="00DA39D2"/>
    <w:rsid w:val="00DA5578"/>
    <w:rsid w:val="00DB1CFE"/>
    <w:rsid w:val="00DC70DD"/>
    <w:rsid w:val="00DD2096"/>
    <w:rsid w:val="00DD3189"/>
    <w:rsid w:val="00DD5099"/>
    <w:rsid w:val="00DD6106"/>
    <w:rsid w:val="00DE034C"/>
    <w:rsid w:val="00DE22B0"/>
    <w:rsid w:val="00DE69AD"/>
    <w:rsid w:val="00DF0AEA"/>
    <w:rsid w:val="00DF5CEF"/>
    <w:rsid w:val="00E0276C"/>
    <w:rsid w:val="00E03CC7"/>
    <w:rsid w:val="00E10B82"/>
    <w:rsid w:val="00E62ABD"/>
    <w:rsid w:val="00E83086"/>
    <w:rsid w:val="00E8621A"/>
    <w:rsid w:val="00EB028B"/>
    <w:rsid w:val="00EC7E63"/>
    <w:rsid w:val="00ED4748"/>
    <w:rsid w:val="00EF4338"/>
    <w:rsid w:val="00F01C66"/>
    <w:rsid w:val="00F149AA"/>
    <w:rsid w:val="00F276F5"/>
    <w:rsid w:val="00F42F8D"/>
    <w:rsid w:val="00F46A54"/>
    <w:rsid w:val="00F81375"/>
    <w:rsid w:val="00F90EE1"/>
    <w:rsid w:val="00F931A6"/>
    <w:rsid w:val="00FA1324"/>
    <w:rsid w:val="00FA7E55"/>
    <w:rsid w:val="00FC35BD"/>
    <w:rsid w:val="00FC7208"/>
    <w:rsid w:val="00FD082D"/>
    <w:rsid w:val="00FD4FCE"/>
    <w:rsid w:val="00FF16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A8D85B"/>
  <w15:chartTrackingRefBased/>
  <w15:docId w15:val="{99A30D64-5D3E-4192-8659-66761419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6B7F"/>
  </w:style>
  <w:style w:type="paragraph" w:styleId="Heading1">
    <w:name w:val="heading 1"/>
    <w:aliases w:val="Table_G"/>
    <w:basedOn w:val="Normal"/>
    <w:next w:val="Normal"/>
    <w:link w:val="Heading1Char"/>
    <w:qFormat/>
    <w:rsid w:val="00906B7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nhideWhenUsed/>
    <w:qFormat/>
    <w:rsid w:val="00906B7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nhideWhenUsed/>
    <w:qFormat/>
    <w:rsid w:val="00906B7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nhideWhenUsed/>
    <w:qFormat/>
    <w:rsid w:val="00906B7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nhideWhenUsed/>
    <w:qFormat/>
    <w:rsid w:val="00906B7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nhideWhenUsed/>
    <w:qFormat/>
    <w:rsid w:val="00906B7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nhideWhenUsed/>
    <w:qFormat/>
    <w:rsid w:val="00906B7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nhideWhenUsed/>
    <w:qFormat/>
    <w:rsid w:val="00906B7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nhideWhenUsed/>
    <w:qFormat/>
    <w:rsid w:val="00906B7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106"/>
    <w:pPr>
      <w:ind w:left="720"/>
      <w:contextualSpacing/>
    </w:pPr>
  </w:style>
  <w:style w:type="paragraph" w:customStyle="1" w:styleId="SingleTxtG">
    <w:name w:val="_ Single Txt_G"/>
    <w:basedOn w:val="Normal"/>
    <w:link w:val="SingleTxtGChar"/>
    <w:rsid w:val="006661F7"/>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character" w:styleId="FootnoteReference">
    <w:name w:val="footnote reference"/>
    <w:aliases w:val="4_G,ftref"/>
    <w:basedOn w:val="DefaultParagraphFont"/>
    <w:uiPriority w:val="99"/>
    <w:rsid w:val="006661F7"/>
    <w:rPr>
      <w:rFonts w:ascii="Times New Roman" w:hAnsi="Times New Roman"/>
      <w:sz w:val="18"/>
      <w:vertAlign w:val="superscript"/>
    </w:rPr>
  </w:style>
  <w:style w:type="paragraph" w:styleId="FootnoteText">
    <w:name w:val="footnote text"/>
    <w:aliases w:val="5_G,Footnote Text Char2,Footnote Text Char1 Char,Footnote Text Char Char Char,Footnote Text Char1 Char Char Char Char,Footnote Text Char Char Char Char Char Char,Footnote Text Char1 Char Char1 Char,f"/>
    <w:basedOn w:val="Normal"/>
    <w:link w:val="FootnoteTextChar"/>
    <w:rsid w:val="006661F7"/>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eastAsia="en-US"/>
    </w:rPr>
  </w:style>
  <w:style w:type="character" w:customStyle="1" w:styleId="FootnoteTextChar">
    <w:name w:val="Footnote Text Char"/>
    <w:aliases w:val="5_G Char,Footnote Text Char2 Char,Footnote Text Char1 Char Char,Footnote Text Char Char Char Char,Footnote Text Char1 Char Char Char Char Char,Footnote Text Char Char Char Char Char Char Char,Footnote Text Char1 Char Char1 Char Char"/>
    <w:basedOn w:val="DefaultParagraphFont"/>
    <w:link w:val="FootnoteText"/>
    <w:rsid w:val="006661F7"/>
    <w:rPr>
      <w:rFonts w:ascii="Times New Roman" w:eastAsia="Times New Roman" w:hAnsi="Times New Roman" w:cs="Times New Roman"/>
      <w:sz w:val="18"/>
      <w:szCs w:val="20"/>
      <w:lang w:val="en-GB" w:eastAsia="en-US"/>
    </w:rPr>
  </w:style>
  <w:style w:type="character" w:styleId="Hyperlink">
    <w:name w:val="Hyperlink"/>
    <w:basedOn w:val="DefaultParagraphFont"/>
    <w:semiHidden/>
    <w:rsid w:val="006661F7"/>
    <w:rPr>
      <w:color w:val="auto"/>
      <w:u w:val="none"/>
    </w:rPr>
  </w:style>
  <w:style w:type="character" w:customStyle="1" w:styleId="SingleTxtGChar">
    <w:name w:val="_ Single Txt_G Char"/>
    <w:link w:val="SingleTxtG"/>
    <w:rsid w:val="006661F7"/>
    <w:rPr>
      <w:rFonts w:ascii="Times New Roman" w:eastAsia="Times New Roman" w:hAnsi="Times New Roman" w:cs="Times New Roman"/>
      <w:sz w:val="20"/>
      <w:szCs w:val="20"/>
      <w:lang w:val="en-GB" w:eastAsia="en-US"/>
    </w:rPr>
  </w:style>
  <w:style w:type="paragraph" w:styleId="NormalWeb">
    <w:name w:val="Normal (Web)"/>
    <w:basedOn w:val="Normal"/>
    <w:uiPriority w:val="99"/>
    <w:unhideWhenUsed/>
    <w:rsid w:val="006661F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aliases w:val="6_G"/>
    <w:basedOn w:val="Normal"/>
    <w:link w:val="HeaderChar"/>
    <w:unhideWhenUsed/>
    <w:rsid w:val="0073414D"/>
    <w:pPr>
      <w:tabs>
        <w:tab w:val="center" w:pos="4680"/>
        <w:tab w:val="right" w:pos="9360"/>
      </w:tabs>
      <w:spacing w:after="0" w:line="240" w:lineRule="auto"/>
    </w:pPr>
  </w:style>
  <w:style w:type="character" w:customStyle="1" w:styleId="HeaderChar">
    <w:name w:val="Header Char"/>
    <w:aliases w:val="6_G Char"/>
    <w:basedOn w:val="DefaultParagraphFont"/>
    <w:link w:val="Header"/>
    <w:rsid w:val="0073414D"/>
  </w:style>
  <w:style w:type="paragraph" w:styleId="Footer">
    <w:name w:val="footer"/>
    <w:aliases w:val="3_G"/>
    <w:basedOn w:val="Normal"/>
    <w:link w:val="FooterChar"/>
    <w:uiPriority w:val="99"/>
    <w:unhideWhenUsed/>
    <w:rsid w:val="0073414D"/>
    <w:pPr>
      <w:tabs>
        <w:tab w:val="center" w:pos="4680"/>
        <w:tab w:val="right" w:pos="9360"/>
      </w:tabs>
      <w:spacing w:after="0" w:line="240" w:lineRule="auto"/>
    </w:pPr>
  </w:style>
  <w:style w:type="character" w:customStyle="1" w:styleId="FooterChar">
    <w:name w:val="Footer Char"/>
    <w:aliases w:val="3_G Char"/>
    <w:basedOn w:val="DefaultParagraphFont"/>
    <w:link w:val="Footer"/>
    <w:uiPriority w:val="99"/>
    <w:rsid w:val="0073414D"/>
  </w:style>
  <w:style w:type="character" w:styleId="UnresolvedMention">
    <w:name w:val="Unresolved Mention"/>
    <w:basedOn w:val="DefaultParagraphFont"/>
    <w:uiPriority w:val="99"/>
    <w:semiHidden/>
    <w:unhideWhenUsed/>
    <w:rsid w:val="003A0850"/>
    <w:rPr>
      <w:color w:val="808080"/>
      <w:shd w:val="clear" w:color="auto" w:fill="E6E6E6"/>
    </w:rPr>
  </w:style>
  <w:style w:type="paragraph" w:styleId="Caption">
    <w:name w:val="caption"/>
    <w:basedOn w:val="Normal"/>
    <w:next w:val="Normal"/>
    <w:uiPriority w:val="35"/>
    <w:unhideWhenUsed/>
    <w:qFormat/>
    <w:rsid w:val="00906B7F"/>
    <w:pPr>
      <w:spacing w:line="240" w:lineRule="auto"/>
    </w:pPr>
    <w:rPr>
      <w:b/>
      <w:bCs/>
      <w:smallCaps/>
      <w:color w:val="44546A" w:themeColor="text2"/>
    </w:rPr>
  </w:style>
  <w:style w:type="character" w:customStyle="1" w:styleId="Heading1Char">
    <w:name w:val="Heading 1 Char"/>
    <w:aliases w:val="Table_G Char"/>
    <w:basedOn w:val="DefaultParagraphFont"/>
    <w:link w:val="Heading1"/>
    <w:rsid w:val="00906B7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rsid w:val="00906B7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rsid w:val="00906B7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rsid w:val="00906B7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rsid w:val="00906B7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rsid w:val="00906B7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rsid w:val="00906B7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rsid w:val="00906B7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rsid w:val="00906B7F"/>
    <w:rPr>
      <w:rFonts w:asciiTheme="majorHAnsi" w:eastAsiaTheme="majorEastAsia" w:hAnsiTheme="majorHAnsi" w:cstheme="majorBidi"/>
      <w:i/>
      <w:iCs/>
      <w:color w:val="1F3864" w:themeColor="accent1" w:themeShade="80"/>
    </w:rPr>
  </w:style>
  <w:style w:type="paragraph" w:styleId="Title">
    <w:name w:val="Title"/>
    <w:basedOn w:val="Normal"/>
    <w:next w:val="Normal"/>
    <w:link w:val="TitleChar"/>
    <w:uiPriority w:val="10"/>
    <w:qFormat/>
    <w:rsid w:val="00906B7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06B7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06B7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906B7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906B7F"/>
    <w:rPr>
      <w:b/>
      <w:bCs/>
    </w:rPr>
  </w:style>
  <w:style w:type="character" w:styleId="Emphasis">
    <w:name w:val="Emphasis"/>
    <w:basedOn w:val="DefaultParagraphFont"/>
    <w:uiPriority w:val="20"/>
    <w:qFormat/>
    <w:rsid w:val="00906B7F"/>
    <w:rPr>
      <w:i/>
      <w:iCs/>
    </w:rPr>
  </w:style>
  <w:style w:type="paragraph" w:styleId="NoSpacing">
    <w:name w:val="No Spacing"/>
    <w:uiPriority w:val="1"/>
    <w:qFormat/>
    <w:rsid w:val="00906B7F"/>
    <w:pPr>
      <w:spacing w:after="0" w:line="240" w:lineRule="auto"/>
    </w:pPr>
  </w:style>
  <w:style w:type="paragraph" w:styleId="Quote">
    <w:name w:val="Quote"/>
    <w:basedOn w:val="Normal"/>
    <w:next w:val="Normal"/>
    <w:link w:val="QuoteChar"/>
    <w:uiPriority w:val="29"/>
    <w:qFormat/>
    <w:rsid w:val="00906B7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06B7F"/>
    <w:rPr>
      <w:color w:val="44546A" w:themeColor="text2"/>
      <w:sz w:val="24"/>
      <w:szCs w:val="24"/>
    </w:rPr>
  </w:style>
  <w:style w:type="paragraph" w:styleId="IntenseQuote">
    <w:name w:val="Intense Quote"/>
    <w:basedOn w:val="Normal"/>
    <w:next w:val="Normal"/>
    <w:link w:val="IntenseQuoteChar"/>
    <w:uiPriority w:val="30"/>
    <w:qFormat/>
    <w:rsid w:val="00906B7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06B7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06B7F"/>
    <w:rPr>
      <w:i/>
      <w:iCs/>
      <w:color w:val="595959" w:themeColor="text1" w:themeTint="A6"/>
    </w:rPr>
  </w:style>
  <w:style w:type="character" w:styleId="IntenseEmphasis">
    <w:name w:val="Intense Emphasis"/>
    <w:basedOn w:val="DefaultParagraphFont"/>
    <w:uiPriority w:val="21"/>
    <w:qFormat/>
    <w:rsid w:val="00906B7F"/>
    <w:rPr>
      <w:b/>
      <w:bCs/>
      <w:i/>
      <w:iCs/>
    </w:rPr>
  </w:style>
  <w:style w:type="character" w:styleId="SubtleReference">
    <w:name w:val="Subtle Reference"/>
    <w:basedOn w:val="DefaultParagraphFont"/>
    <w:uiPriority w:val="31"/>
    <w:qFormat/>
    <w:rsid w:val="00906B7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6B7F"/>
    <w:rPr>
      <w:b/>
      <w:bCs/>
      <w:smallCaps/>
      <w:color w:val="44546A" w:themeColor="text2"/>
      <w:u w:val="single"/>
    </w:rPr>
  </w:style>
  <w:style w:type="character" w:styleId="BookTitle">
    <w:name w:val="Book Title"/>
    <w:basedOn w:val="DefaultParagraphFont"/>
    <w:uiPriority w:val="33"/>
    <w:qFormat/>
    <w:rsid w:val="00906B7F"/>
    <w:rPr>
      <w:b/>
      <w:bCs/>
      <w:smallCaps/>
      <w:spacing w:val="10"/>
    </w:rPr>
  </w:style>
  <w:style w:type="paragraph" w:styleId="TOCHeading">
    <w:name w:val="TOC Heading"/>
    <w:basedOn w:val="Heading1"/>
    <w:next w:val="Normal"/>
    <w:uiPriority w:val="39"/>
    <w:semiHidden/>
    <w:unhideWhenUsed/>
    <w:qFormat/>
    <w:rsid w:val="00906B7F"/>
    <w:pPr>
      <w:outlineLvl w:val="9"/>
    </w:pPr>
  </w:style>
  <w:style w:type="paragraph" w:customStyle="1" w:styleId="HMG">
    <w:name w:val="_ H __M_G"/>
    <w:basedOn w:val="Normal"/>
    <w:next w:val="Normal"/>
    <w:rsid w:val="00BF3DBD"/>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val="en-GB" w:eastAsia="en-US"/>
    </w:rPr>
  </w:style>
  <w:style w:type="paragraph" w:customStyle="1" w:styleId="HChG">
    <w:name w:val="_ H _Ch_G"/>
    <w:basedOn w:val="Normal"/>
    <w:next w:val="Normal"/>
    <w:link w:val="HChGChar"/>
    <w:rsid w:val="00BF3DBD"/>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en-US"/>
    </w:rPr>
  </w:style>
  <w:style w:type="character" w:styleId="PageNumber">
    <w:name w:val="page number"/>
    <w:aliases w:val="7_G"/>
    <w:basedOn w:val="DefaultParagraphFont"/>
    <w:rsid w:val="00BF3DBD"/>
    <w:rPr>
      <w:rFonts w:ascii="Times New Roman" w:hAnsi="Times New Roman"/>
      <w:b/>
      <w:sz w:val="18"/>
    </w:rPr>
  </w:style>
  <w:style w:type="paragraph" w:customStyle="1" w:styleId="SMG">
    <w:name w:val="__S_M_G"/>
    <w:basedOn w:val="Normal"/>
    <w:next w:val="Normal"/>
    <w:rsid w:val="00BF3DBD"/>
    <w:pPr>
      <w:keepNext/>
      <w:keepLines/>
      <w:suppressAutoHyphens/>
      <w:spacing w:before="240" w:after="240" w:line="420" w:lineRule="exact"/>
      <w:ind w:left="1134" w:right="1134"/>
    </w:pPr>
    <w:rPr>
      <w:rFonts w:ascii="Times New Roman" w:eastAsia="Times New Roman" w:hAnsi="Times New Roman" w:cs="Times New Roman"/>
      <w:b/>
      <w:sz w:val="40"/>
      <w:szCs w:val="20"/>
      <w:lang w:val="en-GB" w:eastAsia="en-US"/>
    </w:rPr>
  </w:style>
  <w:style w:type="paragraph" w:customStyle="1" w:styleId="SLG">
    <w:name w:val="__S_L_G"/>
    <w:basedOn w:val="Normal"/>
    <w:next w:val="Normal"/>
    <w:rsid w:val="00BF3DBD"/>
    <w:pPr>
      <w:keepNext/>
      <w:keepLines/>
      <w:suppressAutoHyphens/>
      <w:spacing w:before="240" w:after="240" w:line="580" w:lineRule="exact"/>
      <w:ind w:left="1134" w:right="1134"/>
    </w:pPr>
    <w:rPr>
      <w:rFonts w:ascii="Times New Roman" w:eastAsia="Times New Roman" w:hAnsi="Times New Roman" w:cs="Times New Roman"/>
      <w:b/>
      <w:sz w:val="56"/>
      <w:szCs w:val="20"/>
      <w:lang w:val="en-GB" w:eastAsia="en-US"/>
    </w:rPr>
  </w:style>
  <w:style w:type="paragraph" w:customStyle="1" w:styleId="SSG">
    <w:name w:val="__S_S_G"/>
    <w:basedOn w:val="Normal"/>
    <w:next w:val="Normal"/>
    <w:rsid w:val="00BF3DBD"/>
    <w:pPr>
      <w:keepNext/>
      <w:keepLines/>
      <w:suppressAutoHyphens/>
      <w:spacing w:before="240" w:after="240" w:line="300" w:lineRule="exact"/>
      <w:ind w:left="1134" w:right="1134"/>
    </w:pPr>
    <w:rPr>
      <w:rFonts w:ascii="Times New Roman" w:eastAsia="Times New Roman" w:hAnsi="Times New Roman" w:cs="Times New Roman"/>
      <w:b/>
      <w:sz w:val="28"/>
      <w:szCs w:val="20"/>
      <w:lang w:val="en-GB" w:eastAsia="en-US"/>
    </w:rPr>
  </w:style>
  <w:style w:type="character" w:styleId="EndnoteReference">
    <w:name w:val="endnote reference"/>
    <w:aliases w:val="1_G"/>
    <w:basedOn w:val="FootnoteReference"/>
    <w:rsid w:val="00BF3DBD"/>
    <w:rPr>
      <w:rFonts w:ascii="Times New Roman" w:hAnsi="Times New Roman"/>
      <w:sz w:val="18"/>
      <w:vertAlign w:val="superscript"/>
    </w:rPr>
  </w:style>
  <w:style w:type="paragraph" w:customStyle="1" w:styleId="XLargeG">
    <w:name w:val="__XLarge_G"/>
    <w:basedOn w:val="Normal"/>
    <w:next w:val="Normal"/>
    <w:rsid w:val="00BF3DBD"/>
    <w:pPr>
      <w:keepNext/>
      <w:keepLines/>
      <w:suppressAutoHyphens/>
      <w:spacing w:before="240" w:after="240" w:line="420" w:lineRule="exact"/>
      <w:ind w:left="1134" w:right="1134"/>
    </w:pPr>
    <w:rPr>
      <w:rFonts w:ascii="Times New Roman" w:eastAsia="Times New Roman" w:hAnsi="Times New Roman" w:cs="Times New Roman"/>
      <w:b/>
      <w:sz w:val="40"/>
      <w:szCs w:val="20"/>
      <w:lang w:val="en-GB" w:eastAsia="en-US"/>
    </w:rPr>
  </w:style>
  <w:style w:type="paragraph" w:customStyle="1" w:styleId="Bullet1G">
    <w:name w:val="_Bullet 1_G"/>
    <w:basedOn w:val="Normal"/>
    <w:rsid w:val="00BF3DBD"/>
    <w:pPr>
      <w:numPr>
        <w:numId w:val="6"/>
      </w:numPr>
      <w:suppressAutoHyphens/>
      <w:spacing w:after="120" w:line="240" w:lineRule="atLeast"/>
      <w:ind w:right="1134"/>
      <w:jc w:val="both"/>
    </w:pPr>
    <w:rPr>
      <w:rFonts w:ascii="Times New Roman" w:eastAsia="Times New Roman" w:hAnsi="Times New Roman" w:cs="Times New Roman"/>
      <w:sz w:val="20"/>
      <w:szCs w:val="20"/>
      <w:lang w:val="en-GB" w:eastAsia="en-US"/>
    </w:rPr>
  </w:style>
  <w:style w:type="paragraph" w:styleId="EndnoteText">
    <w:name w:val="endnote text"/>
    <w:aliases w:val="2_G"/>
    <w:basedOn w:val="FootnoteText"/>
    <w:link w:val="EndnoteTextChar"/>
    <w:rsid w:val="00BF3DBD"/>
  </w:style>
  <w:style w:type="character" w:customStyle="1" w:styleId="EndnoteTextChar">
    <w:name w:val="Endnote Text Char"/>
    <w:aliases w:val="2_G Char"/>
    <w:basedOn w:val="DefaultParagraphFont"/>
    <w:link w:val="EndnoteText"/>
    <w:rsid w:val="00BF3DBD"/>
    <w:rPr>
      <w:rFonts w:ascii="Times New Roman" w:eastAsia="Times New Roman" w:hAnsi="Times New Roman" w:cs="Times New Roman"/>
      <w:sz w:val="18"/>
      <w:szCs w:val="20"/>
      <w:lang w:val="en-GB" w:eastAsia="en-US"/>
    </w:rPr>
  </w:style>
  <w:style w:type="paragraph" w:customStyle="1" w:styleId="Bullet2G">
    <w:name w:val="_Bullet 2_G"/>
    <w:basedOn w:val="Normal"/>
    <w:rsid w:val="00BF3DBD"/>
    <w:pPr>
      <w:numPr>
        <w:numId w:val="7"/>
      </w:numPr>
      <w:suppressAutoHyphens/>
      <w:spacing w:after="120" w:line="240" w:lineRule="atLeast"/>
      <w:ind w:right="1134"/>
      <w:jc w:val="both"/>
    </w:pPr>
    <w:rPr>
      <w:rFonts w:ascii="Times New Roman" w:eastAsia="Times New Roman" w:hAnsi="Times New Roman" w:cs="Times New Roman"/>
      <w:sz w:val="20"/>
      <w:szCs w:val="20"/>
      <w:lang w:val="en-GB" w:eastAsia="en-US"/>
    </w:rPr>
  </w:style>
  <w:style w:type="paragraph" w:customStyle="1" w:styleId="H1G">
    <w:name w:val="_ H_1_G"/>
    <w:basedOn w:val="Normal"/>
    <w:next w:val="Normal"/>
    <w:link w:val="H1GChar"/>
    <w:rsid w:val="00BF3DBD"/>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eastAsia="en-US"/>
    </w:rPr>
  </w:style>
  <w:style w:type="paragraph" w:customStyle="1" w:styleId="H23G">
    <w:name w:val="_ H_2/3_G"/>
    <w:basedOn w:val="Normal"/>
    <w:next w:val="Normal"/>
    <w:rsid w:val="00BF3DBD"/>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eastAsia="en-US"/>
    </w:rPr>
  </w:style>
  <w:style w:type="paragraph" w:customStyle="1" w:styleId="H4G">
    <w:name w:val="_ H_4_G"/>
    <w:basedOn w:val="Normal"/>
    <w:next w:val="Normal"/>
    <w:rsid w:val="00BF3DBD"/>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lang w:val="en-GB" w:eastAsia="en-US"/>
    </w:rPr>
  </w:style>
  <w:style w:type="paragraph" w:customStyle="1" w:styleId="H56G">
    <w:name w:val="_ H_5/6_G"/>
    <w:basedOn w:val="Normal"/>
    <w:next w:val="Normal"/>
    <w:rsid w:val="00BF3DBD"/>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sz w:val="20"/>
      <w:szCs w:val="20"/>
      <w:lang w:val="en-GB" w:eastAsia="en-US"/>
    </w:rPr>
  </w:style>
  <w:style w:type="table" w:styleId="TableGrid">
    <w:name w:val="Table Grid"/>
    <w:basedOn w:val="TableNormal"/>
    <w:rsid w:val="00BF3DBD"/>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BF3DBD"/>
    <w:rPr>
      <w:color w:val="auto"/>
      <w:u w:val="none"/>
    </w:rPr>
  </w:style>
  <w:style w:type="paragraph" w:styleId="BalloonText">
    <w:name w:val="Balloon Text"/>
    <w:basedOn w:val="Normal"/>
    <w:link w:val="BalloonTextChar"/>
    <w:rsid w:val="00BF3DBD"/>
    <w:pPr>
      <w:suppressAutoHyphens/>
      <w:spacing w:after="0" w:line="240" w:lineRule="auto"/>
    </w:pPr>
    <w:rPr>
      <w:rFonts w:ascii="Tahoma" w:eastAsia="Times New Roman" w:hAnsi="Tahoma" w:cs="Tahoma"/>
      <w:sz w:val="16"/>
      <w:szCs w:val="16"/>
      <w:lang w:val="en-GB" w:eastAsia="en-US"/>
    </w:rPr>
  </w:style>
  <w:style w:type="character" w:customStyle="1" w:styleId="BalloonTextChar">
    <w:name w:val="Balloon Text Char"/>
    <w:basedOn w:val="DefaultParagraphFont"/>
    <w:link w:val="BalloonText"/>
    <w:rsid w:val="00BF3DBD"/>
    <w:rPr>
      <w:rFonts w:ascii="Tahoma" w:eastAsia="Times New Roman" w:hAnsi="Tahoma" w:cs="Tahoma"/>
      <w:sz w:val="16"/>
      <w:szCs w:val="16"/>
      <w:lang w:val="en-GB" w:eastAsia="en-US"/>
    </w:rPr>
  </w:style>
  <w:style w:type="character" w:customStyle="1" w:styleId="HChGChar">
    <w:name w:val="_ H _Ch_G Char"/>
    <w:link w:val="HChG"/>
    <w:rsid w:val="00BF3DBD"/>
    <w:rPr>
      <w:rFonts w:ascii="Times New Roman" w:eastAsia="Times New Roman" w:hAnsi="Times New Roman" w:cs="Times New Roman"/>
      <w:b/>
      <w:sz w:val="28"/>
      <w:szCs w:val="20"/>
      <w:lang w:val="en-GB" w:eastAsia="en-US"/>
    </w:rPr>
  </w:style>
  <w:style w:type="paragraph" w:customStyle="1" w:styleId="ParaAttribute0">
    <w:name w:val="ParaAttribute0"/>
    <w:rsid w:val="00BF3DBD"/>
    <w:pPr>
      <w:widowControl w:val="0"/>
      <w:wordWrap w:val="0"/>
      <w:spacing w:after="0" w:line="240" w:lineRule="auto"/>
    </w:pPr>
    <w:rPr>
      <w:rFonts w:ascii="Times New Roman" w:eastAsia="Batang" w:hAnsi="Times New Roman" w:cs="Times New Roman"/>
      <w:sz w:val="20"/>
      <w:szCs w:val="20"/>
      <w:lang w:val="en-GB" w:eastAsia="en-GB"/>
    </w:rPr>
  </w:style>
  <w:style w:type="character" w:customStyle="1" w:styleId="CharAttribute0">
    <w:name w:val="CharAttribute0"/>
    <w:rsid w:val="00BF3DBD"/>
    <w:rPr>
      <w:rFonts w:ascii="Times New Roman" w:eastAsia="Times New Roman" w:hAnsi="Times New Roman" w:cs="Times New Roman" w:hint="default"/>
    </w:rPr>
  </w:style>
  <w:style w:type="character" w:customStyle="1" w:styleId="st1">
    <w:name w:val="st1"/>
    <w:basedOn w:val="DefaultParagraphFont"/>
    <w:rsid w:val="00BF3DBD"/>
  </w:style>
  <w:style w:type="character" w:styleId="CommentReference">
    <w:name w:val="annotation reference"/>
    <w:basedOn w:val="DefaultParagraphFont"/>
    <w:unhideWhenUsed/>
    <w:rsid w:val="00BF3DBD"/>
    <w:rPr>
      <w:sz w:val="16"/>
      <w:szCs w:val="16"/>
    </w:rPr>
  </w:style>
  <w:style w:type="paragraph" w:styleId="CommentText">
    <w:name w:val="annotation text"/>
    <w:basedOn w:val="Normal"/>
    <w:link w:val="CommentTextChar"/>
    <w:unhideWhenUsed/>
    <w:rsid w:val="00BF3DBD"/>
    <w:pPr>
      <w:suppressAutoHyphens/>
      <w:spacing w:after="0" w:line="240" w:lineRule="auto"/>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rsid w:val="00BF3DBD"/>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unhideWhenUsed/>
    <w:rsid w:val="00BF3DBD"/>
    <w:rPr>
      <w:b/>
      <w:bCs/>
    </w:rPr>
  </w:style>
  <w:style w:type="character" w:customStyle="1" w:styleId="CommentSubjectChar">
    <w:name w:val="Comment Subject Char"/>
    <w:basedOn w:val="CommentTextChar"/>
    <w:link w:val="CommentSubject"/>
    <w:rsid w:val="00BF3DBD"/>
    <w:rPr>
      <w:rFonts w:ascii="Times New Roman" w:eastAsia="Times New Roman" w:hAnsi="Times New Roman" w:cs="Times New Roman"/>
      <w:b/>
      <w:bCs/>
      <w:sz w:val="20"/>
      <w:szCs w:val="20"/>
      <w:lang w:val="en-GB" w:eastAsia="en-US"/>
    </w:rPr>
  </w:style>
  <w:style w:type="paragraph" w:customStyle="1" w:styleId="Default">
    <w:name w:val="Default"/>
    <w:rsid w:val="00BF3DBD"/>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SingleTxt">
    <w:name w:val="__Single Txt"/>
    <w:basedOn w:val="Normal"/>
    <w:rsid w:val="00BF3D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eastAsia="en-US"/>
    </w:rPr>
  </w:style>
  <w:style w:type="character" w:customStyle="1" w:styleId="H1GChar">
    <w:name w:val="_ H_1_G Char"/>
    <w:link w:val="H1G"/>
    <w:rsid w:val="00BF3DBD"/>
    <w:rPr>
      <w:rFonts w:ascii="Times New Roman" w:eastAsia="Times New Roman" w:hAnsi="Times New Roman" w:cs="Times New Roman"/>
      <w:b/>
      <w:sz w:val="24"/>
      <w:szCs w:val="20"/>
      <w:lang w:val="en-GB" w:eastAsia="en-US"/>
    </w:rPr>
  </w:style>
  <w:style w:type="paragraph" w:customStyle="1" w:styleId="singletxtg0">
    <w:name w:val="singletxtg"/>
    <w:basedOn w:val="Normal"/>
    <w:rsid w:val="00BF3D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BF3DBD"/>
    <w:pPr>
      <w:spacing w:after="0" w:line="240" w:lineRule="auto"/>
    </w:pPr>
    <w:rPr>
      <w:rFonts w:ascii="Times New Roman" w:eastAsia="Times New Roman" w:hAnsi="Times New Roman" w:cs="Times New Roman"/>
      <w:sz w:val="20"/>
      <w:szCs w:val="20"/>
      <w:lang w:val="en-GB" w:eastAsia="en-US"/>
    </w:rPr>
  </w:style>
  <w:style w:type="character" w:customStyle="1" w:styleId="gti-match">
    <w:name w:val="gti-match"/>
    <w:basedOn w:val="DefaultParagraphFont"/>
    <w:rsid w:val="00BF3DBD"/>
  </w:style>
  <w:style w:type="paragraph" w:styleId="PlainText">
    <w:name w:val="Plain Text"/>
    <w:basedOn w:val="Normal"/>
    <w:link w:val="PlainTextChar"/>
    <w:uiPriority w:val="99"/>
    <w:semiHidden/>
    <w:unhideWhenUsed/>
    <w:rsid w:val="00BF3DBD"/>
    <w:pPr>
      <w:spacing w:after="0" w:line="240" w:lineRule="auto"/>
    </w:pPr>
    <w:rPr>
      <w:rFonts w:ascii="Calibri" w:eastAsia="Times New Roman" w:hAnsi="Calibri" w:cs="Times New Roman"/>
      <w:lang w:eastAsia="en-US"/>
    </w:rPr>
  </w:style>
  <w:style w:type="character" w:customStyle="1" w:styleId="PlainTextChar">
    <w:name w:val="Plain Text Char"/>
    <w:basedOn w:val="DefaultParagraphFont"/>
    <w:link w:val="PlainText"/>
    <w:uiPriority w:val="99"/>
    <w:semiHidden/>
    <w:rsid w:val="00BF3DBD"/>
    <w:rPr>
      <w:rFonts w:ascii="Calibri" w:eastAsia="Times New Roman" w:hAnsi="Calibri" w:cs="Times New Roman"/>
      <w:lang w:eastAsia="en-US"/>
    </w:rPr>
  </w:style>
  <w:style w:type="paragraph" w:styleId="BodyText3">
    <w:name w:val="Body Text 3"/>
    <w:basedOn w:val="Normal"/>
    <w:link w:val="BodyText3Char"/>
    <w:rsid w:val="00BF3DBD"/>
    <w:pPr>
      <w:tabs>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pacing w:after="0" w:line="240" w:lineRule="atLeast"/>
    </w:pPr>
    <w:rPr>
      <w:rFonts w:ascii="Times New Roman" w:eastAsia="Times New Roman" w:hAnsi="Times New Roman" w:cs="Times New Roman"/>
      <w:b/>
      <w:bCs/>
      <w:szCs w:val="20"/>
      <w:lang w:val="en-GB" w:eastAsia="en-US"/>
    </w:rPr>
  </w:style>
  <w:style w:type="character" w:customStyle="1" w:styleId="BodyText3Char">
    <w:name w:val="Body Text 3 Char"/>
    <w:basedOn w:val="DefaultParagraphFont"/>
    <w:link w:val="BodyText3"/>
    <w:rsid w:val="00BF3DBD"/>
    <w:rPr>
      <w:rFonts w:ascii="Times New Roman" w:eastAsia="Times New Roman" w:hAnsi="Times New Roman" w:cs="Times New Roman"/>
      <w:b/>
      <w:bCs/>
      <w:szCs w:val="20"/>
      <w:lang w:val="en-GB" w:eastAsia="en-US"/>
    </w:rPr>
  </w:style>
  <w:style w:type="paragraph" w:customStyle="1" w:styleId="bodytext">
    <w:name w:val="bodytext"/>
    <w:basedOn w:val="Normal"/>
    <w:rsid w:val="00BF3DB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basedOn w:val="DefaultParagraphFont"/>
    <w:rsid w:val="00BF3DBD"/>
  </w:style>
  <w:style w:type="character" w:customStyle="1" w:styleId="SingleTxtGCar">
    <w:name w:val="_ Single Txt_G Car"/>
    <w:uiPriority w:val="99"/>
    <w:rsid w:val="00B1268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43079">
      <w:bodyDiv w:val="1"/>
      <w:marLeft w:val="0"/>
      <w:marRight w:val="0"/>
      <w:marTop w:val="0"/>
      <w:marBottom w:val="0"/>
      <w:divBdr>
        <w:top w:val="none" w:sz="0" w:space="0" w:color="auto"/>
        <w:left w:val="none" w:sz="0" w:space="0" w:color="auto"/>
        <w:bottom w:val="none" w:sz="0" w:space="0" w:color="auto"/>
        <w:right w:val="none" w:sz="0" w:space="0" w:color="auto"/>
      </w:divBdr>
      <w:divsChild>
        <w:div w:id="6374833">
          <w:marLeft w:val="0"/>
          <w:marRight w:val="0"/>
          <w:marTop w:val="0"/>
          <w:marBottom w:val="0"/>
          <w:divBdr>
            <w:top w:val="none" w:sz="0" w:space="0" w:color="auto"/>
            <w:left w:val="none" w:sz="0" w:space="0" w:color="auto"/>
            <w:bottom w:val="none" w:sz="0" w:space="0" w:color="auto"/>
            <w:right w:val="none" w:sz="0" w:space="0" w:color="auto"/>
          </w:divBdr>
        </w:div>
        <w:div w:id="273025518">
          <w:marLeft w:val="0"/>
          <w:marRight w:val="0"/>
          <w:marTop w:val="0"/>
          <w:marBottom w:val="0"/>
          <w:divBdr>
            <w:top w:val="none" w:sz="0" w:space="0" w:color="auto"/>
            <w:left w:val="none" w:sz="0" w:space="0" w:color="auto"/>
            <w:bottom w:val="none" w:sz="0" w:space="0" w:color="auto"/>
            <w:right w:val="none" w:sz="0" w:space="0" w:color="auto"/>
          </w:divBdr>
        </w:div>
        <w:div w:id="470292606">
          <w:marLeft w:val="0"/>
          <w:marRight w:val="0"/>
          <w:marTop w:val="0"/>
          <w:marBottom w:val="0"/>
          <w:divBdr>
            <w:top w:val="none" w:sz="0" w:space="0" w:color="auto"/>
            <w:left w:val="none" w:sz="0" w:space="0" w:color="auto"/>
            <w:bottom w:val="none" w:sz="0" w:space="0" w:color="auto"/>
            <w:right w:val="none" w:sz="0" w:space="0" w:color="auto"/>
          </w:divBdr>
        </w:div>
        <w:div w:id="571427750">
          <w:marLeft w:val="0"/>
          <w:marRight w:val="0"/>
          <w:marTop w:val="0"/>
          <w:marBottom w:val="0"/>
          <w:divBdr>
            <w:top w:val="none" w:sz="0" w:space="0" w:color="auto"/>
            <w:left w:val="none" w:sz="0" w:space="0" w:color="auto"/>
            <w:bottom w:val="none" w:sz="0" w:space="0" w:color="auto"/>
            <w:right w:val="none" w:sz="0" w:space="0" w:color="auto"/>
          </w:divBdr>
        </w:div>
        <w:div w:id="582303053">
          <w:marLeft w:val="0"/>
          <w:marRight w:val="0"/>
          <w:marTop w:val="0"/>
          <w:marBottom w:val="0"/>
          <w:divBdr>
            <w:top w:val="none" w:sz="0" w:space="0" w:color="auto"/>
            <w:left w:val="none" w:sz="0" w:space="0" w:color="auto"/>
            <w:bottom w:val="none" w:sz="0" w:space="0" w:color="auto"/>
            <w:right w:val="none" w:sz="0" w:space="0" w:color="auto"/>
          </w:divBdr>
        </w:div>
        <w:div w:id="936600531">
          <w:marLeft w:val="0"/>
          <w:marRight w:val="0"/>
          <w:marTop w:val="0"/>
          <w:marBottom w:val="0"/>
          <w:divBdr>
            <w:top w:val="none" w:sz="0" w:space="0" w:color="auto"/>
            <w:left w:val="none" w:sz="0" w:space="0" w:color="auto"/>
            <w:bottom w:val="none" w:sz="0" w:space="0" w:color="auto"/>
            <w:right w:val="none" w:sz="0" w:space="0" w:color="auto"/>
          </w:divBdr>
        </w:div>
        <w:div w:id="1007748857">
          <w:marLeft w:val="0"/>
          <w:marRight w:val="0"/>
          <w:marTop w:val="0"/>
          <w:marBottom w:val="0"/>
          <w:divBdr>
            <w:top w:val="none" w:sz="0" w:space="0" w:color="auto"/>
            <w:left w:val="none" w:sz="0" w:space="0" w:color="auto"/>
            <w:bottom w:val="none" w:sz="0" w:space="0" w:color="auto"/>
            <w:right w:val="none" w:sz="0" w:space="0" w:color="auto"/>
          </w:divBdr>
        </w:div>
        <w:div w:id="1018387527">
          <w:marLeft w:val="0"/>
          <w:marRight w:val="0"/>
          <w:marTop w:val="0"/>
          <w:marBottom w:val="0"/>
          <w:divBdr>
            <w:top w:val="none" w:sz="0" w:space="0" w:color="auto"/>
            <w:left w:val="none" w:sz="0" w:space="0" w:color="auto"/>
            <w:bottom w:val="none" w:sz="0" w:space="0" w:color="auto"/>
            <w:right w:val="none" w:sz="0" w:space="0" w:color="auto"/>
          </w:divBdr>
        </w:div>
        <w:div w:id="1125271935">
          <w:marLeft w:val="0"/>
          <w:marRight w:val="0"/>
          <w:marTop w:val="0"/>
          <w:marBottom w:val="0"/>
          <w:divBdr>
            <w:top w:val="none" w:sz="0" w:space="0" w:color="auto"/>
            <w:left w:val="none" w:sz="0" w:space="0" w:color="auto"/>
            <w:bottom w:val="none" w:sz="0" w:space="0" w:color="auto"/>
            <w:right w:val="none" w:sz="0" w:space="0" w:color="auto"/>
          </w:divBdr>
        </w:div>
        <w:div w:id="1145199647">
          <w:marLeft w:val="0"/>
          <w:marRight w:val="0"/>
          <w:marTop w:val="0"/>
          <w:marBottom w:val="0"/>
          <w:divBdr>
            <w:top w:val="none" w:sz="0" w:space="0" w:color="auto"/>
            <w:left w:val="none" w:sz="0" w:space="0" w:color="auto"/>
            <w:bottom w:val="none" w:sz="0" w:space="0" w:color="auto"/>
            <w:right w:val="none" w:sz="0" w:space="0" w:color="auto"/>
          </w:divBdr>
        </w:div>
        <w:div w:id="1148396207">
          <w:marLeft w:val="0"/>
          <w:marRight w:val="0"/>
          <w:marTop w:val="0"/>
          <w:marBottom w:val="0"/>
          <w:divBdr>
            <w:top w:val="none" w:sz="0" w:space="0" w:color="auto"/>
            <w:left w:val="none" w:sz="0" w:space="0" w:color="auto"/>
            <w:bottom w:val="none" w:sz="0" w:space="0" w:color="auto"/>
            <w:right w:val="none" w:sz="0" w:space="0" w:color="auto"/>
          </w:divBdr>
        </w:div>
      </w:divsChild>
    </w:div>
    <w:div w:id="1009910129">
      <w:bodyDiv w:val="1"/>
      <w:marLeft w:val="0"/>
      <w:marRight w:val="0"/>
      <w:marTop w:val="0"/>
      <w:marBottom w:val="0"/>
      <w:divBdr>
        <w:top w:val="none" w:sz="0" w:space="0" w:color="auto"/>
        <w:left w:val="none" w:sz="0" w:space="0" w:color="auto"/>
        <w:bottom w:val="none" w:sz="0" w:space="0" w:color="auto"/>
        <w:right w:val="none" w:sz="0" w:space="0" w:color="auto"/>
      </w:divBdr>
      <w:divsChild>
        <w:div w:id="23330820">
          <w:marLeft w:val="0"/>
          <w:marRight w:val="0"/>
          <w:marTop w:val="0"/>
          <w:marBottom w:val="0"/>
          <w:divBdr>
            <w:top w:val="none" w:sz="0" w:space="0" w:color="auto"/>
            <w:left w:val="none" w:sz="0" w:space="0" w:color="auto"/>
            <w:bottom w:val="none" w:sz="0" w:space="0" w:color="auto"/>
            <w:right w:val="none" w:sz="0" w:space="0" w:color="auto"/>
          </w:divBdr>
        </w:div>
        <w:div w:id="276059532">
          <w:marLeft w:val="0"/>
          <w:marRight w:val="0"/>
          <w:marTop w:val="0"/>
          <w:marBottom w:val="0"/>
          <w:divBdr>
            <w:top w:val="none" w:sz="0" w:space="0" w:color="auto"/>
            <w:left w:val="none" w:sz="0" w:space="0" w:color="auto"/>
            <w:bottom w:val="none" w:sz="0" w:space="0" w:color="auto"/>
            <w:right w:val="none" w:sz="0" w:space="0" w:color="auto"/>
          </w:divBdr>
        </w:div>
        <w:div w:id="357708283">
          <w:marLeft w:val="0"/>
          <w:marRight w:val="0"/>
          <w:marTop w:val="0"/>
          <w:marBottom w:val="0"/>
          <w:divBdr>
            <w:top w:val="none" w:sz="0" w:space="0" w:color="auto"/>
            <w:left w:val="none" w:sz="0" w:space="0" w:color="auto"/>
            <w:bottom w:val="none" w:sz="0" w:space="0" w:color="auto"/>
            <w:right w:val="none" w:sz="0" w:space="0" w:color="auto"/>
          </w:divBdr>
        </w:div>
        <w:div w:id="1794329495">
          <w:marLeft w:val="0"/>
          <w:marRight w:val="0"/>
          <w:marTop w:val="0"/>
          <w:marBottom w:val="0"/>
          <w:divBdr>
            <w:top w:val="none" w:sz="0" w:space="0" w:color="auto"/>
            <w:left w:val="none" w:sz="0" w:space="0" w:color="auto"/>
            <w:bottom w:val="none" w:sz="0" w:space="0" w:color="auto"/>
            <w:right w:val="none" w:sz="0" w:space="0" w:color="auto"/>
          </w:divBdr>
        </w:div>
        <w:div w:id="2129856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nece.org/fileadmin/DAM/energy/se/pdfs/eneff/6th_Forum_Yerevan_Sept.2015/IFESD.6_Action.Plan_Joint.Statement.pdf" TargetMode="External"/><Relationship Id="rId2" Type="http://schemas.openxmlformats.org/officeDocument/2006/relationships/hyperlink" Target="https://www.unece.org/fileadmin/DAM/energy/se/pdfs/ee21/Forum_November_Tunisia/Joint_Statement_Fifth_International_Forum_Final_All.pdf" TargetMode="External"/><Relationship Id="rId1" Type="http://schemas.openxmlformats.org/officeDocument/2006/relationships/hyperlink" Target="http://kms.energyefficiencycentre.org/sites/default/files/GTF-2105-Full-Report.pdf" TargetMode="External"/><Relationship Id="rId5" Type="http://schemas.openxmlformats.org/officeDocument/2006/relationships/hyperlink" Target="https://www.unece.org/fileadmin/DAM/energy/se/pp/eneff/8th_IFESD_Astana_2017/KeyMessages.pdf" TargetMode="External"/><Relationship Id="rId4" Type="http://schemas.openxmlformats.org/officeDocument/2006/relationships/hyperlink" Target="https://www.unece.org/fileadmin/DAM/energy/se/pdfs/eneff/7th_Forum_Baku_Oct.2016/IFESD7_Baku.2016_CallForA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3DD9D-73D7-436F-98D8-C522AD3EF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8416</Words>
  <Characters>47973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Foster</dc:creator>
  <cp:keywords/>
  <dc:description/>
  <cp:lastModifiedBy>Stefanie Held</cp:lastModifiedBy>
  <cp:revision>2</cp:revision>
  <cp:lastPrinted>2019-01-11T13:09:00Z</cp:lastPrinted>
  <dcterms:created xsi:type="dcterms:W3CDTF">2019-03-08T13:35:00Z</dcterms:created>
  <dcterms:modified xsi:type="dcterms:W3CDTF">2019-03-08T13:35:00Z</dcterms:modified>
</cp:coreProperties>
</file>