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B701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B7010" w:rsidP="007B7010">
            <w:pPr>
              <w:jc w:val="right"/>
            </w:pPr>
            <w:r w:rsidRPr="007B7010">
              <w:rPr>
                <w:sz w:val="40"/>
              </w:rPr>
              <w:t>ECE</w:t>
            </w:r>
            <w:r>
              <w:t>/TRANS/2020/17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B7010" w:rsidP="00C97039">
            <w:pPr>
              <w:spacing w:before="240"/>
            </w:pPr>
            <w:r>
              <w:t xml:space="preserve">Distr. </w:t>
            </w:r>
            <w:proofErr w:type="gramStart"/>
            <w:r>
              <w:t>générale</w:t>
            </w:r>
            <w:proofErr w:type="gramEnd"/>
          </w:p>
          <w:p w:rsidR="007B7010" w:rsidRDefault="007B7010" w:rsidP="007B7010">
            <w:pPr>
              <w:spacing w:line="240" w:lineRule="exact"/>
            </w:pPr>
            <w:r>
              <w:t>18 décembre 2019</w:t>
            </w:r>
          </w:p>
          <w:p w:rsidR="007B7010" w:rsidRDefault="007B7010" w:rsidP="007B7010">
            <w:pPr>
              <w:spacing w:line="240" w:lineRule="exact"/>
            </w:pPr>
            <w:r>
              <w:t>Français</w:t>
            </w:r>
          </w:p>
          <w:p w:rsidR="007B7010" w:rsidRPr="00DB58B5" w:rsidRDefault="007B7010" w:rsidP="007B701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B7010" w:rsidRPr="00F30D47" w:rsidRDefault="007B7010" w:rsidP="009F6B74">
      <w:pPr>
        <w:spacing w:before="120"/>
        <w:rPr>
          <w:b/>
        </w:rPr>
      </w:pPr>
      <w:r>
        <w:rPr>
          <w:b/>
          <w:bCs/>
        </w:rPr>
        <w:t>Quatre-vingt-deuxième</w:t>
      </w:r>
      <w:r>
        <w:rPr>
          <w:b/>
        </w:rPr>
        <w:t xml:space="preserve"> </w:t>
      </w:r>
      <w:r w:rsidRPr="00F30D47">
        <w:rPr>
          <w:b/>
        </w:rPr>
        <w:t>session</w:t>
      </w:r>
    </w:p>
    <w:p w:rsidR="007B7010" w:rsidRDefault="007B7010" w:rsidP="009F6B74">
      <w:r>
        <w:t>Genève, 25-28 février 2020</w:t>
      </w:r>
    </w:p>
    <w:p w:rsidR="007B7010" w:rsidRPr="00653735" w:rsidRDefault="007B7010" w:rsidP="009F6B74">
      <w:r w:rsidRPr="00653735">
        <w:t xml:space="preserve">Point </w:t>
      </w:r>
      <w:r>
        <w:t xml:space="preserve">4 r) </w:t>
      </w:r>
      <w:r w:rsidRPr="00653735">
        <w:t>de l’ordre du jour provisoire</w:t>
      </w:r>
    </w:p>
    <w:p w:rsidR="007B7010" w:rsidRPr="007B7010" w:rsidRDefault="007B7010" w:rsidP="007B7010">
      <w:pPr>
        <w:rPr>
          <w:b/>
          <w:lang w:val="fr-FR"/>
        </w:rPr>
      </w:pPr>
      <w:r w:rsidRPr="007B7010">
        <w:rPr>
          <w:b/>
          <w:lang w:val="fr-FR"/>
        </w:rPr>
        <w:t>Questions stratégiques de nature horizontale ou réglementaire :</w:t>
      </w:r>
      <w:r w:rsidRPr="007B7010">
        <w:rPr>
          <w:b/>
          <w:lang w:val="fr-FR"/>
        </w:rPr>
        <w:br/>
        <w:t>Données et statistiques relatives aux transports</w:t>
      </w:r>
    </w:p>
    <w:p w:rsidR="007B7010" w:rsidRPr="007B7010" w:rsidRDefault="007B7010" w:rsidP="007B7010">
      <w:pPr>
        <w:pStyle w:val="HChG"/>
        <w:rPr>
          <w:lang w:val="fr-FR"/>
        </w:rPr>
      </w:pPr>
      <w:r w:rsidRPr="007B7010">
        <w:rPr>
          <w:lang w:val="fr-FR"/>
        </w:rPr>
        <w:tab/>
      </w:r>
      <w:r w:rsidRPr="007B7010">
        <w:rPr>
          <w:lang w:val="fr-FR"/>
        </w:rPr>
        <w:tab/>
        <w:t>Fiches Info Transport</w:t>
      </w:r>
    </w:p>
    <w:p w:rsidR="007B7010" w:rsidRPr="007B7010" w:rsidRDefault="007B7010" w:rsidP="007B7010">
      <w:pPr>
        <w:pStyle w:val="H1G"/>
        <w:rPr>
          <w:lang w:val="fr-FR"/>
        </w:rPr>
      </w:pPr>
      <w:r w:rsidRPr="007B7010">
        <w:rPr>
          <w:lang w:val="fr-FR"/>
        </w:rPr>
        <w:tab/>
      </w:r>
      <w:r w:rsidRPr="007B7010">
        <w:rPr>
          <w:lang w:val="fr-FR"/>
        </w:rPr>
        <w:tab/>
        <w:t>Note du secrétariat</w:t>
      </w:r>
      <w:r w:rsidRPr="007B7010">
        <w:rPr>
          <w:b w:val="0"/>
          <w:sz w:val="20"/>
        </w:rPr>
        <w:footnoteReference w:customMarkFollows="1" w:id="2"/>
        <w:t>*</w:t>
      </w:r>
    </w:p>
    <w:p w:rsidR="007B7010" w:rsidRPr="007B7010" w:rsidRDefault="007B7010" w:rsidP="007B7010">
      <w:pPr>
        <w:pStyle w:val="HChG"/>
        <w:rPr>
          <w:lang w:val="fr-FR"/>
        </w:rPr>
      </w:pPr>
      <w:r w:rsidRPr="007B7010">
        <w:rPr>
          <w:lang w:val="fr-FR"/>
        </w:rPr>
        <w:tab/>
      </w:r>
      <w:r w:rsidRPr="007B7010">
        <w:rPr>
          <w:lang w:val="fr-FR"/>
        </w:rPr>
        <w:tab/>
        <w:t>Contexte</w:t>
      </w:r>
    </w:p>
    <w:p w:rsidR="007B7010" w:rsidRPr="007B7010" w:rsidRDefault="007B7010" w:rsidP="007B7010">
      <w:pPr>
        <w:pStyle w:val="SingleTxtG"/>
        <w:rPr>
          <w:lang w:val="fr-FR"/>
        </w:rPr>
      </w:pPr>
      <w:r w:rsidRPr="007B7010">
        <w:rPr>
          <w:lang w:val="fr-FR"/>
        </w:rPr>
        <w:t>1.</w:t>
      </w:r>
      <w:r w:rsidRPr="007B7010">
        <w:rPr>
          <w:lang w:val="fr-FR"/>
        </w:rPr>
        <w:tab/>
        <w:t>Le Groupe de travail des statistiques des transports continue de fournir au Comité des transports intérieurs des données essentielles sur l’évolution du secteur des transports intérieurs et de faciliter les travaux des États membres et des autres groupes de travail.</w:t>
      </w:r>
    </w:p>
    <w:p w:rsidR="007B7010" w:rsidRPr="007B7010" w:rsidRDefault="007B7010" w:rsidP="007B7010">
      <w:pPr>
        <w:pStyle w:val="SingleTxtG"/>
        <w:rPr>
          <w:lang w:val="fr-FR"/>
        </w:rPr>
      </w:pPr>
      <w:r w:rsidRPr="007B7010">
        <w:rPr>
          <w:lang w:val="fr-FR"/>
        </w:rPr>
        <w:t>2.</w:t>
      </w:r>
      <w:r w:rsidRPr="007B7010">
        <w:rPr>
          <w:lang w:val="fr-FR"/>
        </w:rPr>
        <w:tab/>
        <w:t xml:space="preserve">En vue de rendre ces informations plus facilement accessibles, le secrétariat a établi une version actualisée de la série de profils par pays pour les statistiques relatives aux transports (Fiches Info Transport). Ces fiches d’information présentent, pour les États membres de la CEE, les principaux indicateurs relatifs aux transports, notamment des données sur le nombre de voyageurs et le volume des marchandises transportés, la répartition modale et la sécurité routière. Elles sont disponibles sur le site Internet de la CEE (www.unece.org/trans/main/wp6/infocards.html) en tant que publication ou sous forme </w:t>
      </w:r>
      <w:r w:rsidRPr="007B7010">
        <w:rPr>
          <w:spacing w:val="-2"/>
          <w:lang w:val="fr-FR"/>
        </w:rPr>
        <w:t>de fiche par pays et peuvent être également consultées</w:t>
      </w:r>
      <w:r w:rsidRPr="007B7010">
        <w:rPr>
          <w:lang w:val="fr-FR"/>
        </w:rPr>
        <w:t xml:space="preserve"> dans le document informel n</w:t>
      </w:r>
      <w:r w:rsidRPr="007B7010">
        <w:rPr>
          <w:vertAlign w:val="superscript"/>
          <w:lang w:val="fr-FR"/>
        </w:rPr>
        <w:t>o</w:t>
      </w:r>
      <w:r w:rsidRPr="007B7010">
        <w:rPr>
          <w:lang w:val="fr-FR"/>
        </w:rPr>
        <w:t> 9.</w:t>
      </w:r>
    </w:p>
    <w:p w:rsidR="007B7010" w:rsidRPr="007B7010" w:rsidRDefault="007B7010" w:rsidP="007B7010">
      <w:pPr>
        <w:pStyle w:val="SingleTxtG"/>
        <w:rPr>
          <w:lang w:val="fr-FR"/>
        </w:rPr>
      </w:pPr>
      <w:r w:rsidRPr="007B7010">
        <w:rPr>
          <w:lang w:val="fr-FR"/>
        </w:rPr>
        <w:t>3.</w:t>
      </w:r>
      <w:r w:rsidRPr="007B7010">
        <w:rPr>
          <w:lang w:val="fr-FR"/>
        </w:rPr>
        <w:tab/>
        <w:t xml:space="preserve">Le Groupe de travail révise les Fiches Info Transport chaque année afin d’améliorer la présentation des données. Les modifications apportées cette année concernent principalement le suivi des objectifs de développement durable pertinents (en particulier les indicateurs 3.6.1 sur les accidents de la route et 9.1.2 sur le nombre de passagers et le volume de fret transportés) et d’autres questions de transport d’importance croissante. Des données sont ainsi fournies concernant : </w:t>
      </w:r>
    </w:p>
    <w:p w:rsidR="007B7010" w:rsidRPr="007B7010" w:rsidRDefault="007B7010" w:rsidP="007B7010">
      <w:pPr>
        <w:pStyle w:val="SingleTxtG"/>
        <w:ind w:firstLine="567"/>
        <w:rPr>
          <w:lang w:val="fr-FR"/>
        </w:rPr>
      </w:pPr>
      <w:bookmarkStart w:id="1" w:name="_Hlk21420993"/>
      <w:r w:rsidRPr="007B7010">
        <w:rPr>
          <w:lang w:val="fr-FR"/>
        </w:rPr>
        <w:t>a)</w:t>
      </w:r>
      <w:r w:rsidRPr="007B7010">
        <w:rPr>
          <w:lang w:val="fr-FR"/>
        </w:rPr>
        <w:tab/>
        <w:t>Le nombre de décès liés aux accidents de la route, ventilé par sexe et par âge (nouveau graphique)</w:t>
      </w:r>
      <w:r>
        <w:rPr>
          <w:lang w:val="fr-FR"/>
        </w:rPr>
        <w:t> </w:t>
      </w:r>
      <w:r w:rsidRPr="007B7010">
        <w:rPr>
          <w:lang w:val="fr-FR"/>
        </w:rPr>
        <w:t>;</w:t>
      </w:r>
    </w:p>
    <w:p w:rsidR="007B7010" w:rsidRPr="007B7010" w:rsidRDefault="007B7010" w:rsidP="007B7010">
      <w:pPr>
        <w:pStyle w:val="SingleTxtG"/>
        <w:ind w:firstLine="567"/>
        <w:rPr>
          <w:lang w:val="fr-FR"/>
        </w:rPr>
      </w:pPr>
      <w:r w:rsidRPr="007B7010">
        <w:rPr>
          <w:lang w:val="fr-FR"/>
        </w:rPr>
        <w:t>b)</w:t>
      </w:r>
      <w:r w:rsidRPr="007B7010">
        <w:rPr>
          <w:lang w:val="fr-FR"/>
        </w:rPr>
        <w:tab/>
        <w:t>Les usagers vulnérables tués dans des accidents de la route</w:t>
      </w:r>
      <w:r>
        <w:rPr>
          <w:lang w:val="fr-FR"/>
        </w:rPr>
        <w:t> </w:t>
      </w:r>
      <w:r w:rsidRPr="007B7010">
        <w:rPr>
          <w:lang w:val="fr-FR"/>
        </w:rPr>
        <w:t>;</w:t>
      </w:r>
    </w:p>
    <w:p w:rsidR="007B7010" w:rsidRPr="007B7010" w:rsidRDefault="007B7010" w:rsidP="007B7010">
      <w:pPr>
        <w:pStyle w:val="SingleTxtG"/>
        <w:ind w:firstLine="567"/>
        <w:rPr>
          <w:lang w:val="fr-FR"/>
        </w:rPr>
      </w:pPr>
      <w:r w:rsidRPr="007B7010">
        <w:rPr>
          <w:lang w:val="fr-FR"/>
        </w:rPr>
        <w:t>c)</w:t>
      </w:r>
      <w:r w:rsidRPr="007B7010">
        <w:rPr>
          <w:lang w:val="fr-FR"/>
        </w:rPr>
        <w:tab/>
        <w:t>La longueur du réseau ferroviaire</w:t>
      </w:r>
      <w:r>
        <w:rPr>
          <w:lang w:val="fr-FR"/>
        </w:rPr>
        <w:t> </w:t>
      </w:r>
      <w:r w:rsidRPr="007B7010">
        <w:rPr>
          <w:lang w:val="fr-FR"/>
        </w:rPr>
        <w:t>;</w:t>
      </w:r>
    </w:p>
    <w:p w:rsidR="007B7010" w:rsidRPr="007B7010" w:rsidRDefault="007B7010" w:rsidP="007B7010">
      <w:pPr>
        <w:pStyle w:val="SingleTxtG"/>
        <w:ind w:firstLine="567"/>
        <w:rPr>
          <w:lang w:val="fr-FR"/>
        </w:rPr>
      </w:pPr>
      <w:r w:rsidRPr="007B7010">
        <w:rPr>
          <w:lang w:val="fr-FR"/>
        </w:rPr>
        <w:lastRenderedPageBreak/>
        <w:t>d)</w:t>
      </w:r>
      <w:r w:rsidRPr="007B7010">
        <w:rPr>
          <w:lang w:val="fr-FR"/>
        </w:rPr>
        <w:tab/>
        <w:t>Les nouvelles immatriculations de voitures particulières à carburant de substitution</w:t>
      </w:r>
      <w:r>
        <w:rPr>
          <w:lang w:val="fr-FR"/>
        </w:rPr>
        <w:t> </w:t>
      </w:r>
      <w:r w:rsidRPr="007B7010">
        <w:rPr>
          <w:lang w:val="fr-FR"/>
        </w:rPr>
        <w:t>;</w:t>
      </w:r>
    </w:p>
    <w:p w:rsidR="007B7010" w:rsidRPr="007B7010" w:rsidRDefault="007B7010" w:rsidP="007B7010">
      <w:pPr>
        <w:pStyle w:val="SingleTxtG"/>
        <w:ind w:firstLine="567"/>
        <w:rPr>
          <w:lang w:val="fr-FR"/>
        </w:rPr>
      </w:pPr>
      <w:r w:rsidRPr="007B7010">
        <w:rPr>
          <w:lang w:val="fr-FR"/>
        </w:rPr>
        <w:t>e)</w:t>
      </w:r>
      <w:r w:rsidRPr="007B7010">
        <w:rPr>
          <w:lang w:val="fr-FR"/>
        </w:rPr>
        <w:tab/>
        <w:t>L’évolution temporelle de la répartition des modèles de transport de marchandises et de passagers (graphiques plus détaillés qu’auparavant).</w:t>
      </w:r>
    </w:p>
    <w:bookmarkEnd w:id="1"/>
    <w:p w:rsidR="00F9573C" w:rsidRDefault="007B7010" w:rsidP="007B7010">
      <w:pPr>
        <w:pStyle w:val="SingleTxtG"/>
        <w:rPr>
          <w:lang w:val="fr-FR"/>
        </w:rPr>
      </w:pPr>
      <w:r w:rsidRPr="007B7010">
        <w:rPr>
          <w:lang w:val="fr-FR"/>
        </w:rPr>
        <w:t>4.</w:t>
      </w:r>
      <w:r w:rsidRPr="007B7010">
        <w:rPr>
          <w:lang w:val="fr-FR"/>
        </w:rPr>
        <w:tab/>
        <w:t>Les données présentées dans les Fiches Info Transport se fondent sur les informations disponibles dans la base de données des statistiques des transports de la CEE, qui peut être consultée en ligne (w3.unece.org/PXWeb/en).</w:t>
      </w:r>
    </w:p>
    <w:p w:rsidR="007B7010" w:rsidRPr="007B7010" w:rsidRDefault="007B7010" w:rsidP="007B7010">
      <w:pPr>
        <w:pStyle w:val="SingleTxtG"/>
        <w:spacing w:before="240" w:after="0"/>
        <w:jc w:val="center"/>
        <w:rPr>
          <w:u w:val="single"/>
        </w:rPr>
      </w:pPr>
      <w:r>
        <w:rPr>
          <w:u w:val="single"/>
        </w:rPr>
        <w:tab/>
      </w:r>
      <w:r>
        <w:rPr>
          <w:u w:val="single"/>
        </w:rPr>
        <w:tab/>
      </w:r>
      <w:r>
        <w:rPr>
          <w:u w:val="single"/>
        </w:rPr>
        <w:tab/>
      </w:r>
    </w:p>
    <w:sectPr w:rsidR="007B7010" w:rsidRPr="007B7010" w:rsidSect="007B701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825" w:rsidRDefault="00C67825" w:rsidP="00F95C08">
      <w:pPr>
        <w:spacing w:line="240" w:lineRule="auto"/>
      </w:pPr>
    </w:p>
  </w:endnote>
  <w:endnote w:type="continuationSeparator" w:id="0">
    <w:p w:rsidR="00C67825" w:rsidRPr="00AC3823" w:rsidRDefault="00C67825" w:rsidP="00AC3823">
      <w:pPr>
        <w:pStyle w:val="Footer"/>
      </w:pPr>
    </w:p>
  </w:endnote>
  <w:endnote w:type="continuationNotice" w:id="1">
    <w:p w:rsidR="00C67825" w:rsidRDefault="00C678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10" w:rsidRPr="007B7010" w:rsidRDefault="007B7010" w:rsidP="007B7010">
    <w:pPr>
      <w:pStyle w:val="Footer"/>
      <w:tabs>
        <w:tab w:val="right" w:pos="9638"/>
      </w:tabs>
    </w:pPr>
    <w:r w:rsidRPr="007B7010">
      <w:rPr>
        <w:b/>
        <w:sz w:val="18"/>
      </w:rPr>
      <w:fldChar w:fldCharType="begin"/>
    </w:r>
    <w:r w:rsidRPr="007B7010">
      <w:rPr>
        <w:b/>
        <w:sz w:val="18"/>
      </w:rPr>
      <w:instrText xml:space="preserve"> PAGE  \* MERGEFORMAT </w:instrText>
    </w:r>
    <w:r w:rsidRPr="007B7010">
      <w:rPr>
        <w:b/>
        <w:sz w:val="18"/>
      </w:rPr>
      <w:fldChar w:fldCharType="separate"/>
    </w:r>
    <w:r w:rsidRPr="007B7010">
      <w:rPr>
        <w:b/>
        <w:noProof/>
        <w:sz w:val="18"/>
      </w:rPr>
      <w:t>2</w:t>
    </w:r>
    <w:r w:rsidRPr="007B7010">
      <w:rPr>
        <w:b/>
        <w:sz w:val="18"/>
      </w:rPr>
      <w:fldChar w:fldCharType="end"/>
    </w:r>
    <w:r>
      <w:rPr>
        <w:b/>
        <w:sz w:val="18"/>
      </w:rPr>
      <w:tab/>
    </w:r>
    <w:r>
      <w:t>GE.19-21984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10" w:rsidRPr="007B7010" w:rsidRDefault="007B7010" w:rsidP="007B7010">
    <w:pPr>
      <w:pStyle w:val="Footer"/>
      <w:tabs>
        <w:tab w:val="right" w:pos="9638"/>
      </w:tabs>
      <w:rPr>
        <w:b/>
        <w:sz w:val="18"/>
      </w:rPr>
    </w:pPr>
    <w:r>
      <w:t>GE.19-21984</w:t>
    </w:r>
    <w:r>
      <w:tab/>
    </w:r>
    <w:r w:rsidRPr="007B7010">
      <w:rPr>
        <w:b/>
        <w:sz w:val="18"/>
      </w:rPr>
      <w:fldChar w:fldCharType="begin"/>
    </w:r>
    <w:r w:rsidRPr="007B7010">
      <w:rPr>
        <w:b/>
        <w:sz w:val="18"/>
      </w:rPr>
      <w:instrText xml:space="preserve"> PAGE  \* MERGEFORMAT </w:instrText>
    </w:r>
    <w:r w:rsidRPr="007B7010">
      <w:rPr>
        <w:b/>
        <w:sz w:val="18"/>
      </w:rPr>
      <w:fldChar w:fldCharType="separate"/>
    </w:r>
    <w:r w:rsidRPr="007B7010">
      <w:rPr>
        <w:b/>
        <w:noProof/>
        <w:sz w:val="18"/>
      </w:rPr>
      <w:t>3</w:t>
    </w:r>
    <w:r w:rsidRPr="007B70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B7010" w:rsidRDefault="007B7010" w:rsidP="007B701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21984  (</w:t>
    </w:r>
    <w:proofErr w:type="gramEnd"/>
    <w:r>
      <w:rPr>
        <w:sz w:val="20"/>
      </w:rPr>
      <w:t>F)    210120    240120</w:t>
    </w:r>
    <w:r>
      <w:rPr>
        <w:sz w:val="20"/>
      </w:rPr>
      <w:br/>
    </w:r>
    <w:r w:rsidRPr="007B7010">
      <w:rPr>
        <w:rFonts w:ascii="C39T30Lfz" w:hAnsi="C39T30Lfz"/>
        <w:sz w:val="56"/>
      </w:rPr>
      <w:t></w:t>
    </w:r>
    <w:r w:rsidRPr="007B7010">
      <w:rPr>
        <w:rFonts w:ascii="C39T30Lfz" w:hAnsi="C39T30Lfz"/>
        <w:sz w:val="56"/>
      </w:rPr>
      <w:t></w:t>
    </w:r>
    <w:r w:rsidRPr="007B7010">
      <w:rPr>
        <w:rFonts w:ascii="C39T30Lfz" w:hAnsi="C39T30Lfz"/>
        <w:sz w:val="56"/>
      </w:rPr>
      <w:t></w:t>
    </w:r>
    <w:r w:rsidRPr="007B7010">
      <w:rPr>
        <w:rFonts w:ascii="C39T30Lfz" w:hAnsi="C39T30Lfz"/>
        <w:sz w:val="56"/>
      </w:rPr>
      <w:t></w:t>
    </w:r>
    <w:r w:rsidRPr="007B7010">
      <w:rPr>
        <w:rFonts w:ascii="C39T30Lfz" w:hAnsi="C39T30Lfz"/>
        <w:sz w:val="56"/>
      </w:rPr>
      <w:t></w:t>
    </w:r>
    <w:r w:rsidRPr="007B7010">
      <w:rPr>
        <w:rFonts w:ascii="C39T30Lfz" w:hAnsi="C39T30Lfz"/>
        <w:sz w:val="56"/>
      </w:rPr>
      <w:t></w:t>
    </w:r>
    <w:r w:rsidRPr="007B7010">
      <w:rPr>
        <w:rFonts w:ascii="C39T30Lfz" w:hAnsi="C39T30Lfz"/>
        <w:sz w:val="56"/>
      </w:rPr>
      <w:t></w:t>
    </w:r>
    <w:r w:rsidRPr="007B7010">
      <w:rPr>
        <w:rFonts w:ascii="C39T30Lfz" w:hAnsi="C39T30Lfz"/>
        <w:sz w:val="56"/>
      </w:rPr>
      <w:t></w:t>
    </w:r>
    <w:r w:rsidRPr="007B701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825" w:rsidRPr="00AC3823" w:rsidRDefault="00C67825" w:rsidP="00AC3823">
      <w:pPr>
        <w:pStyle w:val="Footer"/>
        <w:tabs>
          <w:tab w:val="right" w:pos="2155"/>
        </w:tabs>
        <w:spacing w:after="80" w:line="240" w:lineRule="atLeast"/>
        <w:ind w:left="680"/>
        <w:rPr>
          <w:u w:val="single"/>
        </w:rPr>
      </w:pPr>
      <w:r>
        <w:rPr>
          <w:u w:val="single"/>
        </w:rPr>
        <w:tab/>
      </w:r>
    </w:p>
  </w:footnote>
  <w:footnote w:type="continuationSeparator" w:id="0">
    <w:p w:rsidR="00C67825" w:rsidRPr="00AC3823" w:rsidRDefault="00C67825" w:rsidP="00AC3823">
      <w:pPr>
        <w:pStyle w:val="Footer"/>
        <w:tabs>
          <w:tab w:val="right" w:pos="2155"/>
        </w:tabs>
        <w:spacing w:after="80" w:line="240" w:lineRule="atLeast"/>
        <w:ind w:left="680"/>
        <w:rPr>
          <w:u w:val="single"/>
        </w:rPr>
      </w:pPr>
      <w:r>
        <w:rPr>
          <w:u w:val="single"/>
        </w:rPr>
        <w:tab/>
      </w:r>
    </w:p>
  </w:footnote>
  <w:footnote w:type="continuationNotice" w:id="1">
    <w:p w:rsidR="00C67825" w:rsidRPr="00AC3823" w:rsidRDefault="00C67825">
      <w:pPr>
        <w:spacing w:line="240" w:lineRule="auto"/>
        <w:rPr>
          <w:sz w:val="2"/>
          <w:szCs w:val="2"/>
        </w:rPr>
      </w:pPr>
    </w:p>
  </w:footnote>
  <w:footnote w:id="2">
    <w:p w:rsidR="007B7010" w:rsidRPr="0050193A" w:rsidRDefault="007B7010" w:rsidP="007B7010">
      <w:pPr>
        <w:pStyle w:val="FootnoteText"/>
      </w:pPr>
      <w:r>
        <w:tab/>
      </w:r>
      <w:r w:rsidRPr="007B7010">
        <w:rPr>
          <w:sz w:val="20"/>
        </w:rPr>
        <w:t>*</w:t>
      </w:r>
      <w:r w:rsidRPr="007B7010">
        <w:rPr>
          <w:sz w:val="20"/>
        </w:rPr>
        <w:tab/>
      </w:r>
      <w:r>
        <w:t>Ce document sera publié après la date standard de publication pour des raisons indépendantes de la volonté de l’auteur.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10" w:rsidRPr="007B7010" w:rsidRDefault="00AA4FEE">
    <w:pPr>
      <w:pStyle w:val="Header"/>
    </w:pPr>
    <w:r>
      <w:fldChar w:fldCharType="begin"/>
    </w:r>
    <w:r>
      <w:instrText xml:space="preserve"> TITLE  \* MERGEFORMAT </w:instrText>
    </w:r>
    <w:r>
      <w:fldChar w:fldCharType="separate"/>
    </w:r>
    <w:r w:rsidR="00821671">
      <w:t>ECE/TRANS/2020/17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10" w:rsidRPr="007B7010" w:rsidRDefault="00AA4FEE" w:rsidP="007B7010">
    <w:pPr>
      <w:pStyle w:val="Header"/>
      <w:jc w:val="right"/>
    </w:pPr>
    <w:r>
      <w:fldChar w:fldCharType="begin"/>
    </w:r>
    <w:r>
      <w:instrText xml:space="preserve"> TITLE  \* MERGEFORMAT </w:instrText>
    </w:r>
    <w:r>
      <w:fldChar w:fldCharType="separate"/>
    </w:r>
    <w:r w:rsidR="00821671">
      <w:t>ECE/TRANS/2020/17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7825"/>
    <w:rsid w:val="00017F94"/>
    <w:rsid w:val="00023842"/>
    <w:rsid w:val="000334F9"/>
    <w:rsid w:val="00045FEB"/>
    <w:rsid w:val="0007796D"/>
    <w:rsid w:val="000B7790"/>
    <w:rsid w:val="00111F2F"/>
    <w:rsid w:val="0014365E"/>
    <w:rsid w:val="00143C66"/>
    <w:rsid w:val="00176178"/>
    <w:rsid w:val="00181389"/>
    <w:rsid w:val="001F525A"/>
    <w:rsid w:val="00223272"/>
    <w:rsid w:val="0024779E"/>
    <w:rsid w:val="00257168"/>
    <w:rsid w:val="002744B8"/>
    <w:rsid w:val="002832AC"/>
    <w:rsid w:val="002D7C93"/>
    <w:rsid w:val="00305801"/>
    <w:rsid w:val="003916DE"/>
    <w:rsid w:val="003A0BE0"/>
    <w:rsid w:val="00421996"/>
    <w:rsid w:val="00441C3B"/>
    <w:rsid w:val="00446FE5"/>
    <w:rsid w:val="00452396"/>
    <w:rsid w:val="004837D8"/>
    <w:rsid w:val="004E2EED"/>
    <w:rsid w:val="004E468C"/>
    <w:rsid w:val="005505B7"/>
    <w:rsid w:val="00573BE5"/>
    <w:rsid w:val="00586ED3"/>
    <w:rsid w:val="00596AA9"/>
    <w:rsid w:val="0071601D"/>
    <w:rsid w:val="007A62E6"/>
    <w:rsid w:val="007B7010"/>
    <w:rsid w:val="007F20FA"/>
    <w:rsid w:val="0080684C"/>
    <w:rsid w:val="00821671"/>
    <w:rsid w:val="00871C75"/>
    <w:rsid w:val="008776DC"/>
    <w:rsid w:val="008B5845"/>
    <w:rsid w:val="009446C0"/>
    <w:rsid w:val="009705C8"/>
    <w:rsid w:val="009C1CF4"/>
    <w:rsid w:val="009F6B74"/>
    <w:rsid w:val="00A3029F"/>
    <w:rsid w:val="00A30353"/>
    <w:rsid w:val="00AA4FEE"/>
    <w:rsid w:val="00AC3823"/>
    <w:rsid w:val="00AE323C"/>
    <w:rsid w:val="00AF0CB5"/>
    <w:rsid w:val="00B00181"/>
    <w:rsid w:val="00B00B0D"/>
    <w:rsid w:val="00B45F2E"/>
    <w:rsid w:val="00B765F7"/>
    <w:rsid w:val="00BA0CA9"/>
    <w:rsid w:val="00C02897"/>
    <w:rsid w:val="00C67825"/>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9BC0D2-1C3A-4B70-8018-199AAF62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2209</Characters>
  <Application>Microsoft Office Word</Application>
  <DocSecurity>4</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ECE/TRANS/2020/17</vt:lpstr>
      <vt:lpstr>ECE/TRANS/2020/17</vt:lpstr>
    </vt:vector>
  </TitlesOfParts>
  <Company>DCM</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ECE/TRANS/2020/17</dc:title>
  <dc:subject/>
  <dc:creator>Fabienne CRELIER</dc:creator>
  <cp:keywords/>
  <cp:lastModifiedBy>Anastasia Barinova</cp:lastModifiedBy>
  <cp:revision>2</cp:revision>
  <cp:lastPrinted>2020-01-24T15:43:00Z</cp:lastPrinted>
  <dcterms:created xsi:type="dcterms:W3CDTF">2020-01-24T16:54:00Z</dcterms:created>
  <dcterms:modified xsi:type="dcterms:W3CDTF">2020-01-24T16:54:00Z</dcterms:modified>
</cp:coreProperties>
</file>