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C7A23" w:rsidP="00B20551">
            <w:pPr>
              <w:spacing w:line="240" w:lineRule="auto"/>
              <w:jc w:val="right"/>
            </w:pPr>
            <w:r w:rsidRPr="00AE5D67">
              <w:rPr>
                <w:sz w:val="40"/>
              </w:rPr>
              <w:t>ECE</w:t>
            </w:r>
            <w:r w:rsidR="00DA2690">
              <w:t>/TRANS/WP.29/GRVA/2019/</w:t>
            </w:r>
            <w:r w:rsidR="000C6927">
              <w:t>28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A2690" w:rsidRPr="00AE5D67" w:rsidRDefault="00DA2690" w:rsidP="00DA2690">
            <w:pPr>
              <w:spacing w:before="240" w:line="240" w:lineRule="exact"/>
            </w:pPr>
            <w:r w:rsidRPr="00AE5D67">
              <w:t>Distr.: General</w:t>
            </w:r>
          </w:p>
          <w:p w:rsidR="00DA2690" w:rsidRPr="00AE5D67" w:rsidRDefault="00DA2690" w:rsidP="00DA2690">
            <w:pPr>
              <w:spacing w:line="240" w:lineRule="exact"/>
            </w:pPr>
            <w:r>
              <w:t>1</w:t>
            </w:r>
            <w:r w:rsidR="00EA0826">
              <w:t>1</w:t>
            </w:r>
            <w:r w:rsidRPr="00AE5D67">
              <w:t xml:space="preserve"> </w:t>
            </w:r>
            <w:r>
              <w:t>July</w:t>
            </w:r>
            <w:r w:rsidRPr="00AE5D67">
              <w:t xml:space="preserve"> 201</w:t>
            </w:r>
            <w:r>
              <w:t>9</w:t>
            </w:r>
          </w:p>
          <w:p w:rsidR="009E6CB7" w:rsidRDefault="00DA2690" w:rsidP="00DA2690">
            <w:pPr>
              <w:spacing w:before="240"/>
            </w:pPr>
            <w:r w:rsidRPr="00AE5D67">
              <w:t>Original: English</w:t>
            </w:r>
          </w:p>
        </w:tc>
      </w:tr>
    </w:tbl>
    <w:p w:rsidR="00DA2690" w:rsidRPr="00AE5D67" w:rsidRDefault="00DA2690" w:rsidP="00DA2690">
      <w:pPr>
        <w:spacing w:before="120"/>
        <w:rPr>
          <w:b/>
          <w:sz w:val="28"/>
          <w:szCs w:val="28"/>
        </w:rPr>
      </w:pPr>
      <w:r w:rsidRPr="00AE5D67">
        <w:rPr>
          <w:b/>
          <w:sz w:val="28"/>
          <w:szCs w:val="28"/>
        </w:rPr>
        <w:t>Economic Commission for Europe</w:t>
      </w:r>
    </w:p>
    <w:p w:rsidR="00DA2690" w:rsidRPr="00AE5D67" w:rsidRDefault="00DA2690" w:rsidP="00DA2690">
      <w:pPr>
        <w:spacing w:before="120"/>
        <w:rPr>
          <w:sz w:val="28"/>
          <w:szCs w:val="28"/>
        </w:rPr>
      </w:pPr>
      <w:r w:rsidRPr="00AE5D67">
        <w:rPr>
          <w:sz w:val="28"/>
          <w:szCs w:val="28"/>
        </w:rPr>
        <w:t>Inland Transport Committee</w:t>
      </w:r>
    </w:p>
    <w:p w:rsidR="00DA2690" w:rsidRPr="00AE5D67" w:rsidRDefault="00DA2690" w:rsidP="00DA2690">
      <w:pPr>
        <w:spacing w:before="120"/>
        <w:rPr>
          <w:b/>
          <w:sz w:val="24"/>
          <w:szCs w:val="24"/>
        </w:rPr>
      </w:pPr>
      <w:r w:rsidRPr="00AE5D67">
        <w:rPr>
          <w:b/>
          <w:sz w:val="24"/>
          <w:szCs w:val="24"/>
        </w:rPr>
        <w:t>World Forum for Harmonization of Vehicle Regulations</w:t>
      </w:r>
    </w:p>
    <w:p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r w:rsidRPr="00DA2690">
        <w:rPr>
          <w:rStyle w:val="FootnoteReference"/>
          <w:vertAlign w:val="baseline"/>
        </w:rPr>
        <w:footnoteReference w:customMarkFollows="1" w:id="2"/>
        <w:t>*</w:t>
      </w:r>
    </w:p>
    <w:p w:rsidR="00DA2690" w:rsidRPr="00AE5D67" w:rsidRDefault="00DA2690" w:rsidP="00DA2690">
      <w:pPr>
        <w:spacing w:before="120"/>
        <w:rPr>
          <w:b/>
        </w:rPr>
      </w:pPr>
      <w:bookmarkStart w:id="1" w:name="_GoBack"/>
      <w:r>
        <w:rPr>
          <w:b/>
        </w:rPr>
        <w:t>F</w:t>
      </w:r>
      <w:bookmarkEnd w:id="1"/>
      <w:r>
        <w:rPr>
          <w:b/>
        </w:rPr>
        <w:t>ourth</w:t>
      </w:r>
      <w:r w:rsidRPr="00AE5D67">
        <w:rPr>
          <w:b/>
        </w:rPr>
        <w:t xml:space="preserve"> session</w:t>
      </w:r>
    </w:p>
    <w:p w:rsidR="00DA2690" w:rsidRPr="00AE5D67" w:rsidRDefault="00DA2690" w:rsidP="00DA2690">
      <w:r w:rsidRPr="00AE5D67">
        <w:t xml:space="preserve">Geneva, </w:t>
      </w:r>
      <w:r>
        <w:t>24 September-27</w:t>
      </w:r>
      <w:r w:rsidRPr="00AE5D67">
        <w:t xml:space="preserve"> </w:t>
      </w:r>
      <w:r>
        <w:t>September</w:t>
      </w:r>
      <w:r w:rsidRPr="00AE5D67">
        <w:t xml:space="preserve"> 201</w:t>
      </w:r>
      <w:r>
        <w:t>9</w:t>
      </w:r>
    </w:p>
    <w:p w:rsidR="00DA2690" w:rsidRPr="00AE5D67" w:rsidRDefault="00DA2690" w:rsidP="00DA2690">
      <w:r w:rsidRPr="00AE5D67">
        <w:t xml:space="preserve">Item </w:t>
      </w:r>
      <w:r w:rsidR="00742E42">
        <w:t>6</w:t>
      </w:r>
      <w:r w:rsidR="00EA0826">
        <w:t xml:space="preserve"> </w:t>
      </w:r>
      <w:r w:rsidR="00742E42">
        <w:t>(a)</w:t>
      </w:r>
      <w:r w:rsidRPr="00AE5D67">
        <w:t xml:space="preserve"> of the provisional agenda</w:t>
      </w:r>
    </w:p>
    <w:p w:rsidR="001C6663" w:rsidRDefault="00742E42" w:rsidP="00DA2690">
      <w:pPr>
        <w:rPr>
          <w:b/>
        </w:rPr>
      </w:pPr>
      <w:r>
        <w:rPr>
          <w:b/>
        </w:rPr>
        <w:t>UN Regulation No. 79</w:t>
      </w:r>
    </w:p>
    <w:p w:rsidR="00742E42" w:rsidRDefault="00742E42" w:rsidP="00DA2690">
      <w:pPr>
        <w:rPr>
          <w:b/>
        </w:rPr>
      </w:pPr>
      <w:r>
        <w:rPr>
          <w:b/>
        </w:rPr>
        <w:t>Automatically Commanded Steering Function</w:t>
      </w:r>
    </w:p>
    <w:p w:rsidR="000C6927" w:rsidRPr="004C4906" w:rsidRDefault="000C6927" w:rsidP="000C6927">
      <w:pPr>
        <w:pStyle w:val="HChG"/>
      </w:pPr>
      <w:bookmarkStart w:id="2" w:name="OLE_LINK2"/>
      <w:r w:rsidRPr="004C4906">
        <w:tab/>
      </w:r>
      <w:r w:rsidRPr="004C4906">
        <w:tab/>
      </w:r>
      <w:bookmarkEnd w:id="2"/>
      <w:r w:rsidRPr="00843FE1">
        <w:rPr>
          <w:rFonts w:asciiTheme="majorBidi" w:hAnsiTheme="majorBidi" w:cstheme="majorBidi"/>
        </w:rPr>
        <w:t xml:space="preserve">Proposal for </w:t>
      </w:r>
      <w:r>
        <w:rPr>
          <w:rFonts w:asciiTheme="majorBidi" w:hAnsiTheme="majorBidi" w:cstheme="majorBidi"/>
        </w:rPr>
        <w:t>Amendments</w:t>
      </w:r>
      <w:r w:rsidRPr="00843FE1">
        <w:rPr>
          <w:rFonts w:asciiTheme="majorBidi" w:hAnsiTheme="majorBidi" w:cstheme="majorBidi"/>
        </w:rPr>
        <w:t xml:space="preserve"> to the 03 </w:t>
      </w:r>
      <w:r>
        <w:rPr>
          <w:rFonts w:asciiTheme="majorBidi" w:hAnsiTheme="majorBidi" w:cstheme="majorBidi"/>
        </w:rPr>
        <w:t>s</w:t>
      </w:r>
      <w:r w:rsidRPr="00843FE1">
        <w:rPr>
          <w:rFonts w:asciiTheme="majorBidi" w:hAnsiTheme="majorBidi" w:cstheme="majorBidi"/>
        </w:rPr>
        <w:t>eries of Amendments to UN</w:t>
      </w:r>
      <w:r>
        <w:rPr>
          <w:rFonts w:asciiTheme="majorBidi" w:hAnsiTheme="majorBidi" w:cstheme="majorBidi"/>
        </w:rPr>
        <w:t> </w:t>
      </w:r>
      <w:r w:rsidRPr="00843FE1">
        <w:rPr>
          <w:rFonts w:asciiTheme="majorBidi" w:hAnsiTheme="majorBidi" w:cstheme="majorBidi"/>
        </w:rPr>
        <w:t xml:space="preserve">Regulation No. 79 (Steering </w:t>
      </w:r>
      <w:r>
        <w:rPr>
          <w:rFonts w:asciiTheme="majorBidi" w:hAnsiTheme="majorBidi" w:cstheme="majorBidi"/>
        </w:rPr>
        <w:t>e</w:t>
      </w:r>
      <w:r w:rsidRPr="00843FE1">
        <w:rPr>
          <w:rFonts w:asciiTheme="majorBidi" w:hAnsiTheme="majorBidi" w:cstheme="majorBidi"/>
        </w:rPr>
        <w:t>quipment)</w:t>
      </w:r>
    </w:p>
    <w:p w:rsidR="000C6927" w:rsidRPr="00055E1D" w:rsidRDefault="000C6927" w:rsidP="000C6927">
      <w:pPr>
        <w:pStyle w:val="H1G"/>
        <w:rPr>
          <w:szCs w:val="24"/>
        </w:rPr>
      </w:pPr>
      <w:r>
        <w:tab/>
      </w:r>
      <w:r>
        <w:tab/>
      </w:r>
      <w:r w:rsidRPr="00AC03B4">
        <w:t xml:space="preserve">Submitted by the expert from the </w:t>
      </w:r>
      <w:r>
        <w:t xml:space="preserve">European Association for Electromobility </w:t>
      </w:r>
      <w:r w:rsidRPr="00F81419">
        <w:rPr>
          <w:rStyle w:val="FootnoteReference"/>
          <w:b w:val="0"/>
          <w:bCs/>
          <w:sz w:val="20"/>
        </w:rPr>
        <w:footnoteReference w:customMarkFollows="1" w:id="3"/>
        <w:t>**</w:t>
      </w:r>
    </w:p>
    <w:p w:rsidR="000C6927" w:rsidRPr="003270B2" w:rsidRDefault="000C6927" w:rsidP="000C6927">
      <w:pPr>
        <w:pStyle w:val="SingleTxtG"/>
        <w:tabs>
          <w:tab w:val="left" w:pos="1701"/>
        </w:tabs>
        <w:rPr>
          <w:rFonts w:asciiTheme="majorBidi" w:hAnsiTheme="majorBidi" w:cstheme="majorBidi"/>
        </w:rPr>
      </w:pPr>
      <w:r>
        <w:rPr>
          <w:lang w:val="en-US"/>
        </w:rPr>
        <w:tab/>
      </w:r>
      <w:r>
        <w:rPr>
          <w:lang w:val="en-US"/>
        </w:rPr>
        <w:tab/>
      </w:r>
      <w:r w:rsidRPr="00843FE1">
        <w:rPr>
          <w:rFonts w:asciiTheme="majorBidi" w:hAnsiTheme="majorBidi" w:cstheme="majorBidi"/>
        </w:rPr>
        <w:t>The text reproduced below was prepared by the expert from</w:t>
      </w:r>
      <w:r>
        <w:rPr>
          <w:rFonts w:asciiTheme="majorBidi" w:hAnsiTheme="majorBidi" w:cstheme="majorBidi"/>
        </w:rPr>
        <w:t xml:space="preserve"> </w:t>
      </w:r>
      <w:r w:rsidRPr="00843FE1">
        <w:rPr>
          <w:rFonts w:asciiTheme="majorBidi" w:hAnsiTheme="majorBidi" w:cstheme="majorBidi"/>
        </w:rPr>
        <w:t xml:space="preserve">the European Association for Electromobility </w:t>
      </w:r>
      <w:r>
        <w:rPr>
          <w:rFonts w:asciiTheme="majorBidi" w:hAnsiTheme="majorBidi" w:cstheme="majorBidi"/>
        </w:rPr>
        <w:t>(</w:t>
      </w:r>
      <w:r w:rsidRPr="00843FE1">
        <w:rPr>
          <w:rFonts w:asciiTheme="majorBidi" w:hAnsiTheme="majorBidi" w:cstheme="majorBidi"/>
        </w:rPr>
        <w:t>AVERE</w:t>
      </w:r>
      <w:r>
        <w:rPr>
          <w:rFonts w:asciiTheme="majorBidi" w:hAnsiTheme="majorBidi" w:cstheme="majorBidi"/>
        </w:rPr>
        <w:t>)</w:t>
      </w:r>
      <w:r w:rsidRPr="00843FE1">
        <w:rPr>
          <w:rFonts w:asciiTheme="majorBidi" w:hAnsiTheme="majorBidi" w:cstheme="majorBidi"/>
        </w:rPr>
        <w:t xml:space="preserve"> introducing an amendment to UN Regulation No. 79. It is aimed at clarifying the text of the Regulation. The modifications to the existing text of the Regulation are marked in bold for new and strikethrough for deleted characters.</w:t>
      </w:r>
    </w:p>
    <w:p w:rsidR="000C6927" w:rsidRDefault="000C6927" w:rsidP="000C6927">
      <w:pPr>
        <w:pStyle w:val="HChG"/>
        <w:pageBreakBefore/>
      </w:pPr>
      <w:r w:rsidRPr="004C4906">
        <w:lastRenderedPageBreak/>
        <w:tab/>
        <w:t>I.</w:t>
      </w:r>
      <w:r w:rsidRPr="004C4906">
        <w:tab/>
      </w:r>
      <w:r>
        <w:t>Proposal</w:t>
      </w:r>
    </w:p>
    <w:p w:rsidR="000C6927" w:rsidRDefault="000C6927" w:rsidP="000C6927">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.6.4.6.7</w:t>
      </w:r>
      <w:r w:rsidR="00EA0826">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rsidR="000C6927" w:rsidRDefault="000C6927" w:rsidP="000C6927">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5.6.4.6.7.</w:t>
      </w:r>
      <w:r>
        <w:rPr>
          <w:rFonts w:asciiTheme="majorBidi" w:hAnsiTheme="majorBidi" w:cstheme="majorBidi"/>
        </w:rPr>
        <w:tab/>
      </w:r>
      <w:r w:rsidRPr="004F4891">
        <w:rPr>
          <w:rFonts w:asciiTheme="majorBidi" w:hAnsiTheme="majorBidi" w:cstheme="majorBidi"/>
        </w:rPr>
        <w:t>The direction indicator shall remain active throughout the whole period of the lane change manoeuvre and shall be deactivated by the system no later than 0.5 seconds after the resumption of ACSF of Category B1 lane keeping function as described in paragraph 5.6.4.6.6. above.</w:t>
      </w:r>
    </w:p>
    <w:p w:rsidR="000C6927" w:rsidRPr="009A124C" w:rsidRDefault="000C6927" w:rsidP="000C6927">
      <w:pPr>
        <w:spacing w:after="120" w:line="240" w:lineRule="auto"/>
        <w:ind w:left="2268" w:right="1134"/>
        <w:jc w:val="both"/>
        <w:rPr>
          <w:rFonts w:asciiTheme="majorBidi" w:hAnsiTheme="majorBidi" w:cstheme="majorBidi"/>
          <w:b/>
          <w:bCs/>
        </w:rPr>
      </w:pPr>
      <w:r w:rsidRPr="009A124C">
        <w:rPr>
          <w:rFonts w:asciiTheme="majorBidi" w:hAnsiTheme="majorBidi" w:cstheme="majorBidi"/>
          <w:b/>
          <w:bCs/>
        </w:rPr>
        <w:t xml:space="preserve">In case the manoeuvre is initiated with a vehicle equipped with a turn indicator lever with a mechanical direction indicator control, the turn indicator may remain on after the lane change is completed. </w:t>
      </w:r>
    </w:p>
    <w:p w:rsidR="000C6927" w:rsidRPr="009A124C" w:rsidRDefault="000C6927" w:rsidP="000C6927">
      <w:pPr>
        <w:spacing w:after="120" w:line="240" w:lineRule="auto"/>
        <w:ind w:left="2268" w:right="1134"/>
        <w:jc w:val="both"/>
        <w:rPr>
          <w:rFonts w:asciiTheme="majorBidi" w:hAnsiTheme="majorBidi" w:cstheme="majorBidi"/>
          <w:b/>
          <w:bCs/>
        </w:rPr>
      </w:pPr>
      <w:r w:rsidRPr="009A124C">
        <w:rPr>
          <w:rFonts w:asciiTheme="majorBidi" w:hAnsiTheme="majorBidi" w:cstheme="majorBidi"/>
          <w:b/>
          <w:bCs/>
        </w:rPr>
        <w:t>If the driver has not deactivated the mechanical direction indicator control for 2 seconds after the lane change manoeuvre is complete, an optical information will be presented to the driver indicating that the lane change is complete, and the turn indicator must be turned off.</w:t>
      </w:r>
    </w:p>
    <w:p w:rsidR="000C6927" w:rsidRDefault="000C6927" w:rsidP="000C6927">
      <w:pPr>
        <w:spacing w:after="120" w:line="240" w:lineRule="auto"/>
        <w:ind w:left="2268" w:right="1134"/>
        <w:jc w:val="both"/>
        <w:rPr>
          <w:rFonts w:asciiTheme="majorBidi" w:hAnsiTheme="majorBidi" w:cstheme="majorBidi"/>
        </w:rPr>
      </w:pPr>
      <w:r w:rsidRPr="009A124C">
        <w:rPr>
          <w:rFonts w:asciiTheme="majorBidi" w:hAnsiTheme="majorBidi" w:cstheme="majorBidi"/>
          <w:b/>
          <w:bCs/>
        </w:rPr>
        <w:t>Only one lane change manoeuvre may be executed per deliberate action of the driver as described in paragraph 5.6.4.6.2.</w:t>
      </w:r>
      <w:r w:rsidRPr="00843FE1">
        <w:rPr>
          <w:rFonts w:asciiTheme="majorBidi" w:hAnsiTheme="majorBidi" w:cstheme="majorBidi"/>
        </w:rPr>
        <w:t>"</w:t>
      </w:r>
    </w:p>
    <w:p w:rsidR="000C6927" w:rsidRDefault="000C6927" w:rsidP="000C6927">
      <w:pPr>
        <w:pStyle w:val="HChG"/>
      </w:pPr>
      <w:r w:rsidRPr="004C4906">
        <w:tab/>
        <w:t>II.</w:t>
      </w:r>
      <w:r w:rsidRPr="004C4906">
        <w:tab/>
      </w:r>
      <w:r>
        <w:t>Justification</w:t>
      </w:r>
    </w:p>
    <w:p w:rsidR="000C6927" w:rsidRDefault="000C6927" w:rsidP="000C6927">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ab/>
      </w:r>
      <w:r w:rsidRPr="00081736">
        <w:rPr>
          <w:rFonts w:asciiTheme="majorBidi" w:hAnsiTheme="majorBidi" w:cstheme="majorBidi"/>
        </w:rPr>
        <w:t xml:space="preserve">Following analysis of driver behaviour, we propose to supplement 5.6.4.6.7. with additional requirements that should allow for a more intuitive user experience while limiting a significant risk of mode confusion. This supplement still respects the intent of the original regulation </w:t>
      </w:r>
      <w:r>
        <w:rPr>
          <w:rFonts w:asciiTheme="majorBidi" w:hAnsiTheme="majorBidi" w:cstheme="majorBidi"/>
        </w:rPr>
        <w:t>without jeopardizing</w:t>
      </w:r>
      <w:r w:rsidRPr="00081736">
        <w:rPr>
          <w:rFonts w:asciiTheme="majorBidi" w:hAnsiTheme="majorBidi" w:cstheme="majorBidi"/>
        </w:rPr>
        <w:t xml:space="preserve"> safety, but offers a solution for vehicle systems equipped with a turn indicator</w:t>
      </w:r>
      <w:r>
        <w:rPr>
          <w:rFonts w:asciiTheme="majorBidi" w:hAnsiTheme="majorBidi" w:cstheme="majorBidi"/>
        </w:rPr>
        <w:t xml:space="preserve"> lever</w:t>
      </w:r>
      <w:r w:rsidRPr="00081736">
        <w:rPr>
          <w:rFonts w:asciiTheme="majorBidi" w:hAnsiTheme="majorBidi" w:cstheme="majorBidi"/>
        </w:rPr>
        <w:t xml:space="preserve"> </w:t>
      </w:r>
      <w:r>
        <w:rPr>
          <w:rFonts w:asciiTheme="majorBidi" w:hAnsiTheme="majorBidi" w:cstheme="majorBidi"/>
        </w:rPr>
        <w:t>combined with a mechanical direction indicator control</w:t>
      </w:r>
      <w:r w:rsidR="00EA0826">
        <w:rPr>
          <w:rFonts w:asciiTheme="majorBidi" w:hAnsiTheme="majorBidi" w:cstheme="majorBidi"/>
        </w:rPr>
        <w:t>.</w:t>
      </w:r>
    </w:p>
    <w:p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13" w:rsidRDefault="00146D13"/>
  </w:endnote>
  <w:endnote w:type="continuationSeparator" w:id="0">
    <w:p w:rsidR="00146D13" w:rsidRDefault="00146D13"/>
  </w:endnote>
  <w:endnote w:type="continuationNotice" w:id="1">
    <w:p w:rsidR="00146D13" w:rsidRDefault="0014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1D086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6C" w:rsidRDefault="001D086C" w:rsidP="001D086C">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D086C" w:rsidRDefault="001D086C" w:rsidP="001D086C">
    <w:pPr>
      <w:pStyle w:val="Footer"/>
      <w:ind w:right="1134"/>
      <w:rPr>
        <w:sz w:val="20"/>
      </w:rPr>
    </w:pPr>
    <w:r>
      <w:rPr>
        <w:sz w:val="20"/>
      </w:rPr>
      <w:t>GE.19-11851(E)</w:t>
    </w:r>
  </w:p>
  <w:p w:rsidR="001D086C" w:rsidRPr="001D086C" w:rsidRDefault="001D086C" w:rsidP="001D08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13" w:rsidRPr="000B175B" w:rsidRDefault="00146D13" w:rsidP="000B175B">
      <w:pPr>
        <w:tabs>
          <w:tab w:val="right" w:pos="2155"/>
        </w:tabs>
        <w:spacing w:after="80"/>
        <w:ind w:left="680"/>
        <w:rPr>
          <w:u w:val="single"/>
        </w:rPr>
      </w:pPr>
      <w:r>
        <w:rPr>
          <w:u w:val="single"/>
        </w:rPr>
        <w:tab/>
      </w:r>
    </w:p>
  </w:footnote>
  <w:footnote w:type="continuationSeparator" w:id="0">
    <w:p w:rsidR="00146D13" w:rsidRPr="00FC68B7" w:rsidRDefault="00146D13" w:rsidP="00FC68B7">
      <w:pPr>
        <w:tabs>
          <w:tab w:val="left" w:pos="2155"/>
        </w:tabs>
        <w:spacing w:after="80"/>
        <w:ind w:left="680"/>
        <w:rPr>
          <w:u w:val="single"/>
        </w:rPr>
      </w:pPr>
      <w:r>
        <w:rPr>
          <w:u w:val="single"/>
        </w:rPr>
        <w:tab/>
      </w:r>
    </w:p>
  </w:footnote>
  <w:footnote w:type="continuationNotice" w:id="1">
    <w:p w:rsidR="00146D13" w:rsidRDefault="00146D13"/>
  </w:footnote>
  <w:footnote w:id="2">
    <w:p w:rsidR="00DA2690" w:rsidRPr="00866604" w:rsidRDefault="00DA2690" w:rsidP="00DA2690">
      <w:pPr>
        <w:pStyle w:val="FootnoteText"/>
        <w:rPr>
          <w:b/>
          <w:bCs/>
        </w:rPr>
      </w:pPr>
      <w:r w:rsidRPr="006B20E3">
        <w:rPr>
          <w:rStyle w:val="FootnoteReference"/>
          <w:sz w:val="20"/>
        </w:rPr>
        <w:tab/>
        <w:t>*</w:t>
      </w:r>
      <w:r>
        <w:rPr>
          <w:rStyle w:val="FootnoteReference"/>
          <w:sz w:val="20"/>
        </w:rPr>
        <w:tab/>
      </w:r>
      <w:r>
        <w:t xml:space="preserve">Formerly: </w:t>
      </w:r>
      <w:r w:rsidRPr="004E120D">
        <w:rPr>
          <w:b/>
          <w:bCs/>
        </w:rPr>
        <w:t>Working Party on Brakes and Running Gear (GRRF)</w:t>
      </w:r>
      <w:r w:rsidRPr="006B20E3">
        <w:t>.</w:t>
      </w:r>
    </w:p>
  </w:footnote>
  <w:footnote w:id="3">
    <w:p w:rsidR="000C6927" w:rsidRPr="006C5434" w:rsidRDefault="000C6927" w:rsidP="000C6927">
      <w:pPr>
        <w:pStyle w:val="FootnoteText"/>
      </w:pPr>
      <w:r>
        <w:tab/>
      </w:r>
      <w:r w:rsidRPr="006C5434">
        <w:rPr>
          <w:rStyle w:val="FootnoteReference"/>
          <w:sz w:val="20"/>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tabs>
        <w:tab w:val="left" w:pos="5381"/>
      </w:tabs>
    </w:pPr>
    <w:r>
      <w:t>ECE/TRANS/WP.29/GRVA/2019/</w:t>
    </w:r>
    <w:r w:rsidR="00742E42">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jc w:val="right"/>
    </w:pPr>
    <w:r>
      <w:t>ECE/TRANS/WP.29/GRVA/2019/1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6927"/>
    <w:rsid w:val="000E0415"/>
    <w:rsid w:val="000F7715"/>
    <w:rsid w:val="00146D13"/>
    <w:rsid w:val="00156B99"/>
    <w:rsid w:val="00166124"/>
    <w:rsid w:val="00184DDA"/>
    <w:rsid w:val="001900CD"/>
    <w:rsid w:val="001A0452"/>
    <w:rsid w:val="001B4B04"/>
    <w:rsid w:val="001B5875"/>
    <w:rsid w:val="001C4B9C"/>
    <w:rsid w:val="001C6663"/>
    <w:rsid w:val="001C7895"/>
    <w:rsid w:val="001D086C"/>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16CA"/>
    <w:rsid w:val="003C2CC4"/>
    <w:rsid w:val="003D4B23"/>
    <w:rsid w:val="003E278A"/>
    <w:rsid w:val="003F6ACB"/>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2E42"/>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C599A"/>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6414C"/>
    <w:rsid w:val="00E7260F"/>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BC91-CEB4-454D-B51F-5BABFB0E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2016</Characters>
  <Application>Microsoft Office Word</Application>
  <DocSecurity>0</DocSecurity>
  <Lines>47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Generic Pdf eng</cp:lastModifiedBy>
  <cp:revision>2</cp:revision>
  <cp:lastPrinted>2019-07-09T06:51:00Z</cp:lastPrinted>
  <dcterms:created xsi:type="dcterms:W3CDTF">2019-07-11T13:57:00Z</dcterms:created>
  <dcterms:modified xsi:type="dcterms:W3CDTF">2019-07-11T13:57:00Z</dcterms:modified>
</cp:coreProperties>
</file>