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9909AA4" w14:textId="77777777" w:rsidTr="00C97039">
        <w:trPr>
          <w:trHeight w:hRule="exact" w:val="851"/>
        </w:trPr>
        <w:tc>
          <w:tcPr>
            <w:tcW w:w="1276" w:type="dxa"/>
            <w:tcBorders>
              <w:bottom w:val="single" w:sz="4" w:space="0" w:color="auto"/>
            </w:tcBorders>
          </w:tcPr>
          <w:p w14:paraId="3DFC2AA0" w14:textId="77777777" w:rsidR="00F35BAF" w:rsidRPr="00DB58B5" w:rsidRDefault="00F35BAF" w:rsidP="0081629E"/>
        </w:tc>
        <w:tc>
          <w:tcPr>
            <w:tcW w:w="2268" w:type="dxa"/>
            <w:tcBorders>
              <w:bottom w:val="single" w:sz="4" w:space="0" w:color="auto"/>
            </w:tcBorders>
            <w:vAlign w:val="bottom"/>
          </w:tcPr>
          <w:p w14:paraId="0DFC05C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769DCE" w14:textId="77777777" w:rsidR="00F35BAF" w:rsidRPr="00DB58B5" w:rsidRDefault="0081629E" w:rsidP="0081629E">
            <w:pPr>
              <w:jc w:val="right"/>
            </w:pPr>
            <w:r w:rsidRPr="0081629E">
              <w:rPr>
                <w:sz w:val="40"/>
              </w:rPr>
              <w:t>ECE</w:t>
            </w:r>
            <w:r>
              <w:t>/TRANS/WP.29/GRVA/2019/17</w:t>
            </w:r>
          </w:p>
        </w:tc>
      </w:tr>
      <w:tr w:rsidR="00F35BAF" w:rsidRPr="00DB58B5" w14:paraId="43BA5A71" w14:textId="77777777" w:rsidTr="00C97039">
        <w:trPr>
          <w:trHeight w:hRule="exact" w:val="2835"/>
        </w:trPr>
        <w:tc>
          <w:tcPr>
            <w:tcW w:w="1276" w:type="dxa"/>
            <w:tcBorders>
              <w:top w:val="single" w:sz="4" w:space="0" w:color="auto"/>
              <w:bottom w:val="single" w:sz="12" w:space="0" w:color="auto"/>
            </w:tcBorders>
          </w:tcPr>
          <w:p w14:paraId="5B893EE6" w14:textId="77777777" w:rsidR="00F35BAF" w:rsidRPr="00DB58B5" w:rsidRDefault="00F35BAF" w:rsidP="00C97039">
            <w:pPr>
              <w:spacing w:before="120"/>
              <w:jc w:val="center"/>
            </w:pPr>
            <w:r>
              <w:rPr>
                <w:noProof/>
                <w:lang w:eastAsia="fr-CH"/>
              </w:rPr>
              <w:drawing>
                <wp:inline distT="0" distB="0" distL="0" distR="0" wp14:anchorId="66C05264" wp14:editId="7B25C06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3ED5A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497F256" w14:textId="77777777" w:rsidR="00F35BAF" w:rsidRDefault="0081629E" w:rsidP="00C97039">
            <w:pPr>
              <w:spacing w:before="240"/>
            </w:pPr>
            <w:proofErr w:type="spellStart"/>
            <w:r>
              <w:t>Distr</w:t>
            </w:r>
            <w:proofErr w:type="spellEnd"/>
            <w:r>
              <w:t>. générale</w:t>
            </w:r>
          </w:p>
          <w:p w14:paraId="0438B8B1" w14:textId="77777777" w:rsidR="0081629E" w:rsidRDefault="0081629E" w:rsidP="0081629E">
            <w:pPr>
              <w:spacing w:line="240" w:lineRule="exact"/>
            </w:pPr>
            <w:r>
              <w:t>16 juillet 2019</w:t>
            </w:r>
          </w:p>
          <w:p w14:paraId="0F122410" w14:textId="77777777" w:rsidR="0081629E" w:rsidRDefault="0081629E" w:rsidP="0081629E">
            <w:pPr>
              <w:spacing w:line="240" w:lineRule="exact"/>
            </w:pPr>
            <w:r>
              <w:t>Français</w:t>
            </w:r>
          </w:p>
          <w:p w14:paraId="45FE3169" w14:textId="77777777" w:rsidR="0081629E" w:rsidRPr="00DB58B5" w:rsidRDefault="0081629E" w:rsidP="0081629E">
            <w:pPr>
              <w:spacing w:line="240" w:lineRule="exact"/>
            </w:pPr>
            <w:r>
              <w:t>Original : anglais</w:t>
            </w:r>
          </w:p>
        </w:tc>
      </w:tr>
    </w:tbl>
    <w:p w14:paraId="5F2C7DF6" w14:textId="77777777" w:rsidR="007F20FA" w:rsidRPr="000312C0" w:rsidRDefault="007F20FA" w:rsidP="007F20FA">
      <w:pPr>
        <w:spacing w:before="120"/>
        <w:rPr>
          <w:b/>
          <w:sz w:val="28"/>
          <w:szCs w:val="28"/>
        </w:rPr>
      </w:pPr>
      <w:r w:rsidRPr="000312C0">
        <w:rPr>
          <w:b/>
          <w:sz w:val="28"/>
          <w:szCs w:val="28"/>
        </w:rPr>
        <w:t>Commission économique pour l</w:t>
      </w:r>
      <w:r w:rsidR="00DB6FD6">
        <w:rPr>
          <w:b/>
          <w:sz w:val="28"/>
          <w:szCs w:val="28"/>
        </w:rPr>
        <w:t>’</w:t>
      </w:r>
      <w:r w:rsidRPr="000312C0">
        <w:rPr>
          <w:b/>
          <w:sz w:val="28"/>
          <w:szCs w:val="28"/>
        </w:rPr>
        <w:t>Europe</w:t>
      </w:r>
    </w:p>
    <w:p w14:paraId="48E92933" w14:textId="77777777" w:rsidR="007F20FA" w:rsidRDefault="007F20FA" w:rsidP="007F20FA">
      <w:pPr>
        <w:spacing w:before="120"/>
        <w:rPr>
          <w:sz w:val="28"/>
          <w:szCs w:val="28"/>
        </w:rPr>
      </w:pPr>
      <w:r w:rsidRPr="00685843">
        <w:rPr>
          <w:sz w:val="28"/>
          <w:szCs w:val="28"/>
        </w:rPr>
        <w:t>Comité des transports intérieurs</w:t>
      </w:r>
    </w:p>
    <w:p w14:paraId="33DE5368" w14:textId="77777777" w:rsidR="0081629E" w:rsidRDefault="0081629E" w:rsidP="00A3029F">
      <w:pPr>
        <w:spacing w:before="120"/>
        <w:rPr>
          <w:b/>
          <w:sz w:val="24"/>
          <w:szCs w:val="24"/>
        </w:rPr>
      </w:pPr>
      <w:r w:rsidRPr="00685843">
        <w:rPr>
          <w:b/>
          <w:sz w:val="24"/>
          <w:szCs w:val="24"/>
        </w:rPr>
        <w:t>Forum mondial de l</w:t>
      </w:r>
      <w:r w:rsidR="00DB6FD6">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3329A5D" w14:textId="77777777" w:rsidR="0081629E" w:rsidRDefault="0081629E"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r w:rsidRPr="0081629E">
        <w:rPr>
          <w:rStyle w:val="Appelnotedebasdep"/>
          <w:rFonts w:eastAsia="Times New Roman"/>
          <w:bCs/>
          <w:sz w:val="20"/>
          <w:vertAlign w:val="baseline"/>
        </w:rPr>
        <w:footnoteReference w:customMarkFollows="1" w:id="2"/>
        <w:t>*</w:t>
      </w:r>
    </w:p>
    <w:p w14:paraId="7758DCF7" w14:textId="77777777" w:rsidR="0081629E" w:rsidRDefault="0081629E" w:rsidP="00A3029F">
      <w:pPr>
        <w:spacing w:before="120"/>
        <w:rPr>
          <w:b/>
        </w:rPr>
      </w:pPr>
      <w:r w:rsidRPr="0081629E">
        <w:rPr>
          <w:b/>
          <w:lang w:val="fr-FR"/>
        </w:rPr>
        <w:t>Quatrième</w:t>
      </w:r>
      <w:r>
        <w:rPr>
          <w:b/>
        </w:rPr>
        <w:t xml:space="preserve"> session</w:t>
      </w:r>
    </w:p>
    <w:p w14:paraId="2721E140" w14:textId="77777777" w:rsidR="0081629E" w:rsidRDefault="0081629E" w:rsidP="00A3029F">
      <w:pPr>
        <w:spacing w:line="240" w:lineRule="exact"/>
      </w:pPr>
      <w:r>
        <w:t xml:space="preserve">Genève, </w:t>
      </w:r>
      <w:r w:rsidRPr="00D963AE">
        <w:rPr>
          <w:lang w:val="fr-FR"/>
        </w:rPr>
        <w:t>24-27 septembre 2019</w:t>
      </w:r>
    </w:p>
    <w:p w14:paraId="59CB0EEB" w14:textId="77777777" w:rsidR="0081629E" w:rsidRDefault="0081629E" w:rsidP="00A3029F">
      <w:pPr>
        <w:spacing w:line="240" w:lineRule="exact"/>
      </w:pPr>
      <w:r>
        <w:t>Point 7 de l</w:t>
      </w:r>
      <w:r w:rsidR="00DB6FD6">
        <w:t>’</w:t>
      </w:r>
      <w:r>
        <w:t>ordre du jour provisoire</w:t>
      </w:r>
    </w:p>
    <w:p w14:paraId="5E082FD3" w14:textId="77777777" w:rsidR="0081629E" w:rsidRPr="00424E68" w:rsidRDefault="0081629E" w:rsidP="0081629E">
      <w:pPr>
        <w:rPr>
          <w:b/>
          <w:lang w:val="fr-FR"/>
        </w:rPr>
      </w:pPr>
      <w:r w:rsidRPr="00424E68">
        <w:rPr>
          <w:b/>
          <w:lang w:val="fr-FR"/>
        </w:rPr>
        <w:t>Systèmes actifs de freinage d</w:t>
      </w:r>
      <w:r w:rsidR="00DB6FD6">
        <w:rPr>
          <w:b/>
          <w:lang w:val="fr-FR"/>
        </w:rPr>
        <w:t>’</w:t>
      </w:r>
      <w:r w:rsidRPr="00424E68">
        <w:rPr>
          <w:b/>
          <w:lang w:val="fr-FR"/>
        </w:rPr>
        <w:t>urgence</w:t>
      </w:r>
    </w:p>
    <w:p w14:paraId="7B1FA56A" w14:textId="77777777" w:rsidR="0081629E" w:rsidRPr="00D963AE" w:rsidRDefault="00424E68" w:rsidP="00424E68">
      <w:pPr>
        <w:pStyle w:val="HChG"/>
        <w:rPr>
          <w:lang w:val="fr-FR"/>
        </w:rPr>
      </w:pPr>
      <w:r>
        <w:rPr>
          <w:lang w:val="fr-FR"/>
        </w:rPr>
        <w:tab/>
      </w:r>
      <w:r>
        <w:rPr>
          <w:lang w:val="fr-FR"/>
        </w:rPr>
        <w:tab/>
      </w:r>
      <w:r w:rsidR="0081629E" w:rsidRPr="00D963AE">
        <w:rPr>
          <w:lang w:val="fr-FR"/>
        </w:rPr>
        <w:t>Proposition de complément 1 au texte origi</w:t>
      </w:r>
      <w:r>
        <w:rPr>
          <w:lang w:val="fr-FR"/>
        </w:rPr>
        <w:t>nal du Règlement ONU n</w:t>
      </w:r>
      <w:r w:rsidRPr="00424E68">
        <w:rPr>
          <w:vertAlign w:val="superscript"/>
          <w:lang w:val="fr-FR"/>
        </w:rPr>
        <w:t>o</w:t>
      </w:r>
      <w:r>
        <w:rPr>
          <w:lang w:val="fr-FR"/>
        </w:rPr>
        <w:t> </w:t>
      </w:r>
      <w:r w:rsidR="0081629E" w:rsidRPr="00D963AE">
        <w:rPr>
          <w:lang w:val="fr-FR"/>
        </w:rPr>
        <w:t>[152] énonçant des prescriptions uniformes relatives à l</w:t>
      </w:r>
      <w:r w:rsidR="00DB6FD6">
        <w:rPr>
          <w:lang w:val="fr-FR"/>
        </w:rPr>
        <w:t>’</w:t>
      </w:r>
      <w:r w:rsidR="0081629E" w:rsidRPr="00D963AE">
        <w:rPr>
          <w:lang w:val="fr-FR"/>
        </w:rPr>
        <w:t>homologation des véhicules des catégories M</w:t>
      </w:r>
      <w:r w:rsidR="0081629E" w:rsidRPr="00D963AE">
        <w:rPr>
          <w:vertAlign w:val="subscript"/>
          <w:lang w:val="fr-FR"/>
        </w:rPr>
        <w:t>1</w:t>
      </w:r>
      <w:r w:rsidR="0081629E" w:rsidRPr="00D963AE">
        <w:rPr>
          <w:lang w:val="fr-FR"/>
        </w:rPr>
        <w:t xml:space="preserve"> et N</w:t>
      </w:r>
      <w:r w:rsidR="0081629E" w:rsidRPr="00D963AE">
        <w:rPr>
          <w:vertAlign w:val="subscript"/>
          <w:lang w:val="fr-FR"/>
        </w:rPr>
        <w:t>1</w:t>
      </w:r>
      <w:r w:rsidR="0081629E" w:rsidRPr="00D963AE">
        <w:rPr>
          <w:lang w:val="fr-FR"/>
        </w:rPr>
        <w:t xml:space="preserve"> en ce qui concerne leur</w:t>
      </w:r>
      <w:r w:rsidR="0081629E" w:rsidRPr="00D963AE">
        <w:rPr>
          <w:szCs w:val="24"/>
          <w:lang w:val="fr-FR"/>
        </w:rPr>
        <w:t xml:space="preserve"> système actif de freinage d</w:t>
      </w:r>
      <w:r w:rsidR="00DB6FD6">
        <w:rPr>
          <w:szCs w:val="24"/>
          <w:lang w:val="fr-FR"/>
        </w:rPr>
        <w:t>’</w:t>
      </w:r>
      <w:r w:rsidR="0081629E" w:rsidRPr="00D963AE">
        <w:rPr>
          <w:szCs w:val="24"/>
          <w:lang w:val="fr-FR"/>
        </w:rPr>
        <w:t>urgence</w:t>
      </w:r>
    </w:p>
    <w:p w14:paraId="0819C5B4" w14:textId="77777777" w:rsidR="0081629E" w:rsidRPr="00D963AE" w:rsidRDefault="00424E68" w:rsidP="00424E68">
      <w:pPr>
        <w:pStyle w:val="H1G"/>
        <w:rPr>
          <w:lang w:val="fr-FR"/>
        </w:rPr>
      </w:pPr>
      <w:r>
        <w:rPr>
          <w:lang w:val="fr-FR"/>
        </w:rPr>
        <w:tab/>
      </w:r>
      <w:r>
        <w:rPr>
          <w:lang w:val="fr-FR"/>
        </w:rPr>
        <w:tab/>
      </w:r>
      <w:r w:rsidR="0081629E" w:rsidRPr="00D963AE">
        <w:rPr>
          <w:lang w:val="fr-FR"/>
        </w:rPr>
        <w:t xml:space="preserve">Communication des experts du groupe de travail informel </w:t>
      </w:r>
      <w:r>
        <w:rPr>
          <w:lang w:val="fr-FR"/>
        </w:rPr>
        <w:br/>
      </w:r>
      <w:r w:rsidR="0081629E" w:rsidRPr="00D963AE">
        <w:rPr>
          <w:lang w:val="fr-FR"/>
        </w:rPr>
        <w:t>des systèmes actifs de freinage d</w:t>
      </w:r>
      <w:r w:rsidR="00DB6FD6">
        <w:rPr>
          <w:lang w:val="fr-FR"/>
        </w:rPr>
        <w:t>’</w:t>
      </w:r>
      <w:r w:rsidR="0081629E" w:rsidRPr="00D963AE">
        <w:rPr>
          <w:lang w:val="fr-FR"/>
        </w:rPr>
        <w:t>urgence</w:t>
      </w:r>
      <w:r w:rsidR="0081629E" w:rsidRPr="00424E68">
        <w:rPr>
          <w:rStyle w:val="Appelnotedebasdep"/>
          <w:b w:val="0"/>
          <w:sz w:val="20"/>
          <w:vertAlign w:val="baseline"/>
        </w:rPr>
        <w:footnoteReference w:customMarkFollows="1" w:id="3"/>
        <w:t>**</w:t>
      </w:r>
    </w:p>
    <w:p w14:paraId="5FC236F9" w14:textId="77777777" w:rsidR="00F9573C" w:rsidRDefault="0081629E" w:rsidP="00424E68">
      <w:pPr>
        <w:pStyle w:val="SingleTxtG"/>
        <w:ind w:firstLine="567"/>
        <w:rPr>
          <w:lang w:val="fr-FR"/>
        </w:rPr>
      </w:pPr>
      <w:r w:rsidRPr="00D963AE">
        <w:rPr>
          <w:lang w:val="fr-FR"/>
        </w:rPr>
        <w:t>Le texte reproduit ci-après a pour objet d</w:t>
      </w:r>
      <w:r w:rsidR="00DB6FD6">
        <w:rPr>
          <w:lang w:val="fr-FR"/>
        </w:rPr>
        <w:t>’</w:t>
      </w:r>
      <w:r w:rsidRPr="00D963AE">
        <w:rPr>
          <w:lang w:val="fr-FR"/>
        </w:rPr>
        <w:t>apporter des améliorations au texte actuel du projet de Règlement ONU n</w:t>
      </w:r>
      <w:r w:rsidRPr="00424E68">
        <w:rPr>
          <w:vertAlign w:val="superscript"/>
          <w:lang w:val="fr-FR"/>
        </w:rPr>
        <w:t>o</w:t>
      </w:r>
      <w:r w:rsidR="00424E68">
        <w:rPr>
          <w:lang w:val="fr-FR"/>
        </w:rPr>
        <w:t> </w:t>
      </w:r>
      <w:r w:rsidRPr="00D963AE">
        <w:rPr>
          <w:lang w:val="fr-FR"/>
        </w:rPr>
        <w:t>[152]. Les</w:t>
      </w:r>
      <w:r w:rsidRPr="00D963AE">
        <w:rPr>
          <w:color w:val="000000" w:themeColor="text1"/>
          <w:lang w:val="fr-FR"/>
        </w:rPr>
        <w:t xml:space="preserve"> modifications qu</w:t>
      </w:r>
      <w:r w:rsidR="00DB6FD6">
        <w:rPr>
          <w:color w:val="000000" w:themeColor="text1"/>
          <w:lang w:val="fr-FR"/>
        </w:rPr>
        <w:t>’</w:t>
      </w:r>
      <w:r w:rsidRPr="00D963AE">
        <w:rPr>
          <w:color w:val="000000" w:themeColor="text1"/>
          <w:lang w:val="fr-FR"/>
        </w:rPr>
        <w:t xml:space="preserve">il est proposé </w:t>
      </w:r>
      <w:r w:rsidRPr="00D963AE">
        <w:rPr>
          <w:lang w:val="fr-FR"/>
        </w:rPr>
        <w:t>d</w:t>
      </w:r>
      <w:r w:rsidR="00DB6FD6">
        <w:rPr>
          <w:lang w:val="fr-FR"/>
        </w:rPr>
        <w:t>’</w:t>
      </w:r>
      <w:r w:rsidRPr="00D963AE">
        <w:rPr>
          <w:lang w:val="fr-FR"/>
        </w:rPr>
        <w:t xml:space="preserve">apporter au texte actuel du projet </w:t>
      </w:r>
      <w:r w:rsidRPr="00D963AE">
        <w:rPr>
          <w:color w:val="000000" w:themeColor="text1"/>
          <w:lang w:val="fr-FR"/>
        </w:rPr>
        <w:t>(</w:t>
      </w:r>
      <w:r w:rsidRPr="00D963AE">
        <w:rPr>
          <w:lang w:val="fr-FR"/>
        </w:rPr>
        <w:t xml:space="preserve">ECE/TRANS/WP.29/2019/61) </w:t>
      </w:r>
      <w:r w:rsidRPr="00D963AE">
        <w:rPr>
          <w:color w:val="000000" w:themeColor="text1"/>
          <w:lang w:val="fr-FR"/>
        </w:rPr>
        <w:t>sont indiquées en caractères gras pour les ajouts et biffés pour les suppressions</w:t>
      </w:r>
      <w:r w:rsidRPr="00D963AE">
        <w:rPr>
          <w:lang w:val="fr-FR"/>
        </w:rPr>
        <w:t>.</w:t>
      </w:r>
    </w:p>
    <w:p w14:paraId="38C3CB38" w14:textId="77777777" w:rsidR="0081629E" w:rsidRPr="00D963AE" w:rsidRDefault="0081629E" w:rsidP="00424E68">
      <w:pPr>
        <w:pStyle w:val="HChG"/>
        <w:rPr>
          <w:lang w:val="fr-FR"/>
        </w:rPr>
      </w:pPr>
      <w:r>
        <w:rPr>
          <w:lang w:val="fr-FR"/>
        </w:rPr>
        <w:br w:type="page"/>
      </w:r>
      <w:r w:rsidRPr="00D963AE">
        <w:rPr>
          <w:lang w:val="fr-FR"/>
        </w:rPr>
        <w:lastRenderedPageBreak/>
        <w:tab/>
        <w:t>I.</w:t>
      </w:r>
      <w:r w:rsidRPr="00D963AE">
        <w:rPr>
          <w:lang w:val="fr-FR"/>
        </w:rPr>
        <w:tab/>
        <w:t>Proposition</w:t>
      </w:r>
    </w:p>
    <w:p w14:paraId="4A57F83D" w14:textId="77777777" w:rsidR="0081629E" w:rsidRPr="00D963AE" w:rsidRDefault="0081629E" w:rsidP="00424E68">
      <w:pPr>
        <w:pStyle w:val="H1G"/>
        <w:rPr>
          <w:lang w:val="fr-FR"/>
        </w:rPr>
      </w:pPr>
      <w:r w:rsidRPr="00D963AE">
        <w:rPr>
          <w:lang w:val="fr-FR"/>
        </w:rPr>
        <w:tab/>
      </w:r>
      <w:r w:rsidRPr="00D963AE">
        <w:rPr>
          <w:lang w:val="fr-FR"/>
        </w:rPr>
        <w:tab/>
        <w:t>Règlement ONU n</w:t>
      </w:r>
      <w:r w:rsidRPr="00F03B08">
        <w:rPr>
          <w:vertAlign w:val="superscript"/>
          <w:lang w:val="fr-FR"/>
        </w:rPr>
        <w:t>o</w:t>
      </w:r>
      <w:r w:rsidR="00F03B08">
        <w:rPr>
          <w:lang w:val="fr-FR"/>
        </w:rPr>
        <w:t> </w:t>
      </w:r>
      <w:r w:rsidRPr="00D963AE">
        <w:rPr>
          <w:lang w:val="fr-FR"/>
        </w:rPr>
        <w:t>[152]</w:t>
      </w:r>
    </w:p>
    <w:p w14:paraId="2BDB0E48" w14:textId="77777777" w:rsidR="0081629E" w:rsidRDefault="0081629E" w:rsidP="00424E68">
      <w:pPr>
        <w:pStyle w:val="H1G"/>
        <w:rPr>
          <w:lang w:val="fr-FR"/>
        </w:rPr>
      </w:pPr>
      <w:r w:rsidRPr="00D963AE">
        <w:rPr>
          <w:lang w:val="fr-FR"/>
        </w:rPr>
        <w:tab/>
      </w:r>
      <w:r w:rsidRPr="00D963AE">
        <w:rPr>
          <w:lang w:val="fr-FR"/>
        </w:rPr>
        <w:tab/>
        <w:t>Prescriptions uniformes relatives à l</w:t>
      </w:r>
      <w:r w:rsidR="00DB6FD6">
        <w:rPr>
          <w:lang w:val="fr-FR"/>
        </w:rPr>
        <w:t>’</w:t>
      </w:r>
      <w:r w:rsidR="00424E68">
        <w:rPr>
          <w:lang w:val="fr-FR"/>
        </w:rPr>
        <w:t>homologation des véhicules des </w:t>
      </w:r>
      <w:r w:rsidRPr="00D963AE">
        <w:rPr>
          <w:lang w:val="fr-FR"/>
        </w:rPr>
        <w:t>catégories M</w:t>
      </w:r>
      <w:r w:rsidRPr="00D963AE">
        <w:rPr>
          <w:vertAlign w:val="subscript"/>
          <w:lang w:val="fr-FR"/>
        </w:rPr>
        <w:t>1</w:t>
      </w:r>
      <w:r w:rsidRPr="00D963AE">
        <w:rPr>
          <w:lang w:val="fr-FR"/>
        </w:rPr>
        <w:t xml:space="preserve"> et N</w:t>
      </w:r>
      <w:r w:rsidRPr="00D963AE">
        <w:rPr>
          <w:vertAlign w:val="subscript"/>
          <w:lang w:val="fr-FR"/>
        </w:rPr>
        <w:t>1</w:t>
      </w:r>
      <w:r w:rsidRPr="00D963AE">
        <w:rPr>
          <w:lang w:val="fr-FR"/>
        </w:rPr>
        <w:t xml:space="preserve"> en ce qui concerne leur système actif </w:t>
      </w:r>
      <w:r w:rsidR="00424E68">
        <w:rPr>
          <w:lang w:val="fr-FR"/>
        </w:rPr>
        <w:br/>
      </w:r>
      <w:r w:rsidRPr="00D963AE">
        <w:rPr>
          <w:lang w:val="fr-FR"/>
        </w:rPr>
        <w:t>de freinage d</w:t>
      </w:r>
      <w:r w:rsidR="00DB6FD6">
        <w:rPr>
          <w:lang w:val="fr-FR"/>
        </w:rPr>
        <w:t>’</w:t>
      </w:r>
      <w:r w:rsidRPr="00D963AE">
        <w:rPr>
          <w:lang w:val="fr-FR"/>
        </w:rPr>
        <w:t>urgence</w:t>
      </w:r>
    </w:p>
    <w:p w14:paraId="0DBFBCFF" w14:textId="77777777" w:rsidR="0081629E" w:rsidRPr="0081629E" w:rsidRDefault="0081629E" w:rsidP="0081629E">
      <w:pPr>
        <w:spacing w:after="120"/>
        <w:rPr>
          <w:sz w:val="28"/>
        </w:rPr>
      </w:pPr>
      <w:r w:rsidRPr="0081629E">
        <w:rPr>
          <w:sz w:val="28"/>
        </w:rPr>
        <w:t>Table des matières</w:t>
      </w:r>
    </w:p>
    <w:p w14:paraId="0FC23824" w14:textId="77777777" w:rsidR="0081629E" w:rsidRPr="0081629E" w:rsidRDefault="0081629E" w:rsidP="0081629E">
      <w:pPr>
        <w:tabs>
          <w:tab w:val="right" w:pos="9638"/>
        </w:tabs>
        <w:spacing w:after="120"/>
        <w:ind w:left="283"/>
        <w:rPr>
          <w:i/>
          <w:sz w:val="18"/>
        </w:rPr>
      </w:pPr>
      <w:r w:rsidRPr="0081629E">
        <w:rPr>
          <w:i/>
          <w:sz w:val="18"/>
        </w:rPr>
        <w:tab/>
        <w:t>Page</w:t>
      </w:r>
    </w:p>
    <w:p w14:paraId="28F064B8" w14:textId="77777777" w:rsidR="0081629E" w:rsidRDefault="0081629E" w:rsidP="0081629E">
      <w:pPr>
        <w:tabs>
          <w:tab w:val="right" w:pos="850"/>
          <w:tab w:val="right" w:leader="dot" w:pos="8787"/>
          <w:tab w:val="right" w:pos="9638"/>
        </w:tabs>
        <w:spacing w:after="120"/>
        <w:ind w:left="1134" w:hanging="1134"/>
      </w:pPr>
      <w:r>
        <w:tab/>
      </w:r>
      <w:r w:rsidR="007E2EFF">
        <w:t>1</w:t>
      </w:r>
      <w:r>
        <w:t>.</w:t>
      </w:r>
      <w:r>
        <w:tab/>
      </w:r>
      <w:r w:rsidR="007E2EFF" w:rsidRPr="008A27A8">
        <w:rPr>
          <w:lang w:val="fr-FR"/>
        </w:rPr>
        <w:t>Domaine d</w:t>
      </w:r>
      <w:r w:rsidR="00DB6FD6">
        <w:rPr>
          <w:lang w:val="fr-FR"/>
        </w:rPr>
        <w:t>’</w:t>
      </w:r>
      <w:r w:rsidR="007E2EFF" w:rsidRPr="008A27A8">
        <w:rPr>
          <w:lang w:val="fr-FR"/>
        </w:rPr>
        <w:t>application</w:t>
      </w:r>
      <w:r>
        <w:tab/>
      </w:r>
      <w:r w:rsidR="007E2EFF">
        <w:tab/>
      </w:r>
      <w:r w:rsidR="0020454D">
        <w:t>4</w:t>
      </w:r>
    </w:p>
    <w:p w14:paraId="29549DB1" w14:textId="77777777" w:rsidR="007E2EFF" w:rsidRDefault="007E2EFF" w:rsidP="0081629E">
      <w:pPr>
        <w:tabs>
          <w:tab w:val="right" w:pos="850"/>
          <w:tab w:val="right" w:leader="dot" w:pos="8787"/>
          <w:tab w:val="right" w:pos="9638"/>
        </w:tabs>
        <w:spacing w:after="120"/>
        <w:ind w:left="1134" w:hanging="1134"/>
        <w:rPr>
          <w:lang w:val="fr-FR"/>
        </w:rPr>
      </w:pPr>
      <w:r>
        <w:tab/>
        <w:t>2.</w:t>
      </w:r>
      <w:r>
        <w:tab/>
      </w:r>
      <w:r w:rsidRPr="00D963AE">
        <w:rPr>
          <w:lang w:val="fr-FR"/>
        </w:rPr>
        <w:t>Définitions</w:t>
      </w:r>
      <w:r>
        <w:rPr>
          <w:lang w:val="fr-FR"/>
        </w:rPr>
        <w:tab/>
      </w:r>
      <w:r>
        <w:rPr>
          <w:lang w:val="fr-FR"/>
        </w:rPr>
        <w:tab/>
      </w:r>
      <w:r w:rsidR="0020454D">
        <w:rPr>
          <w:lang w:val="fr-FR"/>
        </w:rPr>
        <w:t>4</w:t>
      </w:r>
    </w:p>
    <w:p w14:paraId="2E3267A5" w14:textId="77777777" w:rsidR="007E2EFF" w:rsidRDefault="007E2EFF" w:rsidP="0081629E">
      <w:pPr>
        <w:tabs>
          <w:tab w:val="right" w:pos="850"/>
          <w:tab w:val="right" w:leader="dot" w:pos="8787"/>
          <w:tab w:val="right" w:pos="9638"/>
        </w:tabs>
        <w:spacing w:after="120"/>
        <w:ind w:left="1134" w:hanging="1134"/>
        <w:rPr>
          <w:lang w:val="fr-FR"/>
        </w:rPr>
      </w:pPr>
      <w:r>
        <w:rPr>
          <w:lang w:val="fr-FR"/>
        </w:rPr>
        <w:tab/>
        <w:t>3.</w:t>
      </w:r>
      <w:r>
        <w:rPr>
          <w:lang w:val="fr-FR"/>
        </w:rPr>
        <w:tab/>
      </w:r>
      <w:r w:rsidRPr="00D963AE">
        <w:rPr>
          <w:lang w:val="fr-FR"/>
        </w:rPr>
        <w:t>Demande d</w:t>
      </w:r>
      <w:r w:rsidR="00DB6FD6">
        <w:rPr>
          <w:lang w:val="fr-FR"/>
        </w:rPr>
        <w:t>’</w:t>
      </w:r>
      <w:r w:rsidRPr="00D963AE">
        <w:rPr>
          <w:lang w:val="fr-FR"/>
        </w:rPr>
        <w:t>homologation</w:t>
      </w:r>
      <w:r>
        <w:rPr>
          <w:lang w:val="fr-FR"/>
        </w:rPr>
        <w:tab/>
      </w:r>
      <w:r>
        <w:rPr>
          <w:lang w:val="fr-FR"/>
        </w:rPr>
        <w:tab/>
      </w:r>
      <w:r w:rsidR="0020454D">
        <w:rPr>
          <w:lang w:val="fr-FR"/>
        </w:rPr>
        <w:t>5</w:t>
      </w:r>
    </w:p>
    <w:p w14:paraId="5EBEDE56" w14:textId="77777777" w:rsidR="007E2EFF" w:rsidRDefault="007E2EFF" w:rsidP="0081629E">
      <w:pPr>
        <w:tabs>
          <w:tab w:val="right" w:pos="850"/>
          <w:tab w:val="right" w:leader="dot" w:pos="8787"/>
          <w:tab w:val="right" w:pos="9638"/>
        </w:tabs>
        <w:spacing w:after="120"/>
        <w:ind w:left="1134" w:hanging="1134"/>
        <w:rPr>
          <w:lang w:val="fr-FR"/>
        </w:rPr>
      </w:pPr>
      <w:r>
        <w:rPr>
          <w:lang w:val="fr-FR"/>
        </w:rPr>
        <w:tab/>
        <w:t>4.</w:t>
      </w:r>
      <w:r>
        <w:rPr>
          <w:lang w:val="fr-FR"/>
        </w:rPr>
        <w:tab/>
      </w:r>
      <w:r w:rsidRPr="00D963AE">
        <w:rPr>
          <w:lang w:val="fr-FR"/>
        </w:rPr>
        <w:t>Homologation</w:t>
      </w:r>
      <w:r>
        <w:rPr>
          <w:lang w:val="fr-FR"/>
        </w:rPr>
        <w:tab/>
      </w:r>
      <w:r>
        <w:rPr>
          <w:lang w:val="fr-FR"/>
        </w:rPr>
        <w:tab/>
      </w:r>
      <w:r w:rsidR="0020454D">
        <w:rPr>
          <w:lang w:val="fr-FR"/>
        </w:rPr>
        <w:t>5</w:t>
      </w:r>
    </w:p>
    <w:p w14:paraId="5B646853" w14:textId="77777777" w:rsidR="007E2EFF" w:rsidRDefault="007E2EFF" w:rsidP="0081629E">
      <w:pPr>
        <w:tabs>
          <w:tab w:val="right" w:pos="850"/>
          <w:tab w:val="right" w:leader="dot" w:pos="8787"/>
          <w:tab w:val="right" w:pos="9638"/>
        </w:tabs>
        <w:spacing w:after="120"/>
        <w:ind w:left="1134" w:hanging="1134"/>
        <w:rPr>
          <w:lang w:val="fr-FR"/>
        </w:rPr>
      </w:pPr>
      <w:r>
        <w:rPr>
          <w:lang w:val="fr-FR"/>
        </w:rPr>
        <w:tab/>
        <w:t>5.</w:t>
      </w:r>
      <w:r>
        <w:rPr>
          <w:lang w:val="fr-FR"/>
        </w:rPr>
        <w:tab/>
      </w:r>
      <w:r w:rsidRPr="00D963AE">
        <w:rPr>
          <w:lang w:val="fr-FR"/>
        </w:rPr>
        <w:t>Spécifications</w:t>
      </w:r>
      <w:r>
        <w:rPr>
          <w:lang w:val="fr-FR"/>
        </w:rPr>
        <w:tab/>
      </w:r>
      <w:r>
        <w:rPr>
          <w:lang w:val="fr-FR"/>
        </w:rPr>
        <w:tab/>
      </w:r>
      <w:r w:rsidR="0020454D">
        <w:rPr>
          <w:lang w:val="fr-FR"/>
        </w:rPr>
        <w:t>6</w:t>
      </w:r>
    </w:p>
    <w:p w14:paraId="36032540" w14:textId="77777777" w:rsidR="007E2EFF" w:rsidRDefault="007E2EFF" w:rsidP="0081629E">
      <w:pPr>
        <w:tabs>
          <w:tab w:val="right" w:pos="850"/>
          <w:tab w:val="right" w:leader="dot" w:pos="8787"/>
          <w:tab w:val="right" w:pos="9638"/>
        </w:tabs>
        <w:spacing w:after="120"/>
        <w:ind w:left="1134" w:hanging="1134"/>
        <w:rPr>
          <w:lang w:val="fr-FR"/>
        </w:rPr>
      </w:pPr>
      <w:r>
        <w:rPr>
          <w:lang w:val="fr-FR"/>
        </w:rPr>
        <w:tab/>
        <w:t>6.</w:t>
      </w:r>
      <w:r>
        <w:rPr>
          <w:lang w:val="fr-FR"/>
        </w:rPr>
        <w:tab/>
      </w:r>
      <w:r w:rsidRPr="00D963AE">
        <w:rPr>
          <w:caps/>
          <w:lang w:val="fr-FR"/>
        </w:rPr>
        <w:t>P</w:t>
      </w:r>
      <w:r w:rsidRPr="00D963AE">
        <w:rPr>
          <w:lang w:val="fr-FR"/>
        </w:rPr>
        <w:t>rocédure d</w:t>
      </w:r>
      <w:r w:rsidR="00DB6FD6">
        <w:rPr>
          <w:lang w:val="fr-FR"/>
        </w:rPr>
        <w:t>’</w:t>
      </w:r>
      <w:r w:rsidRPr="00D963AE">
        <w:rPr>
          <w:lang w:val="fr-FR"/>
        </w:rPr>
        <w:t>essai</w:t>
      </w:r>
      <w:r>
        <w:rPr>
          <w:lang w:val="fr-FR"/>
        </w:rPr>
        <w:tab/>
      </w:r>
      <w:r>
        <w:rPr>
          <w:lang w:val="fr-FR"/>
        </w:rPr>
        <w:tab/>
      </w:r>
      <w:r w:rsidR="0020454D">
        <w:rPr>
          <w:lang w:val="fr-FR"/>
        </w:rPr>
        <w:t>13</w:t>
      </w:r>
    </w:p>
    <w:p w14:paraId="31B8CDB6" w14:textId="77777777" w:rsidR="007E2EFF" w:rsidRDefault="007E2EFF" w:rsidP="0081629E">
      <w:pPr>
        <w:tabs>
          <w:tab w:val="right" w:pos="850"/>
          <w:tab w:val="right" w:leader="dot" w:pos="8787"/>
          <w:tab w:val="right" w:pos="9638"/>
        </w:tabs>
        <w:spacing w:after="120"/>
        <w:ind w:left="1134" w:hanging="1134"/>
        <w:rPr>
          <w:szCs w:val="28"/>
          <w:lang w:val="fr-FR"/>
        </w:rPr>
      </w:pPr>
      <w:r>
        <w:rPr>
          <w:lang w:val="fr-FR"/>
        </w:rPr>
        <w:tab/>
        <w:t>7.</w:t>
      </w:r>
      <w:r>
        <w:rPr>
          <w:lang w:val="fr-FR"/>
        </w:rPr>
        <w:tab/>
      </w:r>
      <w:r w:rsidRPr="00D963AE">
        <w:rPr>
          <w:lang w:val="fr-FR"/>
        </w:rPr>
        <w:t xml:space="preserve">Modification du type de véhicule et extension </w:t>
      </w:r>
      <w:r w:rsidRPr="00D963AE">
        <w:rPr>
          <w:szCs w:val="28"/>
          <w:lang w:val="fr-FR"/>
        </w:rPr>
        <w:t>de l</w:t>
      </w:r>
      <w:r w:rsidR="00DB6FD6">
        <w:rPr>
          <w:szCs w:val="28"/>
          <w:lang w:val="fr-FR"/>
        </w:rPr>
        <w:t>’</w:t>
      </w:r>
      <w:r w:rsidRPr="00D963AE">
        <w:rPr>
          <w:szCs w:val="28"/>
          <w:lang w:val="fr-FR"/>
        </w:rPr>
        <w:t>homologation</w:t>
      </w:r>
      <w:r>
        <w:rPr>
          <w:szCs w:val="28"/>
          <w:lang w:val="fr-FR"/>
        </w:rPr>
        <w:tab/>
      </w:r>
      <w:r>
        <w:rPr>
          <w:szCs w:val="28"/>
          <w:lang w:val="fr-FR"/>
        </w:rPr>
        <w:tab/>
      </w:r>
      <w:r w:rsidR="0020454D">
        <w:rPr>
          <w:szCs w:val="28"/>
          <w:lang w:val="fr-FR"/>
        </w:rPr>
        <w:t>17</w:t>
      </w:r>
    </w:p>
    <w:p w14:paraId="19B88135" w14:textId="77777777" w:rsidR="007E2EFF" w:rsidRDefault="007E2EFF" w:rsidP="0081629E">
      <w:pPr>
        <w:tabs>
          <w:tab w:val="right" w:pos="850"/>
          <w:tab w:val="right" w:leader="dot" w:pos="8787"/>
          <w:tab w:val="right" w:pos="9638"/>
        </w:tabs>
        <w:spacing w:after="120"/>
        <w:ind w:left="1134" w:hanging="1134"/>
        <w:rPr>
          <w:szCs w:val="28"/>
          <w:lang w:val="fr-FR"/>
        </w:rPr>
      </w:pPr>
      <w:r>
        <w:rPr>
          <w:szCs w:val="28"/>
          <w:lang w:val="fr-FR"/>
        </w:rPr>
        <w:tab/>
        <w:t>8.</w:t>
      </w:r>
      <w:r>
        <w:rPr>
          <w:szCs w:val="28"/>
          <w:lang w:val="fr-FR"/>
        </w:rPr>
        <w:tab/>
      </w:r>
      <w:r w:rsidR="005658EA" w:rsidRPr="00D963AE">
        <w:rPr>
          <w:szCs w:val="28"/>
          <w:lang w:val="fr-FR"/>
        </w:rPr>
        <w:t>Conformité de la production</w:t>
      </w:r>
      <w:r w:rsidR="005658EA">
        <w:rPr>
          <w:szCs w:val="28"/>
          <w:lang w:val="fr-FR"/>
        </w:rPr>
        <w:tab/>
      </w:r>
      <w:r w:rsidR="005658EA">
        <w:rPr>
          <w:szCs w:val="28"/>
          <w:lang w:val="fr-FR"/>
        </w:rPr>
        <w:tab/>
      </w:r>
      <w:r w:rsidR="0020454D">
        <w:rPr>
          <w:szCs w:val="28"/>
          <w:lang w:val="fr-FR"/>
        </w:rPr>
        <w:t>17</w:t>
      </w:r>
    </w:p>
    <w:p w14:paraId="564189AC" w14:textId="77777777" w:rsidR="005658EA" w:rsidRDefault="005658EA" w:rsidP="0081629E">
      <w:pPr>
        <w:tabs>
          <w:tab w:val="right" w:pos="850"/>
          <w:tab w:val="right" w:leader="dot" w:pos="8787"/>
          <w:tab w:val="right" w:pos="9638"/>
        </w:tabs>
        <w:spacing w:after="120"/>
        <w:ind w:left="1134" w:hanging="1134"/>
        <w:rPr>
          <w:szCs w:val="28"/>
          <w:lang w:val="fr-FR"/>
        </w:rPr>
      </w:pPr>
      <w:r>
        <w:rPr>
          <w:szCs w:val="28"/>
          <w:lang w:val="fr-FR"/>
        </w:rPr>
        <w:tab/>
        <w:t>9.</w:t>
      </w:r>
      <w:r>
        <w:rPr>
          <w:szCs w:val="28"/>
          <w:lang w:val="fr-FR"/>
        </w:rPr>
        <w:tab/>
      </w:r>
      <w:r w:rsidRPr="00D963AE">
        <w:rPr>
          <w:szCs w:val="28"/>
          <w:lang w:val="fr-FR"/>
        </w:rPr>
        <w:t>Sanctions pour non-conformité de la production</w:t>
      </w:r>
      <w:r>
        <w:rPr>
          <w:szCs w:val="28"/>
          <w:lang w:val="fr-FR"/>
        </w:rPr>
        <w:tab/>
      </w:r>
      <w:r>
        <w:rPr>
          <w:szCs w:val="28"/>
          <w:lang w:val="fr-FR"/>
        </w:rPr>
        <w:tab/>
      </w:r>
      <w:r w:rsidR="0020454D">
        <w:rPr>
          <w:szCs w:val="28"/>
          <w:lang w:val="fr-FR"/>
        </w:rPr>
        <w:t>1</w:t>
      </w:r>
      <w:r w:rsidR="00ED0318">
        <w:rPr>
          <w:szCs w:val="28"/>
          <w:lang w:val="fr-FR"/>
        </w:rPr>
        <w:t>8</w:t>
      </w:r>
    </w:p>
    <w:p w14:paraId="2B4B66E6" w14:textId="77777777" w:rsidR="005658EA" w:rsidRDefault="005658EA" w:rsidP="0081629E">
      <w:pPr>
        <w:tabs>
          <w:tab w:val="right" w:pos="850"/>
          <w:tab w:val="right" w:leader="dot" w:pos="8787"/>
          <w:tab w:val="right" w:pos="9638"/>
        </w:tabs>
        <w:spacing w:after="120"/>
        <w:ind w:left="1134" w:hanging="1134"/>
        <w:rPr>
          <w:szCs w:val="28"/>
          <w:lang w:val="fr-FR"/>
        </w:rPr>
      </w:pPr>
      <w:r>
        <w:rPr>
          <w:szCs w:val="28"/>
          <w:lang w:val="fr-FR"/>
        </w:rPr>
        <w:tab/>
        <w:t>10.</w:t>
      </w:r>
      <w:r>
        <w:rPr>
          <w:szCs w:val="28"/>
          <w:lang w:val="fr-FR"/>
        </w:rPr>
        <w:tab/>
      </w:r>
      <w:r w:rsidRPr="00D963AE">
        <w:rPr>
          <w:szCs w:val="28"/>
          <w:lang w:val="fr-FR"/>
        </w:rPr>
        <w:t>Arrêt définitif de la production</w:t>
      </w:r>
      <w:r>
        <w:rPr>
          <w:szCs w:val="28"/>
          <w:lang w:val="fr-FR"/>
        </w:rPr>
        <w:tab/>
      </w:r>
      <w:r>
        <w:rPr>
          <w:szCs w:val="28"/>
          <w:lang w:val="fr-FR"/>
        </w:rPr>
        <w:tab/>
      </w:r>
      <w:r w:rsidR="0020454D">
        <w:rPr>
          <w:szCs w:val="28"/>
          <w:lang w:val="fr-FR"/>
        </w:rPr>
        <w:t>18</w:t>
      </w:r>
    </w:p>
    <w:p w14:paraId="06B7501D" w14:textId="77777777" w:rsidR="005658EA" w:rsidRDefault="005658EA" w:rsidP="0081629E">
      <w:pPr>
        <w:tabs>
          <w:tab w:val="right" w:pos="850"/>
          <w:tab w:val="right" w:leader="dot" w:pos="8787"/>
          <w:tab w:val="right" w:pos="9638"/>
        </w:tabs>
        <w:spacing w:after="120"/>
        <w:ind w:left="1134" w:hanging="1134"/>
      </w:pPr>
      <w:r>
        <w:rPr>
          <w:szCs w:val="28"/>
          <w:lang w:val="fr-FR"/>
        </w:rPr>
        <w:tab/>
        <w:t>11.</w:t>
      </w:r>
      <w:r>
        <w:rPr>
          <w:szCs w:val="28"/>
          <w:lang w:val="fr-FR"/>
        </w:rPr>
        <w:tab/>
      </w:r>
      <w:r w:rsidRPr="00D963AE">
        <w:rPr>
          <w:szCs w:val="28"/>
          <w:lang w:val="fr-FR"/>
        </w:rPr>
        <w:t>Noms et adresses des services techniques chargés des essais d</w:t>
      </w:r>
      <w:r w:rsidR="00DB6FD6">
        <w:rPr>
          <w:szCs w:val="28"/>
          <w:lang w:val="fr-FR"/>
        </w:rPr>
        <w:t>’</w:t>
      </w:r>
      <w:r w:rsidRPr="00D963AE">
        <w:rPr>
          <w:szCs w:val="28"/>
          <w:lang w:val="fr-FR"/>
        </w:rPr>
        <w:t xml:space="preserve">homologation </w:t>
      </w:r>
      <w:r>
        <w:rPr>
          <w:szCs w:val="28"/>
          <w:lang w:val="fr-FR"/>
        </w:rPr>
        <w:br/>
      </w:r>
      <w:r w:rsidRPr="00D963AE">
        <w:rPr>
          <w:szCs w:val="28"/>
          <w:lang w:val="fr-FR"/>
        </w:rPr>
        <w:t>et des autorités d</w:t>
      </w:r>
      <w:r w:rsidR="00DB6FD6">
        <w:rPr>
          <w:szCs w:val="28"/>
          <w:lang w:val="fr-FR"/>
        </w:rPr>
        <w:t>’</w:t>
      </w:r>
      <w:r w:rsidRPr="00D963AE">
        <w:rPr>
          <w:szCs w:val="28"/>
          <w:lang w:val="fr-FR"/>
        </w:rPr>
        <w:t>homologation de type</w:t>
      </w:r>
      <w:r>
        <w:rPr>
          <w:szCs w:val="28"/>
          <w:lang w:val="fr-FR"/>
        </w:rPr>
        <w:tab/>
      </w:r>
      <w:r>
        <w:rPr>
          <w:szCs w:val="28"/>
          <w:lang w:val="fr-FR"/>
        </w:rPr>
        <w:tab/>
      </w:r>
      <w:r w:rsidR="0020454D">
        <w:rPr>
          <w:szCs w:val="28"/>
          <w:lang w:val="fr-FR"/>
        </w:rPr>
        <w:t>18</w:t>
      </w:r>
    </w:p>
    <w:p w14:paraId="418911BF" w14:textId="77777777" w:rsidR="0081629E" w:rsidRPr="0081629E" w:rsidRDefault="0081629E" w:rsidP="0081629E">
      <w:pPr>
        <w:tabs>
          <w:tab w:val="right" w:pos="850"/>
        </w:tabs>
        <w:spacing w:after="120"/>
      </w:pPr>
      <w:r>
        <w:tab/>
        <w:t>Annexes</w:t>
      </w:r>
    </w:p>
    <w:p w14:paraId="427AA27B" w14:textId="77777777" w:rsidR="0081629E" w:rsidRDefault="0081629E" w:rsidP="0081629E">
      <w:pPr>
        <w:tabs>
          <w:tab w:val="right" w:pos="850"/>
          <w:tab w:val="right" w:leader="dot" w:pos="8787"/>
          <w:tab w:val="right" w:pos="9638"/>
        </w:tabs>
        <w:spacing w:after="120"/>
        <w:ind w:left="1134" w:hanging="1134"/>
      </w:pPr>
      <w:r>
        <w:tab/>
      </w:r>
      <w:r w:rsidR="005658EA">
        <w:t>1</w:t>
      </w:r>
      <w:r>
        <w:t>.</w:t>
      </w:r>
      <w:r>
        <w:tab/>
      </w:r>
      <w:r w:rsidR="005658EA" w:rsidRPr="00D963AE">
        <w:rPr>
          <w:lang w:val="fr-FR"/>
        </w:rPr>
        <w:t>Communication</w:t>
      </w:r>
      <w:r>
        <w:tab/>
      </w:r>
      <w:r w:rsidR="005658EA">
        <w:tab/>
      </w:r>
      <w:r w:rsidR="0020454D">
        <w:t>19</w:t>
      </w:r>
    </w:p>
    <w:p w14:paraId="75B81735" w14:textId="77777777" w:rsidR="005658EA" w:rsidRDefault="005658EA" w:rsidP="0081629E">
      <w:pPr>
        <w:tabs>
          <w:tab w:val="right" w:pos="850"/>
          <w:tab w:val="right" w:leader="dot" w:pos="8787"/>
          <w:tab w:val="right" w:pos="9638"/>
        </w:tabs>
        <w:spacing w:after="120"/>
        <w:ind w:left="1134" w:hanging="1134"/>
        <w:rPr>
          <w:lang w:val="fr-FR"/>
        </w:rPr>
      </w:pPr>
      <w:r>
        <w:tab/>
        <w:t>2.</w:t>
      </w:r>
      <w:r>
        <w:tab/>
      </w:r>
      <w:r w:rsidRPr="00D963AE">
        <w:rPr>
          <w:lang w:val="fr-FR"/>
        </w:rPr>
        <w:t>Exemple de marque d</w:t>
      </w:r>
      <w:r w:rsidR="00DB6FD6">
        <w:rPr>
          <w:lang w:val="fr-FR"/>
        </w:rPr>
        <w:t>’</w:t>
      </w:r>
      <w:r w:rsidRPr="00D963AE">
        <w:rPr>
          <w:lang w:val="fr-FR"/>
        </w:rPr>
        <w:t>homologation</w:t>
      </w:r>
      <w:r>
        <w:rPr>
          <w:lang w:val="fr-FR"/>
        </w:rPr>
        <w:tab/>
      </w:r>
      <w:r>
        <w:rPr>
          <w:lang w:val="fr-FR"/>
        </w:rPr>
        <w:tab/>
      </w:r>
      <w:r w:rsidR="0020454D">
        <w:rPr>
          <w:lang w:val="fr-FR"/>
        </w:rPr>
        <w:t>20</w:t>
      </w:r>
    </w:p>
    <w:p w14:paraId="325F33E2" w14:textId="77777777" w:rsidR="005658EA" w:rsidRDefault="005658EA" w:rsidP="0081629E">
      <w:pPr>
        <w:tabs>
          <w:tab w:val="right" w:pos="850"/>
          <w:tab w:val="right" w:leader="dot" w:pos="8787"/>
          <w:tab w:val="right" w:pos="9638"/>
        </w:tabs>
        <w:spacing w:after="120"/>
        <w:ind w:left="1134" w:hanging="1134"/>
      </w:pPr>
      <w:r>
        <w:rPr>
          <w:lang w:val="fr-FR"/>
        </w:rPr>
        <w:tab/>
        <w:t>3.</w:t>
      </w:r>
      <w:r>
        <w:rPr>
          <w:lang w:val="fr-FR"/>
        </w:rPr>
        <w:tab/>
      </w:r>
      <w:r w:rsidRPr="00D963AE">
        <w:rPr>
          <w:lang w:val="fr-FR"/>
        </w:rPr>
        <w:t xml:space="preserve">Prescriptions spéciales applicables aux aspects liés </w:t>
      </w:r>
      <w:r w:rsidRPr="00D963AE">
        <w:rPr>
          <w:spacing w:val="-2"/>
          <w:lang w:val="fr-FR"/>
        </w:rPr>
        <w:t xml:space="preserve">à la sécurité </w:t>
      </w:r>
      <w:r>
        <w:rPr>
          <w:spacing w:val="-2"/>
          <w:lang w:val="fr-FR"/>
        </w:rPr>
        <w:br/>
      </w:r>
      <w:r w:rsidRPr="00D963AE">
        <w:rPr>
          <w:spacing w:val="-2"/>
          <w:lang w:val="fr-FR"/>
        </w:rPr>
        <w:t>des systèmes de commande électronique</w:t>
      </w:r>
      <w:r>
        <w:rPr>
          <w:spacing w:val="-2"/>
          <w:lang w:val="fr-FR"/>
        </w:rPr>
        <w:tab/>
      </w:r>
      <w:r>
        <w:rPr>
          <w:spacing w:val="-2"/>
          <w:lang w:val="fr-FR"/>
        </w:rPr>
        <w:tab/>
      </w:r>
      <w:r w:rsidR="0020454D">
        <w:rPr>
          <w:spacing w:val="-2"/>
          <w:lang w:val="fr-FR"/>
        </w:rPr>
        <w:t>21</w:t>
      </w:r>
    </w:p>
    <w:p w14:paraId="095620AC" w14:textId="77777777" w:rsidR="0081629E" w:rsidRPr="00D963AE" w:rsidRDefault="0081629E" w:rsidP="00424E68">
      <w:pPr>
        <w:pStyle w:val="HChG"/>
        <w:rPr>
          <w:lang w:val="fr-FR"/>
        </w:rPr>
      </w:pPr>
      <w:r>
        <w:br w:type="page"/>
      </w:r>
      <w:r w:rsidRPr="00D963AE">
        <w:rPr>
          <w:lang w:val="fr-FR"/>
        </w:rPr>
        <w:lastRenderedPageBreak/>
        <w:tab/>
      </w:r>
      <w:r w:rsidR="00424E68">
        <w:rPr>
          <w:lang w:val="fr-FR"/>
        </w:rPr>
        <w:tab/>
      </w:r>
      <w:r w:rsidRPr="00D963AE">
        <w:rPr>
          <w:lang w:val="fr-FR"/>
        </w:rPr>
        <w:t>Introduction</w:t>
      </w:r>
    </w:p>
    <w:p w14:paraId="48302978" w14:textId="77777777" w:rsidR="0081629E" w:rsidRPr="00D963AE" w:rsidRDefault="0081629E" w:rsidP="00F03B08">
      <w:pPr>
        <w:pStyle w:val="SingleTxtG"/>
        <w:ind w:firstLine="567"/>
        <w:rPr>
          <w:lang w:val="fr-FR"/>
        </w:rPr>
      </w:pPr>
      <w:r w:rsidRPr="00D963AE">
        <w:rPr>
          <w:lang w:val="fr-FR"/>
        </w:rPr>
        <w:t>Le présent Règlement vise à établir des prescriptions uniformes pour les systèmes actifs de freinage d</w:t>
      </w:r>
      <w:r w:rsidR="00DB6FD6">
        <w:rPr>
          <w:lang w:val="fr-FR"/>
        </w:rPr>
        <w:t>’</w:t>
      </w:r>
      <w:r w:rsidRPr="00D963AE">
        <w:rPr>
          <w:lang w:val="fr-FR"/>
        </w:rPr>
        <w:t>urgence (AEBS) installés sur les véhicules à moteur des catégories M</w:t>
      </w:r>
      <w:r w:rsidRPr="00D963AE">
        <w:rPr>
          <w:vertAlign w:val="subscript"/>
          <w:lang w:val="fr-FR"/>
        </w:rPr>
        <w:t>1</w:t>
      </w:r>
      <w:r w:rsidRPr="00D963AE">
        <w:rPr>
          <w:lang w:val="fr-FR"/>
        </w:rPr>
        <w:t xml:space="preserve"> et N</w:t>
      </w:r>
      <w:r w:rsidRPr="00D963AE">
        <w:rPr>
          <w:vertAlign w:val="subscript"/>
          <w:lang w:val="fr-FR"/>
        </w:rPr>
        <w:t>1</w:t>
      </w:r>
      <w:r w:rsidRPr="00D963AE">
        <w:rPr>
          <w:lang w:val="fr-FR"/>
        </w:rPr>
        <w:t xml:space="preserve"> principalement utilisés en conduite urbaine.</w:t>
      </w:r>
    </w:p>
    <w:p w14:paraId="7AB3C944" w14:textId="77777777" w:rsidR="0081629E" w:rsidRPr="00D963AE" w:rsidRDefault="0081629E" w:rsidP="00F03B08">
      <w:pPr>
        <w:pStyle w:val="SingleTxtG"/>
        <w:ind w:firstLine="567"/>
        <w:rPr>
          <w:lang w:val="fr-FR"/>
        </w:rPr>
      </w:pPr>
      <w:r w:rsidRPr="00D963AE">
        <w:rPr>
          <w:lang w:val="fr-FR"/>
        </w:rPr>
        <w:t xml:space="preserve">Le système doit automatiquement détecter un risque </w:t>
      </w:r>
      <w:r w:rsidRPr="008A27A8">
        <w:rPr>
          <w:b/>
          <w:lang w:val="fr-FR"/>
        </w:rPr>
        <w:t>imminent</w:t>
      </w:r>
      <w:r w:rsidRPr="00D963AE">
        <w:rPr>
          <w:lang w:val="fr-FR"/>
        </w:rPr>
        <w:t xml:space="preserve"> de collision à l</w:t>
      </w:r>
      <w:r w:rsidR="00DB6FD6">
        <w:rPr>
          <w:lang w:val="fr-FR"/>
        </w:rPr>
        <w:t>’</w:t>
      </w:r>
      <w:r w:rsidRPr="00D963AE">
        <w:rPr>
          <w:lang w:val="fr-FR"/>
        </w:rPr>
        <w:t>avant du véhicule, le signaler au conducteur et, dans le cas où il ne réagirait pas au signal, activer le système de freinage du véhicule de façon à freiner ce dernier en vue d</w:t>
      </w:r>
      <w:r w:rsidR="00DB6FD6">
        <w:rPr>
          <w:lang w:val="fr-FR"/>
        </w:rPr>
        <w:t>’</w:t>
      </w:r>
      <w:r w:rsidRPr="00D963AE">
        <w:rPr>
          <w:lang w:val="fr-FR"/>
        </w:rPr>
        <w:t>éviter la collision ou d</w:t>
      </w:r>
      <w:r w:rsidR="00DB6FD6">
        <w:rPr>
          <w:lang w:val="fr-FR"/>
        </w:rPr>
        <w:t>’</w:t>
      </w:r>
      <w:r w:rsidRPr="00D963AE">
        <w:rPr>
          <w:lang w:val="fr-FR"/>
        </w:rPr>
        <w:t>en atténuer les conséquences.</w:t>
      </w:r>
    </w:p>
    <w:p w14:paraId="5E3D2C63" w14:textId="77777777" w:rsidR="0081629E" w:rsidRPr="00D963AE" w:rsidRDefault="0081629E" w:rsidP="00F03B08">
      <w:pPr>
        <w:pStyle w:val="SingleTxtG"/>
        <w:ind w:firstLine="567"/>
        <w:rPr>
          <w:lang w:val="fr-FR"/>
        </w:rPr>
      </w:pPr>
      <w:r w:rsidRPr="00D963AE">
        <w:rPr>
          <w:lang w:val="fr-FR"/>
        </w:rPr>
        <w:t>En cas de défaillance du système, la sûreté de fonctionnement du véhicule ne doit pas être compromise.</w:t>
      </w:r>
    </w:p>
    <w:p w14:paraId="6BDCC760" w14:textId="77777777" w:rsidR="0081629E" w:rsidRPr="00D963AE" w:rsidRDefault="0081629E" w:rsidP="00F03B08">
      <w:pPr>
        <w:pStyle w:val="SingleTxtG"/>
        <w:ind w:firstLine="567"/>
        <w:rPr>
          <w:lang w:val="fr-FR"/>
        </w:rPr>
      </w:pPr>
      <w:r w:rsidRPr="00D963AE">
        <w:rPr>
          <w:lang w:val="fr-FR"/>
        </w:rPr>
        <w:t>Pendant le fonctionnement du système le conducteur doit pouvoir reprendre le contrôle du véhicule à tout moment par une action consciente, notamment en changeant de trajectoire ou en rétrogradant.</w:t>
      </w:r>
    </w:p>
    <w:p w14:paraId="0FD99FEB" w14:textId="77777777" w:rsidR="0081629E" w:rsidRPr="00D963AE" w:rsidRDefault="0081629E" w:rsidP="00F03B08">
      <w:pPr>
        <w:pStyle w:val="SingleTxtG"/>
        <w:ind w:firstLine="567"/>
        <w:rPr>
          <w:lang w:val="fr-FR"/>
        </w:rPr>
      </w:pPr>
      <w:r w:rsidRPr="00D963AE">
        <w:rPr>
          <w:lang w:val="fr-FR"/>
        </w:rPr>
        <w:t>Les conditions de circulation et les particularités des infrastructures ne peuvent pas toutes être prises en compte pour l</w:t>
      </w:r>
      <w:r w:rsidR="00DB6FD6">
        <w:rPr>
          <w:lang w:val="fr-FR"/>
        </w:rPr>
        <w:t>’</w:t>
      </w:r>
      <w:r w:rsidRPr="00D963AE">
        <w:rPr>
          <w:lang w:val="fr-FR"/>
        </w:rPr>
        <w:t>homologation de type dans le cadre du présent Règlement. Il est reconnu que l</w:t>
      </w:r>
      <w:r w:rsidR="00DB6FD6">
        <w:rPr>
          <w:lang w:val="fr-FR"/>
        </w:rPr>
        <w:t>’</w:t>
      </w:r>
      <w:r w:rsidRPr="00D963AE">
        <w:rPr>
          <w:lang w:val="fr-FR"/>
        </w:rPr>
        <w:t>efficacité requise par ce règlement ne peut pas être obtenue dans toutes les circonstances (l</w:t>
      </w:r>
      <w:r w:rsidR="00DB6FD6">
        <w:rPr>
          <w:lang w:val="fr-FR"/>
        </w:rPr>
        <w:t>’</w:t>
      </w:r>
      <w:r w:rsidRPr="00D963AE">
        <w:rPr>
          <w:lang w:val="fr-FR"/>
        </w:rPr>
        <w:t>état du véhicule, l</w:t>
      </w:r>
      <w:r w:rsidR="00DB6FD6">
        <w:rPr>
          <w:lang w:val="fr-FR"/>
        </w:rPr>
        <w:t>’</w:t>
      </w:r>
      <w:r w:rsidRPr="00D963AE">
        <w:rPr>
          <w:lang w:val="fr-FR"/>
        </w:rPr>
        <w:t>adhérence à la route, les conditions atmosphériques, les infrastructures routières dégradées et les conditions de trafic peuvent affecter le fonctionnement du système). Les circonstances et les aléas de la vie réelle ne doivent pas donner lieu à des avertissements intempestifs au point d</w:t>
      </w:r>
      <w:r w:rsidR="00DB6FD6">
        <w:rPr>
          <w:lang w:val="fr-FR"/>
        </w:rPr>
        <w:t>’</w:t>
      </w:r>
      <w:r w:rsidRPr="00D963AE">
        <w:rPr>
          <w:lang w:val="fr-FR"/>
        </w:rPr>
        <w:t>inciter le conducteur à désactiver le système.</w:t>
      </w:r>
    </w:p>
    <w:p w14:paraId="2AD8BF88" w14:textId="77777777" w:rsidR="0081629E" w:rsidRPr="008A27A8" w:rsidRDefault="0081629E" w:rsidP="008A27A8">
      <w:pPr>
        <w:pStyle w:val="SingleTxtG"/>
        <w:ind w:firstLine="567"/>
        <w:rPr>
          <w:b/>
          <w:lang w:val="fr-FR"/>
        </w:rPr>
      </w:pPr>
      <w:r w:rsidRPr="008A27A8">
        <w:rPr>
          <w:b/>
          <w:lang w:val="fr-FR"/>
        </w:rPr>
        <w:t>On trouvera dans le présent Règlement les dispositions relatives à l</w:t>
      </w:r>
      <w:r w:rsidR="00DB6FD6">
        <w:rPr>
          <w:b/>
          <w:lang w:val="fr-FR"/>
        </w:rPr>
        <w:t>’</w:t>
      </w:r>
      <w:r w:rsidRPr="008A27A8">
        <w:rPr>
          <w:b/>
          <w:lang w:val="fr-FR"/>
        </w:rPr>
        <w:t>homologation des systèmes actifs de freinage d</w:t>
      </w:r>
      <w:r w:rsidR="00DB6FD6">
        <w:rPr>
          <w:b/>
          <w:lang w:val="fr-FR"/>
        </w:rPr>
        <w:t>’</w:t>
      </w:r>
      <w:r w:rsidRPr="008A27A8">
        <w:rPr>
          <w:b/>
          <w:lang w:val="fr-FR"/>
        </w:rPr>
        <w:t>urgence conçus pour éviter les chocs avec des voitures ou des piétons, ou avec les deux.</w:t>
      </w:r>
    </w:p>
    <w:p w14:paraId="583890FB" w14:textId="77777777" w:rsidR="0081629E" w:rsidRDefault="0081629E" w:rsidP="008A27A8">
      <w:pPr>
        <w:pStyle w:val="SingleTxtG"/>
        <w:ind w:firstLine="567"/>
        <w:rPr>
          <w:lang w:val="fr-FR"/>
        </w:rPr>
      </w:pPr>
      <w:r w:rsidRPr="00D963AE">
        <w:rPr>
          <w:lang w:val="fr-FR"/>
        </w:rPr>
        <w:t xml:space="preserve">Le présent Règlement est de ceux </w:t>
      </w:r>
      <w:r w:rsidR="00424E68">
        <w:rPr>
          <w:lang w:val="fr-FR"/>
        </w:rPr>
        <w:t>qui s</w:t>
      </w:r>
      <w:r w:rsidR="00DB6FD6">
        <w:rPr>
          <w:lang w:val="fr-FR"/>
        </w:rPr>
        <w:t>’</w:t>
      </w:r>
      <w:r w:rsidR="00424E68">
        <w:rPr>
          <w:lang w:val="fr-FR"/>
        </w:rPr>
        <w:t>appliquent aux systèmes « lorsqu</w:t>
      </w:r>
      <w:r w:rsidR="00DB6FD6">
        <w:rPr>
          <w:lang w:val="fr-FR"/>
        </w:rPr>
        <w:t>’</w:t>
      </w:r>
      <w:r w:rsidR="00424E68">
        <w:rPr>
          <w:lang w:val="fr-FR"/>
        </w:rPr>
        <w:t>ils sont montés </w:t>
      </w:r>
      <w:r w:rsidRPr="00D963AE">
        <w:rPr>
          <w:lang w:val="fr-FR"/>
        </w:rPr>
        <w:t xml:space="preserve">», mais cela ne doit pas empêcher les Parties contractantes de faire monter des systèmes AEBS </w:t>
      </w:r>
      <w:r w:rsidRPr="008A27A8">
        <w:rPr>
          <w:b/>
          <w:lang w:val="fr-FR"/>
        </w:rPr>
        <w:t>conçus pour éviter les chocs avec des voitures ou des piétons, ou avec les deux,</w:t>
      </w:r>
      <w:r w:rsidRPr="00D963AE">
        <w:rPr>
          <w:lang w:val="fr-FR"/>
        </w:rPr>
        <w:t xml:space="preserve"> homologués conformément à ce Règlement.</w:t>
      </w:r>
    </w:p>
    <w:p w14:paraId="0D1EDF74" w14:textId="77777777" w:rsidR="0081629E" w:rsidRPr="00D963AE" w:rsidRDefault="0081629E" w:rsidP="008A27A8">
      <w:pPr>
        <w:pStyle w:val="H1G"/>
        <w:rPr>
          <w:lang w:val="fr-FR"/>
        </w:rPr>
      </w:pPr>
      <w:r>
        <w:rPr>
          <w:lang w:val="fr-FR"/>
        </w:rPr>
        <w:br w:type="page"/>
      </w:r>
      <w:bookmarkStart w:id="0" w:name="_Toc530068541"/>
      <w:r w:rsidRPr="00D963AE">
        <w:rPr>
          <w:lang w:val="fr-FR"/>
        </w:rPr>
        <w:lastRenderedPageBreak/>
        <w:tab/>
      </w:r>
      <w:r w:rsidRPr="00D963AE">
        <w:rPr>
          <w:szCs w:val="28"/>
          <w:lang w:val="fr-FR"/>
        </w:rPr>
        <w:t>1.</w:t>
      </w:r>
      <w:r w:rsidRPr="008A27A8">
        <w:rPr>
          <w:lang w:val="fr-FR"/>
        </w:rPr>
        <w:tab/>
      </w:r>
      <w:bookmarkEnd w:id="0"/>
      <w:r w:rsidRPr="008A27A8">
        <w:rPr>
          <w:lang w:val="fr-FR"/>
        </w:rPr>
        <w:t>Domaine d</w:t>
      </w:r>
      <w:r w:rsidR="00DB6FD6">
        <w:rPr>
          <w:lang w:val="fr-FR"/>
        </w:rPr>
        <w:t>’</w:t>
      </w:r>
      <w:r w:rsidRPr="008A27A8">
        <w:rPr>
          <w:lang w:val="fr-FR"/>
        </w:rPr>
        <w:t>application</w:t>
      </w:r>
    </w:p>
    <w:p w14:paraId="746F18B0" w14:textId="77777777" w:rsidR="0081629E" w:rsidRPr="00D963AE" w:rsidRDefault="0081629E" w:rsidP="008A27A8">
      <w:pPr>
        <w:pStyle w:val="SingleTxtG"/>
        <w:ind w:left="2268"/>
        <w:rPr>
          <w:lang w:val="fr-FR"/>
        </w:rPr>
      </w:pPr>
      <w:r w:rsidRPr="00D963AE">
        <w:rPr>
          <w:lang w:val="fr-FR"/>
        </w:rPr>
        <w:t>Le présent Règlement s</w:t>
      </w:r>
      <w:r w:rsidR="00DB6FD6">
        <w:rPr>
          <w:lang w:val="fr-FR"/>
        </w:rPr>
        <w:t>’</w:t>
      </w:r>
      <w:r w:rsidRPr="00D963AE">
        <w:rPr>
          <w:lang w:val="fr-FR"/>
        </w:rPr>
        <w:t>applique à l</w:t>
      </w:r>
      <w:r w:rsidR="00DB6FD6">
        <w:rPr>
          <w:lang w:val="fr-FR"/>
        </w:rPr>
        <w:t>’</w:t>
      </w:r>
      <w:r w:rsidRPr="00D963AE">
        <w:rPr>
          <w:lang w:val="fr-FR"/>
        </w:rPr>
        <w:t>homologation des véhicules des catégories M</w:t>
      </w:r>
      <w:r w:rsidRPr="00D963AE">
        <w:rPr>
          <w:vertAlign w:val="subscript"/>
          <w:lang w:val="fr-FR"/>
        </w:rPr>
        <w:t>1</w:t>
      </w:r>
      <w:r w:rsidRPr="00D963AE">
        <w:rPr>
          <w:lang w:val="fr-FR"/>
        </w:rPr>
        <w:t xml:space="preserve"> et N</w:t>
      </w:r>
      <w:r w:rsidRPr="00D963AE">
        <w:rPr>
          <w:vertAlign w:val="subscript"/>
          <w:lang w:val="fr-FR"/>
        </w:rPr>
        <w:t>1</w:t>
      </w:r>
      <w:r w:rsidR="007321FD">
        <w:rPr>
          <w:rStyle w:val="Appelnotedebasdep"/>
        </w:rPr>
        <w:footnoteReference w:id="4"/>
      </w:r>
      <w:r w:rsidRPr="00D963AE">
        <w:rPr>
          <w:lang w:val="fr-FR"/>
        </w:rPr>
        <w:t xml:space="preserve"> en ce qui concerne les systèmes embarqués visant à : </w:t>
      </w:r>
    </w:p>
    <w:p w14:paraId="651316F0" w14:textId="77777777" w:rsidR="0081629E" w:rsidRPr="00D963AE" w:rsidRDefault="0081629E" w:rsidP="008A27A8">
      <w:pPr>
        <w:pStyle w:val="SingleTxtG"/>
        <w:ind w:left="2268"/>
        <w:rPr>
          <w:lang w:val="fr-FR"/>
        </w:rPr>
      </w:pPr>
      <w:r w:rsidRPr="00D963AE">
        <w:rPr>
          <w:lang w:val="fr-FR"/>
        </w:rPr>
        <w:t>a)</w:t>
      </w:r>
      <w:r w:rsidRPr="00D963AE">
        <w:rPr>
          <w:lang w:val="fr-FR"/>
        </w:rPr>
        <w:tab/>
        <w:t>Éviter un choc contre l</w:t>
      </w:r>
      <w:r w:rsidR="00DB6FD6">
        <w:rPr>
          <w:lang w:val="fr-FR"/>
        </w:rPr>
        <w:t>’</w:t>
      </w:r>
      <w:r w:rsidRPr="00D963AE">
        <w:rPr>
          <w:lang w:val="fr-FR"/>
        </w:rPr>
        <w:t>arrière d</w:t>
      </w:r>
      <w:r w:rsidR="00DB6FD6">
        <w:rPr>
          <w:lang w:val="fr-FR"/>
        </w:rPr>
        <w:t>’</w:t>
      </w:r>
      <w:r w:rsidRPr="00D963AE">
        <w:rPr>
          <w:lang w:val="fr-FR"/>
        </w:rPr>
        <w:t>une voiture particu</w:t>
      </w:r>
      <w:r w:rsidR="007321FD">
        <w:rPr>
          <w:lang w:val="fr-FR"/>
        </w:rPr>
        <w:t xml:space="preserve">lière située dans la même voie, </w:t>
      </w:r>
      <w:r w:rsidRPr="00D963AE">
        <w:rPr>
          <w:lang w:val="fr-FR"/>
        </w:rPr>
        <w:t>ou en réduire l</w:t>
      </w:r>
      <w:r w:rsidR="00DB6FD6">
        <w:rPr>
          <w:lang w:val="fr-FR"/>
        </w:rPr>
        <w:t>’</w:t>
      </w:r>
      <w:r w:rsidRPr="00D963AE">
        <w:rPr>
          <w:lang w:val="fr-FR"/>
        </w:rPr>
        <w:t>impact</w:t>
      </w:r>
      <w:r w:rsidR="008A27A8">
        <w:rPr>
          <w:lang w:val="fr-FR"/>
        </w:rPr>
        <w:t> </w:t>
      </w:r>
      <w:r w:rsidRPr="00D963AE">
        <w:rPr>
          <w:lang w:val="fr-FR"/>
        </w:rPr>
        <w:t>;</w:t>
      </w:r>
    </w:p>
    <w:p w14:paraId="2863F0E5" w14:textId="77777777" w:rsidR="0081629E" w:rsidRPr="00D963AE" w:rsidRDefault="0081629E" w:rsidP="008A27A8">
      <w:pPr>
        <w:pStyle w:val="SingleTxtG"/>
        <w:ind w:left="2268"/>
        <w:rPr>
          <w:lang w:val="fr-FR"/>
        </w:rPr>
      </w:pPr>
      <w:r w:rsidRPr="00D963AE">
        <w:rPr>
          <w:lang w:val="fr-FR"/>
        </w:rPr>
        <w:t>b)</w:t>
      </w:r>
      <w:r w:rsidRPr="00D963AE">
        <w:rPr>
          <w:lang w:val="fr-FR"/>
        </w:rPr>
        <w:tab/>
        <w:t>Éviter un choc contre un piéton, ou en réduire l</w:t>
      </w:r>
      <w:r w:rsidR="00DB6FD6">
        <w:rPr>
          <w:lang w:val="fr-FR"/>
        </w:rPr>
        <w:t>’</w:t>
      </w:r>
      <w:r w:rsidRPr="00D963AE">
        <w:rPr>
          <w:lang w:val="fr-FR"/>
        </w:rPr>
        <w:t>impact.</w:t>
      </w:r>
    </w:p>
    <w:p w14:paraId="1D1D56C3" w14:textId="77777777" w:rsidR="0081629E" w:rsidRPr="00D963AE" w:rsidRDefault="0081629E" w:rsidP="008A27A8">
      <w:pPr>
        <w:pStyle w:val="H1G"/>
        <w:rPr>
          <w:lang w:val="fr-FR"/>
        </w:rPr>
      </w:pPr>
      <w:bookmarkStart w:id="1" w:name="_Toc530068542"/>
      <w:bookmarkStart w:id="2" w:name="_Hlk530068341"/>
      <w:r w:rsidRPr="00D963AE">
        <w:rPr>
          <w:lang w:val="fr-FR"/>
        </w:rPr>
        <w:tab/>
        <w:t>2.</w:t>
      </w:r>
      <w:r w:rsidRPr="00D963AE">
        <w:rPr>
          <w:lang w:val="fr-FR"/>
        </w:rPr>
        <w:tab/>
        <w:t>Définitions</w:t>
      </w:r>
      <w:bookmarkEnd w:id="1"/>
    </w:p>
    <w:bookmarkEnd w:id="2"/>
    <w:p w14:paraId="09963AF4" w14:textId="77777777" w:rsidR="0081629E" w:rsidRPr="00D963AE" w:rsidRDefault="0081629E" w:rsidP="008A27A8">
      <w:pPr>
        <w:pStyle w:val="SingleTxtG"/>
        <w:ind w:left="2268"/>
        <w:rPr>
          <w:lang w:val="fr-FR"/>
        </w:rPr>
      </w:pPr>
      <w:r w:rsidRPr="00D963AE">
        <w:rPr>
          <w:lang w:val="fr-FR"/>
        </w:rPr>
        <w:t>Aux fins du présent Règlement, on entend par :</w:t>
      </w:r>
    </w:p>
    <w:p w14:paraId="63605A63" w14:textId="77777777" w:rsidR="0081629E" w:rsidRPr="00D963AE" w:rsidRDefault="008A27A8" w:rsidP="008A27A8">
      <w:pPr>
        <w:pStyle w:val="SingleTxtG"/>
        <w:ind w:left="2268" w:hanging="1134"/>
        <w:rPr>
          <w:lang w:val="fr-FR"/>
        </w:rPr>
      </w:pPr>
      <w:r>
        <w:rPr>
          <w:lang w:val="fr-FR"/>
        </w:rPr>
        <w:t>2.1</w:t>
      </w:r>
      <w:r>
        <w:rPr>
          <w:lang w:val="fr-FR"/>
        </w:rPr>
        <w:tab/>
        <w:t>« </w:t>
      </w:r>
      <w:r w:rsidR="0081629E" w:rsidRPr="00D963AE">
        <w:rPr>
          <w:i/>
          <w:lang w:val="fr-FR"/>
        </w:rPr>
        <w:t>Système actif de freinage d</w:t>
      </w:r>
      <w:r w:rsidR="00DB6FD6">
        <w:rPr>
          <w:i/>
          <w:lang w:val="fr-FR"/>
        </w:rPr>
        <w:t>’</w:t>
      </w:r>
      <w:r w:rsidR="0081629E" w:rsidRPr="00D963AE">
        <w:rPr>
          <w:i/>
          <w:lang w:val="fr-FR"/>
        </w:rPr>
        <w:t>urgence (AEBS)</w:t>
      </w:r>
      <w:r>
        <w:rPr>
          <w:lang w:val="fr-FR"/>
        </w:rPr>
        <w:t> </w:t>
      </w:r>
      <w:r w:rsidR="0081629E" w:rsidRPr="00D963AE">
        <w:rPr>
          <w:lang w:val="fr-FR"/>
        </w:rPr>
        <w:t>», un système capable de détecter automatiquement un risque imminent de choc avant et d</w:t>
      </w:r>
      <w:r w:rsidR="00DB6FD6">
        <w:rPr>
          <w:lang w:val="fr-FR"/>
        </w:rPr>
        <w:t>’</w:t>
      </w:r>
      <w:r w:rsidR="0081629E" w:rsidRPr="00D963AE">
        <w:rPr>
          <w:lang w:val="fr-FR"/>
        </w:rPr>
        <w:t>activer le système de freinage du véhicule afin d</w:t>
      </w:r>
      <w:r w:rsidR="00DB6FD6">
        <w:rPr>
          <w:lang w:val="fr-FR"/>
        </w:rPr>
        <w:t>’</w:t>
      </w:r>
      <w:r w:rsidR="0081629E" w:rsidRPr="00D963AE">
        <w:rPr>
          <w:lang w:val="fr-FR"/>
        </w:rPr>
        <w:t>en réduire la vitesse pour éviter le choc ou en diminuer l</w:t>
      </w:r>
      <w:r w:rsidR="00DB6FD6">
        <w:rPr>
          <w:lang w:val="fr-FR"/>
        </w:rPr>
        <w:t>’</w:t>
      </w:r>
      <w:r w:rsidR="0081629E" w:rsidRPr="00D963AE">
        <w:rPr>
          <w:lang w:val="fr-FR"/>
        </w:rPr>
        <w:t>impact.</w:t>
      </w:r>
    </w:p>
    <w:p w14:paraId="02786734" w14:textId="77777777" w:rsidR="0081629E" w:rsidRPr="00D963AE" w:rsidRDefault="008A27A8" w:rsidP="008A27A8">
      <w:pPr>
        <w:pStyle w:val="SingleTxtG"/>
        <w:ind w:left="2268" w:hanging="1134"/>
        <w:rPr>
          <w:lang w:val="fr-FR"/>
        </w:rPr>
      </w:pPr>
      <w:r>
        <w:rPr>
          <w:lang w:val="fr-FR"/>
        </w:rPr>
        <w:t>2.2</w:t>
      </w:r>
      <w:r>
        <w:rPr>
          <w:lang w:val="fr-FR"/>
        </w:rPr>
        <w:tab/>
        <w:t>« </w:t>
      </w:r>
      <w:r w:rsidR="0081629E" w:rsidRPr="00D963AE">
        <w:rPr>
          <w:i/>
          <w:lang w:val="fr-FR"/>
        </w:rPr>
        <w:t>Freinage d</w:t>
      </w:r>
      <w:r w:rsidR="00DB6FD6">
        <w:rPr>
          <w:i/>
          <w:lang w:val="fr-FR"/>
        </w:rPr>
        <w:t>’</w:t>
      </w:r>
      <w:r w:rsidR="0081629E" w:rsidRPr="00D963AE">
        <w:rPr>
          <w:i/>
          <w:lang w:val="fr-FR"/>
        </w:rPr>
        <w:t>urgence</w:t>
      </w:r>
      <w:r>
        <w:rPr>
          <w:lang w:val="fr-FR"/>
        </w:rPr>
        <w:t> </w:t>
      </w:r>
      <w:r w:rsidR="0081629E" w:rsidRPr="00D963AE">
        <w:rPr>
          <w:lang w:val="fr-FR"/>
        </w:rPr>
        <w:t>», une demande de freinage adressée par le système AEBS au système de freins de service du véhicule.</w:t>
      </w:r>
    </w:p>
    <w:p w14:paraId="601BE432" w14:textId="77777777" w:rsidR="0081629E" w:rsidRPr="00D963AE" w:rsidRDefault="008A27A8" w:rsidP="008A27A8">
      <w:pPr>
        <w:pStyle w:val="SingleTxtG"/>
        <w:ind w:left="2268" w:hanging="1134"/>
        <w:rPr>
          <w:lang w:val="fr-FR"/>
        </w:rPr>
      </w:pPr>
      <w:r>
        <w:rPr>
          <w:lang w:val="fr-FR"/>
        </w:rPr>
        <w:t>2.3</w:t>
      </w:r>
      <w:r>
        <w:rPr>
          <w:lang w:val="fr-FR"/>
        </w:rPr>
        <w:tab/>
        <w:t>« </w:t>
      </w:r>
      <w:r w:rsidR="0081629E" w:rsidRPr="00D963AE">
        <w:rPr>
          <w:i/>
          <w:lang w:val="fr-FR"/>
        </w:rPr>
        <w:t>Avertissement de risque de choc</w:t>
      </w:r>
      <w:r>
        <w:rPr>
          <w:lang w:val="fr-FR"/>
        </w:rPr>
        <w:t> </w:t>
      </w:r>
      <w:r w:rsidR="0081629E" w:rsidRPr="00D963AE">
        <w:rPr>
          <w:lang w:val="fr-FR"/>
        </w:rPr>
        <w:t>», un avertissement que le système AEBS émet à l</w:t>
      </w:r>
      <w:r w:rsidR="00DB6FD6">
        <w:rPr>
          <w:lang w:val="fr-FR"/>
        </w:rPr>
        <w:t>’</w:t>
      </w:r>
      <w:r w:rsidR="0081629E" w:rsidRPr="00D963AE">
        <w:rPr>
          <w:lang w:val="fr-FR"/>
        </w:rPr>
        <w:t>intention du conducteur lorsqu</w:t>
      </w:r>
      <w:r w:rsidR="00DB6FD6">
        <w:rPr>
          <w:lang w:val="fr-FR"/>
        </w:rPr>
        <w:t>’</w:t>
      </w:r>
      <w:r w:rsidR="0081629E" w:rsidRPr="00D963AE">
        <w:rPr>
          <w:lang w:val="fr-FR"/>
        </w:rPr>
        <w:t xml:space="preserve">il a détecté un risque </w:t>
      </w:r>
      <w:r w:rsidR="0081629E" w:rsidRPr="00F924DA">
        <w:rPr>
          <w:b/>
          <w:lang w:val="fr-FR"/>
        </w:rPr>
        <w:t>imminent</w:t>
      </w:r>
      <w:r w:rsidR="0081629E" w:rsidRPr="00D963AE">
        <w:rPr>
          <w:lang w:val="fr-FR"/>
        </w:rPr>
        <w:t xml:space="preserve"> de choc avant.</w:t>
      </w:r>
    </w:p>
    <w:p w14:paraId="290E35BF" w14:textId="77777777" w:rsidR="0081629E" w:rsidRPr="00D963AE" w:rsidRDefault="0081629E" w:rsidP="008A27A8">
      <w:pPr>
        <w:pStyle w:val="SingleTxtG"/>
        <w:ind w:left="2268" w:hanging="1134"/>
        <w:rPr>
          <w:lang w:val="fr-FR"/>
        </w:rPr>
      </w:pPr>
      <w:r w:rsidRPr="00D963AE">
        <w:rPr>
          <w:lang w:val="fr-FR"/>
        </w:rPr>
        <w:t>2.4</w:t>
      </w:r>
      <w:r w:rsidRPr="00D963AE">
        <w:rPr>
          <w:lang w:val="fr-FR"/>
        </w:rPr>
        <w:tab/>
        <w:t>«</w:t>
      </w:r>
      <w:r w:rsidR="008A27A8">
        <w:rPr>
          <w:lang w:val="fr-FR"/>
        </w:rPr>
        <w:t> </w:t>
      </w:r>
      <w:r w:rsidRPr="00D963AE">
        <w:rPr>
          <w:i/>
          <w:lang w:val="fr-FR"/>
        </w:rPr>
        <w:t>Type de véhicule en ce qui concerne son système actif de freinage d</w:t>
      </w:r>
      <w:r w:rsidR="00DB6FD6">
        <w:rPr>
          <w:i/>
          <w:lang w:val="fr-FR"/>
        </w:rPr>
        <w:t>’</w:t>
      </w:r>
      <w:r w:rsidRPr="00D963AE">
        <w:rPr>
          <w:i/>
          <w:lang w:val="fr-FR"/>
        </w:rPr>
        <w:t>urgence</w:t>
      </w:r>
      <w:r w:rsidR="008A27A8">
        <w:rPr>
          <w:lang w:val="fr-FR"/>
        </w:rPr>
        <w:t> </w:t>
      </w:r>
      <w:r w:rsidRPr="00D963AE">
        <w:rPr>
          <w:lang w:val="fr-FR"/>
        </w:rPr>
        <w:t xml:space="preserve">», une catégorie de véhicules qui ne diffèrent pas quant </w:t>
      </w:r>
      <w:r w:rsidR="007321FD">
        <w:rPr>
          <w:lang w:val="fr-FR"/>
        </w:rPr>
        <w:t>aux aspects essentiels suivants </w:t>
      </w:r>
      <w:r w:rsidRPr="00D963AE">
        <w:rPr>
          <w:lang w:val="fr-FR"/>
        </w:rPr>
        <w:t>:</w:t>
      </w:r>
    </w:p>
    <w:p w14:paraId="2130BA3A" w14:textId="77777777" w:rsidR="0081629E" w:rsidRPr="00D963AE" w:rsidRDefault="0081629E" w:rsidP="007321FD">
      <w:pPr>
        <w:pStyle w:val="SingleTxtG"/>
        <w:ind w:left="2268"/>
        <w:rPr>
          <w:lang w:val="fr-FR"/>
        </w:rPr>
      </w:pPr>
      <w:r w:rsidRPr="00D963AE">
        <w:rPr>
          <w:lang w:val="fr-FR"/>
        </w:rPr>
        <w:t>a)</w:t>
      </w:r>
      <w:r w:rsidRPr="00D963AE">
        <w:rPr>
          <w:lang w:val="fr-FR"/>
        </w:rPr>
        <w:tab/>
        <w:t>Les caractéristiques du véhicule qui influent sensiblement sur l</w:t>
      </w:r>
      <w:r w:rsidR="00DB6FD6">
        <w:rPr>
          <w:lang w:val="fr-FR"/>
        </w:rPr>
        <w:t>’</w:t>
      </w:r>
      <w:r w:rsidRPr="00D963AE">
        <w:rPr>
          <w:lang w:val="fr-FR"/>
        </w:rPr>
        <w:t>efficacité du système actif de freinage d</w:t>
      </w:r>
      <w:r w:rsidR="00DB6FD6">
        <w:rPr>
          <w:lang w:val="fr-FR"/>
        </w:rPr>
        <w:t>’</w:t>
      </w:r>
      <w:r w:rsidRPr="00D963AE">
        <w:rPr>
          <w:lang w:val="fr-FR"/>
        </w:rPr>
        <w:t>urgence</w:t>
      </w:r>
      <w:r w:rsidR="007321FD">
        <w:rPr>
          <w:lang w:val="fr-FR"/>
        </w:rPr>
        <w:t> </w:t>
      </w:r>
      <w:r w:rsidRPr="00D963AE">
        <w:rPr>
          <w:lang w:val="fr-FR"/>
        </w:rPr>
        <w:t>;</w:t>
      </w:r>
    </w:p>
    <w:p w14:paraId="656514BD" w14:textId="77777777" w:rsidR="0081629E" w:rsidRPr="00D963AE" w:rsidRDefault="0081629E" w:rsidP="007321FD">
      <w:pPr>
        <w:pStyle w:val="SingleTxtG"/>
        <w:ind w:left="2268"/>
        <w:rPr>
          <w:lang w:val="fr-FR"/>
        </w:rPr>
      </w:pPr>
      <w:r w:rsidRPr="00D963AE">
        <w:rPr>
          <w:lang w:val="fr-FR"/>
        </w:rPr>
        <w:t>b)</w:t>
      </w:r>
      <w:r w:rsidRPr="00D963AE">
        <w:rPr>
          <w:lang w:val="fr-FR"/>
        </w:rPr>
        <w:tab/>
        <w:t>Le type et le modèle du système actif de freinage d</w:t>
      </w:r>
      <w:r w:rsidR="00DB6FD6">
        <w:rPr>
          <w:lang w:val="fr-FR"/>
        </w:rPr>
        <w:t>’</w:t>
      </w:r>
      <w:r w:rsidRPr="00D963AE">
        <w:rPr>
          <w:lang w:val="fr-FR"/>
        </w:rPr>
        <w:t>urgence.</w:t>
      </w:r>
    </w:p>
    <w:p w14:paraId="71D99669" w14:textId="77777777" w:rsidR="0081629E" w:rsidRPr="00D963AE" w:rsidRDefault="007321FD" w:rsidP="007321FD">
      <w:pPr>
        <w:pStyle w:val="SingleTxtG"/>
        <w:ind w:left="2268" w:hanging="1134"/>
        <w:rPr>
          <w:lang w:val="fr-FR"/>
        </w:rPr>
      </w:pPr>
      <w:r>
        <w:rPr>
          <w:lang w:val="fr-FR"/>
        </w:rPr>
        <w:t>2.5</w:t>
      </w:r>
      <w:r>
        <w:rPr>
          <w:lang w:val="fr-FR"/>
        </w:rPr>
        <w:tab/>
        <w:t>« </w:t>
      </w:r>
      <w:r w:rsidR="0081629E" w:rsidRPr="00D963AE">
        <w:rPr>
          <w:i/>
          <w:lang w:val="fr-FR"/>
        </w:rPr>
        <w:t>Véhicule mis à l</w:t>
      </w:r>
      <w:r w:rsidR="00DB6FD6">
        <w:rPr>
          <w:i/>
          <w:lang w:val="fr-FR"/>
        </w:rPr>
        <w:t>’</w:t>
      </w:r>
      <w:r w:rsidR="0081629E" w:rsidRPr="00D963AE">
        <w:rPr>
          <w:i/>
          <w:lang w:val="fr-FR"/>
        </w:rPr>
        <w:t>essai</w:t>
      </w:r>
      <w:r>
        <w:rPr>
          <w:lang w:val="fr-FR"/>
        </w:rPr>
        <w:t> </w:t>
      </w:r>
      <w:r w:rsidR="0081629E" w:rsidRPr="00D963AE">
        <w:rPr>
          <w:lang w:val="fr-FR"/>
        </w:rPr>
        <w:t>», le véhicule qui est soumis à l</w:t>
      </w:r>
      <w:r w:rsidR="00DB6FD6">
        <w:rPr>
          <w:lang w:val="fr-FR"/>
        </w:rPr>
        <w:t>’</w:t>
      </w:r>
      <w:r w:rsidR="0081629E" w:rsidRPr="00D963AE">
        <w:rPr>
          <w:lang w:val="fr-FR"/>
        </w:rPr>
        <w:t>essai.</w:t>
      </w:r>
    </w:p>
    <w:p w14:paraId="436C2EBC" w14:textId="77777777" w:rsidR="0081629E" w:rsidRPr="00D963AE" w:rsidRDefault="007321FD" w:rsidP="007321FD">
      <w:pPr>
        <w:pStyle w:val="SingleTxtG"/>
        <w:ind w:left="2268" w:hanging="1134"/>
        <w:rPr>
          <w:lang w:val="fr-FR"/>
        </w:rPr>
      </w:pPr>
      <w:r>
        <w:rPr>
          <w:lang w:val="fr-FR"/>
        </w:rPr>
        <w:t>2.6</w:t>
      </w:r>
      <w:r>
        <w:rPr>
          <w:lang w:val="fr-FR"/>
        </w:rPr>
        <w:tab/>
        <w:t>« </w:t>
      </w:r>
      <w:r w:rsidR="0081629E" w:rsidRPr="00D963AE">
        <w:rPr>
          <w:i/>
          <w:lang w:val="fr-FR"/>
        </w:rPr>
        <w:t>Cible non protégée</w:t>
      </w:r>
      <w:r>
        <w:rPr>
          <w:i/>
          <w:lang w:val="fr-FR"/>
        </w:rPr>
        <w:t> </w:t>
      </w:r>
      <w:r w:rsidR="0081629E" w:rsidRPr="00D963AE">
        <w:rPr>
          <w:lang w:val="fr-FR"/>
        </w:rPr>
        <w:t>», une cible qui, en cas de choc, subit des dommages minimaux et cause des dommages minimaux au véhicule mis à l</w:t>
      </w:r>
      <w:r w:rsidR="00DB6FD6">
        <w:rPr>
          <w:lang w:val="fr-FR"/>
        </w:rPr>
        <w:t>’</w:t>
      </w:r>
      <w:r w:rsidR="0081629E" w:rsidRPr="00D963AE">
        <w:rPr>
          <w:lang w:val="fr-FR"/>
        </w:rPr>
        <w:t>essai.</w:t>
      </w:r>
    </w:p>
    <w:p w14:paraId="2849AE0D" w14:textId="77777777" w:rsidR="0081629E" w:rsidRPr="00D963AE" w:rsidRDefault="007321FD" w:rsidP="007321FD">
      <w:pPr>
        <w:pStyle w:val="SingleTxtG"/>
        <w:ind w:left="2268" w:hanging="1134"/>
        <w:rPr>
          <w:lang w:val="fr-FR"/>
        </w:rPr>
      </w:pPr>
      <w:r>
        <w:rPr>
          <w:lang w:val="fr-FR"/>
        </w:rPr>
        <w:t>2.7</w:t>
      </w:r>
      <w:r>
        <w:rPr>
          <w:lang w:val="fr-FR"/>
        </w:rPr>
        <w:tab/>
        <w:t>« </w:t>
      </w:r>
      <w:r w:rsidR="0081629E" w:rsidRPr="00D963AE">
        <w:rPr>
          <w:i/>
          <w:lang w:val="fr-FR"/>
        </w:rPr>
        <w:t>Véhicule cible</w:t>
      </w:r>
      <w:r>
        <w:rPr>
          <w:lang w:val="fr-FR"/>
        </w:rPr>
        <w:t> </w:t>
      </w:r>
      <w:r w:rsidR="0081629E" w:rsidRPr="00D963AE">
        <w:rPr>
          <w:lang w:val="fr-FR"/>
        </w:rPr>
        <w:t>», une cible qui représente un véhicule.</w:t>
      </w:r>
    </w:p>
    <w:p w14:paraId="2DA6F4B4" w14:textId="77777777" w:rsidR="0081629E" w:rsidRPr="00D963AE" w:rsidRDefault="007321FD" w:rsidP="007321FD">
      <w:pPr>
        <w:pStyle w:val="SingleTxtG"/>
        <w:ind w:left="2268" w:hanging="1134"/>
        <w:rPr>
          <w:lang w:val="fr-FR"/>
        </w:rPr>
      </w:pPr>
      <w:r>
        <w:rPr>
          <w:lang w:val="fr-FR"/>
        </w:rPr>
        <w:t>2.8</w:t>
      </w:r>
      <w:r>
        <w:rPr>
          <w:lang w:val="fr-FR"/>
        </w:rPr>
        <w:tab/>
        <w:t>« </w:t>
      </w:r>
      <w:r w:rsidR="0081629E" w:rsidRPr="00D963AE">
        <w:rPr>
          <w:i/>
          <w:lang w:val="fr-FR"/>
        </w:rPr>
        <w:t>Piéton cible</w:t>
      </w:r>
      <w:r>
        <w:rPr>
          <w:lang w:val="fr-FR"/>
        </w:rPr>
        <w:t> </w:t>
      </w:r>
      <w:r w:rsidR="0081629E" w:rsidRPr="00D963AE">
        <w:rPr>
          <w:lang w:val="fr-FR"/>
        </w:rPr>
        <w:t>», une cible non protégée qui représente un piéton.</w:t>
      </w:r>
    </w:p>
    <w:p w14:paraId="790657E8" w14:textId="77777777" w:rsidR="0081629E" w:rsidRPr="00D963AE" w:rsidRDefault="007321FD" w:rsidP="007321FD">
      <w:pPr>
        <w:pStyle w:val="SingleTxtG"/>
        <w:ind w:left="2268" w:hanging="1134"/>
        <w:rPr>
          <w:lang w:val="fr-FR"/>
        </w:rPr>
      </w:pPr>
      <w:r>
        <w:rPr>
          <w:lang w:val="fr-FR"/>
        </w:rPr>
        <w:t>2.9</w:t>
      </w:r>
      <w:r>
        <w:rPr>
          <w:lang w:val="fr-FR"/>
        </w:rPr>
        <w:tab/>
        <w:t>« </w:t>
      </w:r>
      <w:r w:rsidR="0081629E" w:rsidRPr="00D963AE">
        <w:rPr>
          <w:i/>
          <w:lang w:val="fr-FR"/>
        </w:rPr>
        <w:t>Espace d</w:t>
      </w:r>
      <w:r w:rsidR="00DB6FD6">
        <w:rPr>
          <w:i/>
          <w:lang w:val="fr-FR"/>
        </w:rPr>
        <w:t>’</w:t>
      </w:r>
      <w:r w:rsidR="0081629E" w:rsidRPr="00D963AE">
        <w:rPr>
          <w:i/>
          <w:lang w:val="fr-FR"/>
        </w:rPr>
        <w:t>affichage commun</w:t>
      </w:r>
      <w:r>
        <w:rPr>
          <w:lang w:val="fr-FR"/>
        </w:rPr>
        <w:t> </w:t>
      </w:r>
      <w:r w:rsidR="0081629E" w:rsidRPr="00D963AE">
        <w:rPr>
          <w:lang w:val="fr-FR"/>
        </w:rPr>
        <w:t>», une zone où deux fonctions d</w:t>
      </w:r>
      <w:r w:rsidR="00DB6FD6">
        <w:rPr>
          <w:lang w:val="fr-FR"/>
        </w:rPr>
        <w:t>’</w:t>
      </w:r>
      <w:r w:rsidR="0081629E" w:rsidRPr="00D963AE">
        <w:rPr>
          <w:lang w:val="fr-FR"/>
        </w:rPr>
        <w:t>information ou plus (un symbole, par exemple) peuvent être affichées mais pas simultanément.</w:t>
      </w:r>
    </w:p>
    <w:p w14:paraId="03675A2B" w14:textId="77777777" w:rsidR="0081629E" w:rsidRPr="00D963AE" w:rsidRDefault="007321FD" w:rsidP="007321FD">
      <w:pPr>
        <w:pStyle w:val="SingleTxtG"/>
        <w:ind w:left="2268" w:hanging="1134"/>
        <w:rPr>
          <w:lang w:val="fr-FR"/>
        </w:rPr>
      </w:pPr>
      <w:r>
        <w:rPr>
          <w:lang w:val="fr-FR"/>
        </w:rPr>
        <w:t>2.10</w:t>
      </w:r>
      <w:r>
        <w:rPr>
          <w:lang w:val="fr-FR"/>
        </w:rPr>
        <w:tab/>
        <w:t>« </w:t>
      </w:r>
      <w:r w:rsidR="0081629E" w:rsidRPr="00D963AE">
        <w:rPr>
          <w:i/>
          <w:lang w:val="fr-FR"/>
        </w:rPr>
        <w:t>Vérification automatique</w:t>
      </w:r>
      <w:r>
        <w:rPr>
          <w:lang w:val="fr-FR"/>
        </w:rPr>
        <w:t> </w:t>
      </w:r>
      <w:r w:rsidR="0081629E" w:rsidRPr="00D963AE">
        <w:rPr>
          <w:lang w:val="fr-FR"/>
        </w:rPr>
        <w:t>», une fonction intégrée qui vérifie de manière continue, au moins lorsque le système est activé, si des défaillances se produisent.</w:t>
      </w:r>
    </w:p>
    <w:p w14:paraId="2EFAD2E7" w14:textId="77777777" w:rsidR="0081629E" w:rsidRPr="00D963AE" w:rsidRDefault="007321FD" w:rsidP="007321FD">
      <w:pPr>
        <w:pStyle w:val="SingleTxtG"/>
        <w:ind w:left="2268" w:hanging="1134"/>
        <w:rPr>
          <w:lang w:val="fr-FR"/>
        </w:rPr>
      </w:pPr>
      <w:r>
        <w:rPr>
          <w:lang w:val="fr-FR"/>
        </w:rPr>
        <w:t>2.11</w:t>
      </w:r>
      <w:r>
        <w:rPr>
          <w:lang w:val="fr-FR"/>
        </w:rPr>
        <w:tab/>
        <w:t>« </w:t>
      </w:r>
      <w:r w:rsidR="0081629E" w:rsidRPr="00D963AE">
        <w:rPr>
          <w:i/>
          <w:lang w:val="fr-FR"/>
        </w:rPr>
        <w:t>Temps restant avant la collision (TTC)</w:t>
      </w:r>
      <w:r>
        <w:rPr>
          <w:lang w:val="fr-FR"/>
        </w:rPr>
        <w:t> </w:t>
      </w:r>
      <w:r w:rsidR="0081629E" w:rsidRPr="00D963AE">
        <w:rPr>
          <w:lang w:val="fr-FR"/>
        </w:rPr>
        <w:t>», la valeur obtenue en divisant la distance (dans le sens du déplacement) entre le véhicule mis à l</w:t>
      </w:r>
      <w:r w:rsidR="00DB6FD6">
        <w:rPr>
          <w:lang w:val="fr-FR"/>
        </w:rPr>
        <w:t>’</w:t>
      </w:r>
      <w:r w:rsidR="0081629E" w:rsidRPr="00D963AE">
        <w:rPr>
          <w:lang w:val="fr-FR"/>
        </w:rPr>
        <w:t>essai et la cible par la vitesse relative donnée par la différence entre celle du véhicule et celle de la cible, à tout instant donné.</w:t>
      </w:r>
    </w:p>
    <w:p w14:paraId="6779B2FE" w14:textId="77777777" w:rsidR="0081629E" w:rsidRPr="00D963AE" w:rsidRDefault="007321FD" w:rsidP="007321FD">
      <w:pPr>
        <w:pStyle w:val="SingleTxtG"/>
        <w:ind w:left="2268" w:hanging="1134"/>
        <w:rPr>
          <w:lang w:val="fr-FR"/>
        </w:rPr>
      </w:pPr>
      <w:r>
        <w:rPr>
          <w:lang w:val="fr-FR"/>
        </w:rPr>
        <w:t>2.12</w:t>
      </w:r>
      <w:r>
        <w:rPr>
          <w:lang w:val="fr-FR"/>
        </w:rPr>
        <w:tab/>
        <w:t>« </w:t>
      </w:r>
      <w:r w:rsidR="0081629E" w:rsidRPr="00D963AE">
        <w:rPr>
          <w:i/>
          <w:lang w:val="fr-FR"/>
        </w:rPr>
        <w:t>Route sèche</w:t>
      </w:r>
      <w:r>
        <w:rPr>
          <w:lang w:val="fr-FR"/>
        </w:rPr>
        <w:t> </w:t>
      </w:r>
      <w:r w:rsidR="0081629E" w:rsidRPr="00D963AE">
        <w:rPr>
          <w:lang w:val="fr-FR"/>
        </w:rPr>
        <w:t>», une route ayant un coefficient de freinage maximal nominal (CFM) de 0,9.</w:t>
      </w:r>
    </w:p>
    <w:p w14:paraId="42D4BAA0" w14:textId="77777777" w:rsidR="0081629E" w:rsidRPr="00D963AE" w:rsidRDefault="007321FD" w:rsidP="007321FD">
      <w:pPr>
        <w:pStyle w:val="SingleTxtG"/>
        <w:ind w:left="2268" w:hanging="1134"/>
        <w:rPr>
          <w:lang w:val="fr-FR"/>
        </w:rPr>
      </w:pPr>
      <w:r>
        <w:rPr>
          <w:lang w:val="fr-FR"/>
        </w:rPr>
        <w:lastRenderedPageBreak/>
        <w:t>2.13</w:t>
      </w:r>
      <w:r>
        <w:rPr>
          <w:lang w:val="fr-FR"/>
        </w:rPr>
        <w:tab/>
        <w:t>« </w:t>
      </w:r>
      <w:r w:rsidR="0081629E" w:rsidRPr="00D963AE">
        <w:rPr>
          <w:i/>
          <w:lang w:val="fr-FR"/>
        </w:rPr>
        <w:t>Coefficient de freinage maximal (CFM)</w:t>
      </w:r>
      <w:r>
        <w:rPr>
          <w:lang w:val="fr-FR"/>
        </w:rPr>
        <w:t> </w:t>
      </w:r>
      <w:r w:rsidR="0081629E" w:rsidRPr="00D963AE">
        <w:rPr>
          <w:lang w:val="fr-FR"/>
        </w:rPr>
        <w:t>», la valeur du frottement entre le pneu et la route, sur la base de la décélération maximale d</w:t>
      </w:r>
      <w:r w:rsidR="00DB6FD6">
        <w:rPr>
          <w:lang w:val="fr-FR"/>
        </w:rPr>
        <w:t>’</w:t>
      </w:r>
      <w:r w:rsidR="0081629E" w:rsidRPr="00D963AE">
        <w:rPr>
          <w:lang w:val="fr-FR"/>
        </w:rPr>
        <w:t>un pneu en rotation.</w:t>
      </w:r>
    </w:p>
    <w:p w14:paraId="76086BBB" w14:textId="77777777" w:rsidR="0081629E" w:rsidRPr="00D963AE" w:rsidRDefault="0081629E" w:rsidP="007321FD">
      <w:pPr>
        <w:pStyle w:val="SingleTxtG"/>
        <w:ind w:left="2268" w:hanging="1134"/>
        <w:rPr>
          <w:lang w:val="fr-FR"/>
        </w:rPr>
      </w:pPr>
      <w:r w:rsidRPr="00D963AE">
        <w:rPr>
          <w:lang w:val="fr-FR"/>
        </w:rPr>
        <w:t>2.14</w:t>
      </w:r>
      <w:r w:rsidRPr="00D963AE">
        <w:rPr>
          <w:lang w:val="fr-FR"/>
        </w:rPr>
        <w:tab/>
      </w:r>
      <w:r w:rsidRPr="00D963AE">
        <w:rPr>
          <w:strike/>
          <w:lang w:val="fr-FR"/>
        </w:rPr>
        <w:t>«</w:t>
      </w:r>
      <w:r w:rsidR="007321FD">
        <w:rPr>
          <w:strike/>
          <w:lang w:val="fr-FR"/>
        </w:rPr>
        <w:t> </w:t>
      </w:r>
      <w:r w:rsidRPr="00D963AE">
        <w:rPr>
          <w:i/>
          <w:strike/>
          <w:lang w:val="fr-FR"/>
        </w:rPr>
        <w:t>Étalonnage</w:t>
      </w:r>
      <w:r w:rsidR="007321FD">
        <w:rPr>
          <w:strike/>
          <w:lang w:val="fr-FR"/>
        </w:rPr>
        <w:t> </w:t>
      </w:r>
      <w:r w:rsidRPr="00D963AE">
        <w:rPr>
          <w:strike/>
          <w:lang w:val="fr-FR"/>
        </w:rPr>
        <w:t>», le processus qui consiste à régler la réponse d</w:t>
      </w:r>
      <w:r w:rsidR="00DB6FD6">
        <w:rPr>
          <w:strike/>
          <w:lang w:val="fr-FR"/>
        </w:rPr>
        <w:t>’</w:t>
      </w:r>
      <w:r w:rsidRPr="00D963AE">
        <w:rPr>
          <w:strike/>
          <w:lang w:val="fr-FR"/>
        </w:rPr>
        <w:t>un système de mesure de manière telle que ses résultats correspondent à une gamme de signaux de référence.</w:t>
      </w:r>
    </w:p>
    <w:p w14:paraId="3C19DC72" w14:textId="77777777" w:rsidR="0081629E" w:rsidRPr="008A61C9" w:rsidRDefault="0081629E" w:rsidP="008A61C9">
      <w:pPr>
        <w:pStyle w:val="SingleTxtG"/>
        <w:ind w:left="2268"/>
        <w:rPr>
          <w:b/>
          <w:lang w:val="fr-FR"/>
        </w:rPr>
      </w:pPr>
      <w:r w:rsidRPr="008A61C9">
        <w:rPr>
          <w:b/>
          <w:lang w:val="fr-FR"/>
        </w:rPr>
        <w:t>« </w:t>
      </w:r>
      <w:r w:rsidRPr="008A61C9">
        <w:rPr>
          <w:b/>
          <w:i/>
          <w:lang w:val="fr-FR"/>
        </w:rPr>
        <w:t>Initialisation</w:t>
      </w:r>
      <w:r w:rsidRPr="008A61C9">
        <w:rPr>
          <w:b/>
          <w:lang w:val="fr-FR"/>
        </w:rPr>
        <w:t> », le processus exécuté, après avoir mis le contact sur le véhicule, pour configurer le système jusqu</w:t>
      </w:r>
      <w:r w:rsidR="00DB6FD6">
        <w:rPr>
          <w:b/>
          <w:lang w:val="fr-FR"/>
        </w:rPr>
        <w:t>’</w:t>
      </w:r>
      <w:r w:rsidRPr="008A61C9">
        <w:rPr>
          <w:b/>
          <w:lang w:val="fr-FR"/>
        </w:rPr>
        <w:t>à ce qu</w:t>
      </w:r>
      <w:r w:rsidR="00DB6FD6">
        <w:rPr>
          <w:b/>
          <w:lang w:val="fr-FR"/>
        </w:rPr>
        <w:t>’</w:t>
      </w:r>
      <w:r w:rsidRPr="008A61C9">
        <w:rPr>
          <w:b/>
          <w:lang w:val="fr-FR"/>
        </w:rPr>
        <w:t>il</w:t>
      </w:r>
      <w:r w:rsidR="008A61C9">
        <w:rPr>
          <w:b/>
          <w:lang w:val="fr-FR"/>
        </w:rPr>
        <w:t xml:space="preserve"> soit entièrement opérationnel.</w:t>
      </w:r>
    </w:p>
    <w:p w14:paraId="472AD077" w14:textId="77777777" w:rsidR="0081629E" w:rsidRPr="00D963AE" w:rsidRDefault="008A61C9" w:rsidP="008A61C9">
      <w:pPr>
        <w:pStyle w:val="SingleTxtG"/>
        <w:ind w:left="2268" w:hanging="1134"/>
        <w:rPr>
          <w:lang w:val="fr-FR"/>
        </w:rPr>
      </w:pPr>
      <w:r>
        <w:rPr>
          <w:lang w:val="fr-FR"/>
        </w:rPr>
        <w:t>2.15</w:t>
      </w:r>
      <w:r>
        <w:rPr>
          <w:lang w:val="fr-FR"/>
        </w:rPr>
        <w:tab/>
        <w:t>« </w:t>
      </w:r>
      <w:r w:rsidR="0081629E" w:rsidRPr="00D963AE">
        <w:rPr>
          <w:i/>
          <w:lang w:val="fr-FR"/>
        </w:rPr>
        <w:t>Masse d</w:t>
      </w:r>
      <w:r w:rsidR="00DB6FD6">
        <w:rPr>
          <w:i/>
          <w:lang w:val="fr-FR"/>
        </w:rPr>
        <w:t>’</w:t>
      </w:r>
      <w:r w:rsidR="0081629E" w:rsidRPr="00D963AE">
        <w:rPr>
          <w:i/>
          <w:lang w:val="fr-FR"/>
        </w:rPr>
        <w:t>un véhicule en ordre de marche</w:t>
      </w:r>
      <w:r>
        <w:rPr>
          <w:lang w:val="fr-FR"/>
        </w:rPr>
        <w:t> </w:t>
      </w:r>
      <w:r w:rsidR="0081629E" w:rsidRPr="00D963AE">
        <w:rPr>
          <w:lang w:val="fr-FR"/>
        </w:rPr>
        <w:t>», la masse à vide d</w:t>
      </w:r>
      <w:r w:rsidR="00DB6FD6">
        <w:rPr>
          <w:lang w:val="fr-FR"/>
        </w:rPr>
        <w:t>’</w:t>
      </w:r>
      <w:r w:rsidR="0081629E" w:rsidRPr="00D963AE">
        <w:rPr>
          <w:lang w:val="fr-FR"/>
        </w:rPr>
        <w:t>un véhicule carrossé, y compris le liquide de refroidissemen</w:t>
      </w:r>
      <w:r>
        <w:rPr>
          <w:lang w:val="fr-FR"/>
        </w:rPr>
        <w:t xml:space="preserve">t, les lubrifiants, </w:t>
      </w:r>
      <w:r w:rsidRPr="00F924DA">
        <w:rPr>
          <w:b/>
          <w:lang w:val="fr-FR"/>
        </w:rPr>
        <w:t>au moins</w:t>
      </w:r>
      <w:r>
        <w:rPr>
          <w:lang w:val="fr-FR"/>
        </w:rPr>
        <w:t xml:space="preserve"> 90 </w:t>
      </w:r>
      <w:r w:rsidR="0081629E" w:rsidRPr="00D963AE">
        <w:rPr>
          <w:lang w:val="fr-FR"/>
        </w:rPr>
        <w:t>% du carbura</w:t>
      </w:r>
      <w:r>
        <w:rPr>
          <w:lang w:val="fr-FR"/>
        </w:rPr>
        <w:t>nt, 100 </w:t>
      </w:r>
      <w:r w:rsidR="0081629E" w:rsidRPr="00D963AE">
        <w:rPr>
          <w:lang w:val="fr-FR"/>
        </w:rPr>
        <w:t>% des aut</w:t>
      </w:r>
      <w:r>
        <w:rPr>
          <w:lang w:val="fr-FR"/>
        </w:rPr>
        <w:t>res liquides, le conducteur (75 </w:t>
      </w:r>
      <w:r w:rsidR="0081629E" w:rsidRPr="00D963AE">
        <w:rPr>
          <w:lang w:val="fr-FR"/>
        </w:rPr>
        <w:t>kg), à l</w:t>
      </w:r>
      <w:r w:rsidR="00DB6FD6">
        <w:rPr>
          <w:lang w:val="fr-FR"/>
        </w:rPr>
        <w:t>’</w:t>
      </w:r>
      <w:r w:rsidR="0081629E" w:rsidRPr="00D963AE">
        <w:rPr>
          <w:lang w:val="fr-FR"/>
        </w:rPr>
        <w:t>exception des eaux usées, des outils et de la roue de secours.</w:t>
      </w:r>
    </w:p>
    <w:p w14:paraId="508C30E8" w14:textId="77777777" w:rsidR="0081629E" w:rsidRPr="00D963AE" w:rsidRDefault="0081629E" w:rsidP="008A61C9">
      <w:pPr>
        <w:pStyle w:val="SingleTxtG"/>
        <w:ind w:left="2268" w:hanging="1134"/>
        <w:rPr>
          <w:lang w:val="fr-FR"/>
        </w:rPr>
      </w:pPr>
      <w:r w:rsidRPr="00D963AE">
        <w:rPr>
          <w:lang w:val="fr-FR"/>
        </w:rPr>
        <w:t>2.16</w:t>
      </w:r>
      <w:r w:rsidRPr="00D963AE">
        <w:rPr>
          <w:lang w:val="fr-FR"/>
        </w:rPr>
        <w:tab/>
      </w:r>
      <w:r w:rsidRPr="00D963AE">
        <w:rPr>
          <w:strike/>
          <w:lang w:val="fr-FR"/>
        </w:rPr>
        <w:t>«</w:t>
      </w:r>
      <w:r w:rsidR="000D70ED">
        <w:rPr>
          <w:strike/>
          <w:lang w:val="fr-FR"/>
        </w:rPr>
        <w:t> </w:t>
      </w:r>
      <w:r w:rsidRPr="00D963AE">
        <w:rPr>
          <w:i/>
          <w:strike/>
          <w:lang w:val="fr-FR"/>
        </w:rPr>
        <w:t>Véhicule à vide</w:t>
      </w:r>
      <w:r w:rsidR="000D70ED">
        <w:rPr>
          <w:strike/>
          <w:lang w:val="fr-FR"/>
        </w:rPr>
        <w:t> </w:t>
      </w:r>
      <w:r w:rsidRPr="00D963AE">
        <w:rPr>
          <w:strike/>
          <w:lang w:val="fr-FR"/>
        </w:rPr>
        <w:t>», la masse du véhicule en ordre de marche avec une masse supplémentaire maximale de 125 kg. Cette masse supplémentaire comprend l</w:t>
      </w:r>
      <w:r w:rsidR="00DB6FD6">
        <w:rPr>
          <w:strike/>
          <w:lang w:val="fr-FR"/>
        </w:rPr>
        <w:t>’</w:t>
      </w:r>
      <w:r w:rsidRPr="00D963AE">
        <w:rPr>
          <w:strike/>
          <w:lang w:val="fr-FR"/>
        </w:rPr>
        <w:t>équipement de mesure et éventuellement une deuxième personne assise sur le siège avant chargée de noter les résultats de l</w:t>
      </w:r>
      <w:r w:rsidR="00DB6FD6">
        <w:rPr>
          <w:strike/>
          <w:lang w:val="fr-FR"/>
        </w:rPr>
        <w:t>’</w:t>
      </w:r>
      <w:r w:rsidRPr="00D963AE">
        <w:rPr>
          <w:strike/>
          <w:lang w:val="fr-FR"/>
        </w:rPr>
        <w:t>essai.</w:t>
      </w:r>
    </w:p>
    <w:p w14:paraId="2D3D1FA8" w14:textId="77777777" w:rsidR="0081629E" w:rsidRPr="00D963AE" w:rsidRDefault="0081629E" w:rsidP="008A61C9">
      <w:pPr>
        <w:pStyle w:val="SingleTxtG"/>
        <w:ind w:left="2268" w:hanging="1134"/>
        <w:rPr>
          <w:strike/>
          <w:lang w:val="fr-FR"/>
        </w:rPr>
      </w:pPr>
      <w:r w:rsidRPr="00D963AE">
        <w:rPr>
          <w:strike/>
          <w:lang w:val="fr-FR"/>
        </w:rPr>
        <w:t>2.17</w:t>
      </w:r>
      <w:r w:rsidRPr="00D963AE">
        <w:rPr>
          <w:strike/>
          <w:lang w:val="fr-FR"/>
        </w:rPr>
        <w:tab/>
        <w:t>«</w:t>
      </w:r>
      <w:r w:rsidR="000D70ED">
        <w:rPr>
          <w:strike/>
          <w:lang w:val="fr-FR"/>
        </w:rPr>
        <w:t> </w:t>
      </w:r>
      <w:r w:rsidRPr="00D963AE">
        <w:rPr>
          <w:i/>
          <w:strike/>
          <w:lang w:val="fr-FR"/>
        </w:rPr>
        <w:t>Véhicule en charge</w:t>
      </w:r>
      <w:r w:rsidR="000D70ED">
        <w:rPr>
          <w:strike/>
          <w:lang w:val="fr-FR"/>
        </w:rPr>
        <w:t> </w:t>
      </w:r>
      <w:r w:rsidRPr="00D963AE">
        <w:rPr>
          <w:strike/>
          <w:lang w:val="fr-FR"/>
        </w:rPr>
        <w:t>», sauf indications particulières, un véhicule chargé de manière à atteindre sa « masse maximale ».</w:t>
      </w:r>
    </w:p>
    <w:p w14:paraId="1CF42EAC" w14:textId="77777777" w:rsidR="0081629E" w:rsidRPr="00D963AE" w:rsidRDefault="0081629E" w:rsidP="008A61C9">
      <w:pPr>
        <w:pStyle w:val="SingleTxtG"/>
        <w:ind w:left="2268" w:hanging="1134"/>
        <w:rPr>
          <w:lang w:val="fr-FR"/>
        </w:rPr>
      </w:pPr>
      <w:r w:rsidRPr="00D963AE">
        <w:rPr>
          <w:strike/>
          <w:lang w:val="fr-FR"/>
        </w:rPr>
        <w:t>2.18</w:t>
      </w:r>
      <w:r w:rsidRPr="00D963AE">
        <w:rPr>
          <w:strike/>
          <w:lang w:val="fr-FR"/>
        </w:rPr>
        <w:tab/>
      </w:r>
      <w:r w:rsidR="000D70ED">
        <w:rPr>
          <w:lang w:val="fr-FR"/>
        </w:rPr>
        <w:t>« </w:t>
      </w:r>
      <w:r w:rsidRPr="00D963AE">
        <w:rPr>
          <w:i/>
          <w:lang w:val="fr-FR"/>
        </w:rPr>
        <w:t>Masse maximale</w:t>
      </w:r>
      <w:r w:rsidR="000D70ED">
        <w:rPr>
          <w:lang w:val="fr-FR"/>
        </w:rPr>
        <w:t> </w:t>
      </w:r>
      <w:r w:rsidRPr="00D963AE">
        <w:rPr>
          <w:lang w:val="fr-FR"/>
        </w:rPr>
        <w:t>», la masse maximale techniquement admissible déclarée par le constructeur (cette ma</w:t>
      </w:r>
      <w:r w:rsidR="000D70ED">
        <w:rPr>
          <w:lang w:val="fr-FR"/>
        </w:rPr>
        <w:t>sse peut être supérieure à la « masse maximale autorisée </w:t>
      </w:r>
      <w:r w:rsidRPr="00D963AE">
        <w:rPr>
          <w:lang w:val="fr-FR"/>
        </w:rPr>
        <w:t>» fixée par l</w:t>
      </w:r>
      <w:r w:rsidR="00DB6FD6">
        <w:rPr>
          <w:lang w:val="fr-FR"/>
        </w:rPr>
        <w:t>’</w:t>
      </w:r>
      <w:r w:rsidRPr="00D963AE">
        <w:rPr>
          <w:lang w:val="fr-FR"/>
        </w:rPr>
        <w:t>administration nationale).</w:t>
      </w:r>
    </w:p>
    <w:p w14:paraId="5EAF50A1" w14:textId="77777777" w:rsidR="0081629E" w:rsidRPr="00D963AE" w:rsidRDefault="0081629E" w:rsidP="001B633B">
      <w:pPr>
        <w:pStyle w:val="H1G"/>
        <w:rPr>
          <w:lang w:val="fr-FR"/>
        </w:rPr>
      </w:pPr>
      <w:bookmarkStart w:id="3" w:name="_Toc530068543"/>
      <w:r w:rsidRPr="00D963AE">
        <w:rPr>
          <w:lang w:val="fr-FR"/>
        </w:rPr>
        <w:tab/>
        <w:t>3.</w:t>
      </w:r>
      <w:r w:rsidRPr="00D963AE">
        <w:rPr>
          <w:lang w:val="fr-FR"/>
        </w:rPr>
        <w:tab/>
      </w:r>
      <w:bookmarkEnd w:id="3"/>
      <w:r w:rsidRPr="00D963AE">
        <w:rPr>
          <w:lang w:val="fr-FR"/>
        </w:rPr>
        <w:t>Demande d</w:t>
      </w:r>
      <w:r w:rsidR="00DB6FD6">
        <w:rPr>
          <w:lang w:val="fr-FR"/>
        </w:rPr>
        <w:t>’</w:t>
      </w:r>
      <w:r w:rsidRPr="00D963AE">
        <w:rPr>
          <w:lang w:val="fr-FR"/>
        </w:rPr>
        <w:t>homologation</w:t>
      </w:r>
    </w:p>
    <w:p w14:paraId="06B509A8" w14:textId="77777777" w:rsidR="0081629E" w:rsidRPr="00D963AE" w:rsidRDefault="0081629E" w:rsidP="001B633B">
      <w:pPr>
        <w:pStyle w:val="SingleTxtG"/>
        <w:ind w:left="2268" w:hanging="1134"/>
        <w:rPr>
          <w:lang w:val="fr-FR"/>
        </w:rPr>
      </w:pPr>
      <w:r w:rsidRPr="00D963AE">
        <w:rPr>
          <w:lang w:val="fr-FR"/>
        </w:rPr>
        <w:t>3.1</w:t>
      </w:r>
      <w:r w:rsidRPr="00D963AE">
        <w:rPr>
          <w:lang w:val="fr-FR"/>
        </w:rPr>
        <w:tab/>
        <w:t>La demande d</w:t>
      </w:r>
      <w:r w:rsidR="00DB6FD6">
        <w:rPr>
          <w:lang w:val="fr-FR"/>
        </w:rPr>
        <w:t>’</w:t>
      </w:r>
      <w:r w:rsidRPr="00D963AE">
        <w:rPr>
          <w:lang w:val="fr-FR"/>
        </w:rPr>
        <w:t>homologation d</w:t>
      </w:r>
      <w:r w:rsidR="00DB6FD6">
        <w:rPr>
          <w:lang w:val="fr-FR"/>
        </w:rPr>
        <w:t>’</w:t>
      </w:r>
      <w:r w:rsidRPr="00D963AE">
        <w:rPr>
          <w:lang w:val="fr-FR"/>
        </w:rPr>
        <w:t>un type de véhicule en ce qui concerne le système actif de freinage d</w:t>
      </w:r>
      <w:r w:rsidR="00DB6FD6">
        <w:rPr>
          <w:lang w:val="fr-FR"/>
        </w:rPr>
        <w:t>’</w:t>
      </w:r>
      <w:r w:rsidRPr="00D963AE">
        <w:rPr>
          <w:lang w:val="fr-FR"/>
        </w:rPr>
        <w:t xml:space="preserve">urgence doit être présentée par le constructeur du véhicule ou son mandataire dûment agréé. </w:t>
      </w:r>
    </w:p>
    <w:p w14:paraId="6A402B59" w14:textId="77777777" w:rsidR="0081629E" w:rsidRPr="00D963AE" w:rsidRDefault="0081629E" w:rsidP="001B633B">
      <w:pPr>
        <w:pStyle w:val="SingleTxtG"/>
        <w:ind w:left="2268" w:hanging="1134"/>
        <w:rPr>
          <w:lang w:val="fr-FR"/>
        </w:rPr>
      </w:pPr>
      <w:r w:rsidRPr="00D963AE">
        <w:rPr>
          <w:lang w:val="fr-FR"/>
        </w:rPr>
        <w:t>3.2</w:t>
      </w:r>
      <w:r w:rsidRPr="00D963AE">
        <w:rPr>
          <w:lang w:val="fr-FR"/>
        </w:rPr>
        <w:tab/>
        <w:t xml:space="preserve">Elle doit être accompagnée des documents mentionnés ci-après, en trois exemplaires : </w:t>
      </w:r>
    </w:p>
    <w:p w14:paraId="3ACBF3D0" w14:textId="77777777" w:rsidR="0081629E" w:rsidRPr="00D963AE" w:rsidRDefault="001B633B" w:rsidP="001B633B">
      <w:pPr>
        <w:pStyle w:val="SingleTxtG"/>
        <w:ind w:left="2268" w:hanging="1134"/>
        <w:rPr>
          <w:lang w:val="fr-FR"/>
        </w:rPr>
      </w:pPr>
      <w:r>
        <w:rPr>
          <w:lang w:val="fr-FR"/>
        </w:rPr>
        <w:t>3.2.1</w:t>
      </w:r>
      <w:r w:rsidR="0081629E" w:rsidRPr="00D963AE">
        <w:rPr>
          <w:lang w:val="fr-FR"/>
        </w:rPr>
        <w:tab/>
        <w:t>Une description du type de véhicule eu égard aux critères mentionnés au paragraphe 2.4, accompagnée d</w:t>
      </w:r>
      <w:r w:rsidR="00DB6FD6">
        <w:rPr>
          <w:lang w:val="fr-FR"/>
        </w:rPr>
        <w:t>’</w:t>
      </w:r>
      <w:r w:rsidR="0081629E" w:rsidRPr="00D963AE">
        <w:rPr>
          <w:lang w:val="fr-FR"/>
        </w:rPr>
        <w:t>un dossier renseignant sur la conception de base du système AEBS et sur les dispositifs permettant de le relier à d</w:t>
      </w:r>
      <w:r w:rsidR="00DB6FD6">
        <w:rPr>
          <w:lang w:val="fr-FR"/>
        </w:rPr>
        <w:t>’</w:t>
      </w:r>
      <w:r w:rsidR="0081629E" w:rsidRPr="00D963AE">
        <w:rPr>
          <w:lang w:val="fr-FR"/>
        </w:rPr>
        <w:t>autres systèmes du véhicule ou par l</w:t>
      </w:r>
      <w:r w:rsidR="00DB6FD6">
        <w:rPr>
          <w:lang w:val="fr-FR"/>
        </w:rPr>
        <w:t>’</w:t>
      </w:r>
      <w:r w:rsidR="0081629E" w:rsidRPr="00D963AE">
        <w:rPr>
          <w:lang w:val="fr-FR"/>
        </w:rPr>
        <w:t xml:space="preserve">intermédiaire desquels il commande directement les variables de sortie. Les numéros et/ou symboles caractérisant le type de véhicule doivent être indiqués. </w:t>
      </w:r>
    </w:p>
    <w:p w14:paraId="3D553D6B" w14:textId="77777777" w:rsidR="0081629E" w:rsidRPr="00D963AE" w:rsidRDefault="001B633B" w:rsidP="001B633B">
      <w:pPr>
        <w:pStyle w:val="SingleTxtG"/>
        <w:ind w:left="2268" w:hanging="1134"/>
        <w:rPr>
          <w:lang w:val="fr-FR"/>
        </w:rPr>
      </w:pPr>
      <w:r>
        <w:rPr>
          <w:lang w:val="fr-FR"/>
        </w:rPr>
        <w:t>3.3</w:t>
      </w:r>
      <w:r w:rsidR="0081629E" w:rsidRPr="00D963AE">
        <w:rPr>
          <w:lang w:val="fr-FR"/>
        </w:rPr>
        <w:tab/>
        <w:t>Un véhicule représentatif du type de véhicule à homologuer doit être présenté au service technique chargé des essais d</w:t>
      </w:r>
      <w:r w:rsidR="00DB6FD6">
        <w:rPr>
          <w:lang w:val="fr-FR"/>
        </w:rPr>
        <w:t>’</w:t>
      </w:r>
      <w:r w:rsidR="0081629E" w:rsidRPr="00D963AE">
        <w:rPr>
          <w:lang w:val="fr-FR"/>
        </w:rPr>
        <w:t>homologation.</w:t>
      </w:r>
    </w:p>
    <w:p w14:paraId="0A21F6F5" w14:textId="77777777" w:rsidR="0081629E" w:rsidRPr="00D963AE" w:rsidRDefault="0081629E" w:rsidP="001B633B">
      <w:pPr>
        <w:pStyle w:val="H1G"/>
        <w:rPr>
          <w:lang w:val="fr-FR"/>
        </w:rPr>
      </w:pPr>
      <w:bookmarkStart w:id="4" w:name="_Toc530068544"/>
      <w:r w:rsidRPr="00D963AE">
        <w:rPr>
          <w:lang w:val="fr-FR"/>
        </w:rPr>
        <w:tab/>
        <w:t>4.</w:t>
      </w:r>
      <w:r w:rsidRPr="00D963AE">
        <w:rPr>
          <w:lang w:val="fr-FR"/>
        </w:rPr>
        <w:tab/>
      </w:r>
      <w:bookmarkEnd w:id="4"/>
      <w:r w:rsidRPr="00D963AE">
        <w:rPr>
          <w:lang w:val="fr-FR"/>
        </w:rPr>
        <w:t>Homologation</w:t>
      </w:r>
    </w:p>
    <w:p w14:paraId="540BDA9D" w14:textId="77777777" w:rsidR="0081629E" w:rsidRPr="00D963AE" w:rsidRDefault="0081629E" w:rsidP="001B633B">
      <w:pPr>
        <w:pStyle w:val="SingleTxtG"/>
        <w:ind w:left="2268" w:hanging="1134"/>
        <w:rPr>
          <w:lang w:val="fr-FR"/>
        </w:rPr>
      </w:pPr>
      <w:r w:rsidRPr="00D963AE">
        <w:rPr>
          <w:lang w:val="fr-FR"/>
        </w:rPr>
        <w:t>4.1</w:t>
      </w:r>
      <w:r w:rsidRPr="00D963AE">
        <w:rPr>
          <w:lang w:val="fr-FR"/>
        </w:rPr>
        <w:tab/>
        <w:t>Si le type de véhicule présenté à l</w:t>
      </w:r>
      <w:r w:rsidR="00DB6FD6">
        <w:rPr>
          <w:lang w:val="fr-FR"/>
        </w:rPr>
        <w:t>’</w:t>
      </w:r>
      <w:r w:rsidRPr="00D963AE">
        <w:rPr>
          <w:lang w:val="fr-FR"/>
        </w:rPr>
        <w:t>homologation en application du présent Règlement satisfait aux dispositions du paragraphe 5 ci-après, l</w:t>
      </w:r>
      <w:r w:rsidR="00DB6FD6">
        <w:rPr>
          <w:lang w:val="fr-FR"/>
        </w:rPr>
        <w:t>’</w:t>
      </w:r>
      <w:r w:rsidRPr="00D963AE">
        <w:rPr>
          <w:lang w:val="fr-FR"/>
        </w:rPr>
        <w:t>homologation doit être accordée.</w:t>
      </w:r>
    </w:p>
    <w:p w14:paraId="65CE890E" w14:textId="77777777" w:rsidR="0081629E" w:rsidRPr="00D963AE" w:rsidRDefault="0081629E" w:rsidP="001B633B">
      <w:pPr>
        <w:pStyle w:val="SingleTxtG"/>
        <w:ind w:left="2268" w:hanging="1134"/>
        <w:rPr>
          <w:lang w:val="fr-FR"/>
        </w:rPr>
      </w:pPr>
      <w:r w:rsidRPr="00D963AE">
        <w:rPr>
          <w:lang w:val="fr-FR"/>
        </w:rPr>
        <w:t>4.2</w:t>
      </w:r>
      <w:r w:rsidRPr="00D963AE">
        <w:rPr>
          <w:lang w:val="fr-FR"/>
        </w:rPr>
        <w:tab/>
        <w:t>Chaque homologation doit se voir attribuer un numéro d</w:t>
      </w:r>
      <w:r w:rsidR="00DB6FD6">
        <w:rPr>
          <w:lang w:val="fr-FR"/>
        </w:rPr>
        <w:t>’</w:t>
      </w:r>
      <w:r w:rsidRPr="00D963AE">
        <w:rPr>
          <w:lang w:val="fr-FR"/>
        </w:rPr>
        <w:t>homologation dont les deux premiers chiffres (actuellement 00 pour la série 00 d</w:t>
      </w:r>
      <w:r w:rsidR="00DB6FD6">
        <w:rPr>
          <w:lang w:val="fr-FR"/>
        </w:rPr>
        <w:t>’</w:t>
      </w:r>
      <w:r w:rsidRPr="00D963AE">
        <w:rPr>
          <w:lang w:val="fr-FR"/>
        </w:rPr>
        <w:t>amendements) doivent indiquer la série d</w:t>
      </w:r>
      <w:r w:rsidR="00DB6FD6">
        <w:rPr>
          <w:lang w:val="fr-FR"/>
        </w:rPr>
        <w:t>’</w:t>
      </w:r>
      <w:r w:rsidRPr="00D963AE">
        <w:rPr>
          <w:lang w:val="fr-FR"/>
        </w:rPr>
        <w:t>amendements correspondant aux plus récentes modifications techniques majeures apportées au Règlement à la date d</w:t>
      </w:r>
      <w:r w:rsidR="00DB6FD6">
        <w:rPr>
          <w:lang w:val="fr-FR"/>
        </w:rPr>
        <w:t>’</w:t>
      </w:r>
      <w:r w:rsidRPr="00D963AE">
        <w:rPr>
          <w:lang w:val="fr-FR"/>
        </w:rPr>
        <w:t>octroi de l</w:t>
      </w:r>
      <w:r w:rsidR="00DB6FD6">
        <w:rPr>
          <w:lang w:val="fr-FR"/>
        </w:rPr>
        <w:t>’</w:t>
      </w:r>
      <w:r w:rsidRPr="00D963AE">
        <w:rPr>
          <w:lang w:val="fr-FR"/>
        </w:rPr>
        <w:t>homologation. Une même Partie contractante ne peut attribuer ce numéro au même type de véhicule doté d</w:t>
      </w:r>
      <w:r w:rsidR="00DB6FD6">
        <w:rPr>
          <w:lang w:val="fr-FR"/>
        </w:rPr>
        <w:t>’</w:t>
      </w:r>
      <w:r w:rsidRPr="00D963AE">
        <w:rPr>
          <w:lang w:val="fr-FR"/>
        </w:rPr>
        <w:t>un autre type de système AEBS, ou à un autre type de véhicule.</w:t>
      </w:r>
    </w:p>
    <w:p w14:paraId="3F6CDDFD" w14:textId="77777777" w:rsidR="0081629E" w:rsidRPr="00D963AE" w:rsidRDefault="0081629E" w:rsidP="001B633B">
      <w:pPr>
        <w:pStyle w:val="SingleTxtG"/>
        <w:ind w:left="2268" w:hanging="1134"/>
        <w:rPr>
          <w:lang w:val="fr-FR"/>
        </w:rPr>
      </w:pPr>
      <w:r w:rsidRPr="00D963AE">
        <w:rPr>
          <w:lang w:val="fr-FR"/>
        </w:rPr>
        <w:lastRenderedPageBreak/>
        <w:t>4.3</w:t>
      </w:r>
      <w:r w:rsidRPr="00D963AE">
        <w:rPr>
          <w:lang w:val="fr-FR"/>
        </w:rPr>
        <w:tab/>
        <w:t>La décision d</w:t>
      </w:r>
      <w:r w:rsidR="00DB6FD6">
        <w:rPr>
          <w:lang w:val="fr-FR"/>
        </w:rPr>
        <w:t>’</w:t>
      </w:r>
      <w:r w:rsidRPr="00D963AE">
        <w:rPr>
          <w:lang w:val="fr-FR"/>
        </w:rPr>
        <w:t>homologation ou de refus ou de retrait d</w:t>
      </w:r>
      <w:r w:rsidR="00DB6FD6">
        <w:rPr>
          <w:lang w:val="fr-FR"/>
        </w:rPr>
        <w:t>’</w:t>
      </w:r>
      <w:r w:rsidRPr="00D963AE">
        <w:rPr>
          <w:lang w:val="fr-FR"/>
        </w:rPr>
        <w:t>homologation en application du présent Règlement doit être notifiée aux Parties contractantes à l</w:t>
      </w:r>
      <w:r w:rsidR="00DB6FD6">
        <w:rPr>
          <w:lang w:val="fr-FR"/>
        </w:rPr>
        <w:t>’</w:t>
      </w:r>
      <w:r w:rsidRPr="00D963AE">
        <w:rPr>
          <w:lang w:val="fr-FR"/>
        </w:rPr>
        <w:t>Accord appliquant le Règlement par l</w:t>
      </w:r>
      <w:r w:rsidR="00DB6FD6">
        <w:rPr>
          <w:lang w:val="fr-FR"/>
        </w:rPr>
        <w:t>’</w:t>
      </w:r>
      <w:r w:rsidRPr="00D963AE">
        <w:rPr>
          <w:lang w:val="fr-FR"/>
        </w:rPr>
        <w:t>envoi d</w:t>
      </w:r>
      <w:r w:rsidR="00DB6FD6">
        <w:rPr>
          <w:lang w:val="fr-FR"/>
        </w:rPr>
        <w:t>’</w:t>
      </w:r>
      <w:r w:rsidRPr="00D963AE">
        <w:rPr>
          <w:lang w:val="fr-FR"/>
        </w:rPr>
        <w:t>une fiche de communication conforme au modèle de l</w:t>
      </w:r>
      <w:r w:rsidR="00DB6FD6">
        <w:rPr>
          <w:lang w:val="fr-FR"/>
        </w:rPr>
        <w:t>’</w:t>
      </w:r>
      <w:r w:rsidRPr="00D963AE">
        <w:rPr>
          <w:lang w:val="fr-FR"/>
        </w:rPr>
        <w:t>annexe 1. Les documents fournis par le demandeur de l</w:t>
      </w:r>
      <w:r w:rsidR="00DB6FD6">
        <w:rPr>
          <w:lang w:val="fr-FR"/>
        </w:rPr>
        <w:t>’</w:t>
      </w:r>
      <w:r w:rsidRPr="00D963AE">
        <w:rPr>
          <w:lang w:val="fr-FR"/>
        </w:rPr>
        <w:t>homologation ne doivent pas dépasser le format A4 (210 × 297 mm) ou être pliés à ce format et réalisés à une échelle appropriée, ou encore être communiqués sous forme électronique.</w:t>
      </w:r>
    </w:p>
    <w:p w14:paraId="4E8D0F12" w14:textId="77777777" w:rsidR="0081629E" w:rsidRPr="00D963AE" w:rsidRDefault="0081629E" w:rsidP="001B633B">
      <w:pPr>
        <w:pStyle w:val="SingleTxtG"/>
        <w:ind w:left="2268" w:hanging="1134"/>
        <w:rPr>
          <w:lang w:val="fr-FR"/>
        </w:rPr>
      </w:pPr>
      <w:r w:rsidRPr="00D963AE">
        <w:rPr>
          <w:lang w:val="fr-FR"/>
        </w:rPr>
        <w:t>4.4</w:t>
      </w:r>
      <w:r w:rsidRPr="00D963AE">
        <w:rPr>
          <w:lang w:val="fr-FR"/>
        </w:rPr>
        <w:tab/>
        <w:t>Sur tout véhicule conforme à un type de véhicule homologué en application du présent Règlement doit être apposée de manière visible, en un endroit facilement accessible et indiqué sur la fiche d</w:t>
      </w:r>
      <w:r w:rsidR="00DB6FD6">
        <w:rPr>
          <w:lang w:val="fr-FR"/>
        </w:rPr>
        <w:t>’</w:t>
      </w:r>
      <w:r w:rsidRPr="00D963AE">
        <w:rPr>
          <w:lang w:val="fr-FR"/>
        </w:rPr>
        <w:t>homologation, une marque d</w:t>
      </w:r>
      <w:r w:rsidR="00DB6FD6">
        <w:rPr>
          <w:lang w:val="fr-FR"/>
        </w:rPr>
        <w:t>’</w:t>
      </w:r>
      <w:r w:rsidRPr="00D963AE">
        <w:rPr>
          <w:lang w:val="fr-FR"/>
        </w:rPr>
        <w:t>homologation conforme au modèle décrit à l</w:t>
      </w:r>
      <w:r w:rsidR="00DB6FD6">
        <w:rPr>
          <w:lang w:val="fr-FR"/>
        </w:rPr>
        <w:t>’annexe 2 et composée </w:t>
      </w:r>
      <w:r w:rsidRPr="00D963AE">
        <w:rPr>
          <w:lang w:val="fr-FR"/>
        </w:rPr>
        <w:t>:</w:t>
      </w:r>
    </w:p>
    <w:p w14:paraId="14880F6A" w14:textId="77777777" w:rsidR="0081629E" w:rsidRPr="00D963AE" w:rsidRDefault="0081629E" w:rsidP="001B633B">
      <w:pPr>
        <w:pStyle w:val="SingleTxtG"/>
        <w:ind w:left="2268" w:hanging="1134"/>
        <w:rPr>
          <w:lang w:val="fr-FR"/>
        </w:rPr>
      </w:pPr>
      <w:r w:rsidRPr="00D963AE">
        <w:rPr>
          <w:lang w:val="fr-FR"/>
        </w:rPr>
        <w:t>4.4.1</w:t>
      </w:r>
      <w:r w:rsidRPr="00D963AE">
        <w:rPr>
          <w:lang w:val="fr-FR"/>
        </w:rPr>
        <w:tab/>
        <w:t>D</w:t>
      </w:r>
      <w:r w:rsidR="00DB6FD6">
        <w:rPr>
          <w:lang w:val="fr-FR"/>
        </w:rPr>
        <w:t>’</w:t>
      </w:r>
      <w:r w:rsidRPr="00D963AE">
        <w:rPr>
          <w:lang w:val="fr-FR"/>
        </w:rPr>
        <w:t>un cercle à l</w:t>
      </w:r>
      <w:r w:rsidR="00DB6FD6">
        <w:rPr>
          <w:lang w:val="fr-FR"/>
        </w:rPr>
        <w:t>’</w:t>
      </w:r>
      <w:r w:rsidRPr="00D963AE">
        <w:rPr>
          <w:lang w:val="fr-FR"/>
        </w:rPr>
        <w:t>intérieur duquel est placée la lettre «</w:t>
      </w:r>
      <w:r w:rsidR="00AC2BE3">
        <w:rPr>
          <w:lang w:val="fr-FR"/>
        </w:rPr>
        <w:t> E </w:t>
      </w:r>
      <w:r w:rsidRPr="00D963AE">
        <w:rPr>
          <w:lang w:val="fr-FR"/>
        </w:rPr>
        <w:t>» suivie du numéro distinctif du pays qui a accordé l</w:t>
      </w:r>
      <w:r w:rsidR="00DB6FD6">
        <w:rPr>
          <w:lang w:val="fr-FR"/>
        </w:rPr>
        <w:t>’</w:t>
      </w:r>
      <w:r w:rsidRPr="00D963AE">
        <w:rPr>
          <w:lang w:val="fr-FR"/>
        </w:rPr>
        <w:t>homologation</w:t>
      </w:r>
      <w:r w:rsidRPr="00465F7F">
        <w:rPr>
          <w:rStyle w:val="Appelnotedebasdep"/>
        </w:rPr>
        <w:footnoteReference w:id="5"/>
      </w:r>
      <w:r w:rsidR="00AC2BE3">
        <w:rPr>
          <w:lang w:val="fr-FR"/>
        </w:rPr>
        <w:t> </w:t>
      </w:r>
      <w:r w:rsidRPr="00D963AE">
        <w:rPr>
          <w:lang w:val="fr-FR"/>
        </w:rPr>
        <w:t>;</w:t>
      </w:r>
    </w:p>
    <w:p w14:paraId="42C4223C" w14:textId="77777777" w:rsidR="0081629E" w:rsidRPr="00D963AE" w:rsidRDefault="0081629E" w:rsidP="001B633B">
      <w:pPr>
        <w:pStyle w:val="SingleTxtG"/>
        <w:ind w:left="2268" w:hanging="1134"/>
        <w:rPr>
          <w:lang w:val="fr-FR"/>
        </w:rPr>
      </w:pPr>
      <w:r w:rsidRPr="00D963AE">
        <w:rPr>
          <w:lang w:val="fr-FR"/>
        </w:rPr>
        <w:t>4.4.2</w:t>
      </w:r>
      <w:r w:rsidRPr="00D963AE">
        <w:rPr>
          <w:lang w:val="fr-FR"/>
        </w:rPr>
        <w:tab/>
        <w:t>Du numéro du présent Rè</w:t>
      </w:r>
      <w:r w:rsidR="00AC2BE3">
        <w:rPr>
          <w:lang w:val="fr-FR"/>
        </w:rPr>
        <w:t>glement, suivi de la lettre « R </w:t>
      </w:r>
      <w:r w:rsidRPr="00D963AE">
        <w:rPr>
          <w:lang w:val="fr-FR"/>
        </w:rPr>
        <w:t>», d</w:t>
      </w:r>
      <w:r w:rsidR="00DB6FD6">
        <w:rPr>
          <w:lang w:val="fr-FR"/>
        </w:rPr>
        <w:t>’</w:t>
      </w:r>
      <w:r w:rsidRPr="00D963AE">
        <w:rPr>
          <w:lang w:val="fr-FR"/>
        </w:rPr>
        <w:t>un tiret et du numéro d</w:t>
      </w:r>
      <w:r w:rsidR="00DB6FD6">
        <w:rPr>
          <w:lang w:val="fr-FR"/>
        </w:rPr>
        <w:t>’</w:t>
      </w:r>
      <w:r w:rsidRPr="00D963AE">
        <w:rPr>
          <w:lang w:val="fr-FR"/>
        </w:rPr>
        <w:t>homologation placés à la droite du cercle mentionné au</w:t>
      </w:r>
      <w:r w:rsidR="00AC2BE3">
        <w:rPr>
          <w:lang w:val="fr-FR"/>
        </w:rPr>
        <w:t xml:space="preserve"> paragraphe </w:t>
      </w:r>
      <w:r w:rsidRPr="00D963AE">
        <w:rPr>
          <w:lang w:val="fr-FR"/>
        </w:rPr>
        <w:t>4.4.1 ci-dessus.</w:t>
      </w:r>
    </w:p>
    <w:p w14:paraId="796231A2" w14:textId="77777777" w:rsidR="0081629E" w:rsidRPr="00D963AE" w:rsidRDefault="0081629E" w:rsidP="001B633B">
      <w:pPr>
        <w:pStyle w:val="SingleTxtG"/>
        <w:ind w:left="2268" w:hanging="1134"/>
        <w:rPr>
          <w:lang w:val="fr-FR"/>
        </w:rPr>
      </w:pPr>
      <w:r w:rsidRPr="00D963AE">
        <w:rPr>
          <w:lang w:val="fr-FR"/>
        </w:rPr>
        <w:t>4.5</w:t>
      </w:r>
      <w:r w:rsidRPr="00D963AE">
        <w:rPr>
          <w:lang w:val="fr-FR"/>
        </w:rPr>
        <w:tab/>
        <w:t>Si le véhicule est conforme à un type ayant déjà fait l</w:t>
      </w:r>
      <w:r w:rsidR="00DB6FD6">
        <w:rPr>
          <w:lang w:val="fr-FR"/>
        </w:rPr>
        <w:t>’</w:t>
      </w:r>
      <w:r w:rsidRPr="00D963AE">
        <w:rPr>
          <w:lang w:val="fr-FR"/>
        </w:rPr>
        <w:t>objet d</w:t>
      </w:r>
      <w:r w:rsidR="00DB6FD6">
        <w:rPr>
          <w:lang w:val="fr-FR"/>
        </w:rPr>
        <w:t>’</w:t>
      </w:r>
      <w:r w:rsidRPr="00D963AE">
        <w:rPr>
          <w:lang w:val="fr-FR"/>
        </w:rPr>
        <w:t>une homologation en application d</w:t>
      </w:r>
      <w:r w:rsidR="00DB6FD6">
        <w:rPr>
          <w:lang w:val="fr-FR"/>
        </w:rPr>
        <w:t>’</w:t>
      </w:r>
      <w:r w:rsidRPr="00D963AE">
        <w:rPr>
          <w:lang w:val="fr-FR"/>
        </w:rPr>
        <w:t>un ou de plusieurs autres Règlements annexés à l</w:t>
      </w:r>
      <w:r w:rsidR="00DB6FD6">
        <w:rPr>
          <w:lang w:val="fr-FR"/>
        </w:rPr>
        <w:t>’</w:t>
      </w:r>
      <w:r w:rsidRPr="00D963AE">
        <w:rPr>
          <w:lang w:val="fr-FR"/>
        </w:rPr>
        <w:t>Accord, dans le pays qui a accordé l</w:t>
      </w:r>
      <w:r w:rsidR="00DB6FD6">
        <w:rPr>
          <w:lang w:val="fr-FR"/>
        </w:rPr>
        <w:t>’</w:t>
      </w:r>
      <w:r w:rsidRPr="00D963AE">
        <w:rPr>
          <w:lang w:val="fr-FR"/>
        </w:rPr>
        <w:t>homologation en vertu du présent Règlement, le symbole visé au paragraphe 4.4.1 ne doit pas être répété. Dans ce cas, les numéros de Règlement et d</w:t>
      </w:r>
      <w:r w:rsidR="00DB6FD6">
        <w:rPr>
          <w:lang w:val="fr-FR"/>
        </w:rPr>
        <w:t>’</w:t>
      </w:r>
      <w:r w:rsidRPr="00D963AE">
        <w:rPr>
          <w:lang w:val="fr-FR"/>
        </w:rPr>
        <w:t>homologation ainsi que les symboles additionnels doivent être placés en colonnes verticales à droite du symbole visé au paragraphe 4.4.1 ci-dessus.</w:t>
      </w:r>
    </w:p>
    <w:p w14:paraId="47170BE3" w14:textId="77777777" w:rsidR="0081629E" w:rsidRPr="00D963AE" w:rsidRDefault="0081629E" w:rsidP="001B633B">
      <w:pPr>
        <w:pStyle w:val="SingleTxtG"/>
        <w:ind w:left="2268" w:hanging="1134"/>
        <w:rPr>
          <w:lang w:val="fr-FR"/>
        </w:rPr>
      </w:pPr>
      <w:r w:rsidRPr="00D963AE">
        <w:rPr>
          <w:lang w:val="fr-FR"/>
        </w:rPr>
        <w:t>4.6</w:t>
      </w:r>
      <w:r w:rsidRPr="00D963AE">
        <w:rPr>
          <w:lang w:val="fr-FR"/>
        </w:rPr>
        <w:tab/>
        <w:t>La marque d</w:t>
      </w:r>
      <w:r w:rsidR="00DB6FD6">
        <w:rPr>
          <w:lang w:val="fr-FR"/>
        </w:rPr>
        <w:t>’</w:t>
      </w:r>
      <w:r w:rsidRPr="00D963AE">
        <w:rPr>
          <w:lang w:val="fr-FR"/>
        </w:rPr>
        <w:t>homologation doit être nettement lisible et indélébile.</w:t>
      </w:r>
    </w:p>
    <w:p w14:paraId="5A2FDD01" w14:textId="77777777" w:rsidR="0081629E" w:rsidRPr="00D963AE" w:rsidRDefault="0081629E" w:rsidP="001B633B">
      <w:pPr>
        <w:pStyle w:val="SingleTxtG"/>
        <w:ind w:left="2268" w:hanging="1134"/>
        <w:rPr>
          <w:lang w:val="fr-FR"/>
        </w:rPr>
      </w:pPr>
      <w:r w:rsidRPr="00D963AE">
        <w:rPr>
          <w:lang w:val="fr-FR"/>
        </w:rPr>
        <w:t>4.7</w:t>
      </w:r>
      <w:r w:rsidRPr="00D963AE">
        <w:rPr>
          <w:lang w:val="fr-FR"/>
        </w:rPr>
        <w:tab/>
        <w:t>La marque d</w:t>
      </w:r>
      <w:r w:rsidR="00DB6FD6">
        <w:rPr>
          <w:lang w:val="fr-FR"/>
        </w:rPr>
        <w:t>’</w:t>
      </w:r>
      <w:r w:rsidRPr="00D963AE">
        <w:rPr>
          <w:lang w:val="fr-FR"/>
        </w:rPr>
        <w:t>homologation peut être apposée sur la plaque signalétique du véhicule ou près d</w:t>
      </w:r>
      <w:r w:rsidR="00DB6FD6">
        <w:rPr>
          <w:lang w:val="fr-FR"/>
        </w:rPr>
        <w:t>’</w:t>
      </w:r>
      <w:r w:rsidRPr="00D963AE">
        <w:rPr>
          <w:lang w:val="fr-FR"/>
        </w:rPr>
        <w:t>elle.</w:t>
      </w:r>
    </w:p>
    <w:p w14:paraId="793E4B86" w14:textId="77777777" w:rsidR="0081629E" w:rsidRPr="00D963AE" w:rsidRDefault="0081629E" w:rsidP="0039098C">
      <w:pPr>
        <w:pStyle w:val="HChG"/>
        <w:rPr>
          <w:lang w:val="fr-FR"/>
        </w:rPr>
      </w:pPr>
      <w:bookmarkStart w:id="5" w:name="_Toc530068545"/>
      <w:r w:rsidRPr="00D963AE">
        <w:rPr>
          <w:lang w:val="fr-FR"/>
        </w:rPr>
        <w:tab/>
        <w:t>5.</w:t>
      </w:r>
      <w:r w:rsidRPr="00D963AE">
        <w:rPr>
          <w:lang w:val="fr-FR"/>
        </w:rPr>
        <w:tab/>
        <w:t>Spécifications</w:t>
      </w:r>
      <w:bookmarkEnd w:id="5"/>
    </w:p>
    <w:p w14:paraId="65E43D8D" w14:textId="77777777" w:rsidR="0081629E" w:rsidRPr="00D963AE" w:rsidRDefault="0081629E" w:rsidP="0039098C">
      <w:pPr>
        <w:pStyle w:val="SingleTxtG"/>
        <w:ind w:left="2268" w:hanging="1134"/>
        <w:rPr>
          <w:lang w:val="fr-FR"/>
        </w:rPr>
      </w:pPr>
      <w:r w:rsidRPr="00D963AE">
        <w:rPr>
          <w:lang w:val="fr-FR"/>
        </w:rPr>
        <w:t>5.1</w:t>
      </w:r>
      <w:r w:rsidRPr="00D963AE">
        <w:rPr>
          <w:lang w:val="fr-FR"/>
        </w:rPr>
        <w:tab/>
        <w:t>Prescriptions générales</w:t>
      </w:r>
    </w:p>
    <w:p w14:paraId="001A3D64" w14:textId="77777777" w:rsidR="0081629E" w:rsidRPr="00D963AE" w:rsidRDefault="00F17311" w:rsidP="0039098C">
      <w:pPr>
        <w:pStyle w:val="SingleTxtG"/>
        <w:ind w:left="2268" w:hanging="1134"/>
        <w:rPr>
          <w:lang w:val="fr-FR"/>
        </w:rPr>
      </w:pPr>
      <w:r>
        <w:rPr>
          <w:lang w:val="fr-FR"/>
        </w:rPr>
        <w:t>5.1.1</w:t>
      </w:r>
      <w:r w:rsidR="0081629E" w:rsidRPr="00D963AE">
        <w:rPr>
          <w:lang w:val="fr-FR"/>
        </w:rPr>
        <w:tab/>
        <w:t>Tout véhicule équipé d</w:t>
      </w:r>
      <w:r w:rsidR="00DB6FD6">
        <w:rPr>
          <w:lang w:val="fr-FR"/>
        </w:rPr>
        <w:t>’</w:t>
      </w:r>
      <w:r w:rsidR="0081629E" w:rsidRPr="00D963AE">
        <w:rPr>
          <w:lang w:val="fr-FR"/>
        </w:rPr>
        <w:t>un système AEBS conforme à la définition du paragraphe 2.1 ci-dessus doit</w:t>
      </w:r>
      <w:r w:rsidR="0081629E" w:rsidRPr="00627DDE">
        <w:rPr>
          <w:b/>
          <w:lang w:val="fr-FR"/>
        </w:rPr>
        <w:t>, lorsqu</w:t>
      </w:r>
      <w:r w:rsidR="00DB6FD6">
        <w:rPr>
          <w:b/>
          <w:lang w:val="fr-FR"/>
        </w:rPr>
        <w:t>’</w:t>
      </w:r>
      <w:r w:rsidR="0081629E" w:rsidRPr="00627DDE">
        <w:rPr>
          <w:b/>
          <w:lang w:val="fr-FR"/>
        </w:rPr>
        <w:t>il est activé et utilisé dans les limites de vitesse prescrites,</w:t>
      </w:r>
      <w:r w:rsidR="0081629E" w:rsidRPr="00D963AE">
        <w:rPr>
          <w:lang w:val="fr-FR"/>
        </w:rPr>
        <w:t xml:space="preserve"> satisfaire aux prescriptions d</w:t>
      </w:r>
      <w:r w:rsidR="00DB6FD6">
        <w:rPr>
          <w:lang w:val="fr-FR"/>
        </w:rPr>
        <w:t>’</w:t>
      </w:r>
      <w:r w:rsidR="0081629E" w:rsidRPr="00D963AE">
        <w:rPr>
          <w:lang w:val="fr-FR"/>
        </w:rPr>
        <w:t>efficacité :</w:t>
      </w:r>
    </w:p>
    <w:p w14:paraId="09B1DFC7" w14:textId="77777777" w:rsidR="0081629E" w:rsidRPr="00627DDE" w:rsidRDefault="0081629E" w:rsidP="0039098C">
      <w:pPr>
        <w:pStyle w:val="SingleTxtG"/>
        <w:ind w:left="2268" w:hanging="1134"/>
        <w:rPr>
          <w:rFonts w:eastAsiaTheme="minorEastAsia"/>
          <w:b/>
          <w:lang w:val="fr-FR"/>
        </w:rPr>
      </w:pPr>
      <w:r w:rsidRPr="00627DDE">
        <w:rPr>
          <w:rFonts w:eastAsiaTheme="minorEastAsia"/>
          <w:b/>
          <w:lang w:val="fr-FR"/>
        </w:rPr>
        <w:t>5.1.1.1</w:t>
      </w:r>
      <w:r w:rsidRPr="00627DDE">
        <w:rPr>
          <w:rFonts w:eastAsiaTheme="minorEastAsia"/>
          <w:b/>
          <w:lang w:val="fr-FR"/>
        </w:rPr>
        <w:tab/>
        <w:t>du paragraphe 5.1 et des paragraphes 5.3 à 5.6 du présent Règlement, dans tous les cas</w:t>
      </w:r>
      <w:r w:rsidR="00627DDE">
        <w:rPr>
          <w:rFonts w:eastAsiaTheme="minorEastAsia"/>
          <w:b/>
          <w:lang w:val="fr-FR"/>
        </w:rPr>
        <w:t> </w:t>
      </w:r>
      <w:r w:rsidRPr="00627DDE">
        <w:rPr>
          <w:rFonts w:eastAsiaTheme="minorEastAsia"/>
          <w:b/>
          <w:lang w:val="fr-FR"/>
        </w:rPr>
        <w:t>;</w:t>
      </w:r>
    </w:p>
    <w:p w14:paraId="07E27C7C" w14:textId="77777777" w:rsidR="0081629E" w:rsidRPr="00627DDE" w:rsidRDefault="0081629E" w:rsidP="0039098C">
      <w:pPr>
        <w:pStyle w:val="SingleTxtG"/>
        <w:ind w:left="2268" w:hanging="1134"/>
        <w:rPr>
          <w:rFonts w:eastAsiaTheme="minorEastAsia"/>
          <w:b/>
          <w:strike/>
          <w:lang w:val="fr-FR"/>
        </w:rPr>
      </w:pPr>
      <w:r w:rsidRPr="00627DDE">
        <w:rPr>
          <w:rFonts w:eastAsiaTheme="minorEastAsia"/>
          <w:b/>
          <w:lang w:val="fr-FR"/>
        </w:rPr>
        <w:t>5.1.1.2</w:t>
      </w:r>
      <w:r w:rsidRPr="00627DDE">
        <w:rPr>
          <w:rFonts w:eastAsiaTheme="minorEastAsia"/>
          <w:b/>
          <w:lang w:val="fr-FR"/>
        </w:rPr>
        <w:tab/>
        <w:t xml:space="preserve">du paragraphe 5.2.1 du présent Règlement </w:t>
      </w:r>
      <w:r w:rsidRPr="00627DDE">
        <w:rPr>
          <w:b/>
          <w:lang w:val="fr-FR"/>
        </w:rPr>
        <w:t>dans</w:t>
      </w:r>
      <w:r w:rsidRPr="00627DDE">
        <w:rPr>
          <w:rFonts w:eastAsiaTheme="minorEastAsia"/>
          <w:b/>
          <w:lang w:val="fr-FR"/>
        </w:rPr>
        <w:t xml:space="preserve"> le cas d</w:t>
      </w:r>
      <w:r w:rsidR="00DB6FD6">
        <w:rPr>
          <w:rFonts w:eastAsiaTheme="minorEastAsia"/>
          <w:b/>
          <w:lang w:val="fr-FR"/>
        </w:rPr>
        <w:t>’</w:t>
      </w:r>
      <w:r w:rsidRPr="00627DDE">
        <w:rPr>
          <w:rFonts w:eastAsiaTheme="minorEastAsia"/>
          <w:b/>
          <w:lang w:val="fr-FR"/>
        </w:rPr>
        <w:t>un véhicule présenté à l</w:t>
      </w:r>
      <w:r w:rsidR="00DB6FD6">
        <w:rPr>
          <w:rFonts w:eastAsiaTheme="minorEastAsia"/>
          <w:b/>
          <w:lang w:val="fr-FR"/>
        </w:rPr>
        <w:t>’</w:t>
      </w:r>
      <w:r w:rsidRPr="00627DDE">
        <w:rPr>
          <w:rFonts w:eastAsiaTheme="minorEastAsia"/>
          <w:b/>
          <w:lang w:val="fr-FR"/>
        </w:rPr>
        <w:t>homologation aux fins du scénario voiture contre voiture</w:t>
      </w:r>
      <w:r w:rsidR="00627DDE">
        <w:rPr>
          <w:rFonts w:eastAsiaTheme="minorEastAsia"/>
          <w:b/>
          <w:lang w:val="fr-FR"/>
        </w:rPr>
        <w:t> </w:t>
      </w:r>
      <w:r w:rsidRPr="00627DDE">
        <w:rPr>
          <w:rFonts w:eastAsiaTheme="minorEastAsia"/>
          <w:b/>
          <w:lang w:val="fr-FR"/>
        </w:rPr>
        <w:t>;</w:t>
      </w:r>
    </w:p>
    <w:p w14:paraId="16CE62D4" w14:textId="77777777" w:rsidR="0081629E" w:rsidRPr="00D963AE" w:rsidRDefault="0081629E" w:rsidP="0039098C">
      <w:pPr>
        <w:pStyle w:val="SingleTxtG"/>
        <w:ind w:left="2268" w:hanging="1134"/>
        <w:rPr>
          <w:lang w:val="fr-FR"/>
        </w:rPr>
      </w:pPr>
      <w:r w:rsidRPr="00627DDE">
        <w:rPr>
          <w:rFonts w:eastAsiaTheme="minorEastAsia"/>
          <w:b/>
          <w:lang w:val="fr-FR"/>
        </w:rPr>
        <w:t>5.1.1.3</w:t>
      </w:r>
      <w:r w:rsidRPr="00627DDE">
        <w:rPr>
          <w:rFonts w:eastAsiaTheme="minorEastAsia"/>
          <w:b/>
          <w:lang w:val="fr-FR"/>
        </w:rPr>
        <w:tab/>
        <w:t>du paragraphe 5.2.2 d</w:t>
      </w:r>
      <w:r w:rsidR="0039098C" w:rsidRPr="00627DDE">
        <w:rPr>
          <w:rFonts w:eastAsiaTheme="minorEastAsia"/>
          <w:b/>
          <w:lang w:val="fr-FR"/>
        </w:rPr>
        <w:t>u présent Règlement dans le cas</w:t>
      </w:r>
      <w:r w:rsidRPr="00627DDE">
        <w:rPr>
          <w:rFonts w:eastAsiaTheme="minorEastAsia"/>
          <w:b/>
          <w:lang w:val="fr-FR"/>
        </w:rPr>
        <w:t xml:space="preserve"> d</w:t>
      </w:r>
      <w:r w:rsidR="00DB6FD6">
        <w:rPr>
          <w:rFonts w:eastAsiaTheme="minorEastAsia"/>
          <w:b/>
          <w:lang w:val="fr-FR"/>
        </w:rPr>
        <w:t>’</w:t>
      </w:r>
      <w:r w:rsidRPr="00627DDE">
        <w:rPr>
          <w:rFonts w:eastAsiaTheme="minorEastAsia"/>
          <w:b/>
          <w:lang w:val="fr-FR"/>
        </w:rPr>
        <w:t>un véhicule présenté à l</w:t>
      </w:r>
      <w:r w:rsidR="00DB6FD6">
        <w:rPr>
          <w:rFonts w:eastAsiaTheme="minorEastAsia"/>
          <w:b/>
          <w:lang w:val="fr-FR"/>
        </w:rPr>
        <w:t>’</w:t>
      </w:r>
      <w:r w:rsidRPr="00627DDE">
        <w:rPr>
          <w:rFonts w:eastAsiaTheme="minorEastAsia"/>
          <w:b/>
          <w:lang w:val="fr-FR"/>
        </w:rPr>
        <w:t>homologation aux fins du scénario voiture contre piéton.</w:t>
      </w:r>
    </w:p>
    <w:p w14:paraId="06B215AC" w14:textId="77777777" w:rsidR="0081629E" w:rsidRPr="00D963AE" w:rsidRDefault="0081629E" w:rsidP="0039098C">
      <w:pPr>
        <w:pStyle w:val="SingleTxtG"/>
        <w:ind w:left="2268"/>
        <w:rPr>
          <w:lang w:val="fr-FR"/>
        </w:rPr>
      </w:pPr>
      <w:r w:rsidRPr="00D963AE">
        <w:rPr>
          <w:strike/>
          <w:lang w:val="fr-FR"/>
        </w:rPr>
        <w:t>énoncées aux paragraphes 5.1 à 5.6.2 du présent Règlement et à celles du Règlement n</w:t>
      </w:r>
      <w:r w:rsidRPr="00D963AE">
        <w:rPr>
          <w:strike/>
          <w:vertAlign w:val="superscript"/>
          <w:lang w:val="fr-FR"/>
        </w:rPr>
        <w:t>o</w:t>
      </w:r>
      <w:r w:rsidRPr="00D963AE">
        <w:rPr>
          <w:strike/>
          <w:lang w:val="fr-FR"/>
        </w:rPr>
        <w:t> 13-H modifié par sa série 01 d</w:t>
      </w:r>
      <w:r w:rsidR="00DB6FD6">
        <w:rPr>
          <w:strike/>
          <w:lang w:val="fr-FR"/>
        </w:rPr>
        <w:t>’</w:t>
      </w:r>
      <w:r w:rsidRPr="00D963AE">
        <w:rPr>
          <w:strike/>
          <w:lang w:val="fr-FR"/>
        </w:rPr>
        <w:t>amendements pour les véhicules des catégories M</w:t>
      </w:r>
      <w:r w:rsidRPr="00D963AE">
        <w:rPr>
          <w:strike/>
          <w:vertAlign w:val="subscript"/>
          <w:lang w:val="fr-FR"/>
        </w:rPr>
        <w:t>1</w:t>
      </w:r>
      <w:r w:rsidRPr="00D963AE">
        <w:rPr>
          <w:strike/>
          <w:lang w:val="fr-FR"/>
        </w:rPr>
        <w:t xml:space="preserve"> et N</w:t>
      </w:r>
      <w:r w:rsidRPr="00D963AE">
        <w:rPr>
          <w:strike/>
          <w:vertAlign w:val="subscript"/>
          <w:lang w:val="fr-FR"/>
        </w:rPr>
        <w:t>1</w:t>
      </w:r>
      <w:r w:rsidRPr="00D963AE">
        <w:rPr>
          <w:strike/>
          <w:lang w:val="fr-FR"/>
        </w:rPr>
        <w:t xml:space="preserve"> ou du Règlement n</w:t>
      </w:r>
      <w:r w:rsidRPr="00D963AE">
        <w:rPr>
          <w:strike/>
          <w:vertAlign w:val="superscript"/>
          <w:lang w:val="fr-FR"/>
        </w:rPr>
        <w:t>o</w:t>
      </w:r>
      <w:r w:rsidRPr="00D963AE">
        <w:rPr>
          <w:strike/>
          <w:lang w:val="fr-FR"/>
        </w:rPr>
        <w:t> 13 modifié par sa série 11 d</w:t>
      </w:r>
      <w:r w:rsidR="00DB6FD6">
        <w:rPr>
          <w:strike/>
          <w:lang w:val="fr-FR"/>
        </w:rPr>
        <w:t>’</w:t>
      </w:r>
      <w:r w:rsidRPr="00D963AE">
        <w:rPr>
          <w:strike/>
          <w:lang w:val="fr-FR"/>
        </w:rPr>
        <w:t>amendements pour les véhicules de la catégorie N</w:t>
      </w:r>
      <w:r w:rsidRPr="00D963AE">
        <w:rPr>
          <w:strike/>
          <w:vertAlign w:val="subscript"/>
          <w:lang w:val="fr-FR"/>
        </w:rPr>
        <w:t>1</w:t>
      </w:r>
      <w:r w:rsidRPr="00D963AE">
        <w:rPr>
          <w:strike/>
          <w:lang w:val="fr-FR"/>
        </w:rPr>
        <w:t xml:space="preserve"> et doit être doté d</w:t>
      </w:r>
      <w:r w:rsidR="00DB6FD6">
        <w:rPr>
          <w:strike/>
          <w:lang w:val="fr-FR"/>
        </w:rPr>
        <w:t>’</w:t>
      </w:r>
      <w:r w:rsidRPr="00D963AE">
        <w:rPr>
          <w:strike/>
          <w:lang w:val="fr-FR"/>
        </w:rPr>
        <w:t>une fonction de freinage antiblocage satisfaisant aux prescriptions d</w:t>
      </w:r>
      <w:r w:rsidR="00DB6FD6">
        <w:rPr>
          <w:strike/>
          <w:lang w:val="fr-FR"/>
        </w:rPr>
        <w:t>’</w:t>
      </w:r>
      <w:r w:rsidRPr="00D963AE">
        <w:rPr>
          <w:strike/>
          <w:lang w:val="fr-FR"/>
        </w:rPr>
        <w:t>efficacité de l</w:t>
      </w:r>
      <w:r w:rsidR="00DB6FD6">
        <w:rPr>
          <w:strike/>
          <w:lang w:val="fr-FR"/>
        </w:rPr>
        <w:t>’</w:t>
      </w:r>
      <w:r w:rsidRPr="00D963AE">
        <w:rPr>
          <w:strike/>
          <w:lang w:val="fr-FR"/>
        </w:rPr>
        <w:t>annexe 6 du Règlement n</w:t>
      </w:r>
      <w:r w:rsidRPr="00D963AE">
        <w:rPr>
          <w:strike/>
          <w:vertAlign w:val="superscript"/>
          <w:lang w:val="fr-FR"/>
        </w:rPr>
        <w:t>o</w:t>
      </w:r>
      <w:r w:rsidRPr="00D963AE">
        <w:rPr>
          <w:strike/>
          <w:lang w:val="fr-FR"/>
        </w:rPr>
        <w:t> 13-H modifié par sa série 01 d</w:t>
      </w:r>
      <w:r w:rsidR="00DB6FD6">
        <w:rPr>
          <w:strike/>
          <w:lang w:val="fr-FR"/>
        </w:rPr>
        <w:t>’</w:t>
      </w:r>
      <w:r w:rsidRPr="00D963AE">
        <w:rPr>
          <w:strike/>
          <w:lang w:val="fr-FR"/>
        </w:rPr>
        <w:t>amendements ou de l</w:t>
      </w:r>
      <w:r w:rsidR="00DB6FD6">
        <w:rPr>
          <w:strike/>
          <w:lang w:val="fr-FR"/>
        </w:rPr>
        <w:t>’</w:t>
      </w:r>
      <w:r w:rsidRPr="00D963AE">
        <w:rPr>
          <w:strike/>
          <w:lang w:val="fr-FR"/>
        </w:rPr>
        <w:t>annexe 13 du Règlement n</w:t>
      </w:r>
      <w:r w:rsidRPr="00D963AE">
        <w:rPr>
          <w:strike/>
          <w:vertAlign w:val="superscript"/>
          <w:lang w:val="fr-FR"/>
        </w:rPr>
        <w:t>o</w:t>
      </w:r>
      <w:r w:rsidRPr="00D963AE">
        <w:rPr>
          <w:strike/>
          <w:lang w:val="fr-FR"/>
        </w:rPr>
        <w:t> 13 modifié par sa série 11 d</w:t>
      </w:r>
      <w:r w:rsidR="00DB6FD6">
        <w:rPr>
          <w:strike/>
          <w:lang w:val="fr-FR"/>
        </w:rPr>
        <w:t>’</w:t>
      </w:r>
      <w:r w:rsidRPr="00D963AE">
        <w:rPr>
          <w:strike/>
          <w:lang w:val="fr-FR"/>
        </w:rPr>
        <w:t>amendements</w:t>
      </w:r>
      <w:r w:rsidRPr="00D963AE">
        <w:rPr>
          <w:lang w:val="fr-FR"/>
        </w:rPr>
        <w:t>.</w:t>
      </w:r>
    </w:p>
    <w:p w14:paraId="78F60BF9" w14:textId="77777777" w:rsidR="0081629E" w:rsidRPr="00D963AE" w:rsidRDefault="00F17311" w:rsidP="00F17311">
      <w:pPr>
        <w:pStyle w:val="SingleTxtG"/>
        <w:ind w:left="2268" w:hanging="1134"/>
        <w:rPr>
          <w:lang w:val="fr-FR"/>
        </w:rPr>
      </w:pPr>
      <w:r>
        <w:rPr>
          <w:lang w:val="fr-FR"/>
        </w:rPr>
        <w:t>5.1.2</w:t>
      </w:r>
      <w:r w:rsidR="0081629E" w:rsidRPr="00D963AE">
        <w:rPr>
          <w:lang w:val="fr-FR"/>
        </w:rPr>
        <w:tab/>
      </w:r>
      <w:bookmarkStart w:id="6" w:name="_Hlk529810024"/>
      <w:r w:rsidR="0081629E" w:rsidRPr="00D963AE">
        <w:rPr>
          <w:lang w:val="fr-FR"/>
        </w:rPr>
        <w:t>L</w:t>
      </w:r>
      <w:r w:rsidR="00DB6FD6">
        <w:rPr>
          <w:lang w:val="fr-FR"/>
        </w:rPr>
        <w:t>’</w:t>
      </w:r>
      <w:r w:rsidR="0081629E" w:rsidRPr="00D963AE">
        <w:rPr>
          <w:lang w:val="fr-FR"/>
        </w:rPr>
        <w:t>efficacité du système AEBS ne doit pas être altérée par des champs magnétiques ou électriques. Cette condition est remplie s</w:t>
      </w:r>
      <w:r w:rsidR="00DB6FD6">
        <w:rPr>
          <w:lang w:val="fr-FR"/>
        </w:rPr>
        <w:t>’</w:t>
      </w:r>
      <w:r w:rsidR="0081629E" w:rsidRPr="00D963AE">
        <w:rPr>
          <w:lang w:val="fr-FR"/>
        </w:rPr>
        <w:t xml:space="preserve">il est satisfait aux </w:t>
      </w:r>
      <w:r w:rsidR="0081629E" w:rsidRPr="00D963AE">
        <w:rPr>
          <w:lang w:val="fr-FR"/>
        </w:rPr>
        <w:lastRenderedPageBreak/>
        <w:t>prescriptions techniques et aux dispositio</w:t>
      </w:r>
      <w:r>
        <w:rPr>
          <w:lang w:val="fr-FR"/>
        </w:rPr>
        <w:t>ns transitoires du Règlement n</w:t>
      </w:r>
      <w:r w:rsidRPr="00F17311">
        <w:rPr>
          <w:vertAlign w:val="superscript"/>
          <w:lang w:val="fr-FR"/>
        </w:rPr>
        <w:t>o</w:t>
      </w:r>
      <w:r>
        <w:rPr>
          <w:lang w:val="fr-FR"/>
        </w:rPr>
        <w:t> </w:t>
      </w:r>
      <w:r w:rsidR="0081629E" w:rsidRPr="00D963AE">
        <w:rPr>
          <w:lang w:val="fr-FR"/>
        </w:rPr>
        <w:t>10 modifié par sa série 05 d</w:t>
      </w:r>
      <w:r w:rsidR="00DB6FD6">
        <w:rPr>
          <w:lang w:val="fr-FR"/>
        </w:rPr>
        <w:t>’</w:t>
      </w:r>
      <w:r w:rsidR="0081629E" w:rsidRPr="00D963AE">
        <w:rPr>
          <w:lang w:val="fr-FR"/>
        </w:rPr>
        <w:t>amendements.</w:t>
      </w:r>
    </w:p>
    <w:p w14:paraId="12363AE8" w14:textId="77777777" w:rsidR="0081629E" w:rsidRPr="00D963AE" w:rsidRDefault="0081629E" w:rsidP="00F17311">
      <w:pPr>
        <w:pStyle w:val="SingleTxtG"/>
        <w:ind w:left="2268" w:hanging="1134"/>
        <w:rPr>
          <w:lang w:val="fr-FR"/>
        </w:rPr>
      </w:pPr>
      <w:r w:rsidRPr="00D963AE">
        <w:rPr>
          <w:lang w:val="fr-FR"/>
        </w:rPr>
        <w:t>5.1.3</w:t>
      </w:r>
      <w:r w:rsidRPr="00D963AE">
        <w:rPr>
          <w:lang w:val="fr-FR"/>
        </w:rPr>
        <w:tab/>
        <w:t>La conformité aux éléments des systèmes complexes de commande électronique ayant trait à la sécurité doit être démontrée en satisfaisant aux prescriptions énoncées à l</w:t>
      </w:r>
      <w:r w:rsidR="00DB6FD6">
        <w:rPr>
          <w:lang w:val="fr-FR"/>
        </w:rPr>
        <w:t>’</w:t>
      </w:r>
      <w:r w:rsidRPr="00D963AE">
        <w:rPr>
          <w:lang w:val="fr-FR"/>
        </w:rPr>
        <w:t>annexe 3.</w:t>
      </w:r>
    </w:p>
    <w:p w14:paraId="457E9C0A" w14:textId="77777777" w:rsidR="0081629E" w:rsidRPr="00D963AE" w:rsidRDefault="0081629E" w:rsidP="00F17311">
      <w:pPr>
        <w:pStyle w:val="SingleTxtG"/>
        <w:ind w:left="2268" w:hanging="1134"/>
        <w:rPr>
          <w:lang w:val="fr-FR"/>
        </w:rPr>
      </w:pPr>
      <w:r w:rsidRPr="00D963AE">
        <w:rPr>
          <w:lang w:val="fr-FR"/>
        </w:rPr>
        <w:t>5.1.4</w:t>
      </w:r>
      <w:r w:rsidRPr="00D963AE">
        <w:rPr>
          <w:lang w:val="fr-FR"/>
        </w:rPr>
        <w:tab/>
        <w:t>Avertissements</w:t>
      </w:r>
    </w:p>
    <w:p w14:paraId="25350998" w14:textId="77777777" w:rsidR="0081629E" w:rsidRPr="00D963AE" w:rsidRDefault="0081629E" w:rsidP="00F17311">
      <w:pPr>
        <w:pStyle w:val="SingleTxtG"/>
        <w:ind w:left="2268"/>
        <w:rPr>
          <w:lang w:val="fr-FR"/>
        </w:rPr>
      </w:pPr>
      <w:r w:rsidRPr="00D963AE">
        <w:rPr>
          <w:lang w:val="fr-FR"/>
        </w:rPr>
        <w:t>Outre les avertissements de risque de choc décrits aux paragraphes 5.2.1.1 et 5.2.2.1, le système doit transmettre au conducteur un ou plusieurs averti</w:t>
      </w:r>
      <w:r w:rsidR="00F17311">
        <w:rPr>
          <w:lang w:val="fr-FR"/>
        </w:rPr>
        <w:t>ssements appropriés, comme suit </w:t>
      </w:r>
      <w:r w:rsidRPr="00D963AE">
        <w:rPr>
          <w:lang w:val="fr-FR"/>
        </w:rPr>
        <w:t>:</w:t>
      </w:r>
    </w:p>
    <w:p w14:paraId="7EBDDD83" w14:textId="77777777" w:rsidR="0081629E" w:rsidRPr="00D963AE" w:rsidRDefault="0081629E" w:rsidP="00F17311">
      <w:pPr>
        <w:pStyle w:val="SingleTxtG"/>
        <w:ind w:left="2268" w:hanging="1134"/>
        <w:rPr>
          <w:lang w:val="fr-FR"/>
        </w:rPr>
      </w:pPr>
      <w:r w:rsidRPr="00D963AE">
        <w:rPr>
          <w:lang w:val="fr-FR"/>
        </w:rPr>
        <w:t>5.1.4.1</w:t>
      </w:r>
      <w:r w:rsidRPr="00D963AE">
        <w:rPr>
          <w:lang w:val="fr-FR"/>
        </w:rPr>
        <w:tab/>
        <w:t>Un signal de défaillance, lorsqu</w:t>
      </w:r>
      <w:r w:rsidR="00DB6FD6">
        <w:rPr>
          <w:lang w:val="fr-FR"/>
        </w:rPr>
        <w:t>’</w:t>
      </w:r>
      <w:r w:rsidRPr="00D963AE">
        <w:rPr>
          <w:lang w:val="fr-FR"/>
        </w:rPr>
        <w:t>une défaillance du système AEBS empêche de satisfaire aux prescriptions du présent Règlement. Ce signal doit être tel que spécifié au paragraphe 5.5.4 ci-dessous.</w:t>
      </w:r>
    </w:p>
    <w:p w14:paraId="54E7EDDD" w14:textId="77777777" w:rsidR="0081629E" w:rsidRPr="00D963AE" w:rsidRDefault="0081629E" w:rsidP="00F17311">
      <w:pPr>
        <w:pStyle w:val="SingleTxtG"/>
        <w:ind w:left="2268" w:hanging="1134"/>
        <w:rPr>
          <w:lang w:val="fr-FR"/>
        </w:rPr>
      </w:pPr>
      <w:r w:rsidRPr="00D963AE">
        <w:rPr>
          <w:lang w:val="fr-FR"/>
        </w:rPr>
        <w:t>5.1.4.1.1</w:t>
      </w:r>
      <w:r w:rsidRPr="00D963AE">
        <w:rPr>
          <w:lang w:val="fr-FR"/>
        </w:rPr>
        <w:tab/>
        <w:t>Il ne doit pas y avoir d</w:t>
      </w:r>
      <w:r w:rsidR="00DB6FD6">
        <w:rPr>
          <w:lang w:val="fr-FR"/>
        </w:rPr>
        <w:t>’</w:t>
      </w:r>
      <w:r w:rsidRPr="00D963AE">
        <w:rPr>
          <w:lang w:val="fr-FR"/>
        </w:rPr>
        <w:t>intervalle de temps appréciable entre les vérifications automatiques du système AEBS, ni de retard dans l</w:t>
      </w:r>
      <w:r w:rsidR="00DB6FD6">
        <w:rPr>
          <w:lang w:val="fr-FR"/>
        </w:rPr>
        <w:t>’</w:t>
      </w:r>
      <w:r w:rsidRPr="00D963AE">
        <w:rPr>
          <w:lang w:val="fr-FR"/>
        </w:rPr>
        <w:t>allumage du témoin d</w:t>
      </w:r>
      <w:r w:rsidR="00DB6FD6">
        <w:rPr>
          <w:lang w:val="fr-FR"/>
        </w:rPr>
        <w:t>’</w:t>
      </w:r>
      <w:r w:rsidRPr="00D963AE">
        <w:rPr>
          <w:lang w:val="fr-FR"/>
        </w:rPr>
        <w:t xml:space="preserve">avertissement en cas de défaillance électrique détectable. </w:t>
      </w:r>
    </w:p>
    <w:p w14:paraId="609D1A1D" w14:textId="77777777" w:rsidR="0081629E" w:rsidRPr="00D963AE" w:rsidRDefault="0081629E" w:rsidP="00F17311">
      <w:pPr>
        <w:pStyle w:val="SingleTxtG"/>
        <w:ind w:left="2268" w:hanging="1134"/>
        <w:rPr>
          <w:lang w:val="fr-FR"/>
        </w:rPr>
      </w:pPr>
      <w:r w:rsidRPr="00D963AE">
        <w:rPr>
          <w:lang w:val="fr-FR"/>
        </w:rPr>
        <w:t>5.1.4.1.2</w:t>
      </w:r>
      <w:r w:rsidRPr="00D963AE">
        <w:rPr>
          <w:lang w:val="fr-FR"/>
        </w:rPr>
        <w:tab/>
        <w:t>Si le système n</w:t>
      </w:r>
      <w:r w:rsidR="00DB6FD6">
        <w:rPr>
          <w:lang w:val="fr-FR"/>
        </w:rPr>
        <w:t>’</w:t>
      </w:r>
      <w:r w:rsidRPr="00D963AE">
        <w:rPr>
          <w:lang w:val="fr-FR"/>
        </w:rPr>
        <w:t xml:space="preserve">a pas été </w:t>
      </w:r>
      <w:r w:rsidRPr="00D963AE">
        <w:rPr>
          <w:strike/>
          <w:lang w:val="fr-FR"/>
        </w:rPr>
        <w:t>étalonné</w:t>
      </w:r>
      <w:r w:rsidRPr="00D963AE">
        <w:rPr>
          <w:lang w:val="fr-FR"/>
        </w:rPr>
        <w:t xml:space="preserve"> </w:t>
      </w:r>
      <w:r w:rsidRPr="00627DDE">
        <w:rPr>
          <w:b/>
          <w:lang w:val="fr-FR"/>
        </w:rPr>
        <w:t>initialisé</w:t>
      </w:r>
      <w:r w:rsidRPr="00D963AE">
        <w:rPr>
          <w:lang w:val="fr-FR"/>
        </w:rPr>
        <w:t xml:space="preserve"> après un temps de conduite cumulé de 15 s à une vitesse supérieure à 10 km/h, le conducteur doit en être informé. Cette information doit durer jusqu</w:t>
      </w:r>
      <w:r w:rsidR="00DB6FD6">
        <w:rPr>
          <w:lang w:val="fr-FR"/>
        </w:rPr>
        <w:t>’</w:t>
      </w:r>
      <w:r w:rsidRPr="00D963AE">
        <w:rPr>
          <w:lang w:val="fr-FR"/>
        </w:rPr>
        <w:t xml:space="preserve">à ce que le système ait été </w:t>
      </w:r>
      <w:r w:rsidRPr="00D963AE">
        <w:rPr>
          <w:strike/>
          <w:lang w:val="fr-FR"/>
        </w:rPr>
        <w:t>étalonné</w:t>
      </w:r>
      <w:r w:rsidRPr="00D963AE">
        <w:rPr>
          <w:lang w:val="fr-FR"/>
        </w:rPr>
        <w:t xml:space="preserve"> </w:t>
      </w:r>
      <w:r w:rsidRPr="00627DDE">
        <w:rPr>
          <w:b/>
          <w:lang w:val="fr-FR"/>
        </w:rPr>
        <w:t>initialisé</w:t>
      </w:r>
      <w:r w:rsidRPr="00D963AE">
        <w:rPr>
          <w:lang w:val="fr-FR"/>
        </w:rPr>
        <w:t xml:space="preserve"> avec succès. </w:t>
      </w:r>
    </w:p>
    <w:p w14:paraId="05FFBAC8" w14:textId="77777777" w:rsidR="0081629E" w:rsidRPr="00D963AE" w:rsidRDefault="0081629E" w:rsidP="00F17311">
      <w:pPr>
        <w:pStyle w:val="SingleTxtG"/>
        <w:ind w:left="2268" w:hanging="1134"/>
        <w:rPr>
          <w:lang w:val="fr-FR"/>
        </w:rPr>
      </w:pPr>
      <w:r w:rsidRPr="00D963AE">
        <w:rPr>
          <w:lang w:val="fr-FR"/>
        </w:rPr>
        <w:t xml:space="preserve">5.1.4.2 </w:t>
      </w:r>
      <w:r w:rsidRPr="00D963AE">
        <w:rPr>
          <w:lang w:val="fr-FR"/>
        </w:rPr>
        <w:tab/>
        <w:t>Si le véhicule est équipé d</w:t>
      </w:r>
      <w:r w:rsidR="00DB6FD6">
        <w:rPr>
          <w:lang w:val="fr-FR"/>
        </w:rPr>
        <w:t>’</w:t>
      </w:r>
      <w:r w:rsidRPr="00D963AE">
        <w:rPr>
          <w:lang w:val="fr-FR"/>
        </w:rPr>
        <w:t xml:space="preserve">un dispositif permettant de désactiver </w:t>
      </w:r>
      <w:r w:rsidRPr="00D963AE">
        <w:rPr>
          <w:strike/>
          <w:lang w:val="fr-FR"/>
        </w:rPr>
        <w:t>manuellement</w:t>
      </w:r>
      <w:r w:rsidRPr="00D963AE">
        <w:rPr>
          <w:lang w:val="fr-FR"/>
        </w:rPr>
        <w:t xml:space="preserve"> le système AEBS, un signal doit indiquer que le système est désactivé. Ce signal doit être tel que spécifié au paragraphe </w:t>
      </w:r>
      <w:r w:rsidRPr="00D963AE">
        <w:rPr>
          <w:strike/>
          <w:lang w:val="fr-FR"/>
        </w:rPr>
        <w:t>5.4.2</w:t>
      </w:r>
      <w:r w:rsidR="00F17311">
        <w:rPr>
          <w:lang w:val="fr-FR"/>
        </w:rPr>
        <w:t xml:space="preserve"> </w:t>
      </w:r>
      <w:r w:rsidRPr="00627DDE">
        <w:rPr>
          <w:b/>
          <w:lang w:val="fr-FR"/>
        </w:rPr>
        <w:t>5.4.3</w:t>
      </w:r>
      <w:r w:rsidRPr="00D963AE">
        <w:rPr>
          <w:lang w:val="fr-FR"/>
        </w:rPr>
        <w:t xml:space="preserve"> ci</w:t>
      </w:r>
      <w:r w:rsidR="00F17311">
        <w:rPr>
          <w:lang w:val="fr-FR"/>
        </w:rPr>
        <w:noBreakHyphen/>
      </w:r>
      <w:r w:rsidRPr="00D963AE">
        <w:rPr>
          <w:lang w:val="fr-FR"/>
        </w:rPr>
        <w:t>dessous.</w:t>
      </w:r>
    </w:p>
    <w:p w14:paraId="3EAD41E1" w14:textId="77777777" w:rsidR="0081629E" w:rsidRPr="00D963AE" w:rsidRDefault="0081629E" w:rsidP="00F17311">
      <w:pPr>
        <w:pStyle w:val="SingleTxtG"/>
        <w:ind w:left="2268" w:hanging="1134"/>
        <w:rPr>
          <w:lang w:val="fr-FR"/>
        </w:rPr>
      </w:pPr>
      <w:r w:rsidRPr="00D963AE">
        <w:rPr>
          <w:lang w:val="fr-FR"/>
        </w:rPr>
        <w:t>5.1.4.3</w:t>
      </w:r>
      <w:r w:rsidRPr="00D963AE">
        <w:rPr>
          <w:lang w:val="fr-FR"/>
        </w:rPr>
        <w:tab/>
      </w:r>
      <w:bookmarkEnd w:id="6"/>
      <w:r w:rsidRPr="00D963AE">
        <w:rPr>
          <w:lang w:val="fr-FR"/>
        </w:rPr>
        <w:t>Au moment de la détection d</w:t>
      </w:r>
      <w:r w:rsidR="00DB6FD6">
        <w:rPr>
          <w:lang w:val="fr-FR"/>
        </w:rPr>
        <w:t>’</w:t>
      </w:r>
      <w:r w:rsidRPr="00D963AE">
        <w:rPr>
          <w:lang w:val="fr-FR"/>
        </w:rPr>
        <w:t>une défaillance de nature non électrique (si, par exemple, un capteur est occulté ou mal aligné), le témoin d</w:t>
      </w:r>
      <w:r w:rsidR="00DB6FD6">
        <w:rPr>
          <w:lang w:val="fr-FR"/>
        </w:rPr>
        <w:t>’</w:t>
      </w:r>
      <w:r w:rsidRPr="00D963AE">
        <w:rPr>
          <w:lang w:val="fr-FR"/>
        </w:rPr>
        <w:t>avertissement défini au paragraphe 5.1.4.1 doit être allumé.</w:t>
      </w:r>
    </w:p>
    <w:p w14:paraId="17C5298F" w14:textId="77777777" w:rsidR="0081629E" w:rsidRPr="00D963AE" w:rsidRDefault="0081629E" w:rsidP="00F17311">
      <w:pPr>
        <w:pStyle w:val="SingleTxtG"/>
        <w:ind w:left="2268" w:hanging="1134"/>
        <w:rPr>
          <w:lang w:val="fr-FR"/>
        </w:rPr>
      </w:pPr>
      <w:r w:rsidRPr="00D963AE">
        <w:rPr>
          <w:lang w:val="fr-FR"/>
        </w:rPr>
        <w:t>5.1.5</w:t>
      </w:r>
      <w:r w:rsidRPr="00D963AE">
        <w:rPr>
          <w:lang w:val="fr-FR"/>
        </w:rPr>
        <w:tab/>
        <w:t>Freinage d</w:t>
      </w:r>
      <w:r w:rsidR="00DB6FD6">
        <w:rPr>
          <w:lang w:val="fr-FR"/>
        </w:rPr>
        <w:t>’</w:t>
      </w:r>
      <w:r w:rsidRPr="00D963AE">
        <w:rPr>
          <w:lang w:val="fr-FR"/>
        </w:rPr>
        <w:t>urgence</w:t>
      </w:r>
    </w:p>
    <w:p w14:paraId="01D81E1B" w14:textId="77777777" w:rsidR="0081629E" w:rsidRPr="00D963AE" w:rsidRDefault="0081629E" w:rsidP="00F17311">
      <w:pPr>
        <w:pStyle w:val="SingleTxtG"/>
        <w:ind w:left="2268"/>
        <w:rPr>
          <w:lang w:val="fr-FR"/>
        </w:rPr>
      </w:pPr>
      <w:r w:rsidRPr="00D963AE">
        <w:rPr>
          <w:lang w:val="fr-FR"/>
        </w:rPr>
        <w:t>Sous réserve des dispositions des paragraphes 5.3.1 et 5.3.2, le système doit produire les freinages d</w:t>
      </w:r>
      <w:r w:rsidR="00DB6FD6">
        <w:rPr>
          <w:lang w:val="fr-FR"/>
        </w:rPr>
        <w:t>’</w:t>
      </w:r>
      <w:r w:rsidRPr="00D963AE">
        <w:rPr>
          <w:lang w:val="fr-FR"/>
        </w:rPr>
        <w:t>urgence décrits aux paragraphes 5.2.1.2 et 5.2.2.2 dans le but de réduire sensiblement la vitesse du véhicule soumis à l</w:t>
      </w:r>
      <w:r w:rsidR="00DB6FD6">
        <w:rPr>
          <w:lang w:val="fr-FR"/>
        </w:rPr>
        <w:t>’</w:t>
      </w:r>
      <w:r w:rsidRPr="00D963AE">
        <w:rPr>
          <w:lang w:val="fr-FR"/>
        </w:rPr>
        <w:t>essai.</w:t>
      </w:r>
    </w:p>
    <w:p w14:paraId="5B07AC67" w14:textId="77777777" w:rsidR="0081629E" w:rsidRPr="00D963AE" w:rsidRDefault="0081629E" w:rsidP="00F17311">
      <w:pPr>
        <w:pStyle w:val="SingleTxtG"/>
        <w:ind w:left="2268" w:hanging="1134"/>
        <w:rPr>
          <w:lang w:val="fr-FR"/>
        </w:rPr>
      </w:pPr>
      <w:r w:rsidRPr="00D963AE">
        <w:rPr>
          <w:lang w:val="fr-FR"/>
        </w:rPr>
        <w:t>5.1.6</w:t>
      </w:r>
      <w:r w:rsidRPr="00D963AE">
        <w:rPr>
          <w:lang w:val="fr-FR"/>
        </w:rPr>
        <w:tab/>
        <w:t>Prévention des réactions intempestives</w:t>
      </w:r>
    </w:p>
    <w:p w14:paraId="506DC6E8" w14:textId="77777777" w:rsidR="0081629E" w:rsidRPr="00D963AE" w:rsidRDefault="0081629E" w:rsidP="00F17311">
      <w:pPr>
        <w:pStyle w:val="SingleTxtG"/>
        <w:ind w:left="2268"/>
        <w:rPr>
          <w:lang w:val="fr-FR"/>
        </w:rPr>
      </w:pPr>
      <w:r w:rsidRPr="00D963AE">
        <w:rPr>
          <w:lang w:val="fr-FR"/>
        </w:rPr>
        <w:t>Le système doit être conçu de façon à réduire au minimum l</w:t>
      </w:r>
      <w:r w:rsidR="00DB6FD6">
        <w:rPr>
          <w:lang w:val="fr-FR"/>
        </w:rPr>
        <w:t>’</w:t>
      </w:r>
      <w:r w:rsidRPr="00D963AE">
        <w:rPr>
          <w:lang w:val="fr-FR"/>
        </w:rPr>
        <w:t>émission des signaux d</w:t>
      </w:r>
      <w:r w:rsidR="00DB6FD6">
        <w:rPr>
          <w:lang w:val="fr-FR"/>
        </w:rPr>
        <w:t>’</w:t>
      </w:r>
      <w:r w:rsidRPr="00D963AE">
        <w:rPr>
          <w:lang w:val="fr-FR"/>
        </w:rPr>
        <w:t>avertissement de risque de choc et à éviter d</w:t>
      </w:r>
      <w:r w:rsidR="00DB6FD6">
        <w:rPr>
          <w:lang w:val="fr-FR"/>
        </w:rPr>
        <w:t>’</w:t>
      </w:r>
      <w:r w:rsidRPr="00D963AE">
        <w:rPr>
          <w:lang w:val="fr-FR"/>
        </w:rPr>
        <w:t xml:space="preserve">entraîner un freinage </w:t>
      </w:r>
      <w:r w:rsidRPr="00D963AE">
        <w:rPr>
          <w:strike/>
          <w:lang w:val="fr-FR"/>
        </w:rPr>
        <w:t>automatique</w:t>
      </w:r>
      <w:r w:rsidRPr="00D963AE">
        <w:rPr>
          <w:lang w:val="fr-FR"/>
        </w:rPr>
        <w:t xml:space="preserve"> </w:t>
      </w:r>
      <w:r w:rsidRPr="00627DDE">
        <w:rPr>
          <w:b/>
          <w:lang w:val="fr-FR"/>
        </w:rPr>
        <w:t>d</w:t>
      </w:r>
      <w:r w:rsidR="00DB6FD6">
        <w:rPr>
          <w:b/>
          <w:lang w:val="fr-FR"/>
        </w:rPr>
        <w:t>’</w:t>
      </w:r>
      <w:r w:rsidRPr="00627DDE">
        <w:rPr>
          <w:b/>
          <w:lang w:val="fr-FR"/>
        </w:rPr>
        <w:t>urgence</w:t>
      </w:r>
      <w:r w:rsidRPr="00D963AE">
        <w:rPr>
          <w:lang w:val="fr-FR"/>
        </w:rPr>
        <w:t xml:space="preserve"> dans les cas où le conducteur n</w:t>
      </w:r>
      <w:r w:rsidR="00DB6FD6">
        <w:rPr>
          <w:lang w:val="fr-FR"/>
        </w:rPr>
        <w:t>’</w:t>
      </w:r>
      <w:r w:rsidRPr="00D963AE">
        <w:rPr>
          <w:lang w:val="fr-FR"/>
        </w:rPr>
        <w:t>estimerait pas qu</w:t>
      </w:r>
      <w:r w:rsidR="00DB6FD6">
        <w:rPr>
          <w:lang w:val="fr-FR"/>
        </w:rPr>
        <w:t>’</w:t>
      </w:r>
      <w:r w:rsidRPr="00D963AE">
        <w:rPr>
          <w:lang w:val="fr-FR"/>
        </w:rPr>
        <w:t>un risque de choc avant est imminent. Cela doit être démontré lors de l</w:t>
      </w:r>
      <w:r w:rsidR="00DB6FD6">
        <w:rPr>
          <w:lang w:val="fr-FR"/>
        </w:rPr>
        <w:t>’</w:t>
      </w:r>
      <w:r w:rsidRPr="00D963AE">
        <w:rPr>
          <w:lang w:val="fr-FR"/>
        </w:rPr>
        <w:t>évaluation effectuée conformément à l</w:t>
      </w:r>
      <w:r w:rsidR="00DB6FD6">
        <w:rPr>
          <w:lang w:val="fr-FR"/>
        </w:rPr>
        <w:t>’</w:t>
      </w:r>
      <w:r w:rsidRPr="00D963AE">
        <w:rPr>
          <w:lang w:val="fr-FR"/>
        </w:rPr>
        <w:t xml:space="preserve">annexe 3 </w:t>
      </w:r>
      <w:r w:rsidRPr="00627DDE">
        <w:rPr>
          <w:b/>
          <w:lang w:val="fr-FR"/>
        </w:rPr>
        <w:t>[, et cette évaluation doit porter en particulier sur les scénarios présentés à l</w:t>
      </w:r>
      <w:r w:rsidR="00DB6FD6">
        <w:rPr>
          <w:b/>
          <w:lang w:val="fr-FR"/>
        </w:rPr>
        <w:t>’</w:t>
      </w:r>
      <w:r w:rsidRPr="00627DDE">
        <w:rPr>
          <w:b/>
          <w:lang w:val="fr-FR"/>
        </w:rPr>
        <w:t>appendice 2 de l</w:t>
      </w:r>
      <w:r w:rsidR="00DB6FD6">
        <w:rPr>
          <w:b/>
          <w:lang w:val="fr-FR"/>
        </w:rPr>
        <w:t>’</w:t>
      </w:r>
      <w:r w:rsidRPr="00627DDE">
        <w:rPr>
          <w:b/>
          <w:lang w:val="fr-FR"/>
        </w:rPr>
        <w:t>annexe 3</w:t>
      </w:r>
      <w:r w:rsidRPr="00D963AE">
        <w:rPr>
          <w:lang w:val="fr-FR"/>
        </w:rPr>
        <w:t xml:space="preserve"> </w:t>
      </w:r>
      <w:r w:rsidRPr="00D963AE">
        <w:rPr>
          <w:strike/>
          <w:lang w:val="fr-FR"/>
        </w:rPr>
        <w:t>du présent Règlement pour les scénarios énumérés à l</w:t>
      </w:r>
      <w:r w:rsidR="00DB6FD6">
        <w:rPr>
          <w:strike/>
          <w:lang w:val="fr-FR"/>
        </w:rPr>
        <w:t>’</w:t>
      </w:r>
      <w:bookmarkStart w:id="7" w:name="_Hlk529890765"/>
      <w:r w:rsidRPr="00D963AE">
        <w:rPr>
          <w:strike/>
          <w:lang w:val="fr-FR"/>
        </w:rPr>
        <w:t>appendice 2</w:t>
      </w:r>
      <w:bookmarkEnd w:id="7"/>
      <w:r w:rsidRPr="00627DDE">
        <w:rPr>
          <w:b/>
          <w:lang w:val="fr-FR"/>
        </w:rPr>
        <w:t>]</w:t>
      </w:r>
      <w:r w:rsidRPr="00D963AE">
        <w:rPr>
          <w:lang w:val="fr-FR"/>
        </w:rPr>
        <w:t>.</w:t>
      </w:r>
    </w:p>
    <w:p w14:paraId="1E749ACF" w14:textId="77777777" w:rsidR="0081629E" w:rsidRPr="00627DDE" w:rsidRDefault="0081629E" w:rsidP="00F17311">
      <w:pPr>
        <w:pStyle w:val="SingleTxtG"/>
        <w:ind w:left="2268" w:hanging="1134"/>
        <w:rPr>
          <w:b/>
          <w:lang w:val="fr-FR"/>
        </w:rPr>
      </w:pPr>
      <w:r w:rsidRPr="00627DDE">
        <w:rPr>
          <w:b/>
          <w:lang w:val="fr-FR"/>
        </w:rPr>
        <w:t>5.1.7</w:t>
      </w:r>
      <w:r w:rsidRPr="00627DDE">
        <w:rPr>
          <w:b/>
          <w:lang w:val="fr-FR"/>
        </w:rPr>
        <w:tab/>
        <w:t>Tout véhicule équipé d</w:t>
      </w:r>
      <w:r w:rsidR="00DB6FD6">
        <w:rPr>
          <w:b/>
          <w:lang w:val="fr-FR"/>
        </w:rPr>
        <w:t>’</w:t>
      </w:r>
      <w:r w:rsidRPr="00627DDE">
        <w:rPr>
          <w:b/>
          <w:lang w:val="fr-FR"/>
        </w:rPr>
        <w:t>un système AEBS doit satisfaire aux prescriptions d</w:t>
      </w:r>
      <w:r w:rsidR="00DB6FD6">
        <w:rPr>
          <w:b/>
          <w:lang w:val="fr-FR"/>
        </w:rPr>
        <w:t>’</w:t>
      </w:r>
      <w:r w:rsidRPr="00627DDE">
        <w:rPr>
          <w:b/>
          <w:lang w:val="fr-FR"/>
        </w:rPr>
        <w:t>efficacité du Règlement ONU n</w:t>
      </w:r>
      <w:r w:rsidRPr="00627DDE">
        <w:rPr>
          <w:b/>
          <w:vertAlign w:val="superscript"/>
          <w:lang w:val="fr-FR"/>
        </w:rPr>
        <w:t>o</w:t>
      </w:r>
      <w:r w:rsidRPr="00627DDE">
        <w:rPr>
          <w:b/>
          <w:lang w:val="fr-FR"/>
        </w:rPr>
        <w:t> 13-H modifié par sa série 01 d</w:t>
      </w:r>
      <w:r w:rsidR="00DB6FD6">
        <w:rPr>
          <w:b/>
          <w:lang w:val="fr-FR"/>
        </w:rPr>
        <w:t>’</w:t>
      </w:r>
      <w:r w:rsidRPr="00627DDE">
        <w:rPr>
          <w:b/>
          <w:lang w:val="fr-FR"/>
        </w:rPr>
        <w:t>amendements pour les véhicules des catégories M</w:t>
      </w:r>
      <w:r w:rsidRPr="00627DDE">
        <w:rPr>
          <w:b/>
          <w:vertAlign w:val="subscript"/>
          <w:lang w:val="fr-FR"/>
        </w:rPr>
        <w:t>1</w:t>
      </w:r>
      <w:r w:rsidRPr="00627DDE">
        <w:rPr>
          <w:b/>
          <w:lang w:val="fr-FR"/>
        </w:rPr>
        <w:t xml:space="preserve"> et N</w:t>
      </w:r>
      <w:r w:rsidRPr="00627DDE">
        <w:rPr>
          <w:b/>
          <w:vertAlign w:val="subscript"/>
          <w:lang w:val="fr-FR"/>
        </w:rPr>
        <w:t>1</w:t>
      </w:r>
      <w:r w:rsidRPr="00627DDE">
        <w:rPr>
          <w:b/>
          <w:lang w:val="fr-FR"/>
        </w:rPr>
        <w:t>, ou du Règlement ONU n</w:t>
      </w:r>
      <w:r w:rsidRPr="00627DDE">
        <w:rPr>
          <w:b/>
          <w:vertAlign w:val="superscript"/>
          <w:lang w:val="fr-FR"/>
        </w:rPr>
        <w:t>o</w:t>
      </w:r>
      <w:r w:rsidRPr="00627DDE">
        <w:rPr>
          <w:b/>
          <w:lang w:val="fr-FR"/>
        </w:rPr>
        <w:t> 13 modifié par sa série 11 d</w:t>
      </w:r>
      <w:r w:rsidR="00DB6FD6">
        <w:rPr>
          <w:b/>
          <w:lang w:val="fr-FR"/>
        </w:rPr>
        <w:t>’</w:t>
      </w:r>
      <w:r w:rsidRPr="00627DDE">
        <w:rPr>
          <w:b/>
          <w:lang w:val="fr-FR"/>
        </w:rPr>
        <w:t>amendements pour les véhicules de la catégorie N</w:t>
      </w:r>
      <w:r w:rsidRPr="00627DDE">
        <w:rPr>
          <w:b/>
          <w:vertAlign w:val="subscript"/>
          <w:lang w:val="fr-FR"/>
        </w:rPr>
        <w:t>1</w:t>
      </w:r>
      <w:r w:rsidRPr="00627DDE">
        <w:rPr>
          <w:b/>
          <w:lang w:val="fr-FR"/>
        </w:rPr>
        <w:t>, et doit être doté d</w:t>
      </w:r>
      <w:r w:rsidR="00DB6FD6">
        <w:rPr>
          <w:b/>
          <w:lang w:val="fr-FR"/>
        </w:rPr>
        <w:t>’</w:t>
      </w:r>
      <w:r w:rsidRPr="00627DDE">
        <w:rPr>
          <w:b/>
          <w:lang w:val="fr-FR"/>
        </w:rPr>
        <w:t>une fonction de freinage antiblocage satisfaisant aux prescriptions d</w:t>
      </w:r>
      <w:r w:rsidR="00DB6FD6">
        <w:rPr>
          <w:b/>
          <w:lang w:val="fr-FR"/>
        </w:rPr>
        <w:t>’</w:t>
      </w:r>
      <w:r w:rsidRPr="00627DDE">
        <w:rPr>
          <w:b/>
          <w:lang w:val="fr-FR"/>
        </w:rPr>
        <w:t>efficacité de l</w:t>
      </w:r>
      <w:r w:rsidR="00DB6FD6">
        <w:rPr>
          <w:b/>
          <w:lang w:val="fr-FR"/>
        </w:rPr>
        <w:t>’</w:t>
      </w:r>
      <w:r w:rsidRPr="00627DDE">
        <w:rPr>
          <w:b/>
          <w:lang w:val="fr-FR"/>
        </w:rPr>
        <w:t>annexe 6 du Règlement ONU n</w:t>
      </w:r>
      <w:r w:rsidRPr="00627DDE">
        <w:rPr>
          <w:b/>
          <w:vertAlign w:val="superscript"/>
          <w:lang w:val="fr-FR"/>
        </w:rPr>
        <w:t>o</w:t>
      </w:r>
      <w:r w:rsidRPr="00627DDE">
        <w:rPr>
          <w:b/>
          <w:lang w:val="fr-FR"/>
        </w:rPr>
        <w:t> 13-H modifié par sa série 01 d</w:t>
      </w:r>
      <w:r w:rsidR="00DB6FD6">
        <w:rPr>
          <w:b/>
          <w:lang w:val="fr-FR"/>
        </w:rPr>
        <w:t>’</w:t>
      </w:r>
      <w:r w:rsidRPr="00627DDE">
        <w:rPr>
          <w:b/>
          <w:lang w:val="fr-FR"/>
        </w:rPr>
        <w:t>amendements ou de l</w:t>
      </w:r>
      <w:r w:rsidR="00DB6FD6">
        <w:rPr>
          <w:b/>
          <w:lang w:val="fr-FR"/>
        </w:rPr>
        <w:t>’</w:t>
      </w:r>
      <w:r w:rsidRPr="00627DDE">
        <w:rPr>
          <w:b/>
          <w:lang w:val="fr-FR"/>
        </w:rPr>
        <w:t>annexe 13 du Règlement ONU n</w:t>
      </w:r>
      <w:r w:rsidRPr="00627DDE">
        <w:rPr>
          <w:b/>
          <w:vertAlign w:val="superscript"/>
          <w:lang w:val="fr-FR"/>
        </w:rPr>
        <w:t>o</w:t>
      </w:r>
      <w:r w:rsidRPr="00627DDE">
        <w:rPr>
          <w:b/>
          <w:lang w:val="fr-FR"/>
        </w:rPr>
        <w:t> 13 modifié par sa série 11 d</w:t>
      </w:r>
      <w:r w:rsidR="00DB6FD6">
        <w:rPr>
          <w:b/>
          <w:lang w:val="fr-FR"/>
        </w:rPr>
        <w:t>’</w:t>
      </w:r>
      <w:r w:rsidRPr="00627DDE">
        <w:rPr>
          <w:b/>
          <w:lang w:val="fr-FR"/>
        </w:rPr>
        <w:t>amendements.</w:t>
      </w:r>
    </w:p>
    <w:p w14:paraId="7A63B995" w14:textId="77777777" w:rsidR="0081629E" w:rsidRPr="00D963AE" w:rsidRDefault="00F17311" w:rsidP="00F17311">
      <w:pPr>
        <w:pStyle w:val="SingleTxtG"/>
        <w:ind w:left="2268" w:hanging="1134"/>
        <w:rPr>
          <w:lang w:val="fr-FR"/>
        </w:rPr>
      </w:pPr>
      <w:r>
        <w:rPr>
          <w:lang w:val="fr-FR"/>
        </w:rPr>
        <w:t>5.2</w:t>
      </w:r>
      <w:r w:rsidR="0081629E" w:rsidRPr="00D963AE">
        <w:rPr>
          <w:lang w:val="fr-FR"/>
        </w:rPr>
        <w:tab/>
        <w:t>Prescriptions particulières</w:t>
      </w:r>
    </w:p>
    <w:p w14:paraId="5ED386C8" w14:textId="77777777" w:rsidR="0081629E" w:rsidRPr="00D963AE" w:rsidRDefault="0081629E" w:rsidP="00F17311">
      <w:pPr>
        <w:pStyle w:val="SingleTxtG"/>
        <w:ind w:left="2268" w:hanging="1134"/>
        <w:rPr>
          <w:lang w:val="fr-FR"/>
        </w:rPr>
      </w:pPr>
      <w:r w:rsidRPr="00D963AE">
        <w:rPr>
          <w:lang w:val="fr-FR"/>
        </w:rPr>
        <w:t>5.2.1</w:t>
      </w:r>
      <w:r w:rsidRPr="00D963AE">
        <w:rPr>
          <w:lang w:val="fr-FR"/>
        </w:rPr>
        <w:tab/>
        <w:t>Scénario voiture contre voiture</w:t>
      </w:r>
    </w:p>
    <w:p w14:paraId="73E69805" w14:textId="77777777" w:rsidR="0081629E" w:rsidRPr="00D963AE" w:rsidRDefault="00F17311" w:rsidP="00F03B08">
      <w:pPr>
        <w:pStyle w:val="SingleTxtG"/>
        <w:keepNext/>
        <w:ind w:left="2268" w:hanging="1134"/>
        <w:rPr>
          <w:lang w:val="fr-FR"/>
        </w:rPr>
      </w:pPr>
      <w:r>
        <w:rPr>
          <w:lang w:val="fr-FR"/>
        </w:rPr>
        <w:lastRenderedPageBreak/>
        <w:t>5.2.1.1</w:t>
      </w:r>
      <w:r w:rsidR="0081629E" w:rsidRPr="00D963AE">
        <w:rPr>
          <w:lang w:val="fr-FR"/>
        </w:rPr>
        <w:tab/>
        <w:t>Avertissement de risque de choc</w:t>
      </w:r>
    </w:p>
    <w:p w14:paraId="7062F133" w14:textId="77777777" w:rsidR="0081629E" w:rsidRPr="00D963AE" w:rsidRDefault="0081629E" w:rsidP="00F03B08">
      <w:pPr>
        <w:pStyle w:val="SingleTxtG"/>
        <w:keepNext/>
        <w:ind w:left="2268"/>
        <w:rPr>
          <w:lang w:val="fr-FR"/>
        </w:rPr>
      </w:pPr>
      <w:r w:rsidRPr="00D963AE">
        <w:rPr>
          <w:lang w:val="fr-FR"/>
        </w:rPr>
        <w:t xml:space="preserve">Quand </w:t>
      </w:r>
      <w:r w:rsidRPr="00D963AE">
        <w:rPr>
          <w:strike/>
          <w:lang w:val="fr-FR"/>
        </w:rPr>
        <w:t>il est possible de détecter 0,8 s avant un freinage d</w:t>
      </w:r>
      <w:r w:rsidR="00DB6FD6">
        <w:rPr>
          <w:strike/>
          <w:lang w:val="fr-FR"/>
        </w:rPr>
        <w:t>’</w:t>
      </w:r>
      <w:r w:rsidRPr="00D963AE">
        <w:rPr>
          <w:strike/>
          <w:lang w:val="fr-FR"/>
        </w:rPr>
        <w:t>urgence</w:t>
      </w:r>
      <w:r w:rsidRPr="00D963AE">
        <w:rPr>
          <w:lang w:val="fr-FR"/>
        </w:rPr>
        <w:t xml:space="preserve"> un risque de collision avec un véhicule de la catégorie M</w:t>
      </w:r>
      <w:r w:rsidRPr="00D963AE">
        <w:rPr>
          <w:vertAlign w:val="subscript"/>
          <w:lang w:val="fr-FR"/>
        </w:rPr>
        <w:t>1</w:t>
      </w:r>
      <w:r w:rsidRPr="00D963AE">
        <w:rPr>
          <w:lang w:val="fr-FR"/>
        </w:rPr>
        <w:t xml:space="preserve"> qui se déplace sur la même voie à une vitesse relative supérieure à celle jusqu</w:t>
      </w:r>
      <w:r w:rsidR="00DB6FD6">
        <w:rPr>
          <w:lang w:val="fr-FR"/>
        </w:rPr>
        <w:t>’</w:t>
      </w:r>
      <w:r w:rsidRPr="00D963AE">
        <w:rPr>
          <w:lang w:val="fr-FR"/>
        </w:rPr>
        <w:t>à laquelle le véhicule mis à l</w:t>
      </w:r>
      <w:r w:rsidR="00DB6FD6">
        <w:rPr>
          <w:lang w:val="fr-FR"/>
        </w:rPr>
        <w:t>’</w:t>
      </w:r>
      <w:r w:rsidRPr="00D963AE">
        <w:rPr>
          <w:lang w:val="fr-FR"/>
        </w:rPr>
        <w:t>essai qui le suit est capable d</w:t>
      </w:r>
      <w:r w:rsidR="00DB6FD6">
        <w:rPr>
          <w:lang w:val="fr-FR"/>
        </w:rPr>
        <w:t>’</w:t>
      </w:r>
      <w:r w:rsidRPr="00D963AE">
        <w:rPr>
          <w:lang w:val="fr-FR"/>
        </w:rPr>
        <w:t xml:space="preserve">éviter le choc </w:t>
      </w:r>
      <w:r w:rsidRPr="00627DDE">
        <w:rPr>
          <w:b/>
          <w:lang w:val="fr-FR"/>
        </w:rPr>
        <w:t>est imminent, un</w:t>
      </w:r>
      <w:r w:rsidRPr="00D963AE">
        <w:rPr>
          <w:lang w:val="fr-FR"/>
        </w:rPr>
        <w:t xml:space="preserve"> </w:t>
      </w:r>
      <w:r w:rsidRPr="00D963AE">
        <w:rPr>
          <w:strike/>
          <w:lang w:val="fr-FR"/>
        </w:rPr>
        <w:t>l</w:t>
      </w:r>
      <w:r w:rsidR="00DB6FD6">
        <w:rPr>
          <w:strike/>
          <w:lang w:val="fr-FR"/>
        </w:rPr>
        <w:t>’</w:t>
      </w:r>
      <w:r w:rsidRPr="00D963AE">
        <w:rPr>
          <w:lang w:val="fr-FR"/>
        </w:rPr>
        <w:t xml:space="preserve">avertissement doit être </w:t>
      </w:r>
      <w:r w:rsidRPr="00D963AE">
        <w:rPr>
          <w:strike/>
          <w:lang w:val="fr-FR"/>
        </w:rPr>
        <w:t>émis</w:t>
      </w:r>
      <w:r w:rsidRPr="00D963AE">
        <w:rPr>
          <w:lang w:val="fr-FR"/>
        </w:rPr>
        <w:t xml:space="preserve"> </w:t>
      </w:r>
      <w:r w:rsidRPr="00627DDE">
        <w:rPr>
          <w:b/>
          <w:lang w:val="fr-FR"/>
        </w:rPr>
        <w:t>produit</w:t>
      </w:r>
      <w:r w:rsidRPr="00D963AE">
        <w:rPr>
          <w:lang w:val="fr-FR"/>
        </w:rPr>
        <w:t xml:space="preserve"> comme spécifié au paragraphe 5.5.1 et doit être </w:t>
      </w:r>
      <w:r w:rsidRPr="00D963AE">
        <w:rPr>
          <w:strike/>
          <w:lang w:val="fr-FR"/>
        </w:rPr>
        <w:t>donné</w:t>
      </w:r>
      <w:r w:rsidRPr="00D963AE">
        <w:rPr>
          <w:lang w:val="fr-FR"/>
        </w:rPr>
        <w:t xml:space="preserve"> </w:t>
      </w:r>
      <w:r w:rsidRPr="00627DDE">
        <w:rPr>
          <w:b/>
          <w:lang w:val="fr-FR"/>
        </w:rPr>
        <w:t>émis</w:t>
      </w:r>
      <w:r w:rsidRPr="00D963AE">
        <w:rPr>
          <w:lang w:val="fr-FR"/>
        </w:rPr>
        <w:t xml:space="preserve"> au plus tard 0,8 s avant le début du freinage d</w:t>
      </w:r>
      <w:r w:rsidR="00DB6FD6">
        <w:rPr>
          <w:lang w:val="fr-FR"/>
        </w:rPr>
        <w:t>’</w:t>
      </w:r>
      <w:r w:rsidRPr="00D963AE">
        <w:rPr>
          <w:lang w:val="fr-FR"/>
        </w:rPr>
        <w:t>urgence.</w:t>
      </w:r>
    </w:p>
    <w:p w14:paraId="1ECC1542" w14:textId="77777777" w:rsidR="0081629E" w:rsidRPr="00D963AE" w:rsidRDefault="0081629E" w:rsidP="00F17311">
      <w:pPr>
        <w:pStyle w:val="SingleTxtG"/>
        <w:ind w:left="2268"/>
        <w:rPr>
          <w:lang w:val="fr-FR"/>
        </w:rPr>
      </w:pPr>
      <w:r w:rsidRPr="00D963AE">
        <w:rPr>
          <w:lang w:val="fr-FR"/>
        </w:rPr>
        <w:t xml:space="preserve">Si toutefois le risque de collision ne peut pas être détecté </w:t>
      </w:r>
      <w:r w:rsidRPr="00627DDE">
        <w:rPr>
          <w:b/>
          <w:lang w:val="fr-FR"/>
        </w:rPr>
        <w:t>à temps pour l</w:t>
      </w:r>
      <w:r w:rsidR="00DB6FD6">
        <w:rPr>
          <w:b/>
          <w:lang w:val="fr-FR"/>
        </w:rPr>
        <w:t>’</w:t>
      </w:r>
      <w:r w:rsidRPr="00627DDE">
        <w:rPr>
          <w:b/>
          <w:lang w:val="fr-FR"/>
        </w:rPr>
        <w:t>émission d</w:t>
      </w:r>
      <w:r w:rsidR="00DB6FD6">
        <w:rPr>
          <w:b/>
          <w:lang w:val="fr-FR"/>
        </w:rPr>
        <w:t>’</w:t>
      </w:r>
      <w:r w:rsidRPr="00627DDE">
        <w:rPr>
          <w:b/>
          <w:lang w:val="fr-FR"/>
        </w:rPr>
        <w:t>un avertissement de risque de choc</w:t>
      </w:r>
      <w:r w:rsidRPr="00D963AE">
        <w:rPr>
          <w:lang w:val="fr-FR"/>
        </w:rPr>
        <w:t xml:space="preserve"> 0,8 s avant un freinage d</w:t>
      </w:r>
      <w:r w:rsidR="00DB6FD6">
        <w:rPr>
          <w:lang w:val="fr-FR"/>
        </w:rPr>
        <w:t>’</w:t>
      </w:r>
      <w:r w:rsidRPr="00D963AE">
        <w:rPr>
          <w:lang w:val="fr-FR"/>
        </w:rPr>
        <w:t xml:space="preserve">urgence, </w:t>
      </w:r>
      <w:r w:rsidRPr="00D963AE">
        <w:rPr>
          <w:strike/>
          <w:lang w:val="fr-FR"/>
        </w:rPr>
        <w:t>l</w:t>
      </w:r>
      <w:r w:rsidR="00DB6FD6">
        <w:rPr>
          <w:strike/>
          <w:lang w:val="fr-FR"/>
        </w:rPr>
        <w:t>’</w:t>
      </w:r>
      <w:r w:rsidRPr="00D963AE">
        <w:rPr>
          <w:strike/>
          <w:lang w:val="fr-FR"/>
        </w:rPr>
        <w:t>avertissement doit être émis immédiatement après la détection</w:t>
      </w:r>
      <w:r w:rsidRPr="00D963AE">
        <w:rPr>
          <w:lang w:val="fr-FR"/>
        </w:rPr>
        <w:t xml:space="preserve"> </w:t>
      </w:r>
      <w:r w:rsidRPr="00627DDE">
        <w:rPr>
          <w:b/>
          <w:lang w:val="fr-FR"/>
        </w:rPr>
        <w:t>un avertissement de risque de choc doit être produit comme indiqué au paragraphe 5.5.1 et au plus tard au début du freinage d</w:t>
      </w:r>
      <w:r w:rsidR="00DB6FD6">
        <w:rPr>
          <w:b/>
          <w:lang w:val="fr-FR"/>
        </w:rPr>
        <w:t>’</w:t>
      </w:r>
      <w:r w:rsidRPr="00627DDE">
        <w:rPr>
          <w:b/>
          <w:lang w:val="fr-FR"/>
        </w:rPr>
        <w:t>urgence</w:t>
      </w:r>
      <w:r w:rsidRPr="00D963AE">
        <w:rPr>
          <w:lang w:val="fr-FR"/>
        </w:rPr>
        <w:t>.</w:t>
      </w:r>
    </w:p>
    <w:p w14:paraId="165855D4" w14:textId="77777777" w:rsidR="0081629E" w:rsidRPr="00D963AE" w:rsidRDefault="0081629E" w:rsidP="00F17311">
      <w:pPr>
        <w:pStyle w:val="SingleTxtG"/>
        <w:ind w:left="2268"/>
        <w:rPr>
          <w:lang w:val="fr-FR"/>
        </w:rPr>
      </w:pPr>
      <w:bookmarkStart w:id="8" w:name="_Hlk529888267"/>
      <w:r w:rsidRPr="00D963AE">
        <w:rPr>
          <w:lang w:val="fr-FR"/>
        </w:rPr>
        <w:t>L</w:t>
      </w:r>
      <w:r w:rsidR="00DB6FD6">
        <w:rPr>
          <w:lang w:val="fr-FR"/>
        </w:rPr>
        <w:t>’</w:t>
      </w:r>
      <w:r w:rsidRPr="00D963AE">
        <w:rPr>
          <w:lang w:val="fr-FR"/>
        </w:rPr>
        <w:t>avertissement peut être interrompu si le risque de collision a disparu.</w:t>
      </w:r>
      <w:bookmarkEnd w:id="8"/>
    </w:p>
    <w:p w14:paraId="55E1591E" w14:textId="77777777" w:rsidR="0081629E" w:rsidRPr="00F17311" w:rsidRDefault="0081629E" w:rsidP="00F17311">
      <w:pPr>
        <w:pStyle w:val="SingleTxtG"/>
        <w:ind w:left="2268"/>
        <w:rPr>
          <w:b/>
          <w:lang w:val="fr-FR"/>
        </w:rPr>
      </w:pPr>
      <w:r w:rsidRPr="00F17311">
        <w:rPr>
          <w:b/>
          <w:lang w:val="fr-FR"/>
        </w:rPr>
        <w:t>L</w:t>
      </w:r>
      <w:r w:rsidR="00DB6FD6">
        <w:rPr>
          <w:b/>
          <w:lang w:val="fr-FR"/>
        </w:rPr>
        <w:t>’</w:t>
      </w:r>
      <w:r w:rsidRPr="00F17311">
        <w:rPr>
          <w:b/>
          <w:lang w:val="fr-FR"/>
        </w:rPr>
        <w:t>avertissement décrit ci-dessus doit faire l</w:t>
      </w:r>
      <w:r w:rsidR="00DB6FD6">
        <w:rPr>
          <w:b/>
          <w:lang w:val="fr-FR"/>
        </w:rPr>
        <w:t>’</w:t>
      </w:r>
      <w:r w:rsidRPr="00F17311">
        <w:rPr>
          <w:b/>
          <w:lang w:val="fr-FR"/>
        </w:rPr>
        <w:t>objet d</w:t>
      </w:r>
      <w:r w:rsidR="00DB6FD6">
        <w:rPr>
          <w:b/>
          <w:lang w:val="fr-FR"/>
        </w:rPr>
        <w:t>’</w:t>
      </w:r>
      <w:r w:rsidRPr="00F17311">
        <w:rPr>
          <w:b/>
          <w:lang w:val="fr-FR"/>
        </w:rPr>
        <w:t>un essai conformément aux dispositions des paragraphes 6.4 et 6.5.</w:t>
      </w:r>
    </w:p>
    <w:p w14:paraId="4124A918" w14:textId="77777777" w:rsidR="0081629E" w:rsidRPr="00D963AE" w:rsidRDefault="00F17311" w:rsidP="00F17311">
      <w:pPr>
        <w:pStyle w:val="SingleTxtG"/>
        <w:ind w:left="2268" w:hanging="1134"/>
        <w:rPr>
          <w:lang w:val="fr-FR"/>
        </w:rPr>
      </w:pPr>
      <w:r>
        <w:rPr>
          <w:lang w:val="fr-FR"/>
        </w:rPr>
        <w:t>5.2.1.2</w:t>
      </w:r>
      <w:r>
        <w:rPr>
          <w:lang w:val="fr-FR"/>
        </w:rPr>
        <w:tab/>
        <w:t>Freinage d</w:t>
      </w:r>
      <w:r w:rsidR="00DB6FD6">
        <w:rPr>
          <w:lang w:val="fr-FR"/>
        </w:rPr>
        <w:t>’</w:t>
      </w:r>
      <w:r>
        <w:rPr>
          <w:lang w:val="fr-FR"/>
        </w:rPr>
        <w:t>urgence</w:t>
      </w:r>
    </w:p>
    <w:p w14:paraId="3677C55A" w14:textId="77777777" w:rsidR="0081629E" w:rsidRPr="00D963AE" w:rsidRDefault="0081629E" w:rsidP="00F17311">
      <w:pPr>
        <w:pStyle w:val="SingleTxtG"/>
        <w:ind w:left="2268"/>
        <w:rPr>
          <w:lang w:val="fr-FR"/>
        </w:rPr>
      </w:pPr>
      <w:r w:rsidRPr="00D963AE">
        <w:rPr>
          <w:lang w:val="fr-FR"/>
        </w:rPr>
        <w:t>Lorsque le système a détecté le risque d</w:t>
      </w:r>
      <w:r w:rsidR="00DB6FD6">
        <w:rPr>
          <w:lang w:val="fr-FR"/>
        </w:rPr>
        <w:t>’</w:t>
      </w:r>
      <w:r w:rsidRPr="00D963AE">
        <w:rPr>
          <w:lang w:val="fr-FR"/>
        </w:rPr>
        <w:t>une collision imminente, une demande de freinage d</w:t>
      </w:r>
      <w:r w:rsidR="00DB6FD6">
        <w:rPr>
          <w:lang w:val="fr-FR"/>
        </w:rPr>
        <w:t>’</w:t>
      </w:r>
      <w:r w:rsidRPr="00D963AE">
        <w:rPr>
          <w:lang w:val="fr-FR"/>
        </w:rPr>
        <w:t>au moins 5,0 m/s</w:t>
      </w:r>
      <w:r w:rsidRPr="00D963AE">
        <w:rPr>
          <w:vertAlign w:val="superscript"/>
          <w:lang w:val="fr-FR"/>
        </w:rPr>
        <w:t>2</w:t>
      </w:r>
      <w:r w:rsidRPr="00D963AE">
        <w:rPr>
          <w:lang w:val="fr-FR"/>
        </w:rPr>
        <w:t xml:space="preserve"> doit être transmise au système de freinage de service du véhicule.</w:t>
      </w:r>
    </w:p>
    <w:p w14:paraId="2BDADA0C" w14:textId="77777777" w:rsidR="0081629E" w:rsidRPr="00D963AE" w:rsidRDefault="0081629E" w:rsidP="00F17311">
      <w:pPr>
        <w:pStyle w:val="SingleTxtG"/>
        <w:ind w:left="2268"/>
        <w:rPr>
          <w:lang w:val="fr-FR"/>
        </w:rPr>
      </w:pPr>
      <w:r w:rsidRPr="00D963AE">
        <w:rPr>
          <w:lang w:val="fr-FR"/>
        </w:rPr>
        <w:t>Le freinage d</w:t>
      </w:r>
      <w:r w:rsidR="00DB6FD6">
        <w:rPr>
          <w:lang w:val="fr-FR"/>
        </w:rPr>
        <w:t>’</w:t>
      </w:r>
      <w:r w:rsidRPr="00D963AE">
        <w:rPr>
          <w:lang w:val="fr-FR"/>
        </w:rPr>
        <w:t>urgence peut être interrompu si le risque de collision a disparu.</w:t>
      </w:r>
    </w:p>
    <w:p w14:paraId="05EBDBB9" w14:textId="77777777" w:rsidR="0081629E" w:rsidRPr="00D963AE" w:rsidRDefault="0081629E" w:rsidP="00F17311">
      <w:pPr>
        <w:pStyle w:val="SingleTxtG"/>
        <w:ind w:left="2268"/>
        <w:rPr>
          <w:lang w:val="fr-FR"/>
        </w:rPr>
      </w:pPr>
      <w:r w:rsidRPr="00D963AE">
        <w:rPr>
          <w:lang w:val="fr-FR"/>
        </w:rPr>
        <w:t>Ce freinage doit faire l</w:t>
      </w:r>
      <w:r w:rsidR="00DB6FD6">
        <w:rPr>
          <w:lang w:val="fr-FR"/>
        </w:rPr>
        <w:t>’</w:t>
      </w:r>
      <w:r w:rsidRPr="00D963AE">
        <w:rPr>
          <w:lang w:val="fr-FR"/>
        </w:rPr>
        <w:t>objet d</w:t>
      </w:r>
      <w:r w:rsidR="00DB6FD6">
        <w:rPr>
          <w:lang w:val="fr-FR"/>
        </w:rPr>
        <w:t>’</w:t>
      </w:r>
      <w:r w:rsidRPr="00D963AE">
        <w:rPr>
          <w:lang w:val="fr-FR"/>
        </w:rPr>
        <w:t xml:space="preserve">un essai conformément aux dispositions des paragraphes 6.4 et 6.5 du présent Règlement. </w:t>
      </w:r>
    </w:p>
    <w:p w14:paraId="4459081F" w14:textId="77777777" w:rsidR="0081629E" w:rsidRPr="00D963AE" w:rsidRDefault="00F17311" w:rsidP="00F17311">
      <w:pPr>
        <w:pStyle w:val="SingleTxtG"/>
        <w:ind w:left="2268" w:hanging="1134"/>
        <w:rPr>
          <w:lang w:val="fr-FR"/>
        </w:rPr>
      </w:pPr>
      <w:r>
        <w:rPr>
          <w:lang w:val="fr-FR"/>
        </w:rPr>
        <w:t>5.2.1.3</w:t>
      </w:r>
      <w:r w:rsidR="0081629E" w:rsidRPr="00D963AE">
        <w:rPr>
          <w:lang w:val="fr-FR"/>
        </w:rPr>
        <w:tab/>
      </w:r>
      <w:r w:rsidR="0081629E" w:rsidRPr="00D963AE">
        <w:rPr>
          <w:strike/>
          <w:lang w:val="fr-FR"/>
        </w:rPr>
        <w:t>Vitesse</w:t>
      </w:r>
      <w:r w:rsidR="0081629E" w:rsidRPr="00D963AE">
        <w:rPr>
          <w:lang w:val="fr-FR"/>
        </w:rPr>
        <w:t xml:space="preserve"> </w:t>
      </w:r>
      <w:r w:rsidR="0081629E" w:rsidRPr="00627DDE">
        <w:rPr>
          <w:b/>
          <w:lang w:val="fr-FR"/>
        </w:rPr>
        <w:t>Plage de vitesses</w:t>
      </w:r>
    </w:p>
    <w:p w14:paraId="269964C8" w14:textId="77777777" w:rsidR="0081629E" w:rsidRPr="00D963AE" w:rsidRDefault="0081629E" w:rsidP="00F17311">
      <w:pPr>
        <w:pStyle w:val="SingleTxtG"/>
        <w:ind w:left="2268"/>
        <w:rPr>
          <w:lang w:val="fr-FR"/>
        </w:rPr>
      </w:pPr>
      <w:r w:rsidRPr="00D963AE">
        <w:rPr>
          <w:lang w:val="fr-FR"/>
        </w:rPr>
        <w:t>Le système doit être fonctionnel au moins pour la plage de vitesses du véhicule comprise entre 10 km/h et 60 km/h et pour toutes les conditions de charge du véhicule, sauf s</w:t>
      </w:r>
      <w:r w:rsidR="00DB6FD6">
        <w:rPr>
          <w:lang w:val="fr-FR"/>
        </w:rPr>
        <w:t>’</w:t>
      </w:r>
      <w:r w:rsidRPr="00D963AE">
        <w:rPr>
          <w:lang w:val="fr-FR"/>
        </w:rPr>
        <w:t xml:space="preserve">il a été désactivé </w:t>
      </w:r>
      <w:r w:rsidRPr="00D963AE">
        <w:rPr>
          <w:strike/>
          <w:lang w:val="fr-FR"/>
        </w:rPr>
        <w:t>manuellement</w:t>
      </w:r>
      <w:r w:rsidRPr="00D963AE">
        <w:rPr>
          <w:lang w:val="fr-FR"/>
        </w:rPr>
        <w:t xml:space="preserve"> comme indiqué au paragraphe 5.4.</w:t>
      </w:r>
    </w:p>
    <w:p w14:paraId="65BC0620" w14:textId="77777777" w:rsidR="0081629E" w:rsidRPr="00D963AE" w:rsidRDefault="0081629E" w:rsidP="00F17311">
      <w:pPr>
        <w:pStyle w:val="SingleTxtG"/>
        <w:ind w:left="2268" w:hanging="1134"/>
        <w:rPr>
          <w:lang w:val="fr-FR"/>
        </w:rPr>
      </w:pPr>
      <w:r w:rsidRPr="00D963AE">
        <w:rPr>
          <w:lang w:val="fr-FR"/>
        </w:rPr>
        <w:t>5.2.1.4</w:t>
      </w:r>
      <w:r w:rsidRPr="00D963AE">
        <w:rPr>
          <w:lang w:val="fr-FR"/>
        </w:rPr>
        <w:tab/>
        <w:t xml:space="preserve">Réduction de la vitesse résultant de la demande de freinage </w:t>
      </w:r>
    </w:p>
    <w:p w14:paraId="7943DFAD" w14:textId="77777777" w:rsidR="0081629E" w:rsidRPr="00D963AE" w:rsidRDefault="0081629E" w:rsidP="00F17311">
      <w:pPr>
        <w:pStyle w:val="SingleTxtG"/>
        <w:ind w:left="2268"/>
        <w:rPr>
          <w:lang w:val="fr-FR"/>
        </w:rPr>
      </w:pPr>
      <w:bookmarkStart w:id="9" w:name="_Hlk526493385"/>
      <w:r w:rsidRPr="00627DDE">
        <w:rPr>
          <w:b/>
          <w:lang w:val="fr-FR"/>
        </w:rPr>
        <w:t>En l</w:t>
      </w:r>
      <w:r w:rsidR="00DB6FD6">
        <w:rPr>
          <w:b/>
          <w:lang w:val="fr-FR"/>
        </w:rPr>
        <w:t>’</w:t>
      </w:r>
      <w:r w:rsidRPr="00627DDE">
        <w:rPr>
          <w:b/>
          <w:lang w:val="fr-FR"/>
        </w:rPr>
        <w:t>absence d</w:t>
      </w:r>
      <w:r w:rsidR="00DB6FD6">
        <w:rPr>
          <w:b/>
          <w:lang w:val="fr-FR"/>
        </w:rPr>
        <w:t>’</w:t>
      </w:r>
      <w:r w:rsidRPr="00627DDE">
        <w:rPr>
          <w:b/>
          <w:lang w:val="fr-FR"/>
        </w:rPr>
        <w:t>ordre du conducteur se traduisant par une interruption conformément aux dispositions du paragraphe 5.3.2,</w:t>
      </w:r>
      <w:r w:rsidRPr="00D963AE">
        <w:rPr>
          <w:lang w:val="fr-FR"/>
        </w:rPr>
        <w:t xml:space="preserve"> </w:t>
      </w:r>
      <w:bookmarkEnd w:id="9"/>
      <w:r w:rsidRPr="00D963AE">
        <w:rPr>
          <w:strike/>
          <w:lang w:val="fr-FR"/>
        </w:rPr>
        <w:t>Lorsque le système AEBS est actif, il</w:t>
      </w:r>
      <w:r w:rsidRPr="00D963AE">
        <w:rPr>
          <w:lang w:val="fr-FR"/>
        </w:rPr>
        <w:t xml:space="preserve"> </w:t>
      </w:r>
      <w:r w:rsidRPr="00627DDE">
        <w:rPr>
          <w:b/>
          <w:lang w:val="fr-FR"/>
        </w:rPr>
        <w:t>le système AEBS</w:t>
      </w:r>
      <w:r w:rsidRPr="00D963AE">
        <w:rPr>
          <w:lang w:val="fr-FR"/>
        </w:rPr>
        <w:t xml:space="preserve"> doit être capable d</w:t>
      </w:r>
      <w:r w:rsidR="00DB6FD6">
        <w:rPr>
          <w:lang w:val="fr-FR"/>
        </w:rPr>
        <w:t>’</w:t>
      </w:r>
      <w:r w:rsidRPr="00D963AE">
        <w:rPr>
          <w:lang w:val="fr-FR"/>
        </w:rPr>
        <w:t xml:space="preserve">atteindre </w:t>
      </w:r>
      <w:r w:rsidRPr="00627DDE">
        <w:rPr>
          <w:b/>
          <w:lang w:val="fr-FR"/>
        </w:rPr>
        <w:t>une vitesse d</w:t>
      </w:r>
      <w:r w:rsidR="00DB6FD6">
        <w:rPr>
          <w:b/>
          <w:lang w:val="fr-FR"/>
        </w:rPr>
        <w:t>’</w:t>
      </w:r>
      <w:r w:rsidRPr="00627DDE">
        <w:rPr>
          <w:b/>
          <w:lang w:val="fr-FR"/>
        </w:rPr>
        <w:t>impact relative inférieure ou égale</w:t>
      </w:r>
      <w:r w:rsidRPr="00D963AE">
        <w:rPr>
          <w:lang w:val="fr-FR"/>
        </w:rPr>
        <w:t xml:space="preserve"> à la vitesse d</w:t>
      </w:r>
      <w:r w:rsidR="00DB6FD6">
        <w:rPr>
          <w:lang w:val="fr-FR"/>
        </w:rPr>
        <w:t>’</w:t>
      </w:r>
      <w:r w:rsidRPr="00D963AE">
        <w:rPr>
          <w:lang w:val="fr-FR"/>
        </w:rPr>
        <w:t xml:space="preserve">impact relative maximale donnée dans le tableau ci-après : </w:t>
      </w:r>
    </w:p>
    <w:p w14:paraId="3BE8D8D3" w14:textId="77777777" w:rsidR="0081629E" w:rsidRPr="00D963AE" w:rsidRDefault="0081629E" w:rsidP="00F17311">
      <w:pPr>
        <w:pStyle w:val="SingleTxtG"/>
        <w:ind w:left="2268"/>
        <w:rPr>
          <w:lang w:val="fr-FR"/>
        </w:rPr>
      </w:pPr>
      <w:proofErr w:type="spellStart"/>
      <w:r w:rsidRPr="00D963AE">
        <w:rPr>
          <w:lang w:val="fr-FR"/>
        </w:rPr>
        <w:t>a</w:t>
      </w:r>
      <w:proofErr w:type="spellEnd"/>
      <w:r w:rsidRPr="00D963AE">
        <w:rPr>
          <w:rFonts w:ascii="Symbol" w:hAnsi="Symbol"/>
          <w:lang w:val="fr-FR"/>
        </w:rPr>
        <w:t></w:t>
      </w:r>
      <w:r w:rsidRPr="00D963AE">
        <w:rPr>
          <w:rFonts w:ascii="Symbol" w:hAnsi="Symbol"/>
          <w:lang w:val="fr-FR"/>
        </w:rPr>
        <w:tab/>
      </w:r>
      <w:r w:rsidRPr="00D963AE">
        <w:rPr>
          <w:lang w:val="fr-FR"/>
        </w:rPr>
        <w:t xml:space="preserve">Pour des collisions avec des cibles </w:t>
      </w:r>
      <w:r w:rsidRPr="00627DDE">
        <w:rPr>
          <w:b/>
          <w:lang w:val="fr-FR"/>
        </w:rPr>
        <w:t>non masquées et</w:t>
      </w:r>
      <w:r w:rsidRPr="00D963AE">
        <w:rPr>
          <w:lang w:val="fr-FR"/>
        </w:rPr>
        <w:t xml:space="preserve"> constamment en mouvement ou fixes ;</w:t>
      </w:r>
    </w:p>
    <w:p w14:paraId="6ED2DC8F" w14:textId="77777777" w:rsidR="0081629E" w:rsidRPr="00D963AE" w:rsidRDefault="0081629E" w:rsidP="00F17311">
      <w:pPr>
        <w:pStyle w:val="SingleTxtG"/>
        <w:ind w:left="2268"/>
        <w:rPr>
          <w:lang w:val="fr-FR"/>
        </w:rPr>
      </w:pPr>
      <w:bookmarkStart w:id="10" w:name="_Hlk526243406"/>
      <w:r w:rsidRPr="00D963AE">
        <w:rPr>
          <w:lang w:val="fr-FR"/>
        </w:rPr>
        <w:t>b)</w:t>
      </w:r>
      <w:r w:rsidRPr="00D963AE">
        <w:rPr>
          <w:rFonts w:ascii="Symbol" w:hAnsi="Symbol"/>
          <w:lang w:val="fr-FR"/>
        </w:rPr>
        <w:tab/>
      </w:r>
      <w:r w:rsidRPr="00D963AE">
        <w:rPr>
          <w:lang w:val="fr-FR"/>
        </w:rPr>
        <w:t xml:space="preserve">Sur route </w:t>
      </w:r>
      <w:r w:rsidRPr="00627DDE">
        <w:rPr>
          <w:b/>
          <w:lang w:val="fr-FR"/>
        </w:rPr>
        <w:t>plane, droite et</w:t>
      </w:r>
      <w:r w:rsidRPr="00D963AE">
        <w:rPr>
          <w:lang w:val="fr-FR"/>
        </w:rPr>
        <w:t xml:space="preserve"> sèche ;</w:t>
      </w:r>
    </w:p>
    <w:p w14:paraId="2A6445D9" w14:textId="77777777" w:rsidR="0081629E" w:rsidRPr="00D963AE" w:rsidRDefault="0081629E" w:rsidP="00F17311">
      <w:pPr>
        <w:pStyle w:val="SingleTxtG"/>
        <w:ind w:left="2268"/>
        <w:rPr>
          <w:lang w:val="fr-FR"/>
        </w:rPr>
      </w:pPr>
      <w:bookmarkStart w:id="11" w:name="_Hlk529968340"/>
      <w:bookmarkStart w:id="12" w:name="_Hlk529922239"/>
      <w:r w:rsidRPr="00D963AE">
        <w:rPr>
          <w:lang w:val="fr-FR"/>
        </w:rPr>
        <w:t>c)</w:t>
      </w:r>
      <w:r w:rsidRPr="00D963AE">
        <w:rPr>
          <w:rFonts w:ascii="Symbol" w:hAnsi="Symbol"/>
          <w:lang w:val="fr-FR"/>
        </w:rPr>
        <w:tab/>
      </w:r>
      <w:r w:rsidRPr="00D963AE">
        <w:rPr>
          <w:lang w:val="fr-FR"/>
        </w:rPr>
        <w:t xml:space="preserve">Lorsque le véhicule est </w:t>
      </w:r>
      <w:r w:rsidRPr="00D963AE">
        <w:rPr>
          <w:strike/>
          <w:lang w:val="fr-FR"/>
        </w:rPr>
        <w:t>en charge</w:t>
      </w:r>
      <w:r w:rsidRPr="00D963AE">
        <w:rPr>
          <w:lang w:val="fr-FR"/>
        </w:rPr>
        <w:t xml:space="preserve"> </w:t>
      </w:r>
      <w:r w:rsidRPr="00627DDE">
        <w:rPr>
          <w:b/>
          <w:lang w:val="fr-FR"/>
        </w:rPr>
        <w:t>à sa masse maximale</w:t>
      </w:r>
      <w:r w:rsidRPr="00D963AE">
        <w:rPr>
          <w:lang w:val="fr-FR"/>
        </w:rPr>
        <w:t xml:space="preserve"> ou </w:t>
      </w:r>
      <w:r w:rsidRPr="00D963AE">
        <w:rPr>
          <w:strike/>
          <w:lang w:val="fr-FR"/>
        </w:rPr>
        <w:t>à vide</w:t>
      </w:r>
      <w:r w:rsidRPr="00D963AE">
        <w:rPr>
          <w:lang w:val="fr-FR"/>
        </w:rPr>
        <w:t> </w:t>
      </w:r>
      <w:r w:rsidRPr="00627DDE">
        <w:rPr>
          <w:b/>
          <w:lang w:val="fr-FR"/>
        </w:rPr>
        <w:t>à sa masse en ordre de marche</w:t>
      </w:r>
      <w:r w:rsidR="00C634BE">
        <w:rPr>
          <w:lang w:val="fr-FR"/>
        </w:rPr>
        <w:t> </w:t>
      </w:r>
      <w:r w:rsidRPr="00D963AE">
        <w:rPr>
          <w:lang w:val="fr-FR"/>
        </w:rPr>
        <w:t>;</w:t>
      </w:r>
    </w:p>
    <w:p w14:paraId="63D85EE3" w14:textId="77777777" w:rsidR="0081629E" w:rsidRPr="00D963AE" w:rsidRDefault="0081629E" w:rsidP="00F17311">
      <w:pPr>
        <w:pStyle w:val="SingleTxtG"/>
        <w:ind w:left="2268"/>
        <w:rPr>
          <w:lang w:val="fr-FR"/>
        </w:rPr>
      </w:pPr>
      <w:r w:rsidRPr="00D963AE">
        <w:rPr>
          <w:lang w:val="fr-FR"/>
        </w:rPr>
        <w:t>d)</w:t>
      </w:r>
      <w:r w:rsidRPr="00D963AE">
        <w:rPr>
          <w:rFonts w:ascii="Symbol" w:hAnsi="Symbol"/>
          <w:lang w:val="fr-FR"/>
        </w:rPr>
        <w:tab/>
      </w:r>
      <w:r w:rsidRPr="00D963AE">
        <w:rPr>
          <w:lang w:val="fr-FR"/>
        </w:rPr>
        <w:t>Dans des situations où l</w:t>
      </w:r>
      <w:r w:rsidR="00DB6FD6">
        <w:rPr>
          <w:lang w:val="fr-FR"/>
        </w:rPr>
        <w:t>’</w:t>
      </w:r>
      <w:r w:rsidRPr="00D963AE">
        <w:rPr>
          <w:lang w:val="fr-FR"/>
        </w:rPr>
        <w:t xml:space="preserve">axe longitudinal du véhicule ne se déplace pas de plus de 0,2 m ; </w:t>
      </w:r>
      <w:r w:rsidRPr="00D963AE">
        <w:rPr>
          <w:strike/>
          <w:lang w:val="fr-FR"/>
        </w:rPr>
        <w:t>et/ou</w:t>
      </w:r>
    </w:p>
    <w:bookmarkEnd w:id="11"/>
    <w:p w14:paraId="7EBD081F" w14:textId="77777777" w:rsidR="0081629E" w:rsidRPr="00D963AE" w:rsidRDefault="0081629E" w:rsidP="00AE0E09">
      <w:pPr>
        <w:pStyle w:val="SingleTxtG"/>
        <w:ind w:left="2268"/>
        <w:rPr>
          <w:lang w:val="fr-FR"/>
        </w:rPr>
      </w:pPr>
      <w:r w:rsidRPr="00D963AE">
        <w:rPr>
          <w:lang w:val="fr-FR"/>
        </w:rPr>
        <w:t>e)</w:t>
      </w:r>
      <w:r w:rsidRPr="00D963AE">
        <w:rPr>
          <w:rFonts w:ascii="Symbol" w:hAnsi="Symbol"/>
          <w:lang w:val="fr-FR"/>
        </w:rPr>
        <w:tab/>
      </w:r>
      <w:r w:rsidRPr="00D963AE">
        <w:rPr>
          <w:lang w:val="fr-FR"/>
        </w:rPr>
        <w:t>Dans des conditions où l</w:t>
      </w:r>
      <w:r w:rsidR="00DB6FD6">
        <w:rPr>
          <w:lang w:val="fr-FR"/>
        </w:rPr>
        <w:t>’</w:t>
      </w:r>
      <w:r w:rsidRPr="00D963AE">
        <w:rPr>
          <w:lang w:val="fr-FR"/>
        </w:rPr>
        <w:t>éclairement ambiant est d</w:t>
      </w:r>
      <w:r w:rsidR="00DB6FD6">
        <w:rPr>
          <w:lang w:val="fr-FR"/>
        </w:rPr>
        <w:t>’</w:t>
      </w:r>
      <w:r w:rsidRPr="00D963AE">
        <w:rPr>
          <w:lang w:val="fr-FR"/>
        </w:rPr>
        <w:t>au moins 1 000 lux</w:t>
      </w:r>
      <w:r w:rsidRPr="00627DDE">
        <w:rPr>
          <w:b/>
          <w:lang w:val="fr-FR"/>
        </w:rPr>
        <w:t>, sans éblouissement direct par le soleil</w:t>
      </w:r>
      <w:r w:rsidR="00C634BE">
        <w:rPr>
          <w:lang w:val="fr-FR"/>
        </w:rPr>
        <w:t> </w:t>
      </w:r>
      <w:r w:rsidRPr="00D963AE">
        <w:rPr>
          <w:lang w:val="fr-FR"/>
        </w:rPr>
        <w:t>;</w:t>
      </w:r>
    </w:p>
    <w:p w14:paraId="34ED8F6A" w14:textId="77777777" w:rsidR="0081629E" w:rsidRPr="00627DDE" w:rsidRDefault="0081629E" w:rsidP="00AE0E09">
      <w:pPr>
        <w:pStyle w:val="SingleTxtG"/>
        <w:ind w:left="2268"/>
        <w:rPr>
          <w:b/>
          <w:lang w:val="fr-FR"/>
        </w:rPr>
      </w:pPr>
      <w:r w:rsidRPr="00627DDE">
        <w:rPr>
          <w:b/>
          <w:lang w:val="fr-FR"/>
        </w:rPr>
        <w:t>f)</w:t>
      </w:r>
      <w:r w:rsidRPr="00627DDE">
        <w:rPr>
          <w:b/>
          <w:lang w:val="fr-FR"/>
        </w:rPr>
        <w:tab/>
        <w:t>En l</w:t>
      </w:r>
      <w:r w:rsidR="00DB6FD6">
        <w:rPr>
          <w:b/>
          <w:lang w:val="fr-FR"/>
        </w:rPr>
        <w:t>’</w:t>
      </w:r>
      <w:r w:rsidRPr="00627DDE">
        <w:rPr>
          <w:b/>
          <w:lang w:val="fr-FR"/>
        </w:rPr>
        <w:t>absence de conditions atmosphériques défavorables pour le comportement dynamique du véhicule (absence de tempête ou température au moins égale à 0° C, par exemple), et en l</w:t>
      </w:r>
      <w:r w:rsidR="00DB6FD6">
        <w:rPr>
          <w:b/>
          <w:lang w:val="fr-FR"/>
        </w:rPr>
        <w:t>’</w:t>
      </w:r>
      <w:r w:rsidRPr="00627DDE">
        <w:rPr>
          <w:b/>
          <w:lang w:val="fr-FR"/>
        </w:rPr>
        <w:t>absence de conditions de conduite extrêmes (virage serré, par exemple).</w:t>
      </w:r>
    </w:p>
    <w:p w14:paraId="18A39C9E" w14:textId="77777777" w:rsidR="0081629E" w:rsidRPr="00D963AE" w:rsidRDefault="0081629E" w:rsidP="00AE0E09">
      <w:pPr>
        <w:pStyle w:val="SingleTxtG"/>
        <w:ind w:left="2268"/>
        <w:rPr>
          <w:lang w:val="fr-FR"/>
        </w:rPr>
      </w:pPr>
      <w:bookmarkStart w:id="13" w:name="_Hlk529922355"/>
      <w:bookmarkEnd w:id="12"/>
      <w:r w:rsidRPr="00D963AE">
        <w:rPr>
          <w:lang w:val="fr-FR"/>
        </w:rPr>
        <w:t>Il est admis que</w:t>
      </w:r>
      <w:r w:rsidRPr="00D963AE">
        <w:rPr>
          <w:rFonts w:ascii="Segoe UI" w:hAnsi="Segoe UI" w:cs="Segoe UI"/>
          <w:lang w:val="fr-FR"/>
        </w:rPr>
        <w:t xml:space="preserve"> </w:t>
      </w:r>
      <w:r w:rsidRPr="00D963AE">
        <w:rPr>
          <w:lang w:val="fr-FR"/>
        </w:rPr>
        <w:t>l</w:t>
      </w:r>
      <w:r w:rsidR="00DB6FD6">
        <w:rPr>
          <w:lang w:val="fr-FR"/>
        </w:rPr>
        <w:t>’</w:t>
      </w:r>
      <w:r w:rsidRPr="00D963AE">
        <w:rPr>
          <w:lang w:val="fr-FR"/>
        </w:rPr>
        <w:t>efficacité de freinage exigée dans ce tableau peut ne pas être atteinte dans d</w:t>
      </w:r>
      <w:r w:rsidR="00DB6FD6">
        <w:rPr>
          <w:lang w:val="fr-FR"/>
        </w:rPr>
        <w:t>’</w:t>
      </w:r>
      <w:r w:rsidRPr="00D963AE">
        <w:rPr>
          <w:lang w:val="fr-FR"/>
        </w:rPr>
        <w:t xml:space="preserve">autres conditions que celles qui sont énoncées ci-dessus. Toutefois, le système ne doit pas se désactiver ni modifier </w:t>
      </w:r>
      <w:r w:rsidRPr="00D963AE">
        <w:rPr>
          <w:strike/>
          <w:lang w:val="fr-FR"/>
        </w:rPr>
        <w:t>sensiblement</w:t>
      </w:r>
      <w:r w:rsidRPr="00D963AE">
        <w:rPr>
          <w:lang w:val="fr-FR"/>
        </w:rPr>
        <w:t xml:space="preserve"> </w:t>
      </w:r>
      <w:r w:rsidRPr="00627DDE">
        <w:rPr>
          <w:b/>
          <w:lang w:val="fr-FR"/>
        </w:rPr>
        <w:t>de façon aberrante</w:t>
      </w:r>
      <w:r w:rsidRPr="00D963AE">
        <w:rPr>
          <w:lang w:val="fr-FR"/>
        </w:rPr>
        <w:t xml:space="preserve"> sa stratégie de contrôle dans ces autres conditions. La </w:t>
      </w:r>
      <w:r w:rsidRPr="00D963AE">
        <w:rPr>
          <w:lang w:val="fr-FR"/>
        </w:rPr>
        <w:lastRenderedPageBreak/>
        <w:t>démonstration doit en être faite conformément à l</w:t>
      </w:r>
      <w:r w:rsidR="00DB6FD6">
        <w:rPr>
          <w:lang w:val="fr-FR"/>
        </w:rPr>
        <w:t>’</w:t>
      </w:r>
      <w:r w:rsidRPr="00D963AE">
        <w:rPr>
          <w:lang w:val="fr-FR"/>
        </w:rPr>
        <w:t>annexe 3 du présent Règlement.</w:t>
      </w:r>
      <w:bookmarkEnd w:id="13"/>
    </w:p>
    <w:p w14:paraId="57BC1B56" w14:textId="77777777" w:rsidR="0081629E" w:rsidRPr="00256A7A" w:rsidRDefault="0081629E" w:rsidP="00256A7A">
      <w:pPr>
        <w:pStyle w:val="Titre1"/>
        <w:spacing w:after="120"/>
        <w:rPr>
          <w:b/>
          <w:lang w:val="fr-FR" w:eastAsia="ja-JP"/>
        </w:rPr>
      </w:pPr>
      <w:r w:rsidRPr="00256A7A">
        <w:rPr>
          <w:b/>
          <w:lang w:val="fr-FR" w:eastAsia="ja-JP"/>
        </w:rPr>
        <w:t>Vitesse d</w:t>
      </w:r>
      <w:r w:rsidR="00DB6FD6">
        <w:rPr>
          <w:b/>
          <w:lang w:val="fr-FR" w:eastAsia="ja-JP"/>
        </w:rPr>
        <w:t>’</w:t>
      </w:r>
      <w:r w:rsidRPr="00256A7A">
        <w:rPr>
          <w:b/>
          <w:lang w:val="fr-FR" w:eastAsia="ja-JP"/>
        </w:rPr>
        <w:t>impact relative maximale (km/h) pour les véhicules de la catégorie M</w:t>
      </w:r>
      <w:r w:rsidRPr="00256A7A">
        <w:rPr>
          <w:b/>
          <w:vertAlign w:val="subscript"/>
          <w:lang w:val="fr-FR" w:eastAsia="ja-JP"/>
        </w:rPr>
        <w:t>1</w:t>
      </w:r>
      <w:r w:rsidRPr="00CA3307">
        <w:rPr>
          <w:lang w:val="fr-FR" w:eastAsia="ja-JP"/>
        </w:rPr>
        <w:t>*</w:t>
      </w:r>
    </w:p>
    <w:tbl>
      <w:tblPr>
        <w:tblW w:w="836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559"/>
      </w:tblGrid>
      <w:tr w:rsidR="00C634BE" w:rsidRPr="00E920F0" w14:paraId="754B4FC9" w14:textId="77777777" w:rsidTr="0036498D">
        <w:tc>
          <w:tcPr>
            <w:tcW w:w="1701" w:type="dxa"/>
            <w:vMerge w:val="restart"/>
            <w:tcBorders>
              <w:top w:val="single" w:sz="4" w:space="0" w:color="auto"/>
              <w:left w:val="single" w:sz="4" w:space="0" w:color="auto"/>
              <w:right w:val="single" w:sz="4" w:space="0" w:color="auto"/>
            </w:tcBorders>
            <w:shd w:val="clear" w:color="auto" w:fill="auto"/>
          </w:tcPr>
          <w:p w14:paraId="66718616" w14:textId="77777777" w:rsidR="00C634BE" w:rsidRPr="00221688" w:rsidRDefault="00C634BE" w:rsidP="0036498D">
            <w:pPr>
              <w:widowControl w:val="0"/>
              <w:spacing w:line="240" w:lineRule="auto"/>
              <w:ind w:left="-112"/>
              <w:jc w:val="center"/>
              <w:rPr>
                <w:bCs/>
                <w:i/>
                <w:iCs/>
                <w:kern w:val="2"/>
                <w:sz w:val="16"/>
                <w:szCs w:val="16"/>
                <w:lang w:eastAsia="ja-JP"/>
              </w:rPr>
            </w:pPr>
            <w:r w:rsidRPr="00D963AE">
              <w:rPr>
                <w:i/>
                <w:iCs/>
                <w:kern w:val="2"/>
                <w:sz w:val="16"/>
                <w:szCs w:val="16"/>
                <w:lang w:val="fr-FR" w:eastAsia="ja-JP"/>
              </w:rPr>
              <w:t xml:space="preserve">Vitesse relative </w:t>
            </w:r>
            <w:r w:rsidRPr="00D963AE">
              <w:rPr>
                <w:i/>
                <w:iCs/>
                <w:kern w:val="2"/>
                <w:sz w:val="16"/>
                <w:szCs w:val="16"/>
                <w:lang w:val="fr-FR" w:eastAsia="ja-JP"/>
              </w:rPr>
              <w:br/>
              <w:t>(km/h)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31DDA6" w14:textId="77777777" w:rsidR="00C634BE" w:rsidRPr="00A353B5" w:rsidRDefault="00C634BE" w:rsidP="0036498D">
            <w:pPr>
              <w:widowControl w:val="0"/>
              <w:suppressAutoHyphens w:val="0"/>
              <w:spacing w:line="240" w:lineRule="auto"/>
              <w:jc w:val="center"/>
              <w:rPr>
                <w:bCs/>
                <w:i/>
                <w:iCs/>
                <w:strike/>
                <w:kern w:val="2"/>
                <w:sz w:val="16"/>
                <w:szCs w:val="16"/>
                <w:lang w:eastAsia="ja-JP"/>
              </w:rPr>
            </w:pPr>
            <w:r w:rsidRPr="00D963AE">
              <w:rPr>
                <w:i/>
                <w:iCs/>
                <w:strike/>
                <w:kern w:val="2"/>
                <w:sz w:val="16"/>
                <w:szCs w:val="16"/>
                <w:lang w:val="fr-FR" w:eastAsia="ja-JP"/>
              </w:rPr>
              <w:t>Fixe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10F31D" w14:textId="77777777" w:rsidR="00C634BE" w:rsidRPr="00221688" w:rsidRDefault="00C634BE" w:rsidP="0036498D">
            <w:pPr>
              <w:widowControl w:val="0"/>
              <w:suppressAutoHyphens w:val="0"/>
              <w:spacing w:line="240" w:lineRule="auto"/>
              <w:jc w:val="center"/>
              <w:rPr>
                <w:bCs/>
                <w:i/>
                <w:iCs/>
                <w:kern w:val="2"/>
                <w:sz w:val="16"/>
                <w:szCs w:val="16"/>
                <w:lang w:eastAsia="ja-JP"/>
              </w:rPr>
            </w:pPr>
            <w:r w:rsidRPr="00C634BE">
              <w:rPr>
                <w:b/>
                <w:i/>
                <w:iCs/>
                <w:kern w:val="2"/>
                <w:sz w:val="16"/>
                <w:szCs w:val="16"/>
                <w:lang w:val="fr-FR" w:eastAsia="ja-JP"/>
              </w:rPr>
              <w:t>À l</w:t>
            </w:r>
            <w:r w:rsidR="00DB6FD6">
              <w:rPr>
                <w:b/>
                <w:i/>
                <w:iCs/>
                <w:kern w:val="2"/>
                <w:sz w:val="16"/>
                <w:szCs w:val="16"/>
                <w:lang w:val="fr-FR" w:eastAsia="ja-JP"/>
              </w:rPr>
              <w:t>’</w:t>
            </w:r>
            <w:r w:rsidRPr="00C634BE">
              <w:rPr>
                <w:b/>
                <w:i/>
                <w:iCs/>
                <w:kern w:val="2"/>
                <w:sz w:val="16"/>
                <w:szCs w:val="16"/>
                <w:lang w:val="fr-FR" w:eastAsia="ja-JP"/>
              </w:rPr>
              <w:t>arrêt</w:t>
            </w:r>
            <w:r w:rsidRPr="00D963AE">
              <w:rPr>
                <w:i/>
                <w:iCs/>
                <w:kern w:val="2"/>
                <w:sz w:val="16"/>
                <w:szCs w:val="16"/>
                <w:lang w:val="fr-FR" w:eastAsia="ja-JP"/>
              </w:rPr>
              <w:t>/En mouvement</w:t>
            </w:r>
          </w:p>
        </w:tc>
      </w:tr>
      <w:tr w:rsidR="00C634BE" w:rsidRPr="00E920F0" w14:paraId="517DD668" w14:textId="77777777" w:rsidTr="0036498D">
        <w:tc>
          <w:tcPr>
            <w:tcW w:w="1701" w:type="dxa"/>
            <w:vMerge/>
            <w:tcBorders>
              <w:left w:val="single" w:sz="4" w:space="0" w:color="auto"/>
              <w:bottom w:val="single" w:sz="12" w:space="0" w:color="auto"/>
              <w:right w:val="single" w:sz="4" w:space="0" w:color="auto"/>
            </w:tcBorders>
            <w:shd w:val="clear" w:color="auto" w:fill="auto"/>
            <w:vAlign w:val="center"/>
            <w:hideMark/>
          </w:tcPr>
          <w:p w14:paraId="6540D152" w14:textId="77777777" w:rsidR="00C634BE" w:rsidRPr="00221688" w:rsidRDefault="00C634BE" w:rsidP="0036498D">
            <w:pPr>
              <w:widowControl w:val="0"/>
              <w:suppressAutoHyphens w:val="0"/>
              <w:spacing w:line="240" w:lineRule="auto"/>
              <w:ind w:left="-112"/>
              <w:jc w:val="center"/>
              <w:rPr>
                <w:bCs/>
                <w:i/>
                <w:iCs/>
                <w:kern w:val="2"/>
                <w:sz w:val="16"/>
                <w:szCs w:val="16"/>
                <w:lang w:eastAsia="ja-JP"/>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02AB2803" w14:textId="77777777" w:rsidR="00C634BE" w:rsidRPr="00A353B5" w:rsidRDefault="00C634BE" w:rsidP="0036498D">
            <w:pPr>
              <w:widowControl w:val="0"/>
              <w:suppressAutoHyphens w:val="0"/>
              <w:spacing w:line="240" w:lineRule="auto"/>
              <w:jc w:val="center"/>
              <w:rPr>
                <w:bCs/>
                <w:i/>
                <w:iCs/>
                <w:strike/>
                <w:kern w:val="2"/>
                <w:sz w:val="16"/>
                <w:szCs w:val="16"/>
                <w:lang w:eastAsia="ja-JP"/>
              </w:rPr>
            </w:pPr>
            <w:r w:rsidRPr="00D963AE">
              <w:rPr>
                <w:i/>
                <w:iCs/>
                <w:strike/>
                <w:kern w:val="2"/>
                <w:sz w:val="16"/>
                <w:szCs w:val="16"/>
                <w:lang w:val="fr-FR" w:eastAsia="ja-JP"/>
              </w:rPr>
              <w:t>En charge</w:t>
            </w:r>
            <w:r w:rsidRPr="00A353B5">
              <w:rPr>
                <w:bCs/>
                <w:i/>
                <w:iCs/>
                <w:strike/>
                <w:kern w:val="2"/>
                <w:sz w:val="16"/>
                <w:szCs w:val="16"/>
                <w:lang w:eastAsia="ja-JP"/>
              </w:rPr>
              <w:t xml:space="preserve"> </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B2A99CF" w14:textId="77777777" w:rsidR="00C634BE" w:rsidRPr="00A353B5" w:rsidRDefault="00C634BE" w:rsidP="0036498D">
            <w:pPr>
              <w:widowControl w:val="0"/>
              <w:suppressAutoHyphens w:val="0"/>
              <w:spacing w:line="240" w:lineRule="auto"/>
              <w:jc w:val="center"/>
              <w:rPr>
                <w:bCs/>
                <w:i/>
                <w:iCs/>
                <w:strike/>
                <w:kern w:val="2"/>
                <w:sz w:val="16"/>
                <w:szCs w:val="16"/>
                <w:lang w:val="en-US" w:eastAsia="ja-JP"/>
              </w:rPr>
            </w:pPr>
            <w:r w:rsidRPr="00D963AE">
              <w:rPr>
                <w:i/>
                <w:iCs/>
                <w:strike/>
                <w:kern w:val="2"/>
                <w:sz w:val="16"/>
                <w:szCs w:val="16"/>
                <w:lang w:val="fr-FR" w:eastAsia="ja-JP"/>
              </w:rPr>
              <w:t>À vide</w:t>
            </w:r>
            <w:r w:rsidRPr="00A353B5">
              <w:rPr>
                <w:bCs/>
                <w:i/>
                <w:iCs/>
                <w:strike/>
                <w:kern w:val="2"/>
                <w:sz w:val="16"/>
                <w:szCs w:val="16"/>
                <w:lang w:val="en-US" w:eastAsia="ja-JP"/>
              </w:rPr>
              <w:t xml:space="preserve"> </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C5B862D" w14:textId="77777777" w:rsidR="00C634BE" w:rsidRPr="00D963AE" w:rsidRDefault="00C634BE" w:rsidP="00C634BE">
            <w:pPr>
              <w:widowControl w:val="0"/>
              <w:suppressAutoHyphens w:val="0"/>
              <w:kinsoku/>
              <w:overflowPunct/>
              <w:autoSpaceDE/>
              <w:autoSpaceDN/>
              <w:adjustRightInd/>
              <w:snapToGrid/>
              <w:spacing w:line="240" w:lineRule="auto"/>
              <w:jc w:val="center"/>
              <w:rPr>
                <w:i/>
                <w:iCs/>
                <w:strike/>
                <w:kern w:val="2"/>
                <w:sz w:val="16"/>
                <w:szCs w:val="16"/>
                <w:lang w:val="fr-FR" w:eastAsia="ja-JP"/>
              </w:rPr>
            </w:pPr>
            <w:r w:rsidRPr="00D963AE">
              <w:rPr>
                <w:i/>
                <w:iCs/>
                <w:strike/>
                <w:kern w:val="2"/>
                <w:sz w:val="16"/>
                <w:szCs w:val="16"/>
                <w:lang w:val="fr-FR" w:eastAsia="ja-JP"/>
              </w:rPr>
              <w:t xml:space="preserve">En </w:t>
            </w:r>
            <w:r w:rsidRPr="00C634BE">
              <w:rPr>
                <w:rFonts w:eastAsia="Times New Roman"/>
                <w:bCs/>
                <w:i/>
                <w:iCs/>
                <w:strike/>
                <w:kern w:val="2"/>
                <w:sz w:val="16"/>
                <w:szCs w:val="16"/>
                <w:lang w:eastAsia="ja-JP"/>
              </w:rPr>
              <w:t>charge</w:t>
            </w:r>
          </w:p>
          <w:p w14:paraId="4E372D03" w14:textId="77777777" w:rsidR="00C634BE" w:rsidRPr="00C634BE" w:rsidRDefault="00C634BE" w:rsidP="00C634BE">
            <w:pPr>
              <w:widowControl w:val="0"/>
              <w:suppressAutoHyphens w:val="0"/>
              <w:spacing w:line="240" w:lineRule="auto"/>
              <w:jc w:val="center"/>
              <w:rPr>
                <w:b/>
                <w:bCs/>
                <w:i/>
                <w:iCs/>
                <w:kern w:val="2"/>
                <w:sz w:val="16"/>
                <w:szCs w:val="16"/>
                <w:lang w:eastAsia="ja-JP"/>
              </w:rPr>
            </w:pPr>
            <w:r w:rsidRPr="00C634BE">
              <w:rPr>
                <w:b/>
                <w:i/>
                <w:iCs/>
                <w:kern w:val="2"/>
                <w:sz w:val="16"/>
                <w:szCs w:val="16"/>
                <w:lang w:val="fr-FR" w:eastAsia="ja-JP"/>
              </w:rPr>
              <w:t>Masse maximale</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5C69C90" w14:textId="77777777" w:rsidR="00C634BE" w:rsidRPr="00D963AE" w:rsidRDefault="00C634BE" w:rsidP="00C634BE">
            <w:pPr>
              <w:widowControl w:val="0"/>
              <w:suppressAutoHyphens w:val="0"/>
              <w:kinsoku/>
              <w:overflowPunct/>
              <w:autoSpaceDE/>
              <w:autoSpaceDN/>
              <w:adjustRightInd/>
              <w:snapToGrid/>
              <w:spacing w:line="240" w:lineRule="auto"/>
              <w:jc w:val="center"/>
              <w:rPr>
                <w:i/>
                <w:iCs/>
                <w:strike/>
                <w:kern w:val="2"/>
                <w:sz w:val="16"/>
                <w:szCs w:val="16"/>
                <w:lang w:val="fr-FR" w:eastAsia="ja-JP"/>
              </w:rPr>
            </w:pPr>
            <w:r w:rsidRPr="00D963AE">
              <w:rPr>
                <w:i/>
                <w:iCs/>
                <w:strike/>
                <w:kern w:val="2"/>
                <w:sz w:val="16"/>
                <w:szCs w:val="16"/>
                <w:lang w:val="fr-FR" w:eastAsia="ja-JP"/>
              </w:rPr>
              <w:t xml:space="preserve">À </w:t>
            </w:r>
            <w:r w:rsidRPr="00C634BE">
              <w:rPr>
                <w:rFonts w:eastAsia="Times New Roman"/>
                <w:bCs/>
                <w:i/>
                <w:iCs/>
                <w:strike/>
                <w:kern w:val="2"/>
                <w:sz w:val="16"/>
                <w:szCs w:val="16"/>
                <w:lang w:eastAsia="ja-JP"/>
              </w:rPr>
              <w:t>vide</w:t>
            </w:r>
          </w:p>
          <w:p w14:paraId="1F711D4D" w14:textId="77777777" w:rsidR="00C634BE" w:rsidRPr="00C634BE" w:rsidRDefault="00C634BE" w:rsidP="00C634BE">
            <w:pPr>
              <w:widowControl w:val="0"/>
              <w:suppressAutoHyphens w:val="0"/>
              <w:spacing w:line="240" w:lineRule="auto"/>
              <w:jc w:val="center"/>
              <w:rPr>
                <w:b/>
                <w:bCs/>
                <w:i/>
                <w:iCs/>
                <w:kern w:val="2"/>
                <w:sz w:val="16"/>
                <w:szCs w:val="16"/>
                <w:lang w:val="fr-FR" w:eastAsia="ja-JP"/>
              </w:rPr>
            </w:pPr>
            <w:r>
              <w:rPr>
                <w:b/>
                <w:i/>
                <w:iCs/>
                <w:kern w:val="2"/>
                <w:sz w:val="16"/>
                <w:szCs w:val="16"/>
                <w:lang w:val="fr-FR" w:eastAsia="ja-JP"/>
              </w:rPr>
              <w:t>Masse en ordre de </w:t>
            </w:r>
            <w:r w:rsidRPr="00C634BE">
              <w:rPr>
                <w:b/>
                <w:i/>
                <w:iCs/>
                <w:kern w:val="2"/>
                <w:sz w:val="16"/>
                <w:szCs w:val="16"/>
                <w:lang w:val="fr-FR" w:eastAsia="ja-JP"/>
              </w:rPr>
              <w:t>marche</w:t>
            </w:r>
          </w:p>
        </w:tc>
      </w:tr>
      <w:tr w:rsidR="00C634BE" w:rsidRPr="00E920F0" w14:paraId="785BBA5F" w14:textId="77777777" w:rsidTr="0036498D">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63973FE7" w14:textId="77777777" w:rsidR="00C634BE" w:rsidRPr="00221688" w:rsidRDefault="00C634BE" w:rsidP="0036498D">
            <w:pPr>
              <w:widowControl w:val="0"/>
              <w:suppressAutoHyphens w:val="0"/>
              <w:spacing w:line="240" w:lineRule="auto"/>
              <w:ind w:left="-112"/>
              <w:jc w:val="center"/>
              <w:rPr>
                <w:bCs/>
                <w:kern w:val="2"/>
                <w:lang w:eastAsia="ja-JP"/>
              </w:rPr>
            </w:pPr>
            <w:r w:rsidRPr="00221688">
              <w:rPr>
                <w:bCs/>
                <w:kern w:val="2"/>
                <w:lang w:eastAsia="ja-JP"/>
              </w:rPr>
              <w:t>10</w:t>
            </w:r>
          </w:p>
        </w:tc>
        <w:tc>
          <w:tcPr>
            <w:tcW w:w="1701" w:type="dxa"/>
            <w:tcBorders>
              <w:top w:val="single" w:sz="12" w:space="0" w:color="auto"/>
            </w:tcBorders>
            <w:shd w:val="clear" w:color="auto" w:fill="auto"/>
          </w:tcPr>
          <w:p w14:paraId="3C7B5EE1" w14:textId="77777777" w:rsidR="00C634BE" w:rsidRPr="00A353B5" w:rsidRDefault="00C634BE" w:rsidP="00C634BE">
            <w:pPr>
              <w:jc w:val="center"/>
              <w:rPr>
                <w:strike/>
                <w:kern w:val="2"/>
              </w:rPr>
            </w:pPr>
            <w:r w:rsidRPr="00A353B5">
              <w:rPr>
                <w:strike/>
                <w:kern w:val="2"/>
              </w:rPr>
              <w:t>0</w:t>
            </w:r>
            <w:r>
              <w:rPr>
                <w:strike/>
                <w:kern w:val="2"/>
              </w:rPr>
              <w:t>,</w:t>
            </w:r>
            <w:r w:rsidRPr="00A353B5">
              <w:rPr>
                <w:strike/>
                <w:kern w:val="2"/>
              </w:rPr>
              <w:t>00</w:t>
            </w:r>
          </w:p>
        </w:tc>
        <w:tc>
          <w:tcPr>
            <w:tcW w:w="1701" w:type="dxa"/>
            <w:tcBorders>
              <w:top w:val="single" w:sz="12" w:space="0" w:color="auto"/>
            </w:tcBorders>
            <w:shd w:val="clear" w:color="auto" w:fill="auto"/>
          </w:tcPr>
          <w:p w14:paraId="63F3AF09" w14:textId="77777777" w:rsidR="00C634BE" w:rsidRPr="00A353B5" w:rsidRDefault="00C634BE" w:rsidP="00C634BE">
            <w:pPr>
              <w:jc w:val="center"/>
              <w:rPr>
                <w:strike/>
                <w:kern w:val="2"/>
              </w:rPr>
            </w:pPr>
            <w:r w:rsidRPr="00A353B5">
              <w:rPr>
                <w:strike/>
                <w:kern w:val="2"/>
              </w:rPr>
              <w:t>0</w:t>
            </w:r>
            <w:r>
              <w:rPr>
                <w:strike/>
                <w:kern w:val="2"/>
              </w:rPr>
              <w:t>,</w:t>
            </w:r>
            <w:r w:rsidRPr="00A353B5">
              <w:rPr>
                <w:strike/>
                <w:kern w:val="2"/>
              </w:rPr>
              <w:t>00</w:t>
            </w: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168EC92F" w14:textId="77777777" w:rsidR="00C634BE" w:rsidRPr="00221688" w:rsidRDefault="00C634BE" w:rsidP="00C634BE">
            <w:pPr>
              <w:jc w:val="center"/>
              <w:rPr>
                <w:kern w:val="2"/>
              </w:rPr>
            </w:pPr>
            <w:r w:rsidRPr="00221688">
              <w:rPr>
                <w:kern w:val="2"/>
              </w:rPr>
              <w:t>0</w:t>
            </w:r>
            <w:r>
              <w:rPr>
                <w:kern w:val="2"/>
              </w:rPr>
              <w:t>,</w:t>
            </w:r>
            <w:r w:rsidRPr="00221688">
              <w:rPr>
                <w:kern w:val="2"/>
              </w:rPr>
              <w:t>00</w:t>
            </w:r>
          </w:p>
        </w:tc>
        <w:tc>
          <w:tcPr>
            <w:tcW w:w="1559" w:type="dxa"/>
            <w:tcBorders>
              <w:top w:val="single" w:sz="12" w:space="0" w:color="auto"/>
            </w:tcBorders>
            <w:shd w:val="clear" w:color="auto" w:fill="auto"/>
          </w:tcPr>
          <w:p w14:paraId="7EC8CC8A" w14:textId="77777777" w:rsidR="00C634BE" w:rsidRPr="00221688" w:rsidRDefault="00C634BE" w:rsidP="00994921">
            <w:pPr>
              <w:jc w:val="center"/>
              <w:rPr>
                <w:kern w:val="2"/>
              </w:rPr>
            </w:pPr>
            <w:r w:rsidRPr="00221688">
              <w:rPr>
                <w:kern w:val="2"/>
              </w:rPr>
              <w:t>0</w:t>
            </w:r>
            <w:r w:rsidR="00F03B08">
              <w:rPr>
                <w:kern w:val="2"/>
              </w:rPr>
              <w:t>,</w:t>
            </w:r>
            <w:r w:rsidRPr="00221688">
              <w:rPr>
                <w:kern w:val="2"/>
              </w:rPr>
              <w:t>00</w:t>
            </w:r>
          </w:p>
        </w:tc>
      </w:tr>
      <w:tr w:rsidR="00C634BE" w:rsidRPr="00E920F0" w14:paraId="4899E105" w14:textId="77777777" w:rsidTr="0036498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09D29C" w14:textId="77777777" w:rsidR="00C634BE" w:rsidRPr="00221688" w:rsidRDefault="00C634BE" w:rsidP="0036498D">
            <w:pPr>
              <w:widowControl w:val="0"/>
              <w:suppressAutoHyphens w:val="0"/>
              <w:spacing w:line="240" w:lineRule="auto"/>
              <w:ind w:left="-112"/>
              <w:jc w:val="center"/>
              <w:rPr>
                <w:bCs/>
                <w:kern w:val="2"/>
                <w:lang w:eastAsia="ja-JP"/>
              </w:rPr>
            </w:pPr>
            <w:r w:rsidRPr="00221688">
              <w:rPr>
                <w:bCs/>
                <w:kern w:val="2"/>
                <w:lang w:eastAsia="ja-JP"/>
              </w:rPr>
              <w:t>15</w:t>
            </w:r>
          </w:p>
        </w:tc>
        <w:tc>
          <w:tcPr>
            <w:tcW w:w="1701" w:type="dxa"/>
            <w:shd w:val="clear" w:color="auto" w:fill="auto"/>
          </w:tcPr>
          <w:p w14:paraId="7DE18D80" w14:textId="77777777" w:rsidR="00C634BE" w:rsidRPr="00A353B5" w:rsidRDefault="00C634BE" w:rsidP="00C634BE">
            <w:pPr>
              <w:jc w:val="center"/>
              <w:rPr>
                <w:strike/>
                <w:kern w:val="2"/>
              </w:rPr>
            </w:pPr>
            <w:r w:rsidRPr="00A353B5">
              <w:rPr>
                <w:strike/>
                <w:kern w:val="2"/>
              </w:rPr>
              <w:t>0</w:t>
            </w:r>
            <w:r>
              <w:rPr>
                <w:strike/>
                <w:kern w:val="2"/>
              </w:rPr>
              <w:t>,</w:t>
            </w:r>
            <w:r w:rsidRPr="00A353B5">
              <w:rPr>
                <w:strike/>
                <w:kern w:val="2"/>
              </w:rPr>
              <w:t>00</w:t>
            </w:r>
          </w:p>
        </w:tc>
        <w:tc>
          <w:tcPr>
            <w:tcW w:w="1701" w:type="dxa"/>
            <w:shd w:val="clear" w:color="auto" w:fill="auto"/>
          </w:tcPr>
          <w:p w14:paraId="50FE57D1" w14:textId="77777777" w:rsidR="00C634BE" w:rsidRPr="00A353B5" w:rsidRDefault="00C634BE" w:rsidP="00C634BE">
            <w:pPr>
              <w:jc w:val="center"/>
              <w:rPr>
                <w:strike/>
                <w:kern w:val="2"/>
              </w:rPr>
            </w:pPr>
            <w:r w:rsidRPr="00A353B5">
              <w:rPr>
                <w:strike/>
                <w:kern w:val="2"/>
              </w:rPr>
              <w:t>0</w:t>
            </w:r>
            <w:r>
              <w:rPr>
                <w:strike/>
                <w:kern w:val="2"/>
              </w:rPr>
              <w:t>,</w:t>
            </w:r>
            <w:r w:rsidRPr="00A353B5">
              <w:rPr>
                <w:strike/>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7BD18E" w14:textId="77777777" w:rsidR="00C634BE" w:rsidRPr="00221688" w:rsidRDefault="00C634BE" w:rsidP="00C634BE">
            <w:pPr>
              <w:jc w:val="center"/>
              <w:rPr>
                <w:kern w:val="2"/>
              </w:rPr>
            </w:pPr>
            <w:r w:rsidRPr="00221688">
              <w:rPr>
                <w:kern w:val="2"/>
              </w:rPr>
              <w:t>0</w:t>
            </w:r>
            <w:r>
              <w:rPr>
                <w:kern w:val="2"/>
              </w:rPr>
              <w:t>,</w:t>
            </w:r>
            <w:r w:rsidRPr="00221688">
              <w:rPr>
                <w:kern w:val="2"/>
              </w:rPr>
              <w:t>00</w:t>
            </w:r>
          </w:p>
        </w:tc>
        <w:tc>
          <w:tcPr>
            <w:tcW w:w="1559" w:type="dxa"/>
            <w:shd w:val="clear" w:color="auto" w:fill="auto"/>
          </w:tcPr>
          <w:p w14:paraId="51230C40" w14:textId="77777777" w:rsidR="00C634BE" w:rsidRPr="00221688" w:rsidRDefault="00C634BE" w:rsidP="00994921">
            <w:pPr>
              <w:jc w:val="center"/>
              <w:rPr>
                <w:kern w:val="2"/>
              </w:rPr>
            </w:pPr>
            <w:r w:rsidRPr="00221688">
              <w:rPr>
                <w:kern w:val="2"/>
              </w:rPr>
              <w:t>0</w:t>
            </w:r>
            <w:r w:rsidR="00F03B08">
              <w:rPr>
                <w:kern w:val="2"/>
              </w:rPr>
              <w:t>,</w:t>
            </w:r>
            <w:r w:rsidRPr="00221688">
              <w:rPr>
                <w:kern w:val="2"/>
              </w:rPr>
              <w:t>00</w:t>
            </w:r>
          </w:p>
        </w:tc>
      </w:tr>
      <w:tr w:rsidR="00C634BE" w:rsidRPr="00E920F0" w14:paraId="5A8D1C3B" w14:textId="77777777" w:rsidTr="0036498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25A5AA0" w14:textId="77777777" w:rsidR="00C634BE" w:rsidRPr="00221688" w:rsidRDefault="00C634BE" w:rsidP="0036498D">
            <w:pPr>
              <w:widowControl w:val="0"/>
              <w:suppressAutoHyphens w:val="0"/>
              <w:spacing w:line="240" w:lineRule="auto"/>
              <w:ind w:left="-112"/>
              <w:jc w:val="center"/>
              <w:rPr>
                <w:bCs/>
                <w:kern w:val="2"/>
                <w:lang w:eastAsia="ja-JP"/>
              </w:rPr>
            </w:pPr>
            <w:r w:rsidRPr="00221688">
              <w:rPr>
                <w:bCs/>
                <w:kern w:val="2"/>
                <w:lang w:eastAsia="ja-JP"/>
              </w:rPr>
              <w:t>20</w:t>
            </w:r>
          </w:p>
        </w:tc>
        <w:tc>
          <w:tcPr>
            <w:tcW w:w="1701" w:type="dxa"/>
            <w:shd w:val="clear" w:color="auto" w:fill="auto"/>
          </w:tcPr>
          <w:p w14:paraId="6F5395D9" w14:textId="77777777" w:rsidR="00C634BE" w:rsidRPr="00A353B5" w:rsidRDefault="00C634BE" w:rsidP="00C634BE">
            <w:pPr>
              <w:jc w:val="center"/>
              <w:rPr>
                <w:strike/>
                <w:kern w:val="2"/>
              </w:rPr>
            </w:pPr>
            <w:r w:rsidRPr="00A353B5">
              <w:rPr>
                <w:strike/>
                <w:kern w:val="2"/>
              </w:rPr>
              <w:t>0</w:t>
            </w:r>
            <w:r>
              <w:rPr>
                <w:strike/>
                <w:kern w:val="2"/>
              </w:rPr>
              <w:t>,</w:t>
            </w:r>
            <w:r w:rsidRPr="00A353B5">
              <w:rPr>
                <w:strike/>
                <w:kern w:val="2"/>
              </w:rPr>
              <w:t>00</w:t>
            </w:r>
          </w:p>
        </w:tc>
        <w:tc>
          <w:tcPr>
            <w:tcW w:w="1701" w:type="dxa"/>
            <w:shd w:val="clear" w:color="auto" w:fill="auto"/>
          </w:tcPr>
          <w:p w14:paraId="74A88AFB" w14:textId="77777777" w:rsidR="00C634BE" w:rsidRPr="00A353B5" w:rsidRDefault="00C634BE" w:rsidP="00C634BE">
            <w:pPr>
              <w:jc w:val="center"/>
              <w:rPr>
                <w:strike/>
                <w:kern w:val="2"/>
              </w:rPr>
            </w:pPr>
            <w:r w:rsidRPr="00A353B5">
              <w:rPr>
                <w:strike/>
                <w:kern w:val="2"/>
              </w:rPr>
              <w:t>0</w:t>
            </w:r>
            <w:r>
              <w:rPr>
                <w:strike/>
                <w:kern w:val="2"/>
              </w:rPr>
              <w:t>,</w:t>
            </w:r>
            <w:r w:rsidRPr="00A353B5">
              <w:rPr>
                <w:strike/>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E8C7C8" w14:textId="77777777" w:rsidR="00C634BE" w:rsidRPr="00221688" w:rsidRDefault="00C634BE" w:rsidP="00C634BE">
            <w:pPr>
              <w:jc w:val="center"/>
              <w:rPr>
                <w:kern w:val="2"/>
              </w:rPr>
            </w:pPr>
            <w:r w:rsidRPr="00221688">
              <w:rPr>
                <w:kern w:val="2"/>
              </w:rPr>
              <w:t>0</w:t>
            </w:r>
            <w:r>
              <w:rPr>
                <w:kern w:val="2"/>
              </w:rPr>
              <w:t>,</w:t>
            </w:r>
            <w:r w:rsidRPr="00221688">
              <w:rPr>
                <w:kern w:val="2"/>
              </w:rPr>
              <w:t>00</w:t>
            </w:r>
          </w:p>
        </w:tc>
        <w:tc>
          <w:tcPr>
            <w:tcW w:w="1559" w:type="dxa"/>
            <w:shd w:val="clear" w:color="auto" w:fill="auto"/>
          </w:tcPr>
          <w:p w14:paraId="7D44FC39" w14:textId="77777777" w:rsidR="00C634BE" w:rsidRPr="00221688" w:rsidRDefault="00C634BE" w:rsidP="00994921">
            <w:pPr>
              <w:jc w:val="center"/>
              <w:rPr>
                <w:kern w:val="2"/>
              </w:rPr>
            </w:pPr>
            <w:r w:rsidRPr="00221688">
              <w:rPr>
                <w:kern w:val="2"/>
              </w:rPr>
              <w:t>0</w:t>
            </w:r>
            <w:r w:rsidR="00F03B08">
              <w:rPr>
                <w:kern w:val="2"/>
              </w:rPr>
              <w:t>,</w:t>
            </w:r>
            <w:r w:rsidRPr="00221688">
              <w:rPr>
                <w:kern w:val="2"/>
              </w:rPr>
              <w:t>00</w:t>
            </w:r>
          </w:p>
        </w:tc>
      </w:tr>
      <w:tr w:rsidR="00C634BE" w:rsidRPr="00E920F0" w14:paraId="7022BFF6" w14:textId="77777777" w:rsidTr="0036498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80DCAC" w14:textId="77777777" w:rsidR="00C634BE" w:rsidRPr="00221688" w:rsidRDefault="00C634BE" w:rsidP="0036498D">
            <w:pPr>
              <w:widowControl w:val="0"/>
              <w:suppressAutoHyphens w:val="0"/>
              <w:spacing w:line="240" w:lineRule="auto"/>
              <w:ind w:left="-112"/>
              <w:jc w:val="center"/>
              <w:rPr>
                <w:bCs/>
                <w:kern w:val="2"/>
                <w:lang w:eastAsia="ja-JP"/>
              </w:rPr>
            </w:pPr>
            <w:r w:rsidRPr="00221688">
              <w:rPr>
                <w:bCs/>
                <w:kern w:val="2"/>
                <w:lang w:eastAsia="ja-JP"/>
              </w:rPr>
              <w:t>25</w:t>
            </w:r>
          </w:p>
        </w:tc>
        <w:tc>
          <w:tcPr>
            <w:tcW w:w="1701" w:type="dxa"/>
            <w:shd w:val="clear" w:color="auto" w:fill="auto"/>
          </w:tcPr>
          <w:p w14:paraId="549E9923" w14:textId="77777777" w:rsidR="00C634BE" w:rsidRPr="00A353B5" w:rsidRDefault="00C634BE" w:rsidP="00C634BE">
            <w:pPr>
              <w:jc w:val="center"/>
              <w:rPr>
                <w:strike/>
                <w:kern w:val="2"/>
              </w:rPr>
            </w:pPr>
            <w:r w:rsidRPr="00A353B5">
              <w:rPr>
                <w:strike/>
                <w:kern w:val="2"/>
              </w:rPr>
              <w:t>0</w:t>
            </w:r>
            <w:r>
              <w:rPr>
                <w:strike/>
                <w:kern w:val="2"/>
              </w:rPr>
              <w:t>,</w:t>
            </w:r>
            <w:r w:rsidRPr="00A353B5">
              <w:rPr>
                <w:strike/>
                <w:kern w:val="2"/>
              </w:rPr>
              <w:t>00</w:t>
            </w:r>
          </w:p>
        </w:tc>
        <w:tc>
          <w:tcPr>
            <w:tcW w:w="1701" w:type="dxa"/>
            <w:shd w:val="clear" w:color="auto" w:fill="auto"/>
          </w:tcPr>
          <w:p w14:paraId="6365A7DC" w14:textId="77777777" w:rsidR="00C634BE" w:rsidRPr="00A353B5" w:rsidRDefault="00C634BE" w:rsidP="00C634BE">
            <w:pPr>
              <w:jc w:val="center"/>
              <w:rPr>
                <w:strike/>
                <w:kern w:val="2"/>
              </w:rPr>
            </w:pPr>
            <w:r w:rsidRPr="00A353B5">
              <w:rPr>
                <w:strike/>
                <w:kern w:val="2"/>
              </w:rPr>
              <w:t>0</w:t>
            </w:r>
            <w:r>
              <w:rPr>
                <w:strike/>
                <w:kern w:val="2"/>
              </w:rPr>
              <w:t>,</w:t>
            </w:r>
            <w:r w:rsidRPr="00A353B5">
              <w:rPr>
                <w:strike/>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E57C16" w14:textId="77777777" w:rsidR="00C634BE" w:rsidRPr="00221688" w:rsidRDefault="00C634BE" w:rsidP="00C634BE">
            <w:pPr>
              <w:jc w:val="center"/>
              <w:rPr>
                <w:kern w:val="2"/>
              </w:rPr>
            </w:pPr>
            <w:r w:rsidRPr="00221688">
              <w:rPr>
                <w:kern w:val="2"/>
              </w:rPr>
              <w:t>0</w:t>
            </w:r>
            <w:r>
              <w:rPr>
                <w:kern w:val="2"/>
              </w:rPr>
              <w:t>,</w:t>
            </w:r>
            <w:r w:rsidRPr="00221688">
              <w:rPr>
                <w:kern w:val="2"/>
              </w:rPr>
              <w:t>00</w:t>
            </w:r>
          </w:p>
        </w:tc>
        <w:tc>
          <w:tcPr>
            <w:tcW w:w="1559" w:type="dxa"/>
            <w:shd w:val="clear" w:color="auto" w:fill="auto"/>
          </w:tcPr>
          <w:p w14:paraId="77D637AC" w14:textId="77777777" w:rsidR="00C634BE" w:rsidRPr="00221688" w:rsidRDefault="00C634BE" w:rsidP="00994921">
            <w:pPr>
              <w:jc w:val="center"/>
              <w:rPr>
                <w:kern w:val="2"/>
              </w:rPr>
            </w:pPr>
            <w:r w:rsidRPr="00221688">
              <w:rPr>
                <w:kern w:val="2"/>
              </w:rPr>
              <w:t>0</w:t>
            </w:r>
            <w:r w:rsidR="00F03B08">
              <w:rPr>
                <w:kern w:val="2"/>
              </w:rPr>
              <w:t>,</w:t>
            </w:r>
            <w:r w:rsidRPr="00221688">
              <w:rPr>
                <w:kern w:val="2"/>
              </w:rPr>
              <w:t>00</w:t>
            </w:r>
          </w:p>
        </w:tc>
      </w:tr>
      <w:tr w:rsidR="00C634BE" w:rsidRPr="00E920F0" w14:paraId="4E090EC0" w14:textId="77777777" w:rsidTr="0036498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2B3197" w14:textId="77777777" w:rsidR="00C634BE" w:rsidRPr="00221688" w:rsidRDefault="00C634BE" w:rsidP="0036498D">
            <w:pPr>
              <w:widowControl w:val="0"/>
              <w:suppressAutoHyphens w:val="0"/>
              <w:spacing w:line="240" w:lineRule="auto"/>
              <w:ind w:left="-112"/>
              <w:jc w:val="center"/>
              <w:rPr>
                <w:bCs/>
                <w:kern w:val="2"/>
                <w:lang w:eastAsia="ja-JP"/>
              </w:rPr>
            </w:pPr>
            <w:r w:rsidRPr="00221688">
              <w:rPr>
                <w:bCs/>
                <w:kern w:val="2"/>
                <w:lang w:eastAsia="ja-JP"/>
              </w:rPr>
              <w:t>30</w:t>
            </w:r>
          </w:p>
        </w:tc>
        <w:tc>
          <w:tcPr>
            <w:tcW w:w="1701" w:type="dxa"/>
            <w:shd w:val="clear" w:color="auto" w:fill="auto"/>
          </w:tcPr>
          <w:p w14:paraId="141A0CA7" w14:textId="77777777" w:rsidR="00C634BE" w:rsidRPr="00A353B5" w:rsidRDefault="00C634BE" w:rsidP="00C634BE">
            <w:pPr>
              <w:jc w:val="center"/>
              <w:rPr>
                <w:strike/>
                <w:kern w:val="2"/>
              </w:rPr>
            </w:pPr>
            <w:r w:rsidRPr="00A353B5">
              <w:rPr>
                <w:strike/>
                <w:kern w:val="2"/>
              </w:rPr>
              <w:t>0</w:t>
            </w:r>
            <w:r>
              <w:rPr>
                <w:strike/>
                <w:kern w:val="2"/>
              </w:rPr>
              <w:t>,</w:t>
            </w:r>
            <w:r w:rsidRPr="00A353B5">
              <w:rPr>
                <w:strike/>
                <w:kern w:val="2"/>
              </w:rPr>
              <w:t>00</w:t>
            </w:r>
          </w:p>
        </w:tc>
        <w:tc>
          <w:tcPr>
            <w:tcW w:w="1701" w:type="dxa"/>
            <w:shd w:val="clear" w:color="auto" w:fill="auto"/>
          </w:tcPr>
          <w:p w14:paraId="46642F3F" w14:textId="77777777" w:rsidR="00C634BE" w:rsidRPr="00A353B5" w:rsidRDefault="00C634BE" w:rsidP="00C634BE">
            <w:pPr>
              <w:jc w:val="center"/>
              <w:rPr>
                <w:strike/>
                <w:kern w:val="2"/>
              </w:rPr>
            </w:pPr>
            <w:r w:rsidRPr="00A353B5">
              <w:rPr>
                <w:strike/>
                <w:kern w:val="2"/>
              </w:rPr>
              <w:t>0</w:t>
            </w:r>
            <w:r>
              <w:rPr>
                <w:strike/>
                <w:kern w:val="2"/>
              </w:rPr>
              <w:t>,</w:t>
            </w:r>
            <w:r w:rsidRPr="00A353B5">
              <w:rPr>
                <w:strike/>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755E29" w14:textId="77777777" w:rsidR="00C634BE" w:rsidRPr="00221688" w:rsidRDefault="00C634BE" w:rsidP="00C634BE">
            <w:pPr>
              <w:jc w:val="center"/>
              <w:rPr>
                <w:kern w:val="2"/>
              </w:rPr>
            </w:pPr>
            <w:r w:rsidRPr="00221688">
              <w:rPr>
                <w:kern w:val="2"/>
              </w:rPr>
              <w:t>0</w:t>
            </w:r>
            <w:r>
              <w:rPr>
                <w:kern w:val="2"/>
              </w:rPr>
              <w:t>,</w:t>
            </w:r>
            <w:r w:rsidRPr="00221688">
              <w:rPr>
                <w:kern w:val="2"/>
              </w:rPr>
              <w:t>00</w:t>
            </w:r>
          </w:p>
        </w:tc>
        <w:tc>
          <w:tcPr>
            <w:tcW w:w="1559" w:type="dxa"/>
            <w:shd w:val="clear" w:color="auto" w:fill="auto"/>
          </w:tcPr>
          <w:p w14:paraId="0DAA0185" w14:textId="77777777" w:rsidR="00C634BE" w:rsidRPr="00221688" w:rsidRDefault="00C634BE" w:rsidP="00994921">
            <w:pPr>
              <w:jc w:val="center"/>
              <w:rPr>
                <w:kern w:val="2"/>
              </w:rPr>
            </w:pPr>
            <w:r w:rsidRPr="00221688">
              <w:rPr>
                <w:kern w:val="2"/>
              </w:rPr>
              <w:t>0</w:t>
            </w:r>
            <w:r w:rsidR="00F03B08">
              <w:rPr>
                <w:kern w:val="2"/>
              </w:rPr>
              <w:t>,</w:t>
            </w:r>
            <w:r w:rsidRPr="00221688">
              <w:rPr>
                <w:kern w:val="2"/>
              </w:rPr>
              <w:t>00</w:t>
            </w:r>
          </w:p>
        </w:tc>
      </w:tr>
      <w:tr w:rsidR="00C634BE" w:rsidRPr="00E920F0" w14:paraId="2573BAF9" w14:textId="77777777" w:rsidTr="0036498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C87C7DF" w14:textId="77777777" w:rsidR="00C634BE" w:rsidRPr="00221688" w:rsidRDefault="00C634BE" w:rsidP="0036498D">
            <w:pPr>
              <w:widowControl w:val="0"/>
              <w:suppressAutoHyphens w:val="0"/>
              <w:spacing w:line="240" w:lineRule="auto"/>
              <w:ind w:left="-112"/>
              <w:jc w:val="center"/>
              <w:rPr>
                <w:bCs/>
                <w:kern w:val="2"/>
                <w:lang w:eastAsia="ja-JP"/>
              </w:rPr>
            </w:pPr>
            <w:r w:rsidRPr="00221688">
              <w:rPr>
                <w:bCs/>
                <w:kern w:val="2"/>
                <w:lang w:eastAsia="ja-JP"/>
              </w:rPr>
              <w:t>35</w:t>
            </w:r>
          </w:p>
        </w:tc>
        <w:tc>
          <w:tcPr>
            <w:tcW w:w="1701" w:type="dxa"/>
            <w:shd w:val="clear" w:color="auto" w:fill="auto"/>
          </w:tcPr>
          <w:p w14:paraId="100B93FA" w14:textId="77777777" w:rsidR="00C634BE" w:rsidRPr="00A353B5" w:rsidRDefault="00C634BE" w:rsidP="00C634BE">
            <w:pPr>
              <w:jc w:val="center"/>
              <w:rPr>
                <w:strike/>
                <w:kern w:val="2"/>
              </w:rPr>
            </w:pPr>
            <w:r w:rsidRPr="00A353B5">
              <w:rPr>
                <w:strike/>
                <w:kern w:val="2"/>
              </w:rPr>
              <w:t>0</w:t>
            </w:r>
            <w:r>
              <w:rPr>
                <w:strike/>
                <w:kern w:val="2"/>
              </w:rPr>
              <w:t>,</w:t>
            </w:r>
            <w:r w:rsidRPr="00A353B5">
              <w:rPr>
                <w:strike/>
                <w:kern w:val="2"/>
              </w:rPr>
              <w:t>00</w:t>
            </w:r>
          </w:p>
        </w:tc>
        <w:tc>
          <w:tcPr>
            <w:tcW w:w="1701" w:type="dxa"/>
            <w:shd w:val="clear" w:color="auto" w:fill="auto"/>
          </w:tcPr>
          <w:p w14:paraId="273888C2" w14:textId="77777777" w:rsidR="00C634BE" w:rsidRPr="00A353B5" w:rsidRDefault="00C634BE" w:rsidP="00C634BE">
            <w:pPr>
              <w:jc w:val="center"/>
              <w:rPr>
                <w:strike/>
                <w:kern w:val="2"/>
              </w:rPr>
            </w:pPr>
            <w:r w:rsidRPr="00A353B5">
              <w:rPr>
                <w:strike/>
                <w:kern w:val="2"/>
              </w:rPr>
              <w:t>0</w:t>
            </w:r>
            <w:r>
              <w:rPr>
                <w:strike/>
                <w:kern w:val="2"/>
              </w:rPr>
              <w:t>,</w:t>
            </w:r>
            <w:r w:rsidRPr="00A353B5">
              <w:rPr>
                <w:strike/>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E33106" w14:textId="77777777" w:rsidR="00C634BE" w:rsidRPr="00221688" w:rsidRDefault="00C634BE" w:rsidP="00C634BE">
            <w:pPr>
              <w:jc w:val="center"/>
              <w:rPr>
                <w:kern w:val="2"/>
              </w:rPr>
            </w:pPr>
            <w:r w:rsidRPr="00221688">
              <w:rPr>
                <w:kern w:val="2"/>
              </w:rPr>
              <w:t>0</w:t>
            </w:r>
            <w:r>
              <w:rPr>
                <w:kern w:val="2"/>
              </w:rPr>
              <w:t>,</w:t>
            </w:r>
            <w:r w:rsidRPr="00221688">
              <w:rPr>
                <w:kern w:val="2"/>
              </w:rPr>
              <w:t>00</w:t>
            </w:r>
          </w:p>
        </w:tc>
        <w:tc>
          <w:tcPr>
            <w:tcW w:w="1559" w:type="dxa"/>
            <w:shd w:val="clear" w:color="auto" w:fill="auto"/>
          </w:tcPr>
          <w:p w14:paraId="2CDC9603" w14:textId="77777777" w:rsidR="00C634BE" w:rsidRPr="00221688" w:rsidRDefault="00C634BE" w:rsidP="00C634BE">
            <w:pPr>
              <w:jc w:val="center"/>
              <w:rPr>
                <w:kern w:val="2"/>
              </w:rPr>
            </w:pPr>
            <w:r w:rsidRPr="00221688">
              <w:rPr>
                <w:kern w:val="2"/>
              </w:rPr>
              <w:t>0</w:t>
            </w:r>
            <w:r>
              <w:rPr>
                <w:kern w:val="2"/>
              </w:rPr>
              <w:t>,</w:t>
            </w:r>
            <w:r w:rsidRPr="00221688">
              <w:rPr>
                <w:kern w:val="2"/>
              </w:rPr>
              <w:t>00</w:t>
            </w:r>
          </w:p>
        </w:tc>
      </w:tr>
      <w:tr w:rsidR="00C634BE" w:rsidRPr="00E920F0" w14:paraId="166558AB" w14:textId="77777777" w:rsidTr="0036498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3D899AD" w14:textId="77777777" w:rsidR="00C634BE" w:rsidRPr="00221688" w:rsidRDefault="00C634BE" w:rsidP="0036498D">
            <w:pPr>
              <w:widowControl w:val="0"/>
              <w:suppressAutoHyphens w:val="0"/>
              <w:spacing w:line="240" w:lineRule="auto"/>
              <w:ind w:left="-112"/>
              <w:jc w:val="center"/>
              <w:rPr>
                <w:bCs/>
                <w:kern w:val="2"/>
                <w:lang w:eastAsia="ja-JP"/>
              </w:rPr>
            </w:pPr>
            <w:r w:rsidRPr="00221688">
              <w:rPr>
                <w:bCs/>
                <w:kern w:val="2"/>
                <w:lang w:eastAsia="ja-JP"/>
              </w:rPr>
              <w:t>40</w:t>
            </w:r>
          </w:p>
        </w:tc>
        <w:tc>
          <w:tcPr>
            <w:tcW w:w="1701" w:type="dxa"/>
            <w:shd w:val="clear" w:color="auto" w:fill="auto"/>
          </w:tcPr>
          <w:p w14:paraId="078C7D09" w14:textId="77777777" w:rsidR="00C634BE" w:rsidRPr="00A353B5" w:rsidRDefault="00C634BE" w:rsidP="00C634BE">
            <w:pPr>
              <w:jc w:val="center"/>
              <w:rPr>
                <w:strike/>
                <w:kern w:val="2"/>
              </w:rPr>
            </w:pPr>
            <w:r w:rsidRPr="00A353B5">
              <w:rPr>
                <w:strike/>
                <w:kern w:val="2"/>
              </w:rPr>
              <w:t>0</w:t>
            </w:r>
            <w:r>
              <w:rPr>
                <w:strike/>
                <w:kern w:val="2"/>
              </w:rPr>
              <w:t>,</w:t>
            </w:r>
            <w:r w:rsidRPr="00A353B5">
              <w:rPr>
                <w:strike/>
                <w:kern w:val="2"/>
              </w:rPr>
              <w:t>00</w:t>
            </w:r>
          </w:p>
        </w:tc>
        <w:tc>
          <w:tcPr>
            <w:tcW w:w="1701" w:type="dxa"/>
            <w:shd w:val="clear" w:color="auto" w:fill="auto"/>
          </w:tcPr>
          <w:p w14:paraId="33A5670F" w14:textId="77777777" w:rsidR="00C634BE" w:rsidRPr="00A353B5" w:rsidRDefault="00C634BE" w:rsidP="00C634BE">
            <w:pPr>
              <w:jc w:val="center"/>
              <w:rPr>
                <w:strike/>
                <w:kern w:val="2"/>
              </w:rPr>
            </w:pPr>
            <w:r w:rsidRPr="00A353B5">
              <w:rPr>
                <w:strike/>
                <w:kern w:val="2"/>
              </w:rPr>
              <w:t>0</w:t>
            </w:r>
            <w:r>
              <w:rPr>
                <w:strike/>
                <w:kern w:val="2"/>
              </w:rPr>
              <w:t>,</w:t>
            </w:r>
            <w:r w:rsidRPr="00A353B5">
              <w:rPr>
                <w:strike/>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6F8B67" w14:textId="77777777" w:rsidR="00C634BE" w:rsidRPr="00221688" w:rsidRDefault="00C634BE" w:rsidP="00C634BE">
            <w:pPr>
              <w:jc w:val="center"/>
              <w:rPr>
                <w:kern w:val="2"/>
              </w:rPr>
            </w:pPr>
            <w:r w:rsidRPr="00221688">
              <w:rPr>
                <w:kern w:val="2"/>
              </w:rPr>
              <w:t>0</w:t>
            </w:r>
            <w:r>
              <w:rPr>
                <w:kern w:val="2"/>
              </w:rPr>
              <w:t>,</w:t>
            </w:r>
            <w:r w:rsidRPr="00221688">
              <w:rPr>
                <w:kern w:val="2"/>
              </w:rPr>
              <w:t>00</w:t>
            </w:r>
          </w:p>
        </w:tc>
        <w:tc>
          <w:tcPr>
            <w:tcW w:w="1559" w:type="dxa"/>
            <w:shd w:val="clear" w:color="auto" w:fill="auto"/>
          </w:tcPr>
          <w:p w14:paraId="3143F045" w14:textId="77777777" w:rsidR="00C634BE" w:rsidRPr="00221688" w:rsidRDefault="00C634BE" w:rsidP="00C634BE">
            <w:pPr>
              <w:jc w:val="center"/>
              <w:rPr>
                <w:kern w:val="2"/>
              </w:rPr>
            </w:pPr>
            <w:r w:rsidRPr="00221688">
              <w:rPr>
                <w:kern w:val="2"/>
              </w:rPr>
              <w:t>0</w:t>
            </w:r>
            <w:r>
              <w:rPr>
                <w:kern w:val="2"/>
              </w:rPr>
              <w:t>,</w:t>
            </w:r>
            <w:r w:rsidRPr="00221688">
              <w:rPr>
                <w:kern w:val="2"/>
              </w:rPr>
              <w:t>00</w:t>
            </w:r>
          </w:p>
        </w:tc>
      </w:tr>
      <w:tr w:rsidR="00C634BE" w:rsidRPr="00E920F0" w14:paraId="10136DEA" w14:textId="77777777" w:rsidTr="0036498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07442E" w14:textId="77777777" w:rsidR="00C634BE" w:rsidRPr="00221688" w:rsidRDefault="00C634BE" w:rsidP="0036498D">
            <w:pPr>
              <w:widowControl w:val="0"/>
              <w:suppressAutoHyphens w:val="0"/>
              <w:spacing w:line="240" w:lineRule="auto"/>
              <w:ind w:left="-112"/>
              <w:jc w:val="center"/>
              <w:rPr>
                <w:bCs/>
                <w:kern w:val="2"/>
                <w:lang w:eastAsia="ja-JP"/>
              </w:rPr>
            </w:pPr>
            <w:r w:rsidRPr="00221688">
              <w:rPr>
                <w:bCs/>
                <w:kern w:val="2"/>
                <w:lang w:eastAsia="ja-JP"/>
              </w:rPr>
              <w:t>42</w:t>
            </w:r>
          </w:p>
        </w:tc>
        <w:tc>
          <w:tcPr>
            <w:tcW w:w="1701" w:type="dxa"/>
            <w:shd w:val="clear" w:color="auto" w:fill="auto"/>
          </w:tcPr>
          <w:p w14:paraId="36CF6B0F" w14:textId="77777777" w:rsidR="00C634BE" w:rsidRPr="00A353B5" w:rsidRDefault="00C634BE" w:rsidP="00C634BE">
            <w:pPr>
              <w:jc w:val="center"/>
              <w:rPr>
                <w:strike/>
                <w:kern w:val="2"/>
              </w:rPr>
            </w:pPr>
            <w:r w:rsidRPr="00A353B5">
              <w:rPr>
                <w:strike/>
                <w:kern w:val="2"/>
              </w:rPr>
              <w:t>10</w:t>
            </w:r>
            <w:r>
              <w:rPr>
                <w:strike/>
                <w:kern w:val="2"/>
              </w:rPr>
              <w:t>,</w:t>
            </w:r>
            <w:r w:rsidRPr="00A353B5">
              <w:rPr>
                <w:strike/>
                <w:kern w:val="2"/>
              </w:rPr>
              <w:t>00</w:t>
            </w:r>
          </w:p>
        </w:tc>
        <w:tc>
          <w:tcPr>
            <w:tcW w:w="1701" w:type="dxa"/>
            <w:shd w:val="clear" w:color="auto" w:fill="auto"/>
          </w:tcPr>
          <w:p w14:paraId="4E4AE9D4" w14:textId="77777777" w:rsidR="00C634BE" w:rsidRPr="00A353B5" w:rsidRDefault="00C634BE" w:rsidP="00C634BE">
            <w:pPr>
              <w:jc w:val="center"/>
              <w:rPr>
                <w:strike/>
                <w:kern w:val="2"/>
              </w:rPr>
            </w:pPr>
            <w:r w:rsidRPr="00A353B5">
              <w:rPr>
                <w:strike/>
                <w:kern w:val="2"/>
              </w:rPr>
              <w:t>0</w:t>
            </w:r>
            <w:r>
              <w:rPr>
                <w:strike/>
                <w:kern w:val="2"/>
              </w:rPr>
              <w:t>,</w:t>
            </w:r>
            <w:r w:rsidRPr="00A353B5">
              <w:rPr>
                <w:strike/>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F93984" w14:textId="77777777" w:rsidR="00C634BE" w:rsidRPr="00221688" w:rsidRDefault="00C634BE" w:rsidP="00C634BE">
            <w:pPr>
              <w:jc w:val="center"/>
              <w:rPr>
                <w:kern w:val="2"/>
              </w:rPr>
            </w:pPr>
            <w:r w:rsidRPr="00221688">
              <w:rPr>
                <w:b/>
                <w:kern w:val="2"/>
              </w:rPr>
              <w:t>10</w:t>
            </w:r>
            <w:r>
              <w:rPr>
                <w:b/>
                <w:kern w:val="2"/>
              </w:rPr>
              <w:t>,</w:t>
            </w:r>
            <w:r w:rsidRPr="00221688">
              <w:rPr>
                <w:b/>
                <w:kern w:val="2"/>
              </w:rPr>
              <w:t>00</w:t>
            </w:r>
          </w:p>
        </w:tc>
        <w:tc>
          <w:tcPr>
            <w:tcW w:w="1559" w:type="dxa"/>
            <w:shd w:val="clear" w:color="auto" w:fill="auto"/>
          </w:tcPr>
          <w:p w14:paraId="36204C14" w14:textId="77777777" w:rsidR="00C634BE" w:rsidRPr="00221688" w:rsidRDefault="00C634BE" w:rsidP="00C634BE">
            <w:pPr>
              <w:jc w:val="center"/>
              <w:rPr>
                <w:kern w:val="2"/>
              </w:rPr>
            </w:pPr>
            <w:r w:rsidRPr="00221688">
              <w:rPr>
                <w:kern w:val="2"/>
              </w:rPr>
              <w:t>0</w:t>
            </w:r>
            <w:r>
              <w:rPr>
                <w:kern w:val="2"/>
              </w:rPr>
              <w:t>,</w:t>
            </w:r>
            <w:r w:rsidRPr="00221688">
              <w:rPr>
                <w:kern w:val="2"/>
              </w:rPr>
              <w:t>00</w:t>
            </w:r>
          </w:p>
        </w:tc>
      </w:tr>
      <w:tr w:rsidR="00C634BE" w:rsidRPr="00E920F0" w14:paraId="401E590E" w14:textId="77777777" w:rsidTr="0036498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6C6AE5" w14:textId="77777777" w:rsidR="00C634BE" w:rsidRPr="00221688" w:rsidRDefault="00C634BE" w:rsidP="0036498D">
            <w:pPr>
              <w:widowControl w:val="0"/>
              <w:suppressAutoHyphens w:val="0"/>
              <w:spacing w:line="240" w:lineRule="auto"/>
              <w:ind w:left="-112"/>
              <w:jc w:val="center"/>
              <w:rPr>
                <w:bCs/>
                <w:kern w:val="2"/>
                <w:lang w:eastAsia="ja-JP"/>
              </w:rPr>
            </w:pPr>
            <w:r w:rsidRPr="00221688">
              <w:rPr>
                <w:bCs/>
                <w:kern w:val="2"/>
                <w:lang w:eastAsia="ja-JP"/>
              </w:rPr>
              <w:t>45</w:t>
            </w:r>
          </w:p>
        </w:tc>
        <w:tc>
          <w:tcPr>
            <w:tcW w:w="1701" w:type="dxa"/>
            <w:shd w:val="clear" w:color="auto" w:fill="auto"/>
          </w:tcPr>
          <w:p w14:paraId="5E4DB891" w14:textId="77777777" w:rsidR="00C634BE" w:rsidRPr="00A353B5" w:rsidRDefault="00C634BE" w:rsidP="00C634BE">
            <w:pPr>
              <w:jc w:val="center"/>
              <w:rPr>
                <w:strike/>
                <w:kern w:val="2"/>
              </w:rPr>
            </w:pPr>
            <w:r w:rsidRPr="00A353B5">
              <w:rPr>
                <w:strike/>
                <w:kern w:val="2"/>
              </w:rPr>
              <w:t>15</w:t>
            </w:r>
            <w:r>
              <w:rPr>
                <w:strike/>
                <w:kern w:val="2"/>
              </w:rPr>
              <w:t>,</w:t>
            </w:r>
            <w:r w:rsidRPr="00A353B5">
              <w:rPr>
                <w:strike/>
                <w:kern w:val="2"/>
              </w:rPr>
              <w:t>00</w:t>
            </w:r>
          </w:p>
        </w:tc>
        <w:tc>
          <w:tcPr>
            <w:tcW w:w="1701" w:type="dxa"/>
            <w:shd w:val="clear" w:color="auto" w:fill="auto"/>
          </w:tcPr>
          <w:p w14:paraId="66AE89A9" w14:textId="77777777" w:rsidR="00C634BE" w:rsidRPr="00A353B5" w:rsidRDefault="00C634BE" w:rsidP="00C634BE">
            <w:pPr>
              <w:jc w:val="center"/>
              <w:rPr>
                <w:strike/>
                <w:kern w:val="2"/>
              </w:rPr>
            </w:pPr>
            <w:r w:rsidRPr="00A353B5">
              <w:rPr>
                <w:strike/>
                <w:kern w:val="2"/>
              </w:rPr>
              <w:t>15</w:t>
            </w:r>
            <w:r>
              <w:rPr>
                <w:strike/>
                <w:kern w:val="2"/>
              </w:rPr>
              <w:t>,</w:t>
            </w:r>
            <w:r w:rsidRPr="00A353B5">
              <w:rPr>
                <w:strike/>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E40351" w14:textId="77777777" w:rsidR="00C634BE" w:rsidRPr="00221688" w:rsidRDefault="00C634BE" w:rsidP="00C634BE">
            <w:pPr>
              <w:widowControl w:val="0"/>
              <w:suppressAutoHyphens w:val="0"/>
              <w:spacing w:line="240" w:lineRule="auto"/>
              <w:jc w:val="center"/>
              <w:rPr>
                <w:b/>
                <w:kern w:val="2"/>
                <w:lang w:eastAsia="ja-JP"/>
              </w:rPr>
            </w:pPr>
            <w:r w:rsidRPr="00221688">
              <w:rPr>
                <w:b/>
                <w:kern w:val="2"/>
              </w:rPr>
              <w:t>15</w:t>
            </w:r>
            <w:r>
              <w:rPr>
                <w:b/>
                <w:kern w:val="2"/>
              </w:rPr>
              <w:t>,</w:t>
            </w:r>
            <w:r w:rsidRPr="00221688">
              <w:rPr>
                <w:b/>
                <w:kern w:val="2"/>
              </w:rPr>
              <w:t>00</w:t>
            </w:r>
          </w:p>
        </w:tc>
        <w:tc>
          <w:tcPr>
            <w:tcW w:w="1559" w:type="dxa"/>
            <w:shd w:val="clear" w:color="auto" w:fill="auto"/>
          </w:tcPr>
          <w:p w14:paraId="56601BFB" w14:textId="77777777" w:rsidR="00C634BE" w:rsidRPr="00221688" w:rsidRDefault="00C634BE" w:rsidP="00C634BE">
            <w:pPr>
              <w:widowControl w:val="0"/>
              <w:suppressAutoHyphens w:val="0"/>
              <w:spacing w:line="240" w:lineRule="auto"/>
              <w:jc w:val="center"/>
              <w:rPr>
                <w:b/>
                <w:kern w:val="2"/>
                <w:lang w:eastAsia="ja-JP"/>
              </w:rPr>
            </w:pPr>
            <w:r w:rsidRPr="00221688">
              <w:rPr>
                <w:b/>
                <w:kern w:val="2"/>
              </w:rPr>
              <w:t>15</w:t>
            </w:r>
            <w:r>
              <w:rPr>
                <w:b/>
                <w:kern w:val="2"/>
              </w:rPr>
              <w:t>,</w:t>
            </w:r>
            <w:r w:rsidRPr="00221688">
              <w:rPr>
                <w:b/>
                <w:kern w:val="2"/>
              </w:rPr>
              <w:t>00</w:t>
            </w:r>
          </w:p>
        </w:tc>
      </w:tr>
      <w:tr w:rsidR="00C634BE" w:rsidRPr="00E920F0" w14:paraId="4F617D11" w14:textId="77777777" w:rsidTr="0036498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4B4500" w14:textId="77777777" w:rsidR="00C634BE" w:rsidRPr="00221688" w:rsidRDefault="00C634BE" w:rsidP="0036498D">
            <w:pPr>
              <w:widowControl w:val="0"/>
              <w:suppressAutoHyphens w:val="0"/>
              <w:spacing w:line="240" w:lineRule="auto"/>
              <w:ind w:left="-112"/>
              <w:jc w:val="center"/>
              <w:rPr>
                <w:bCs/>
                <w:kern w:val="2"/>
                <w:lang w:eastAsia="ja-JP"/>
              </w:rPr>
            </w:pPr>
            <w:r w:rsidRPr="00221688">
              <w:rPr>
                <w:bCs/>
                <w:kern w:val="2"/>
                <w:lang w:eastAsia="ja-JP"/>
              </w:rPr>
              <w:t>50</w:t>
            </w:r>
          </w:p>
        </w:tc>
        <w:tc>
          <w:tcPr>
            <w:tcW w:w="1701" w:type="dxa"/>
            <w:tcBorders>
              <w:bottom w:val="single" w:sz="4" w:space="0" w:color="auto"/>
            </w:tcBorders>
            <w:shd w:val="clear" w:color="auto" w:fill="auto"/>
          </w:tcPr>
          <w:p w14:paraId="4DA305D0" w14:textId="77777777" w:rsidR="00C634BE" w:rsidRPr="00A353B5" w:rsidRDefault="00C634BE" w:rsidP="00C634BE">
            <w:pPr>
              <w:jc w:val="center"/>
              <w:rPr>
                <w:strike/>
                <w:kern w:val="2"/>
              </w:rPr>
            </w:pPr>
            <w:r w:rsidRPr="00A353B5">
              <w:rPr>
                <w:strike/>
                <w:kern w:val="2"/>
              </w:rPr>
              <w:t>25</w:t>
            </w:r>
            <w:r>
              <w:rPr>
                <w:strike/>
                <w:kern w:val="2"/>
              </w:rPr>
              <w:t>,</w:t>
            </w:r>
            <w:r w:rsidRPr="00A353B5">
              <w:rPr>
                <w:strike/>
                <w:kern w:val="2"/>
              </w:rPr>
              <w:t>00</w:t>
            </w:r>
          </w:p>
        </w:tc>
        <w:tc>
          <w:tcPr>
            <w:tcW w:w="1701" w:type="dxa"/>
            <w:tcBorders>
              <w:bottom w:val="single" w:sz="4" w:space="0" w:color="auto"/>
            </w:tcBorders>
            <w:shd w:val="clear" w:color="auto" w:fill="auto"/>
          </w:tcPr>
          <w:p w14:paraId="0222DD39" w14:textId="77777777" w:rsidR="00C634BE" w:rsidRPr="00A353B5" w:rsidRDefault="00C634BE" w:rsidP="00C634BE">
            <w:pPr>
              <w:jc w:val="center"/>
              <w:rPr>
                <w:strike/>
                <w:kern w:val="2"/>
              </w:rPr>
            </w:pPr>
            <w:r w:rsidRPr="00A353B5">
              <w:rPr>
                <w:strike/>
                <w:kern w:val="2"/>
              </w:rPr>
              <w:t>25</w:t>
            </w:r>
            <w:r>
              <w:rPr>
                <w:strike/>
                <w:kern w:val="2"/>
              </w:rPr>
              <w:t>,</w:t>
            </w:r>
            <w:r w:rsidRPr="00A353B5">
              <w:rPr>
                <w:strike/>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8D9353" w14:textId="77777777" w:rsidR="00C634BE" w:rsidRPr="00221688" w:rsidRDefault="00C634BE" w:rsidP="00C634BE">
            <w:pPr>
              <w:widowControl w:val="0"/>
              <w:suppressAutoHyphens w:val="0"/>
              <w:spacing w:line="240" w:lineRule="auto"/>
              <w:jc w:val="center"/>
              <w:rPr>
                <w:b/>
                <w:kern w:val="2"/>
                <w:lang w:eastAsia="ja-JP"/>
              </w:rPr>
            </w:pPr>
            <w:r w:rsidRPr="00221688">
              <w:rPr>
                <w:b/>
                <w:kern w:val="2"/>
              </w:rPr>
              <w:t>25</w:t>
            </w:r>
            <w:r>
              <w:rPr>
                <w:b/>
                <w:kern w:val="2"/>
              </w:rPr>
              <w:t>,</w:t>
            </w:r>
            <w:r w:rsidRPr="00221688">
              <w:rPr>
                <w:b/>
                <w:kern w:val="2"/>
              </w:rPr>
              <w:t>00</w:t>
            </w:r>
          </w:p>
        </w:tc>
        <w:tc>
          <w:tcPr>
            <w:tcW w:w="1559" w:type="dxa"/>
            <w:tcBorders>
              <w:bottom w:val="single" w:sz="4" w:space="0" w:color="auto"/>
            </w:tcBorders>
            <w:shd w:val="clear" w:color="auto" w:fill="auto"/>
          </w:tcPr>
          <w:p w14:paraId="685992CC" w14:textId="77777777" w:rsidR="00C634BE" w:rsidRPr="00221688" w:rsidRDefault="00C634BE" w:rsidP="00C634BE">
            <w:pPr>
              <w:widowControl w:val="0"/>
              <w:suppressAutoHyphens w:val="0"/>
              <w:spacing w:line="240" w:lineRule="auto"/>
              <w:jc w:val="center"/>
              <w:rPr>
                <w:b/>
                <w:kern w:val="2"/>
                <w:lang w:eastAsia="ja-JP"/>
              </w:rPr>
            </w:pPr>
            <w:r w:rsidRPr="00221688">
              <w:rPr>
                <w:b/>
                <w:kern w:val="2"/>
              </w:rPr>
              <w:t>25</w:t>
            </w:r>
            <w:r>
              <w:rPr>
                <w:b/>
                <w:kern w:val="2"/>
              </w:rPr>
              <w:t>,</w:t>
            </w:r>
            <w:r w:rsidRPr="00221688">
              <w:rPr>
                <w:b/>
                <w:kern w:val="2"/>
              </w:rPr>
              <w:t>00</w:t>
            </w:r>
          </w:p>
        </w:tc>
      </w:tr>
      <w:tr w:rsidR="00C634BE" w:rsidRPr="00E920F0" w14:paraId="341F4BA7" w14:textId="77777777" w:rsidTr="00C634BE">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07D0A9" w14:textId="77777777" w:rsidR="00C634BE" w:rsidRPr="00221688" w:rsidRDefault="00C634BE" w:rsidP="0036498D">
            <w:pPr>
              <w:widowControl w:val="0"/>
              <w:suppressAutoHyphens w:val="0"/>
              <w:spacing w:line="240" w:lineRule="auto"/>
              <w:ind w:left="-112"/>
              <w:jc w:val="center"/>
              <w:rPr>
                <w:bCs/>
                <w:kern w:val="2"/>
                <w:lang w:eastAsia="ja-JP"/>
              </w:rPr>
            </w:pPr>
            <w:r w:rsidRPr="00221688">
              <w:rPr>
                <w:bCs/>
                <w:kern w:val="2"/>
                <w:lang w:eastAsia="ja-JP"/>
              </w:rPr>
              <w:t>55</w:t>
            </w:r>
          </w:p>
        </w:tc>
        <w:tc>
          <w:tcPr>
            <w:tcW w:w="1701" w:type="dxa"/>
            <w:shd w:val="clear" w:color="auto" w:fill="auto"/>
          </w:tcPr>
          <w:p w14:paraId="48DCDB48" w14:textId="77777777" w:rsidR="00C634BE" w:rsidRPr="00A353B5" w:rsidRDefault="00C634BE" w:rsidP="00C634BE">
            <w:pPr>
              <w:jc w:val="center"/>
              <w:rPr>
                <w:strike/>
                <w:kern w:val="2"/>
              </w:rPr>
            </w:pPr>
            <w:r w:rsidRPr="00A353B5">
              <w:rPr>
                <w:strike/>
                <w:kern w:val="2"/>
              </w:rPr>
              <w:t>30</w:t>
            </w:r>
            <w:r>
              <w:rPr>
                <w:strike/>
                <w:kern w:val="2"/>
              </w:rPr>
              <w:t>,</w:t>
            </w:r>
            <w:r w:rsidRPr="00A353B5">
              <w:rPr>
                <w:strike/>
                <w:kern w:val="2"/>
              </w:rPr>
              <w:t>00</w:t>
            </w:r>
          </w:p>
        </w:tc>
        <w:tc>
          <w:tcPr>
            <w:tcW w:w="1701" w:type="dxa"/>
            <w:shd w:val="clear" w:color="auto" w:fill="auto"/>
          </w:tcPr>
          <w:p w14:paraId="5BD5249C" w14:textId="77777777" w:rsidR="00C634BE" w:rsidRPr="00A353B5" w:rsidRDefault="00C634BE" w:rsidP="00C634BE">
            <w:pPr>
              <w:jc w:val="center"/>
              <w:rPr>
                <w:strike/>
                <w:kern w:val="2"/>
              </w:rPr>
            </w:pPr>
            <w:r w:rsidRPr="00A353B5">
              <w:rPr>
                <w:strike/>
                <w:kern w:val="2"/>
              </w:rPr>
              <w:t>30</w:t>
            </w:r>
            <w:r>
              <w:rPr>
                <w:strike/>
                <w:kern w:val="2"/>
              </w:rPr>
              <w:t>,</w:t>
            </w:r>
            <w:r w:rsidRPr="00A353B5">
              <w:rPr>
                <w:strike/>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EA4B24" w14:textId="77777777" w:rsidR="00C634BE" w:rsidRPr="00221688" w:rsidRDefault="00C634BE" w:rsidP="00C634BE">
            <w:pPr>
              <w:widowControl w:val="0"/>
              <w:suppressAutoHyphens w:val="0"/>
              <w:spacing w:line="240" w:lineRule="auto"/>
              <w:jc w:val="center"/>
              <w:rPr>
                <w:b/>
                <w:kern w:val="2"/>
                <w:lang w:eastAsia="ja-JP"/>
              </w:rPr>
            </w:pPr>
            <w:r w:rsidRPr="00221688">
              <w:rPr>
                <w:b/>
                <w:kern w:val="2"/>
              </w:rPr>
              <w:t>30</w:t>
            </w:r>
            <w:r>
              <w:rPr>
                <w:b/>
                <w:kern w:val="2"/>
              </w:rPr>
              <w:t>,</w:t>
            </w:r>
            <w:r w:rsidRPr="00221688">
              <w:rPr>
                <w:b/>
                <w:kern w:val="2"/>
              </w:rPr>
              <w:t>00</w:t>
            </w:r>
          </w:p>
        </w:tc>
        <w:tc>
          <w:tcPr>
            <w:tcW w:w="1559" w:type="dxa"/>
            <w:tcBorders>
              <w:bottom w:val="single" w:sz="4" w:space="0" w:color="auto"/>
            </w:tcBorders>
            <w:shd w:val="clear" w:color="auto" w:fill="auto"/>
          </w:tcPr>
          <w:p w14:paraId="29516F15" w14:textId="77777777" w:rsidR="00C634BE" w:rsidRPr="00221688" w:rsidRDefault="00C634BE" w:rsidP="00C634BE">
            <w:pPr>
              <w:widowControl w:val="0"/>
              <w:suppressAutoHyphens w:val="0"/>
              <w:spacing w:line="240" w:lineRule="auto"/>
              <w:jc w:val="center"/>
              <w:rPr>
                <w:b/>
                <w:kern w:val="2"/>
                <w:lang w:eastAsia="ja-JP"/>
              </w:rPr>
            </w:pPr>
            <w:r w:rsidRPr="00221688">
              <w:rPr>
                <w:b/>
                <w:kern w:val="2"/>
              </w:rPr>
              <w:t>30</w:t>
            </w:r>
            <w:r>
              <w:rPr>
                <w:b/>
                <w:kern w:val="2"/>
              </w:rPr>
              <w:t>,</w:t>
            </w:r>
            <w:r w:rsidRPr="00221688">
              <w:rPr>
                <w:b/>
                <w:kern w:val="2"/>
              </w:rPr>
              <w:t>00</w:t>
            </w:r>
          </w:p>
        </w:tc>
      </w:tr>
      <w:tr w:rsidR="00C634BE" w:rsidRPr="00E920F0" w14:paraId="6DDB47E8" w14:textId="77777777" w:rsidTr="00C634BE">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2FA60309" w14:textId="77777777" w:rsidR="00C634BE" w:rsidRPr="00221688" w:rsidRDefault="00C634BE" w:rsidP="0036498D">
            <w:pPr>
              <w:widowControl w:val="0"/>
              <w:suppressAutoHyphens w:val="0"/>
              <w:spacing w:line="240" w:lineRule="auto"/>
              <w:ind w:left="-112"/>
              <w:jc w:val="center"/>
              <w:rPr>
                <w:bCs/>
                <w:kern w:val="2"/>
                <w:lang w:eastAsia="ja-JP"/>
              </w:rPr>
            </w:pPr>
            <w:r w:rsidRPr="00221688">
              <w:rPr>
                <w:bCs/>
                <w:kern w:val="2"/>
                <w:lang w:eastAsia="ja-JP"/>
              </w:rPr>
              <w:t>60</w:t>
            </w:r>
          </w:p>
        </w:tc>
        <w:tc>
          <w:tcPr>
            <w:tcW w:w="1701" w:type="dxa"/>
            <w:tcBorders>
              <w:bottom w:val="single" w:sz="12" w:space="0" w:color="auto"/>
            </w:tcBorders>
            <w:shd w:val="clear" w:color="auto" w:fill="auto"/>
          </w:tcPr>
          <w:p w14:paraId="0ECF410C" w14:textId="77777777" w:rsidR="00C634BE" w:rsidRPr="00A353B5" w:rsidRDefault="00C634BE" w:rsidP="00C634BE">
            <w:pPr>
              <w:jc w:val="center"/>
              <w:rPr>
                <w:strike/>
                <w:kern w:val="2"/>
              </w:rPr>
            </w:pPr>
            <w:r w:rsidRPr="00A353B5">
              <w:rPr>
                <w:strike/>
                <w:kern w:val="2"/>
              </w:rPr>
              <w:t>35</w:t>
            </w:r>
            <w:r>
              <w:rPr>
                <w:strike/>
                <w:kern w:val="2"/>
              </w:rPr>
              <w:t>,</w:t>
            </w:r>
            <w:r w:rsidRPr="00A353B5">
              <w:rPr>
                <w:strike/>
                <w:kern w:val="2"/>
              </w:rPr>
              <w:t>00</w:t>
            </w:r>
          </w:p>
        </w:tc>
        <w:tc>
          <w:tcPr>
            <w:tcW w:w="1701" w:type="dxa"/>
            <w:tcBorders>
              <w:bottom w:val="single" w:sz="12" w:space="0" w:color="auto"/>
              <w:right w:val="single" w:sz="4" w:space="0" w:color="auto"/>
            </w:tcBorders>
            <w:shd w:val="clear" w:color="auto" w:fill="auto"/>
          </w:tcPr>
          <w:p w14:paraId="3FFF157E" w14:textId="77777777" w:rsidR="00C634BE" w:rsidRPr="00A353B5" w:rsidRDefault="00C634BE" w:rsidP="00C634BE">
            <w:pPr>
              <w:jc w:val="center"/>
              <w:rPr>
                <w:strike/>
                <w:kern w:val="2"/>
              </w:rPr>
            </w:pPr>
            <w:r w:rsidRPr="00A353B5">
              <w:rPr>
                <w:strike/>
                <w:kern w:val="2"/>
              </w:rPr>
              <w:t>35</w:t>
            </w:r>
            <w:r>
              <w:rPr>
                <w:strike/>
                <w:kern w:val="2"/>
              </w:rPr>
              <w:t>,</w:t>
            </w:r>
            <w:r w:rsidRPr="00A353B5">
              <w:rPr>
                <w:strike/>
                <w:kern w:val="2"/>
              </w:rPr>
              <w:t>00</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37E85C17" w14:textId="77777777" w:rsidR="00C634BE" w:rsidRPr="00661989" w:rsidRDefault="00C634BE" w:rsidP="00C634BE">
            <w:pPr>
              <w:widowControl w:val="0"/>
              <w:suppressAutoHyphens w:val="0"/>
              <w:spacing w:line="240" w:lineRule="auto"/>
              <w:jc w:val="center"/>
              <w:rPr>
                <w:b/>
                <w:bCs/>
                <w:kern w:val="2"/>
                <w:lang w:eastAsia="ja-JP"/>
              </w:rPr>
            </w:pPr>
            <w:r w:rsidRPr="00661989">
              <w:rPr>
                <w:b/>
                <w:bCs/>
                <w:kern w:val="2"/>
              </w:rPr>
              <w:t>35</w:t>
            </w:r>
            <w:r>
              <w:rPr>
                <w:b/>
                <w:bCs/>
                <w:kern w:val="2"/>
              </w:rPr>
              <w:t>,</w:t>
            </w:r>
            <w:r w:rsidRPr="00661989">
              <w:rPr>
                <w:b/>
                <w:bCs/>
                <w:kern w:val="2"/>
              </w:rPr>
              <w:t>00</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6821A59C" w14:textId="77777777" w:rsidR="00C634BE" w:rsidRPr="00661989" w:rsidRDefault="00C634BE" w:rsidP="00C634BE">
            <w:pPr>
              <w:widowControl w:val="0"/>
              <w:suppressAutoHyphens w:val="0"/>
              <w:spacing w:line="240" w:lineRule="auto"/>
              <w:jc w:val="center"/>
              <w:rPr>
                <w:b/>
                <w:bCs/>
                <w:kern w:val="2"/>
                <w:lang w:eastAsia="ja-JP"/>
              </w:rPr>
            </w:pPr>
            <w:r w:rsidRPr="00661989">
              <w:rPr>
                <w:b/>
                <w:bCs/>
                <w:kern w:val="2"/>
              </w:rPr>
              <w:t>35</w:t>
            </w:r>
            <w:r>
              <w:rPr>
                <w:b/>
                <w:bCs/>
                <w:kern w:val="2"/>
              </w:rPr>
              <w:t>,</w:t>
            </w:r>
            <w:r w:rsidRPr="00661989">
              <w:rPr>
                <w:b/>
                <w:bCs/>
                <w:kern w:val="2"/>
              </w:rPr>
              <w:t>00</w:t>
            </w:r>
          </w:p>
        </w:tc>
      </w:tr>
    </w:tbl>
    <w:p w14:paraId="10628140" w14:textId="77777777" w:rsidR="0081629E" w:rsidRPr="00D537B0" w:rsidRDefault="00D537B0" w:rsidP="00D537B0">
      <w:pPr>
        <w:pStyle w:val="Paragraphedeliste"/>
        <w:widowControl w:val="0"/>
        <w:tabs>
          <w:tab w:val="left" w:pos="1276"/>
        </w:tabs>
        <w:suppressAutoHyphens w:val="0"/>
        <w:spacing w:line="240" w:lineRule="auto"/>
        <w:ind w:left="1276" w:right="1134" w:hanging="556"/>
        <w:jc w:val="both"/>
        <w:rPr>
          <w:b/>
          <w:sz w:val="18"/>
          <w:lang w:eastAsia="ru-RU"/>
        </w:rPr>
      </w:pPr>
      <w:r w:rsidRPr="00D537B0">
        <w:rPr>
          <w:sz w:val="18"/>
          <w:lang w:eastAsia="ru-RU"/>
        </w:rPr>
        <w:t>*</w:t>
      </w:r>
      <w:r w:rsidRPr="00D537B0">
        <w:rPr>
          <w:b/>
          <w:sz w:val="18"/>
          <w:lang w:eastAsia="ru-RU"/>
        </w:rPr>
        <w:t>/</w:t>
      </w:r>
      <w:r w:rsidR="00CA3307">
        <w:rPr>
          <w:lang w:val="fr-FR" w:eastAsia="ja-JP"/>
        </w:rPr>
        <w:tab/>
      </w:r>
      <w:r w:rsidR="0081629E" w:rsidRPr="00D537B0">
        <w:rPr>
          <w:b/>
          <w:sz w:val="18"/>
          <w:lang w:eastAsia="ru-RU"/>
        </w:rPr>
        <w:t>Pour les vitesses relatives comprises entre les valeurs indiquées (par exemple 53 km/h), la vitesse d</w:t>
      </w:r>
      <w:r w:rsidR="00DB6FD6">
        <w:rPr>
          <w:b/>
          <w:sz w:val="18"/>
          <w:lang w:eastAsia="ru-RU"/>
        </w:rPr>
        <w:t>’</w:t>
      </w:r>
      <w:r w:rsidR="0081629E" w:rsidRPr="00D537B0">
        <w:rPr>
          <w:b/>
          <w:sz w:val="18"/>
          <w:lang w:eastAsia="ru-RU"/>
        </w:rPr>
        <w:t>impact relative maximale (c</w:t>
      </w:r>
      <w:r w:rsidR="00DB6FD6">
        <w:rPr>
          <w:b/>
          <w:sz w:val="18"/>
          <w:lang w:eastAsia="ru-RU"/>
        </w:rPr>
        <w:t>’</w:t>
      </w:r>
      <w:r w:rsidR="0081629E" w:rsidRPr="00D537B0">
        <w:rPr>
          <w:b/>
          <w:sz w:val="18"/>
          <w:lang w:eastAsia="ru-RU"/>
        </w:rPr>
        <w:t>est-à-dire 30 km/h) correspondant à la vitesse relative immédiatement supérieure (c</w:t>
      </w:r>
      <w:r w:rsidR="00DB6FD6">
        <w:rPr>
          <w:b/>
          <w:sz w:val="18"/>
          <w:lang w:eastAsia="ru-RU"/>
        </w:rPr>
        <w:t>’</w:t>
      </w:r>
      <w:r w:rsidR="00CA3307" w:rsidRPr="00D537B0">
        <w:rPr>
          <w:b/>
          <w:sz w:val="18"/>
          <w:lang w:eastAsia="ru-RU"/>
        </w:rPr>
        <w:t>est-à-dire 55 km/h) s</w:t>
      </w:r>
      <w:r w:rsidR="00DB6FD6">
        <w:rPr>
          <w:b/>
          <w:sz w:val="18"/>
          <w:lang w:eastAsia="ru-RU"/>
        </w:rPr>
        <w:t>’</w:t>
      </w:r>
      <w:r w:rsidR="00CA3307" w:rsidRPr="00D537B0">
        <w:rPr>
          <w:b/>
          <w:sz w:val="18"/>
          <w:lang w:eastAsia="ru-RU"/>
        </w:rPr>
        <w:t>applique.</w:t>
      </w:r>
    </w:p>
    <w:p w14:paraId="2E05325E" w14:textId="77777777" w:rsidR="0081629E" w:rsidRPr="00D537B0" w:rsidRDefault="0081629E" w:rsidP="00D537B0">
      <w:pPr>
        <w:pStyle w:val="Paragraphedeliste"/>
        <w:widowControl w:val="0"/>
        <w:tabs>
          <w:tab w:val="left" w:pos="1276"/>
        </w:tabs>
        <w:suppressAutoHyphens w:val="0"/>
        <w:spacing w:line="240" w:lineRule="auto"/>
        <w:ind w:left="1276" w:right="1134" w:hanging="556"/>
        <w:jc w:val="both"/>
        <w:rPr>
          <w:b/>
          <w:sz w:val="18"/>
          <w:lang w:eastAsia="ru-RU"/>
        </w:rPr>
      </w:pPr>
      <w:r w:rsidRPr="00CA3307">
        <w:rPr>
          <w:b/>
          <w:sz w:val="18"/>
          <w:lang w:eastAsia="ru-RU"/>
        </w:rPr>
        <w:tab/>
        <w:t>Pour les masses supérieures à la masse en ordre de marche, la vitesse d</w:t>
      </w:r>
      <w:r w:rsidR="00DB6FD6">
        <w:rPr>
          <w:b/>
          <w:sz w:val="18"/>
          <w:lang w:eastAsia="ru-RU"/>
        </w:rPr>
        <w:t>’</w:t>
      </w:r>
      <w:r w:rsidRPr="00CA3307">
        <w:rPr>
          <w:b/>
          <w:sz w:val="18"/>
          <w:lang w:eastAsia="ru-RU"/>
        </w:rPr>
        <w:t>impact relative maximale correspondant à la masse maximale s</w:t>
      </w:r>
      <w:r w:rsidR="00DB6FD6">
        <w:rPr>
          <w:b/>
          <w:sz w:val="18"/>
          <w:lang w:eastAsia="ru-RU"/>
        </w:rPr>
        <w:t>’</w:t>
      </w:r>
      <w:r w:rsidRPr="00CA3307">
        <w:rPr>
          <w:b/>
          <w:sz w:val="18"/>
          <w:lang w:eastAsia="ru-RU"/>
        </w:rPr>
        <w:t>applique.</w:t>
      </w:r>
    </w:p>
    <w:p w14:paraId="186A09E1" w14:textId="77777777" w:rsidR="0081629E" w:rsidRDefault="0081629E" w:rsidP="00E0762B">
      <w:pPr>
        <w:pStyle w:val="Titre1"/>
        <w:spacing w:before="240" w:after="120"/>
        <w:rPr>
          <w:lang w:val="fr-FR" w:eastAsia="ja-JP"/>
        </w:rPr>
      </w:pPr>
      <w:r w:rsidRPr="00E0762B">
        <w:rPr>
          <w:b/>
          <w:lang w:val="fr-FR" w:eastAsia="ja-JP"/>
        </w:rPr>
        <w:t>Vitesse d</w:t>
      </w:r>
      <w:r w:rsidR="00DB6FD6">
        <w:rPr>
          <w:b/>
          <w:lang w:val="fr-FR" w:eastAsia="ja-JP"/>
        </w:rPr>
        <w:t>’</w:t>
      </w:r>
      <w:r w:rsidRPr="00E0762B">
        <w:rPr>
          <w:b/>
          <w:lang w:val="fr-FR" w:eastAsia="ja-JP"/>
        </w:rPr>
        <w:t>impact relative maximale (km/h) pour les véhicules de la catégorie N1</w:t>
      </w:r>
      <w:r w:rsidRPr="00E0762B">
        <w:rPr>
          <w:lang w:val="fr-FR" w:eastAsia="ja-JP"/>
        </w:rPr>
        <w:t>*</w:t>
      </w:r>
    </w:p>
    <w:tbl>
      <w:tblPr>
        <w:tblpPr w:leftFromText="142" w:rightFromText="142" w:vertAnchor="text" w:horzAnchor="margin" w:tblpX="279" w:tblpY="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029"/>
        <w:gridCol w:w="1044"/>
        <w:gridCol w:w="899"/>
        <w:gridCol w:w="1147"/>
        <w:gridCol w:w="993"/>
        <w:gridCol w:w="992"/>
        <w:gridCol w:w="992"/>
        <w:gridCol w:w="1134"/>
      </w:tblGrid>
      <w:tr w:rsidR="00E0762B" w:rsidRPr="00B23483" w14:paraId="247370EB" w14:textId="77777777" w:rsidTr="00994921">
        <w:tc>
          <w:tcPr>
            <w:tcW w:w="1092" w:type="dxa"/>
            <w:vMerge w:val="restart"/>
            <w:shd w:val="clear" w:color="auto" w:fill="auto"/>
          </w:tcPr>
          <w:p w14:paraId="3709CC63" w14:textId="77777777" w:rsidR="00E0762B" w:rsidRPr="00B23483" w:rsidRDefault="00E0762B" w:rsidP="00ED5CA1">
            <w:pPr>
              <w:widowControl w:val="0"/>
              <w:spacing w:line="240" w:lineRule="auto"/>
              <w:ind w:left="-112"/>
              <w:jc w:val="center"/>
              <w:rPr>
                <w:b/>
                <w:i/>
                <w:iCs/>
                <w:color w:val="FF0000"/>
                <w:sz w:val="18"/>
                <w:szCs w:val="16"/>
              </w:rPr>
            </w:pPr>
            <w:r w:rsidRPr="00D963AE">
              <w:rPr>
                <w:i/>
                <w:iCs/>
                <w:kern w:val="2"/>
                <w:sz w:val="16"/>
                <w:szCs w:val="16"/>
                <w:lang w:val="fr-FR" w:eastAsia="ja-JP"/>
              </w:rPr>
              <w:t xml:space="preserve">Vitesse relative </w:t>
            </w:r>
            <w:r w:rsidRPr="00D963AE">
              <w:rPr>
                <w:i/>
                <w:iCs/>
                <w:kern w:val="2"/>
                <w:sz w:val="16"/>
                <w:szCs w:val="16"/>
                <w:lang w:val="fr-FR" w:eastAsia="ja-JP"/>
              </w:rPr>
              <w:br/>
              <w:t>(km/h)</w:t>
            </w:r>
          </w:p>
        </w:tc>
        <w:tc>
          <w:tcPr>
            <w:tcW w:w="4119" w:type="dxa"/>
            <w:gridSpan w:val="4"/>
          </w:tcPr>
          <w:p w14:paraId="0DF2CF07" w14:textId="77777777" w:rsidR="00E0762B" w:rsidRPr="00B23483" w:rsidRDefault="00E0762B" w:rsidP="00F03B08">
            <w:pPr>
              <w:spacing w:line="220" w:lineRule="exact"/>
              <w:ind w:firstLine="170"/>
              <w:jc w:val="center"/>
              <w:rPr>
                <w:i/>
                <w:iCs/>
                <w:strike/>
                <w:sz w:val="18"/>
                <w:szCs w:val="16"/>
              </w:rPr>
            </w:pPr>
            <w:r w:rsidRPr="00D963AE">
              <w:rPr>
                <w:i/>
                <w:iCs/>
                <w:strike/>
                <w:sz w:val="16"/>
                <w:szCs w:val="16"/>
                <w:lang w:val="fr-FR"/>
              </w:rPr>
              <w:t>Fixe</w:t>
            </w:r>
          </w:p>
        </w:tc>
        <w:tc>
          <w:tcPr>
            <w:tcW w:w="4111" w:type="dxa"/>
            <w:gridSpan w:val="4"/>
          </w:tcPr>
          <w:p w14:paraId="36FD09F3" w14:textId="77777777" w:rsidR="00E0762B" w:rsidRPr="00B23483" w:rsidRDefault="00ED5CA1" w:rsidP="00F03B08">
            <w:pPr>
              <w:spacing w:line="220" w:lineRule="exact"/>
              <w:ind w:firstLine="170"/>
              <w:jc w:val="center"/>
              <w:rPr>
                <w:i/>
                <w:iCs/>
                <w:sz w:val="18"/>
                <w:szCs w:val="16"/>
              </w:rPr>
            </w:pPr>
            <w:r w:rsidRPr="00ED5CA1">
              <w:rPr>
                <w:b/>
                <w:i/>
                <w:sz w:val="16"/>
                <w:lang w:val="fr-FR"/>
              </w:rPr>
              <w:t>À l</w:t>
            </w:r>
            <w:r w:rsidR="00DB6FD6">
              <w:rPr>
                <w:b/>
                <w:i/>
                <w:sz w:val="16"/>
                <w:lang w:val="fr-FR"/>
              </w:rPr>
              <w:t>’</w:t>
            </w:r>
            <w:r w:rsidRPr="00ED5CA1">
              <w:rPr>
                <w:b/>
                <w:i/>
                <w:sz w:val="16"/>
                <w:lang w:val="fr-FR"/>
              </w:rPr>
              <w:t>arrêt</w:t>
            </w:r>
            <w:r w:rsidRPr="00D963AE">
              <w:rPr>
                <w:i/>
                <w:sz w:val="16"/>
                <w:lang w:val="fr-FR"/>
              </w:rPr>
              <w:t>/</w:t>
            </w:r>
            <w:r w:rsidRPr="00D963AE">
              <w:rPr>
                <w:i/>
                <w:iCs/>
                <w:sz w:val="16"/>
                <w:szCs w:val="16"/>
                <w:lang w:val="fr-FR"/>
              </w:rPr>
              <w:t>En mouvement</w:t>
            </w:r>
          </w:p>
        </w:tc>
      </w:tr>
      <w:tr w:rsidR="00E0762B" w:rsidRPr="00B23483" w14:paraId="31AA8C99" w14:textId="77777777" w:rsidTr="00994921">
        <w:tc>
          <w:tcPr>
            <w:tcW w:w="1092" w:type="dxa"/>
            <w:vMerge/>
            <w:shd w:val="clear" w:color="auto" w:fill="auto"/>
            <w:vAlign w:val="center"/>
            <w:hideMark/>
          </w:tcPr>
          <w:p w14:paraId="7BBF9F57" w14:textId="77777777" w:rsidR="00E0762B" w:rsidRPr="00B23483" w:rsidRDefault="00E0762B" w:rsidP="00994921">
            <w:pPr>
              <w:spacing w:line="220" w:lineRule="exact"/>
              <w:ind w:firstLine="170"/>
              <w:rPr>
                <w:i/>
                <w:iCs/>
                <w:sz w:val="18"/>
                <w:szCs w:val="16"/>
              </w:rPr>
            </w:pPr>
          </w:p>
        </w:tc>
        <w:tc>
          <w:tcPr>
            <w:tcW w:w="2073"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0150C0C0" w14:textId="77777777" w:rsidR="00E0762B" w:rsidRPr="00B23483" w:rsidRDefault="00ED5CA1" w:rsidP="00F03B08">
            <w:pPr>
              <w:spacing w:line="220" w:lineRule="exact"/>
              <w:ind w:firstLine="170"/>
              <w:jc w:val="center"/>
              <w:rPr>
                <w:i/>
                <w:iCs/>
                <w:sz w:val="18"/>
                <w:szCs w:val="16"/>
              </w:rPr>
            </w:pPr>
            <w:r w:rsidRPr="00D963AE">
              <w:rPr>
                <w:i/>
                <w:iCs/>
                <w:strike/>
                <w:sz w:val="16"/>
                <w:szCs w:val="16"/>
                <w:lang w:val="fr-FR"/>
              </w:rPr>
              <w:t>En charge</w:t>
            </w:r>
          </w:p>
        </w:tc>
        <w:tc>
          <w:tcPr>
            <w:tcW w:w="204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11FF27D8" w14:textId="77777777" w:rsidR="00E0762B" w:rsidRPr="00B23483" w:rsidRDefault="00ED5CA1" w:rsidP="00F03B08">
            <w:pPr>
              <w:spacing w:line="220" w:lineRule="exact"/>
              <w:ind w:firstLine="170"/>
              <w:jc w:val="center"/>
              <w:rPr>
                <w:i/>
                <w:iCs/>
                <w:sz w:val="18"/>
                <w:szCs w:val="16"/>
                <w:lang w:val="en-US"/>
              </w:rPr>
            </w:pPr>
            <w:r w:rsidRPr="00D963AE">
              <w:rPr>
                <w:i/>
                <w:iCs/>
                <w:strike/>
                <w:sz w:val="16"/>
                <w:szCs w:val="16"/>
                <w:lang w:val="fr-FR"/>
              </w:rPr>
              <w:t>À vide</w:t>
            </w:r>
          </w:p>
        </w:tc>
        <w:tc>
          <w:tcPr>
            <w:tcW w:w="1985"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04A855C0" w14:textId="77777777" w:rsidR="00ED5CA1" w:rsidRPr="00ED5CA1" w:rsidRDefault="00ED5CA1" w:rsidP="00F03B08">
            <w:pPr>
              <w:widowControl w:val="0"/>
              <w:suppressAutoHyphens w:val="0"/>
              <w:kinsoku/>
              <w:overflowPunct/>
              <w:autoSpaceDE/>
              <w:autoSpaceDN/>
              <w:adjustRightInd/>
              <w:snapToGrid/>
              <w:spacing w:line="220" w:lineRule="exact"/>
              <w:ind w:firstLine="170"/>
              <w:jc w:val="center"/>
              <w:rPr>
                <w:i/>
                <w:iCs/>
                <w:strike/>
                <w:kern w:val="2"/>
                <w:sz w:val="16"/>
                <w:szCs w:val="16"/>
                <w:lang w:val="fr-FR" w:eastAsia="ja-JP"/>
              </w:rPr>
            </w:pPr>
            <w:r w:rsidRPr="00ED5CA1">
              <w:rPr>
                <w:i/>
                <w:iCs/>
                <w:strike/>
                <w:kern w:val="2"/>
                <w:sz w:val="16"/>
                <w:szCs w:val="16"/>
                <w:lang w:val="fr-FR" w:eastAsia="ja-JP"/>
              </w:rPr>
              <w:t xml:space="preserve">En </w:t>
            </w:r>
            <w:r w:rsidRPr="00ED5CA1">
              <w:rPr>
                <w:rFonts w:eastAsia="Times New Roman"/>
                <w:bCs/>
                <w:i/>
                <w:iCs/>
                <w:strike/>
                <w:kern w:val="2"/>
                <w:sz w:val="16"/>
                <w:szCs w:val="16"/>
                <w:lang w:eastAsia="ja-JP"/>
              </w:rPr>
              <w:t>charge</w:t>
            </w:r>
          </w:p>
          <w:p w14:paraId="48EE6248" w14:textId="77777777" w:rsidR="00E0762B" w:rsidRPr="00ED5CA1" w:rsidRDefault="00ED5CA1" w:rsidP="00F03B08">
            <w:pPr>
              <w:spacing w:line="220" w:lineRule="exact"/>
              <w:ind w:firstLine="170"/>
              <w:jc w:val="center"/>
              <w:rPr>
                <w:b/>
                <w:i/>
                <w:iCs/>
                <w:sz w:val="18"/>
                <w:szCs w:val="16"/>
              </w:rPr>
            </w:pPr>
            <w:r w:rsidRPr="00ED5CA1">
              <w:rPr>
                <w:b/>
                <w:i/>
                <w:iCs/>
                <w:kern w:val="2"/>
                <w:sz w:val="16"/>
                <w:szCs w:val="16"/>
                <w:lang w:val="fr-FR" w:eastAsia="ja-JP"/>
              </w:rPr>
              <w:t>Masse maximale</w:t>
            </w:r>
          </w:p>
        </w:tc>
        <w:tc>
          <w:tcPr>
            <w:tcW w:w="212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7C3D36D6" w14:textId="77777777" w:rsidR="00ED5CA1" w:rsidRPr="00D963AE" w:rsidRDefault="00ED5CA1" w:rsidP="00F03B08">
            <w:pPr>
              <w:widowControl w:val="0"/>
              <w:suppressAutoHyphens w:val="0"/>
              <w:kinsoku/>
              <w:overflowPunct/>
              <w:autoSpaceDE/>
              <w:autoSpaceDN/>
              <w:adjustRightInd/>
              <w:snapToGrid/>
              <w:spacing w:line="220" w:lineRule="exact"/>
              <w:ind w:firstLine="170"/>
              <w:jc w:val="center"/>
              <w:rPr>
                <w:i/>
                <w:iCs/>
                <w:strike/>
                <w:kern w:val="2"/>
                <w:sz w:val="16"/>
                <w:szCs w:val="16"/>
                <w:lang w:val="fr-FR" w:eastAsia="ja-JP"/>
              </w:rPr>
            </w:pPr>
            <w:r w:rsidRPr="00D963AE">
              <w:rPr>
                <w:i/>
                <w:iCs/>
                <w:strike/>
                <w:kern w:val="2"/>
                <w:sz w:val="16"/>
                <w:szCs w:val="16"/>
                <w:lang w:val="fr-FR" w:eastAsia="ja-JP"/>
              </w:rPr>
              <w:t xml:space="preserve">À </w:t>
            </w:r>
            <w:r w:rsidRPr="00ED5CA1">
              <w:rPr>
                <w:rFonts w:eastAsia="Times New Roman"/>
                <w:bCs/>
                <w:i/>
                <w:iCs/>
                <w:strike/>
                <w:kern w:val="2"/>
                <w:sz w:val="16"/>
                <w:szCs w:val="16"/>
                <w:lang w:eastAsia="ja-JP"/>
              </w:rPr>
              <w:t>vide</w:t>
            </w:r>
          </w:p>
          <w:p w14:paraId="536DAD9F" w14:textId="77777777" w:rsidR="00E0762B" w:rsidRPr="00ED5CA1" w:rsidRDefault="00ED5CA1" w:rsidP="00F03B08">
            <w:pPr>
              <w:spacing w:line="220" w:lineRule="exact"/>
              <w:ind w:right="-111" w:firstLine="170"/>
              <w:jc w:val="center"/>
              <w:rPr>
                <w:b/>
                <w:i/>
                <w:iCs/>
                <w:sz w:val="18"/>
                <w:szCs w:val="16"/>
              </w:rPr>
            </w:pPr>
            <w:r w:rsidRPr="00ED5CA1">
              <w:rPr>
                <w:b/>
                <w:i/>
                <w:iCs/>
                <w:kern w:val="2"/>
                <w:sz w:val="16"/>
                <w:szCs w:val="16"/>
                <w:lang w:val="fr-FR" w:eastAsia="ja-JP"/>
              </w:rPr>
              <w:t>Masse en ordre de marche</w:t>
            </w:r>
          </w:p>
        </w:tc>
      </w:tr>
      <w:tr w:rsidR="00E0762B" w:rsidRPr="00B23483" w14:paraId="2C87E2A8" w14:textId="77777777" w:rsidTr="00994921">
        <w:tc>
          <w:tcPr>
            <w:tcW w:w="1092" w:type="dxa"/>
            <w:vMerge/>
            <w:tcBorders>
              <w:bottom w:val="single" w:sz="12" w:space="0" w:color="auto"/>
            </w:tcBorders>
            <w:shd w:val="clear" w:color="auto" w:fill="auto"/>
          </w:tcPr>
          <w:p w14:paraId="76E08945" w14:textId="77777777" w:rsidR="00E0762B" w:rsidRPr="00B23483" w:rsidRDefault="00E0762B" w:rsidP="00994921">
            <w:pPr>
              <w:spacing w:line="220" w:lineRule="exact"/>
              <w:ind w:firstLine="170"/>
              <w:rPr>
                <w:i/>
                <w:iCs/>
                <w:sz w:val="18"/>
                <w:szCs w:val="16"/>
              </w:rPr>
            </w:pPr>
          </w:p>
        </w:tc>
        <w:tc>
          <w:tcPr>
            <w:tcW w:w="1029" w:type="dxa"/>
            <w:tcBorders>
              <w:bottom w:val="single" w:sz="12" w:space="0" w:color="auto"/>
            </w:tcBorders>
            <w:shd w:val="clear" w:color="auto" w:fill="auto"/>
          </w:tcPr>
          <w:p w14:paraId="1EFF050B" w14:textId="77777777" w:rsidR="00E0762B" w:rsidRPr="00B23483" w:rsidRDefault="00E0762B" w:rsidP="00994921">
            <w:pPr>
              <w:spacing w:line="220" w:lineRule="exact"/>
              <w:ind w:firstLine="170"/>
              <w:rPr>
                <w:i/>
                <w:iCs/>
                <w:strike/>
                <w:sz w:val="18"/>
                <w:szCs w:val="16"/>
              </w:rPr>
            </w:pPr>
            <w:r w:rsidRPr="00B23483">
              <w:rPr>
                <w:i/>
                <w:iCs/>
                <w:strike/>
                <w:sz w:val="18"/>
                <w:szCs w:val="16"/>
              </w:rPr>
              <w:t>α &gt;1.3</w:t>
            </w:r>
          </w:p>
        </w:tc>
        <w:tc>
          <w:tcPr>
            <w:tcW w:w="1044" w:type="dxa"/>
            <w:tcBorders>
              <w:bottom w:val="single" w:sz="12" w:space="0" w:color="auto"/>
            </w:tcBorders>
          </w:tcPr>
          <w:p w14:paraId="38713CE8" w14:textId="77777777" w:rsidR="00E0762B" w:rsidRPr="00B23483" w:rsidRDefault="00E0762B" w:rsidP="00994921">
            <w:pPr>
              <w:spacing w:line="220" w:lineRule="exact"/>
              <w:ind w:firstLine="170"/>
              <w:rPr>
                <w:i/>
                <w:iCs/>
                <w:strike/>
                <w:sz w:val="18"/>
                <w:szCs w:val="16"/>
              </w:rPr>
            </w:pPr>
            <w:r w:rsidRPr="00B23483">
              <w:rPr>
                <w:i/>
                <w:iCs/>
                <w:strike/>
                <w:sz w:val="18"/>
                <w:szCs w:val="16"/>
              </w:rPr>
              <w:t>α ≤1.3</w:t>
            </w:r>
          </w:p>
        </w:tc>
        <w:tc>
          <w:tcPr>
            <w:tcW w:w="899" w:type="dxa"/>
            <w:tcBorders>
              <w:bottom w:val="single" w:sz="12" w:space="0" w:color="auto"/>
            </w:tcBorders>
            <w:shd w:val="clear" w:color="auto" w:fill="auto"/>
          </w:tcPr>
          <w:p w14:paraId="6B3A55D0" w14:textId="77777777" w:rsidR="00E0762B" w:rsidRPr="00B23483" w:rsidRDefault="00E0762B" w:rsidP="00994921">
            <w:pPr>
              <w:spacing w:line="220" w:lineRule="exact"/>
              <w:ind w:firstLine="170"/>
              <w:rPr>
                <w:i/>
                <w:iCs/>
                <w:strike/>
                <w:sz w:val="18"/>
                <w:szCs w:val="16"/>
              </w:rPr>
            </w:pPr>
            <w:r w:rsidRPr="00B23483">
              <w:rPr>
                <w:i/>
                <w:iCs/>
                <w:strike/>
                <w:sz w:val="18"/>
                <w:szCs w:val="16"/>
              </w:rPr>
              <w:t>α &gt;1.3</w:t>
            </w:r>
          </w:p>
        </w:tc>
        <w:tc>
          <w:tcPr>
            <w:tcW w:w="1147" w:type="dxa"/>
            <w:tcBorders>
              <w:bottom w:val="single" w:sz="12" w:space="0" w:color="auto"/>
            </w:tcBorders>
          </w:tcPr>
          <w:p w14:paraId="37FAFBFB" w14:textId="77777777" w:rsidR="00E0762B" w:rsidRPr="00B23483" w:rsidRDefault="00E0762B" w:rsidP="00994921">
            <w:pPr>
              <w:spacing w:line="220" w:lineRule="exact"/>
              <w:ind w:firstLine="170"/>
              <w:rPr>
                <w:i/>
                <w:iCs/>
                <w:strike/>
                <w:sz w:val="18"/>
                <w:szCs w:val="16"/>
              </w:rPr>
            </w:pPr>
            <w:r w:rsidRPr="00B23483">
              <w:rPr>
                <w:i/>
                <w:iCs/>
                <w:strike/>
                <w:sz w:val="18"/>
                <w:szCs w:val="16"/>
              </w:rPr>
              <w:t>α ≤1.3</w:t>
            </w:r>
          </w:p>
        </w:tc>
        <w:tc>
          <w:tcPr>
            <w:tcW w:w="993" w:type="dxa"/>
            <w:tcBorders>
              <w:bottom w:val="single" w:sz="12" w:space="0" w:color="auto"/>
            </w:tcBorders>
            <w:shd w:val="clear" w:color="auto" w:fill="auto"/>
          </w:tcPr>
          <w:p w14:paraId="32A1A9EC" w14:textId="77777777" w:rsidR="00E0762B" w:rsidRPr="00B23483" w:rsidRDefault="00E0762B" w:rsidP="00994921">
            <w:pPr>
              <w:spacing w:line="220" w:lineRule="exact"/>
              <w:ind w:firstLine="170"/>
              <w:rPr>
                <w:i/>
                <w:iCs/>
                <w:sz w:val="18"/>
                <w:szCs w:val="16"/>
              </w:rPr>
            </w:pPr>
            <w:r w:rsidRPr="00B23483">
              <w:rPr>
                <w:i/>
                <w:iCs/>
                <w:sz w:val="18"/>
                <w:szCs w:val="16"/>
              </w:rPr>
              <w:t>α &gt;1.3</w:t>
            </w:r>
          </w:p>
        </w:tc>
        <w:tc>
          <w:tcPr>
            <w:tcW w:w="992" w:type="dxa"/>
            <w:tcBorders>
              <w:bottom w:val="single" w:sz="12" w:space="0" w:color="auto"/>
            </w:tcBorders>
          </w:tcPr>
          <w:p w14:paraId="7F007F20" w14:textId="77777777" w:rsidR="00E0762B" w:rsidRPr="00B23483" w:rsidRDefault="00E0762B" w:rsidP="00994921">
            <w:pPr>
              <w:spacing w:line="220" w:lineRule="exact"/>
              <w:ind w:firstLine="170"/>
              <w:rPr>
                <w:i/>
                <w:iCs/>
                <w:sz w:val="18"/>
                <w:szCs w:val="16"/>
              </w:rPr>
            </w:pPr>
            <w:r w:rsidRPr="00B23483">
              <w:rPr>
                <w:i/>
                <w:iCs/>
                <w:sz w:val="18"/>
                <w:szCs w:val="16"/>
              </w:rPr>
              <w:t>α ≤1.3</w:t>
            </w:r>
          </w:p>
        </w:tc>
        <w:tc>
          <w:tcPr>
            <w:tcW w:w="992" w:type="dxa"/>
            <w:tcBorders>
              <w:bottom w:val="single" w:sz="12" w:space="0" w:color="auto"/>
            </w:tcBorders>
            <w:shd w:val="clear" w:color="auto" w:fill="auto"/>
          </w:tcPr>
          <w:p w14:paraId="5119D7E6" w14:textId="77777777" w:rsidR="00E0762B" w:rsidRPr="00B23483" w:rsidRDefault="00E0762B" w:rsidP="00994921">
            <w:pPr>
              <w:spacing w:line="220" w:lineRule="exact"/>
              <w:ind w:firstLine="170"/>
              <w:rPr>
                <w:i/>
                <w:iCs/>
                <w:sz w:val="18"/>
                <w:szCs w:val="16"/>
              </w:rPr>
            </w:pPr>
            <w:r w:rsidRPr="00B23483">
              <w:rPr>
                <w:i/>
                <w:iCs/>
                <w:sz w:val="18"/>
                <w:szCs w:val="16"/>
              </w:rPr>
              <w:t>α &gt;1.3</w:t>
            </w:r>
          </w:p>
        </w:tc>
        <w:tc>
          <w:tcPr>
            <w:tcW w:w="1134" w:type="dxa"/>
            <w:tcBorders>
              <w:bottom w:val="single" w:sz="12" w:space="0" w:color="auto"/>
            </w:tcBorders>
          </w:tcPr>
          <w:p w14:paraId="677C7456" w14:textId="77777777" w:rsidR="00E0762B" w:rsidRPr="00B23483" w:rsidRDefault="00E0762B" w:rsidP="00994921">
            <w:pPr>
              <w:spacing w:line="220" w:lineRule="exact"/>
              <w:ind w:firstLine="170"/>
              <w:rPr>
                <w:i/>
                <w:iCs/>
                <w:sz w:val="18"/>
                <w:szCs w:val="16"/>
              </w:rPr>
            </w:pPr>
            <w:r w:rsidRPr="00B23483">
              <w:rPr>
                <w:i/>
                <w:iCs/>
                <w:sz w:val="18"/>
                <w:szCs w:val="16"/>
              </w:rPr>
              <w:t>α ≤1.3</w:t>
            </w:r>
          </w:p>
        </w:tc>
      </w:tr>
      <w:tr w:rsidR="00E0762B" w:rsidRPr="00B23483" w14:paraId="7C74BC3F" w14:textId="77777777" w:rsidTr="00994921">
        <w:tc>
          <w:tcPr>
            <w:tcW w:w="1092" w:type="dxa"/>
            <w:tcBorders>
              <w:top w:val="single" w:sz="12" w:space="0" w:color="auto"/>
            </w:tcBorders>
            <w:shd w:val="clear" w:color="auto" w:fill="auto"/>
            <w:hideMark/>
          </w:tcPr>
          <w:p w14:paraId="740F1195" w14:textId="77777777" w:rsidR="00E0762B" w:rsidRPr="00B23483" w:rsidRDefault="00E0762B" w:rsidP="00994921">
            <w:pPr>
              <w:spacing w:line="220" w:lineRule="exact"/>
              <w:ind w:firstLine="170"/>
              <w:rPr>
                <w:sz w:val="18"/>
              </w:rPr>
            </w:pPr>
            <w:r w:rsidRPr="00B23483">
              <w:rPr>
                <w:sz w:val="18"/>
              </w:rPr>
              <w:t>10</w:t>
            </w:r>
          </w:p>
        </w:tc>
        <w:tc>
          <w:tcPr>
            <w:tcW w:w="1029" w:type="dxa"/>
            <w:tcBorders>
              <w:top w:val="single" w:sz="12" w:space="0" w:color="auto"/>
            </w:tcBorders>
            <w:shd w:val="clear" w:color="auto" w:fill="auto"/>
          </w:tcPr>
          <w:p w14:paraId="01227712" w14:textId="77777777" w:rsidR="00E0762B" w:rsidRPr="00B23483" w:rsidRDefault="00ED5CA1" w:rsidP="00994921">
            <w:pPr>
              <w:spacing w:line="220" w:lineRule="exact"/>
              <w:ind w:firstLine="170"/>
              <w:rPr>
                <w:strike/>
                <w:sz w:val="18"/>
              </w:rPr>
            </w:pPr>
            <w:r>
              <w:rPr>
                <w:strike/>
                <w:sz w:val="18"/>
              </w:rPr>
              <w:t>0,</w:t>
            </w:r>
            <w:r w:rsidR="00E0762B" w:rsidRPr="00B23483">
              <w:rPr>
                <w:strike/>
                <w:sz w:val="18"/>
              </w:rPr>
              <w:t>00</w:t>
            </w:r>
          </w:p>
        </w:tc>
        <w:tc>
          <w:tcPr>
            <w:tcW w:w="1044" w:type="dxa"/>
            <w:tcBorders>
              <w:top w:val="single" w:sz="12" w:space="0" w:color="auto"/>
            </w:tcBorders>
          </w:tcPr>
          <w:p w14:paraId="223E9D6C"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899" w:type="dxa"/>
            <w:tcBorders>
              <w:top w:val="single" w:sz="12" w:space="0" w:color="auto"/>
            </w:tcBorders>
            <w:shd w:val="clear" w:color="auto" w:fill="auto"/>
          </w:tcPr>
          <w:p w14:paraId="5729EE55"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1147" w:type="dxa"/>
            <w:tcBorders>
              <w:top w:val="single" w:sz="12" w:space="0" w:color="auto"/>
            </w:tcBorders>
          </w:tcPr>
          <w:p w14:paraId="7EA91DC3"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993" w:type="dxa"/>
            <w:tcBorders>
              <w:top w:val="single" w:sz="12" w:space="0" w:color="auto"/>
            </w:tcBorders>
            <w:shd w:val="clear" w:color="auto" w:fill="auto"/>
          </w:tcPr>
          <w:p w14:paraId="38E7B322"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992" w:type="dxa"/>
            <w:tcBorders>
              <w:top w:val="single" w:sz="12" w:space="0" w:color="auto"/>
            </w:tcBorders>
          </w:tcPr>
          <w:p w14:paraId="2BCFEB68"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992" w:type="dxa"/>
            <w:tcBorders>
              <w:top w:val="single" w:sz="12" w:space="0" w:color="auto"/>
            </w:tcBorders>
            <w:shd w:val="clear" w:color="auto" w:fill="auto"/>
          </w:tcPr>
          <w:p w14:paraId="6286B644"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1134" w:type="dxa"/>
            <w:tcBorders>
              <w:top w:val="single" w:sz="12" w:space="0" w:color="auto"/>
            </w:tcBorders>
          </w:tcPr>
          <w:p w14:paraId="650B4576"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r>
      <w:tr w:rsidR="00E0762B" w:rsidRPr="00B23483" w14:paraId="2B3915EC" w14:textId="77777777" w:rsidTr="00994921">
        <w:tc>
          <w:tcPr>
            <w:tcW w:w="1092" w:type="dxa"/>
            <w:shd w:val="clear" w:color="auto" w:fill="auto"/>
            <w:hideMark/>
          </w:tcPr>
          <w:p w14:paraId="2566AACF" w14:textId="77777777" w:rsidR="00E0762B" w:rsidRPr="00B23483" w:rsidRDefault="00E0762B" w:rsidP="00994921">
            <w:pPr>
              <w:spacing w:line="220" w:lineRule="exact"/>
              <w:ind w:firstLine="170"/>
              <w:rPr>
                <w:sz w:val="18"/>
              </w:rPr>
            </w:pPr>
            <w:r w:rsidRPr="00B23483">
              <w:rPr>
                <w:sz w:val="18"/>
              </w:rPr>
              <w:t>15</w:t>
            </w:r>
          </w:p>
        </w:tc>
        <w:tc>
          <w:tcPr>
            <w:tcW w:w="1029" w:type="dxa"/>
            <w:shd w:val="clear" w:color="auto" w:fill="auto"/>
          </w:tcPr>
          <w:p w14:paraId="6EB38CA8" w14:textId="77777777" w:rsidR="00E0762B" w:rsidRPr="00B23483" w:rsidRDefault="00ED5CA1" w:rsidP="00994921">
            <w:pPr>
              <w:spacing w:line="220" w:lineRule="exact"/>
              <w:ind w:firstLine="170"/>
              <w:rPr>
                <w:strike/>
                <w:sz w:val="18"/>
              </w:rPr>
            </w:pPr>
            <w:r>
              <w:rPr>
                <w:strike/>
                <w:sz w:val="18"/>
              </w:rPr>
              <w:t>0,</w:t>
            </w:r>
            <w:r w:rsidR="00E0762B" w:rsidRPr="00B23483">
              <w:rPr>
                <w:strike/>
                <w:sz w:val="18"/>
              </w:rPr>
              <w:t>00</w:t>
            </w:r>
          </w:p>
        </w:tc>
        <w:tc>
          <w:tcPr>
            <w:tcW w:w="1044" w:type="dxa"/>
          </w:tcPr>
          <w:p w14:paraId="7927F17A"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899" w:type="dxa"/>
            <w:shd w:val="clear" w:color="auto" w:fill="auto"/>
          </w:tcPr>
          <w:p w14:paraId="0C67DD9E"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1147" w:type="dxa"/>
          </w:tcPr>
          <w:p w14:paraId="07ADB977"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993" w:type="dxa"/>
            <w:shd w:val="clear" w:color="auto" w:fill="auto"/>
          </w:tcPr>
          <w:p w14:paraId="2EB0AD26"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992" w:type="dxa"/>
          </w:tcPr>
          <w:p w14:paraId="4AEF5702"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992" w:type="dxa"/>
            <w:shd w:val="clear" w:color="auto" w:fill="auto"/>
          </w:tcPr>
          <w:p w14:paraId="5AE9B726"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1134" w:type="dxa"/>
          </w:tcPr>
          <w:p w14:paraId="53241B53"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r>
      <w:tr w:rsidR="00E0762B" w:rsidRPr="00B23483" w14:paraId="59A4CDA7" w14:textId="77777777" w:rsidTr="00994921">
        <w:tc>
          <w:tcPr>
            <w:tcW w:w="1092" w:type="dxa"/>
            <w:shd w:val="clear" w:color="auto" w:fill="auto"/>
            <w:hideMark/>
          </w:tcPr>
          <w:p w14:paraId="480ABF3F" w14:textId="77777777" w:rsidR="00E0762B" w:rsidRPr="00B23483" w:rsidRDefault="00E0762B" w:rsidP="00994921">
            <w:pPr>
              <w:spacing w:line="220" w:lineRule="exact"/>
              <w:ind w:firstLine="170"/>
              <w:rPr>
                <w:sz w:val="18"/>
              </w:rPr>
            </w:pPr>
            <w:r w:rsidRPr="00B23483">
              <w:rPr>
                <w:sz w:val="18"/>
              </w:rPr>
              <w:t>20</w:t>
            </w:r>
          </w:p>
        </w:tc>
        <w:tc>
          <w:tcPr>
            <w:tcW w:w="1029" w:type="dxa"/>
            <w:shd w:val="clear" w:color="auto" w:fill="auto"/>
          </w:tcPr>
          <w:p w14:paraId="5F57BCC9" w14:textId="77777777" w:rsidR="00E0762B" w:rsidRPr="00B23483" w:rsidRDefault="00ED5CA1" w:rsidP="00994921">
            <w:pPr>
              <w:spacing w:line="220" w:lineRule="exact"/>
              <w:ind w:firstLine="170"/>
              <w:rPr>
                <w:strike/>
                <w:sz w:val="18"/>
              </w:rPr>
            </w:pPr>
            <w:r>
              <w:rPr>
                <w:strike/>
                <w:sz w:val="18"/>
              </w:rPr>
              <w:t>0,</w:t>
            </w:r>
            <w:r w:rsidR="00E0762B" w:rsidRPr="00B23483">
              <w:rPr>
                <w:strike/>
                <w:sz w:val="18"/>
              </w:rPr>
              <w:t>00</w:t>
            </w:r>
          </w:p>
        </w:tc>
        <w:tc>
          <w:tcPr>
            <w:tcW w:w="1044" w:type="dxa"/>
          </w:tcPr>
          <w:p w14:paraId="43F2503F"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899" w:type="dxa"/>
            <w:shd w:val="clear" w:color="auto" w:fill="auto"/>
          </w:tcPr>
          <w:p w14:paraId="41FD69F0"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1147" w:type="dxa"/>
          </w:tcPr>
          <w:p w14:paraId="31D5E8FD"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993" w:type="dxa"/>
            <w:shd w:val="clear" w:color="auto" w:fill="auto"/>
          </w:tcPr>
          <w:p w14:paraId="765812B7"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992" w:type="dxa"/>
          </w:tcPr>
          <w:p w14:paraId="2BD2EA65"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992" w:type="dxa"/>
            <w:shd w:val="clear" w:color="auto" w:fill="auto"/>
          </w:tcPr>
          <w:p w14:paraId="5576FE88"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1134" w:type="dxa"/>
          </w:tcPr>
          <w:p w14:paraId="510F7914"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r>
      <w:tr w:rsidR="00E0762B" w:rsidRPr="00B23483" w14:paraId="52B35EE0" w14:textId="77777777" w:rsidTr="00994921">
        <w:tc>
          <w:tcPr>
            <w:tcW w:w="1092" w:type="dxa"/>
            <w:shd w:val="clear" w:color="auto" w:fill="auto"/>
            <w:hideMark/>
          </w:tcPr>
          <w:p w14:paraId="22727442" w14:textId="77777777" w:rsidR="00E0762B" w:rsidRPr="00B23483" w:rsidRDefault="00E0762B" w:rsidP="00994921">
            <w:pPr>
              <w:spacing w:line="220" w:lineRule="exact"/>
              <w:ind w:firstLine="170"/>
              <w:rPr>
                <w:sz w:val="18"/>
              </w:rPr>
            </w:pPr>
            <w:r w:rsidRPr="00B23483">
              <w:rPr>
                <w:sz w:val="18"/>
              </w:rPr>
              <w:t>25</w:t>
            </w:r>
          </w:p>
        </w:tc>
        <w:tc>
          <w:tcPr>
            <w:tcW w:w="1029" w:type="dxa"/>
            <w:shd w:val="clear" w:color="auto" w:fill="auto"/>
          </w:tcPr>
          <w:p w14:paraId="1BE2D3BB" w14:textId="77777777" w:rsidR="00E0762B" w:rsidRPr="00B23483" w:rsidRDefault="00ED5CA1" w:rsidP="00994921">
            <w:pPr>
              <w:spacing w:line="220" w:lineRule="exact"/>
              <w:ind w:firstLine="170"/>
              <w:rPr>
                <w:strike/>
                <w:sz w:val="18"/>
              </w:rPr>
            </w:pPr>
            <w:r>
              <w:rPr>
                <w:strike/>
                <w:sz w:val="18"/>
              </w:rPr>
              <w:t>0,</w:t>
            </w:r>
            <w:r w:rsidR="00E0762B" w:rsidRPr="00B23483">
              <w:rPr>
                <w:strike/>
                <w:sz w:val="18"/>
              </w:rPr>
              <w:t>00</w:t>
            </w:r>
          </w:p>
        </w:tc>
        <w:tc>
          <w:tcPr>
            <w:tcW w:w="1044" w:type="dxa"/>
          </w:tcPr>
          <w:p w14:paraId="67E178E9"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899" w:type="dxa"/>
            <w:shd w:val="clear" w:color="auto" w:fill="auto"/>
          </w:tcPr>
          <w:p w14:paraId="4FE86387"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1147" w:type="dxa"/>
          </w:tcPr>
          <w:p w14:paraId="213F0690"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993" w:type="dxa"/>
            <w:shd w:val="clear" w:color="auto" w:fill="auto"/>
          </w:tcPr>
          <w:p w14:paraId="09EB97F6"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992" w:type="dxa"/>
          </w:tcPr>
          <w:p w14:paraId="2E315D15"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992" w:type="dxa"/>
            <w:shd w:val="clear" w:color="auto" w:fill="auto"/>
          </w:tcPr>
          <w:p w14:paraId="36CCC89E"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1134" w:type="dxa"/>
          </w:tcPr>
          <w:p w14:paraId="69393501"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r>
      <w:tr w:rsidR="00E0762B" w:rsidRPr="00B23483" w14:paraId="755DF377" w14:textId="77777777" w:rsidTr="00994921">
        <w:tc>
          <w:tcPr>
            <w:tcW w:w="1092" w:type="dxa"/>
            <w:shd w:val="clear" w:color="auto" w:fill="auto"/>
            <w:hideMark/>
          </w:tcPr>
          <w:p w14:paraId="464B8659" w14:textId="77777777" w:rsidR="00E0762B" w:rsidRPr="00B23483" w:rsidRDefault="00E0762B" w:rsidP="00994921">
            <w:pPr>
              <w:spacing w:line="220" w:lineRule="exact"/>
              <w:ind w:firstLine="170"/>
              <w:rPr>
                <w:sz w:val="18"/>
              </w:rPr>
            </w:pPr>
            <w:r w:rsidRPr="00B23483">
              <w:rPr>
                <w:sz w:val="18"/>
              </w:rPr>
              <w:t>30</w:t>
            </w:r>
          </w:p>
        </w:tc>
        <w:tc>
          <w:tcPr>
            <w:tcW w:w="1029" w:type="dxa"/>
            <w:shd w:val="clear" w:color="auto" w:fill="auto"/>
          </w:tcPr>
          <w:p w14:paraId="5A6DEF67" w14:textId="77777777" w:rsidR="00E0762B" w:rsidRPr="00B23483" w:rsidRDefault="00ED5CA1" w:rsidP="00994921">
            <w:pPr>
              <w:spacing w:line="220" w:lineRule="exact"/>
              <w:ind w:firstLine="170"/>
              <w:rPr>
                <w:strike/>
                <w:sz w:val="18"/>
              </w:rPr>
            </w:pPr>
            <w:r>
              <w:rPr>
                <w:strike/>
                <w:sz w:val="18"/>
              </w:rPr>
              <w:t>0,</w:t>
            </w:r>
            <w:r w:rsidR="00E0762B" w:rsidRPr="00B23483">
              <w:rPr>
                <w:strike/>
                <w:sz w:val="18"/>
              </w:rPr>
              <w:t>00</w:t>
            </w:r>
          </w:p>
        </w:tc>
        <w:tc>
          <w:tcPr>
            <w:tcW w:w="1044" w:type="dxa"/>
          </w:tcPr>
          <w:p w14:paraId="468631E9"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899" w:type="dxa"/>
            <w:shd w:val="clear" w:color="auto" w:fill="auto"/>
          </w:tcPr>
          <w:p w14:paraId="25359C46"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1147" w:type="dxa"/>
          </w:tcPr>
          <w:p w14:paraId="14B90119"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993" w:type="dxa"/>
            <w:shd w:val="clear" w:color="auto" w:fill="auto"/>
          </w:tcPr>
          <w:p w14:paraId="186BE37E"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992" w:type="dxa"/>
          </w:tcPr>
          <w:p w14:paraId="7E031038"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992" w:type="dxa"/>
            <w:shd w:val="clear" w:color="auto" w:fill="auto"/>
          </w:tcPr>
          <w:p w14:paraId="56921E11"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1134" w:type="dxa"/>
          </w:tcPr>
          <w:p w14:paraId="3E985768"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r>
      <w:tr w:rsidR="00E0762B" w:rsidRPr="00B23483" w14:paraId="0317E9D3" w14:textId="77777777" w:rsidTr="00994921">
        <w:tc>
          <w:tcPr>
            <w:tcW w:w="1092" w:type="dxa"/>
            <w:shd w:val="clear" w:color="auto" w:fill="auto"/>
          </w:tcPr>
          <w:p w14:paraId="30520F66" w14:textId="77777777" w:rsidR="00E0762B" w:rsidRPr="00B23483" w:rsidRDefault="00E0762B" w:rsidP="00994921">
            <w:pPr>
              <w:spacing w:line="220" w:lineRule="exact"/>
              <w:ind w:firstLine="170"/>
              <w:rPr>
                <w:sz w:val="18"/>
              </w:rPr>
            </w:pPr>
            <w:r w:rsidRPr="00B23483">
              <w:rPr>
                <w:sz w:val="18"/>
              </w:rPr>
              <w:t>32</w:t>
            </w:r>
          </w:p>
        </w:tc>
        <w:tc>
          <w:tcPr>
            <w:tcW w:w="1029" w:type="dxa"/>
            <w:shd w:val="clear" w:color="auto" w:fill="auto"/>
          </w:tcPr>
          <w:p w14:paraId="57257693" w14:textId="77777777" w:rsidR="00E0762B" w:rsidRPr="00B23483" w:rsidRDefault="00ED5CA1" w:rsidP="00994921">
            <w:pPr>
              <w:spacing w:line="220" w:lineRule="exact"/>
              <w:ind w:firstLine="170"/>
              <w:rPr>
                <w:strike/>
                <w:sz w:val="18"/>
              </w:rPr>
            </w:pPr>
            <w:r>
              <w:rPr>
                <w:strike/>
                <w:sz w:val="18"/>
              </w:rPr>
              <w:t>0,</w:t>
            </w:r>
            <w:r w:rsidR="00E0762B" w:rsidRPr="00B23483">
              <w:rPr>
                <w:strike/>
                <w:sz w:val="18"/>
              </w:rPr>
              <w:t>00</w:t>
            </w:r>
          </w:p>
        </w:tc>
        <w:tc>
          <w:tcPr>
            <w:tcW w:w="1044" w:type="dxa"/>
          </w:tcPr>
          <w:p w14:paraId="5342B9EC" w14:textId="77777777" w:rsidR="00E0762B" w:rsidRPr="00B23483" w:rsidRDefault="00E0762B" w:rsidP="00ED5CA1">
            <w:pPr>
              <w:spacing w:line="220" w:lineRule="exact"/>
              <w:ind w:firstLine="170"/>
              <w:rPr>
                <w:strike/>
                <w:sz w:val="18"/>
              </w:rPr>
            </w:pPr>
            <w:r w:rsidRPr="00B23483">
              <w:rPr>
                <w:strike/>
                <w:sz w:val="18"/>
              </w:rPr>
              <w:t>15</w:t>
            </w:r>
            <w:r w:rsidR="00ED5CA1">
              <w:rPr>
                <w:strike/>
                <w:sz w:val="18"/>
              </w:rPr>
              <w:t>,</w:t>
            </w:r>
            <w:r w:rsidRPr="00B23483">
              <w:rPr>
                <w:strike/>
                <w:sz w:val="18"/>
              </w:rPr>
              <w:t>00</w:t>
            </w:r>
          </w:p>
        </w:tc>
        <w:tc>
          <w:tcPr>
            <w:tcW w:w="899" w:type="dxa"/>
            <w:shd w:val="clear" w:color="auto" w:fill="auto"/>
          </w:tcPr>
          <w:p w14:paraId="41E36861"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1147" w:type="dxa"/>
          </w:tcPr>
          <w:p w14:paraId="4C281C51"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993" w:type="dxa"/>
            <w:shd w:val="clear" w:color="auto" w:fill="auto"/>
          </w:tcPr>
          <w:p w14:paraId="39D3296A"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992" w:type="dxa"/>
          </w:tcPr>
          <w:p w14:paraId="74E8A71D" w14:textId="77777777" w:rsidR="00E0762B" w:rsidRPr="00B23483" w:rsidRDefault="00E0762B" w:rsidP="00ED5CA1">
            <w:pPr>
              <w:spacing w:line="220" w:lineRule="exact"/>
              <w:ind w:firstLine="170"/>
              <w:rPr>
                <w:strike/>
                <w:sz w:val="18"/>
              </w:rPr>
            </w:pPr>
            <w:r w:rsidRPr="00B23483">
              <w:rPr>
                <w:b/>
                <w:sz w:val="18"/>
              </w:rPr>
              <w:t>15</w:t>
            </w:r>
            <w:r w:rsidR="00ED5CA1">
              <w:rPr>
                <w:b/>
                <w:sz w:val="18"/>
              </w:rPr>
              <w:t>,</w:t>
            </w:r>
            <w:r w:rsidRPr="00B23483">
              <w:rPr>
                <w:b/>
                <w:sz w:val="18"/>
              </w:rPr>
              <w:t>00</w:t>
            </w:r>
          </w:p>
        </w:tc>
        <w:tc>
          <w:tcPr>
            <w:tcW w:w="992" w:type="dxa"/>
            <w:shd w:val="clear" w:color="auto" w:fill="auto"/>
          </w:tcPr>
          <w:p w14:paraId="1C5FFB0C"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1134" w:type="dxa"/>
          </w:tcPr>
          <w:p w14:paraId="292ECA69"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r>
      <w:tr w:rsidR="00E0762B" w:rsidRPr="00B23483" w14:paraId="4C895EBD" w14:textId="77777777" w:rsidTr="00994921">
        <w:tc>
          <w:tcPr>
            <w:tcW w:w="1092" w:type="dxa"/>
            <w:shd w:val="clear" w:color="auto" w:fill="auto"/>
            <w:hideMark/>
          </w:tcPr>
          <w:p w14:paraId="477208A9" w14:textId="77777777" w:rsidR="00E0762B" w:rsidRPr="00B23483" w:rsidRDefault="00E0762B" w:rsidP="00994921">
            <w:pPr>
              <w:spacing w:line="220" w:lineRule="exact"/>
              <w:ind w:firstLine="170"/>
              <w:rPr>
                <w:sz w:val="18"/>
              </w:rPr>
            </w:pPr>
            <w:r w:rsidRPr="00B23483">
              <w:rPr>
                <w:sz w:val="18"/>
              </w:rPr>
              <w:t>35</w:t>
            </w:r>
          </w:p>
        </w:tc>
        <w:tc>
          <w:tcPr>
            <w:tcW w:w="1029" w:type="dxa"/>
            <w:shd w:val="clear" w:color="auto" w:fill="auto"/>
          </w:tcPr>
          <w:p w14:paraId="7CC32066" w14:textId="77777777" w:rsidR="00E0762B" w:rsidRPr="00B23483" w:rsidRDefault="00ED5CA1" w:rsidP="00994921">
            <w:pPr>
              <w:spacing w:line="220" w:lineRule="exact"/>
              <w:ind w:firstLine="170"/>
              <w:rPr>
                <w:strike/>
                <w:sz w:val="18"/>
              </w:rPr>
            </w:pPr>
            <w:r>
              <w:rPr>
                <w:strike/>
                <w:sz w:val="18"/>
              </w:rPr>
              <w:t>0,</w:t>
            </w:r>
            <w:r w:rsidR="00E0762B" w:rsidRPr="00B23483">
              <w:rPr>
                <w:strike/>
                <w:sz w:val="18"/>
              </w:rPr>
              <w:t>00</w:t>
            </w:r>
          </w:p>
        </w:tc>
        <w:tc>
          <w:tcPr>
            <w:tcW w:w="1044" w:type="dxa"/>
          </w:tcPr>
          <w:p w14:paraId="64BED433" w14:textId="77777777" w:rsidR="00E0762B" w:rsidRPr="00B23483" w:rsidRDefault="00E0762B" w:rsidP="00ED5CA1">
            <w:pPr>
              <w:spacing w:line="220" w:lineRule="exact"/>
              <w:ind w:firstLine="170"/>
              <w:rPr>
                <w:strike/>
                <w:sz w:val="18"/>
              </w:rPr>
            </w:pPr>
            <w:r w:rsidRPr="00B23483">
              <w:rPr>
                <w:strike/>
                <w:sz w:val="18"/>
              </w:rPr>
              <w:t>15</w:t>
            </w:r>
            <w:r w:rsidR="00ED5CA1">
              <w:rPr>
                <w:strike/>
                <w:sz w:val="18"/>
              </w:rPr>
              <w:t>,</w:t>
            </w:r>
            <w:r w:rsidRPr="00B23483">
              <w:rPr>
                <w:strike/>
                <w:sz w:val="18"/>
              </w:rPr>
              <w:t>00</w:t>
            </w:r>
          </w:p>
        </w:tc>
        <w:tc>
          <w:tcPr>
            <w:tcW w:w="899" w:type="dxa"/>
            <w:shd w:val="clear" w:color="auto" w:fill="auto"/>
          </w:tcPr>
          <w:p w14:paraId="07DF9F25"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1147" w:type="dxa"/>
          </w:tcPr>
          <w:p w14:paraId="28E8F029"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993" w:type="dxa"/>
            <w:shd w:val="clear" w:color="auto" w:fill="auto"/>
          </w:tcPr>
          <w:p w14:paraId="0B5224B2"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992" w:type="dxa"/>
          </w:tcPr>
          <w:p w14:paraId="6956854C" w14:textId="77777777" w:rsidR="00E0762B" w:rsidRPr="00B23483" w:rsidRDefault="00E0762B" w:rsidP="00ED5CA1">
            <w:pPr>
              <w:spacing w:line="220" w:lineRule="exact"/>
              <w:ind w:firstLine="170"/>
              <w:rPr>
                <w:sz w:val="18"/>
              </w:rPr>
            </w:pPr>
            <w:r w:rsidRPr="00B23483">
              <w:rPr>
                <w:b/>
                <w:sz w:val="18"/>
              </w:rPr>
              <w:t>15</w:t>
            </w:r>
            <w:r w:rsidR="00ED5CA1">
              <w:rPr>
                <w:b/>
                <w:sz w:val="18"/>
              </w:rPr>
              <w:t>,</w:t>
            </w:r>
            <w:r w:rsidRPr="00B23483">
              <w:rPr>
                <w:b/>
                <w:sz w:val="18"/>
              </w:rPr>
              <w:t>00</w:t>
            </w:r>
          </w:p>
        </w:tc>
        <w:tc>
          <w:tcPr>
            <w:tcW w:w="992" w:type="dxa"/>
            <w:shd w:val="clear" w:color="auto" w:fill="auto"/>
          </w:tcPr>
          <w:p w14:paraId="37449D23"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1134" w:type="dxa"/>
          </w:tcPr>
          <w:p w14:paraId="5E4D0A1A"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r>
      <w:tr w:rsidR="00E0762B" w:rsidRPr="00B23483" w14:paraId="65DAAA91" w14:textId="77777777" w:rsidTr="00994921">
        <w:tc>
          <w:tcPr>
            <w:tcW w:w="1092" w:type="dxa"/>
            <w:shd w:val="clear" w:color="auto" w:fill="auto"/>
          </w:tcPr>
          <w:p w14:paraId="4D044397" w14:textId="77777777" w:rsidR="00E0762B" w:rsidRPr="00B23483" w:rsidRDefault="00E0762B" w:rsidP="00994921">
            <w:pPr>
              <w:spacing w:line="220" w:lineRule="exact"/>
              <w:ind w:firstLine="170"/>
              <w:rPr>
                <w:sz w:val="18"/>
              </w:rPr>
            </w:pPr>
            <w:r w:rsidRPr="00B23483">
              <w:rPr>
                <w:sz w:val="18"/>
              </w:rPr>
              <w:t>38</w:t>
            </w:r>
          </w:p>
        </w:tc>
        <w:tc>
          <w:tcPr>
            <w:tcW w:w="1029" w:type="dxa"/>
            <w:shd w:val="clear" w:color="auto" w:fill="auto"/>
          </w:tcPr>
          <w:p w14:paraId="37A1C3E9" w14:textId="77777777" w:rsidR="00E0762B" w:rsidRPr="00B23483" w:rsidRDefault="00ED5CA1" w:rsidP="00994921">
            <w:pPr>
              <w:spacing w:line="220" w:lineRule="exact"/>
              <w:ind w:firstLine="170"/>
              <w:rPr>
                <w:strike/>
                <w:sz w:val="18"/>
              </w:rPr>
            </w:pPr>
            <w:r>
              <w:rPr>
                <w:strike/>
                <w:sz w:val="18"/>
              </w:rPr>
              <w:t>0,</w:t>
            </w:r>
            <w:r w:rsidR="00E0762B" w:rsidRPr="00B23483">
              <w:rPr>
                <w:strike/>
                <w:sz w:val="18"/>
              </w:rPr>
              <w:t>00</w:t>
            </w:r>
          </w:p>
        </w:tc>
        <w:tc>
          <w:tcPr>
            <w:tcW w:w="1044" w:type="dxa"/>
          </w:tcPr>
          <w:p w14:paraId="53E58322" w14:textId="77777777" w:rsidR="00E0762B" w:rsidRPr="00B23483" w:rsidRDefault="00E0762B" w:rsidP="00ED5CA1">
            <w:pPr>
              <w:spacing w:line="220" w:lineRule="exact"/>
              <w:ind w:firstLine="170"/>
              <w:rPr>
                <w:strike/>
                <w:sz w:val="18"/>
              </w:rPr>
            </w:pPr>
            <w:r w:rsidRPr="00B23483">
              <w:rPr>
                <w:strike/>
                <w:sz w:val="18"/>
              </w:rPr>
              <w:t>20</w:t>
            </w:r>
            <w:r w:rsidR="00ED5CA1">
              <w:rPr>
                <w:strike/>
                <w:sz w:val="18"/>
              </w:rPr>
              <w:t>,</w:t>
            </w:r>
            <w:r w:rsidRPr="00B23483">
              <w:rPr>
                <w:strike/>
                <w:sz w:val="18"/>
              </w:rPr>
              <w:t>00</w:t>
            </w:r>
          </w:p>
        </w:tc>
        <w:tc>
          <w:tcPr>
            <w:tcW w:w="899" w:type="dxa"/>
            <w:shd w:val="clear" w:color="auto" w:fill="auto"/>
          </w:tcPr>
          <w:p w14:paraId="26E47FC0"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1147" w:type="dxa"/>
          </w:tcPr>
          <w:p w14:paraId="2705BEC5" w14:textId="77777777" w:rsidR="00E0762B" w:rsidRPr="00B23483" w:rsidRDefault="00E0762B" w:rsidP="00ED5CA1">
            <w:pPr>
              <w:spacing w:line="220" w:lineRule="exact"/>
              <w:ind w:firstLine="170"/>
              <w:rPr>
                <w:strike/>
                <w:sz w:val="18"/>
              </w:rPr>
            </w:pPr>
            <w:r w:rsidRPr="00B23483">
              <w:rPr>
                <w:strike/>
                <w:sz w:val="18"/>
              </w:rPr>
              <w:t>15</w:t>
            </w:r>
            <w:r w:rsidR="00ED5CA1">
              <w:rPr>
                <w:strike/>
                <w:sz w:val="18"/>
              </w:rPr>
              <w:t>,</w:t>
            </w:r>
            <w:r w:rsidRPr="00B23483">
              <w:rPr>
                <w:strike/>
                <w:sz w:val="18"/>
              </w:rPr>
              <w:t>00</w:t>
            </w:r>
          </w:p>
        </w:tc>
        <w:tc>
          <w:tcPr>
            <w:tcW w:w="993" w:type="dxa"/>
            <w:shd w:val="clear" w:color="auto" w:fill="auto"/>
          </w:tcPr>
          <w:p w14:paraId="22745320"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992" w:type="dxa"/>
          </w:tcPr>
          <w:p w14:paraId="63A5B802" w14:textId="77777777" w:rsidR="00E0762B" w:rsidRPr="00B23483" w:rsidRDefault="00E0762B" w:rsidP="00ED5CA1">
            <w:pPr>
              <w:spacing w:line="220" w:lineRule="exact"/>
              <w:ind w:firstLine="170"/>
              <w:rPr>
                <w:sz w:val="18"/>
              </w:rPr>
            </w:pPr>
            <w:r w:rsidRPr="00B23483">
              <w:rPr>
                <w:b/>
                <w:sz w:val="18"/>
              </w:rPr>
              <w:t>20</w:t>
            </w:r>
            <w:r w:rsidR="00ED5CA1">
              <w:rPr>
                <w:b/>
                <w:sz w:val="18"/>
              </w:rPr>
              <w:t>,</w:t>
            </w:r>
            <w:r w:rsidRPr="00B23483">
              <w:rPr>
                <w:b/>
                <w:sz w:val="18"/>
              </w:rPr>
              <w:t>00</w:t>
            </w:r>
          </w:p>
        </w:tc>
        <w:tc>
          <w:tcPr>
            <w:tcW w:w="992" w:type="dxa"/>
            <w:shd w:val="clear" w:color="auto" w:fill="auto"/>
          </w:tcPr>
          <w:p w14:paraId="67910635"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1134" w:type="dxa"/>
          </w:tcPr>
          <w:p w14:paraId="41A80528" w14:textId="77777777" w:rsidR="00E0762B" w:rsidRPr="00B23483" w:rsidRDefault="00E0762B" w:rsidP="00ED5CA1">
            <w:pPr>
              <w:spacing w:line="220" w:lineRule="exact"/>
              <w:ind w:firstLine="170"/>
              <w:rPr>
                <w:strike/>
                <w:sz w:val="18"/>
                <w:lang w:eastAsia="ja-JP"/>
              </w:rPr>
            </w:pPr>
            <w:r w:rsidRPr="00B23483">
              <w:rPr>
                <w:b/>
                <w:sz w:val="18"/>
              </w:rPr>
              <w:t>15</w:t>
            </w:r>
            <w:r w:rsidR="00ED5CA1">
              <w:rPr>
                <w:b/>
                <w:sz w:val="18"/>
              </w:rPr>
              <w:t>,</w:t>
            </w:r>
            <w:r w:rsidRPr="00B23483">
              <w:rPr>
                <w:b/>
                <w:sz w:val="18"/>
              </w:rPr>
              <w:t>00</w:t>
            </w:r>
          </w:p>
        </w:tc>
      </w:tr>
      <w:tr w:rsidR="00E0762B" w:rsidRPr="00B23483" w14:paraId="4B311CCA" w14:textId="77777777" w:rsidTr="00994921">
        <w:tc>
          <w:tcPr>
            <w:tcW w:w="1092" w:type="dxa"/>
            <w:shd w:val="clear" w:color="auto" w:fill="auto"/>
            <w:hideMark/>
          </w:tcPr>
          <w:p w14:paraId="10CE711E" w14:textId="77777777" w:rsidR="00E0762B" w:rsidRPr="00B23483" w:rsidRDefault="00E0762B" w:rsidP="00994921">
            <w:pPr>
              <w:spacing w:line="220" w:lineRule="exact"/>
              <w:ind w:firstLine="170"/>
              <w:rPr>
                <w:sz w:val="18"/>
              </w:rPr>
            </w:pPr>
            <w:r w:rsidRPr="00B23483">
              <w:rPr>
                <w:sz w:val="18"/>
              </w:rPr>
              <w:t>40</w:t>
            </w:r>
          </w:p>
        </w:tc>
        <w:tc>
          <w:tcPr>
            <w:tcW w:w="1029" w:type="dxa"/>
            <w:shd w:val="clear" w:color="auto" w:fill="auto"/>
          </w:tcPr>
          <w:p w14:paraId="5AD649B7" w14:textId="77777777" w:rsidR="00E0762B" w:rsidRPr="00B23483" w:rsidRDefault="00ED5CA1" w:rsidP="00994921">
            <w:pPr>
              <w:spacing w:line="220" w:lineRule="exact"/>
              <w:ind w:firstLine="170"/>
              <w:rPr>
                <w:strike/>
                <w:sz w:val="18"/>
              </w:rPr>
            </w:pPr>
            <w:r>
              <w:rPr>
                <w:strike/>
                <w:sz w:val="18"/>
              </w:rPr>
              <w:t>10,</w:t>
            </w:r>
            <w:r w:rsidR="00E0762B" w:rsidRPr="00B23483">
              <w:rPr>
                <w:strike/>
                <w:sz w:val="18"/>
              </w:rPr>
              <w:t>00</w:t>
            </w:r>
          </w:p>
        </w:tc>
        <w:tc>
          <w:tcPr>
            <w:tcW w:w="1044" w:type="dxa"/>
          </w:tcPr>
          <w:p w14:paraId="69D6C5B3" w14:textId="77777777" w:rsidR="00E0762B" w:rsidRPr="00B23483" w:rsidRDefault="00E0762B" w:rsidP="00ED5CA1">
            <w:pPr>
              <w:spacing w:line="220" w:lineRule="exact"/>
              <w:ind w:firstLine="170"/>
              <w:rPr>
                <w:strike/>
                <w:sz w:val="18"/>
              </w:rPr>
            </w:pPr>
            <w:r w:rsidRPr="00B23483">
              <w:rPr>
                <w:strike/>
                <w:sz w:val="18"/>
              </w:rPr>
              <w:t>20</w:t>
            </w:r>
            <w:r w:rsidR="00ED5CA1">
              <w:rPr>
                <w:strike/>
                <w:sz w:val="18"/>
              </w:rPr>
              <w:t>,</w:t>
            </w:r>
            <w:r w:rsidRPr="00B23483">
              <w:rPr>
                <w:strike/>
                <w:sz w:val="18"/>
              </w:rPr>
              <w:t>00</w:t>
            </w:r>
          </w:p>
        </w:tc>
        <w:tc>
          <w:tcPr>
            <w:tcW w:w="899" w:type="dxa"/>
            <w:shd w:val="clear" w:color="auto" w:fill="auto"/>
          </w:tcPr>
          <w:p w14:paraId="6F6B4428"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1147" w:type="dxa"/>
          </w:tcPr>
          <w:p w14:paraId="0122B476" w14:textId="77777777" w:rsidR="00E0762B" w:rsidRPr="00B23483" w:rsidRDefault="00E0762B" w:rsidP="00ED5CA1">
            <w:pPr>
              <w:spacing w:line="220" w:lineRule="exact"/>
              <w:ind w:firstLine="170"/>
              <w:rPr>
                <w:strike/>
                <w:sz w:val="18"/>
              </w:rPr>
            </w:pPr>
            <w:r w:rsidRPr="00B23483">
              <w:rPr>
                <w:strike/>
                <w:sz w:val="18"/>
              </w:rPr>
              <w:t>15</w:t>
            </w:r>
            <w:r w:rsidR="00ED5CA1">
              <w:rPr>
                <w:strike/>
                <w:sz w:val="18"/>
              </w:rPr>
              <w:t>,</w:t>
            </w:r>
            <w:r w:rsidRPr="00B23483">
              <w:rPr>
                <w:strike/>
                <w:sz w:val="18"/>
              </w:rPr>
              <w:t>00</w:t>
            </w:r>
          </w:p>
        </w:tc>
        <w:tc>
          <w:tcPr>
            <w:tcW w:w="993" w:type="dxa"/>
            <w:shd w:val="clear" w:color="auto" w:fill="auto"/>
          </w:tcPr>
          <w:p w14:paraId="2B71C525" w14:textId="77777777" w:rsidR="00E0762B" w:rsidRPr="00B23483" w:rsidRDefault="00E0762B" w:rsidP="00ED5CA1">
            <w:pPr>
              <w:spacing w:line="220" w:lineRule="exact"/>
              <w:ind w:firstLine="170"/>
              <w:rPr>
                <w:sz w:val="18"/>
              </w:rPr>
            </w:pPr>
            <w:r w:rsidRPr="00B23483">
              <w:rPr>
                <w:b/>
                <w:sz w:val="18"/>
              </w:rPr>
              <w:t>10</w:t>
            </w:r>
            <w:r w:rsidR="00ED5CA1">
              <w:rPr>
                <w:b/>
                <w:sz w:val="18"/>
              </w:rPr>
              <w:t>,</w:t>
            </w:r>
            <w:r w:rsidRPr="00B23483">
              <w:rPr>
                <w:b/>
                <w:sz w:val="18"/>
              </w:rPr>
              <w:t>00</w:t>
            </w:r>
          </w:p>
        </w:tc>
        <w:tc>
          <w:tcPr>
            <w:tcW w:w="992" w:type="dxa"/>
          </w:tcPr>
          <w:p w14:paraId="46A4F1B6" w14:textId="77777777" w:rsidR="00E0762B" w:rsidRPr="00B23483" w:rsidRDefault="00E0762B" w:rsidP="00ED5CA1">
            <w:pPr>
              <w:spacing w:line="220" w:lineRule="exact"/>
              <w:ind w:firstLine="170"/>
              <w:rPr>
                <w:sz w:val="18"/>
              </w:rPr>
            </w:pPr>
            <w:r w:rsidRPr="00B23483">
              <w:rPr>
                <w:b/>
                <w:sz w:val="18"/>
              </w:rPr>
              <w:t>20</w:t>
            </w:r>
            <w:r w:rsidR="00ED5CA1">
              <w:rPr>
                <w:b/>
                <w:sz w:val="18"/>
              </w:rPr>
              <w:t>,</w:t>
            </w:r>
            <w:r w:rsidRPr="00B23483">
              <w:rPr>
                <w:b/>
                <w:sz w:val="18"/>
              </w:rPr>
              <w:t>00</w:t>
            </w:r>
          </w:p>
        </w:tc>
        <w:tc>
          <w:tcPr>
            <w:tcW w:w="992" w:type="dxa"/>
            <w:shd w:val="clear" w:color="auto" w:fill="auto"/>
          </w:tcPr>
          <w:p w14:paraId="40D9AD38"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1134" w:type="dxa"/>
          </w:tcPr>
          <w:p w14:paraId="79D71442" w14:textId="77777777" w:rsidR="00E0762B" w:rsidRPr="00B23483" w:rsidRDefault="00E0762B" w:rsidP="00ED5CA1">
            <w:pPr>
              <w:spacing w:line="220" w:lineRule="exact"/>
              <w:ind w:firstLine="170"/>
              <w:rPr>
                <w:strike/>
                <w:sz w:val="18"/>
                <w:lang w:eastAsia="ja-JP"/>
              </w:rPr>
            </w:pPr>
            <w:r w:rsidRPr="00B23483">
              <w:rPr>
                <w:b/>
                <w:sz w:val="18"/>
              </w:rPr>
              <w:t>15</w:t>
            </w:r>
            <w:r w:rsidR="00ED5CA1">
              <w:rPr>
                <w:b/>
                <w:sz w:val="18"/>
              </w:rPr>
              <w:t>,</w:t>
            </w:r>
            <w:r w:rsidRPr="00B23483">
              <w:rPr>
                <w:b/>
                <w:sz w:val="18"/>
              </w:rPr>
              <w:t>00</w:t>
            </w:r>
          </w:p>
        </w:tc>
      </w:tr>
      <w:tr w:rsidR="00E0762B" w:rsidRPr="00B23483" w14:paraId="779F633E" w14:textId="77777777" w:rsidTr="00994921">
        <w:tc>
          <w:tcPr>
            <w:tcW w:w="1092" w:type="dxa"/>
            <w:shd w:val="clear" w:color="auto" w:fill="auto"/>
            <w:hideMark/>
          </w:tcPr>
          <w:p w14:paraId="362A521E" w14:textId="77777777" w:rsidR="00E0762B" w:rsidRPr="00B23483" w:rsidRDefault="00E0762B" w:rsidP="00994921">
            <w:pPr>
              <w:spacing w:line="220" w:lineRule="exact"/>
              <w:ind w:firstLine="170"/>
              <w:rPr>
                <w:sz w:val="18"/>
              </w:rPr>
            </w:pPr>
            <w:r w:rsidRPr="00B23483">
              <w:rPr>
                <w:sz w:val="18"/>
              </w:rPr>
              <w:t>42</w:t>
            </w:r>
          </w:p>
        </w:tc>
        <w:tc>
          <w:tcPr>
            <w:tcW w:w="1029" w:type="dxa"/>
            <w:shd w:val="clear" w:color="auto" w:fill="auto"/>
          </w:tcPr>
          <w:p w14:paraId="109D0F7C" w14:textId="77777777" w:rsidR="00E0762B" w:rsidRPr="00B23483" w:rsidRDefault="00ED5CA1" w:rsidP="00994921">
            <w:pPr>
              <w:spacing w:line="220" w:lineRule="exact"/>
              <w:ind w:firstLine="170"/>
              <w:rPr>
                <w:strike/>
                <w:sz w:val="18"/>
              </w:rPr>
            </w:pPr>
            <w:r>
              <w:rPr>
                <w:strike/>
                <w:sz w:val="18"/>
              </w:rPr>
              <w:t>15,</w:t>
            </w:r>
            <w:r w:rsidR="00E0762B" w:rsidRPr="00B23483">
              <w:rPr>
                <w:strike/>
                <w:sz w:val="18"/>
              </w:rPr>
              <w:t>00</w:t>
            </w:r>
          </w:p>
        </w:tc>
        <w:tc>
          <w:tcPr>
            <w:tcW w:w="1044" w:type="dxa"/>
          </w:tcPr>
          <w:p w14:paraId="7467BF91" w14:textId="77777777" w:rsidR="00E0762B" w:rsidRPr="00B23483" w:rsidRDefault="00E0762B" w:rsidP="00ED5CA1">
            <w:pPr>
              <w:spacing w:line="220" w:lineRule="exact"/>
              <w:ind w:firstLine="170"/>
              <w:rPr>
                <w:strike/>
                <w:sz w:val="18"/>
              </w:rPr>
            </w:pPr>
            <w:r w:rsidRPr="00B23483">
              <w:rPr>
                <w:strike/>
                <w:sz w:val="18"/>
              </w:rPr>
              <w:t>25</w:t>
            </w:r>
            <w:r w:rsidR="00ED5CA1">
              <w:rPr>
                <w:strike/>
                <w:sz w:val="18"/>
              </w:rPr>
              <w:t>,</w:t>
            </w:r>
            <w:r w:rsidRPr="00B23483">
              <w:rPr>
                <w:strike/>
                <w:sz w:val="18"/>
              </w:rPr>
              <w:t>00</w:t>
            </w:r>
          </w:p>
        </w:tc>
        <w:tc>
          <w:tcPr>
            <w:tcW w:w="899" w:type="dxa"/>
            <w:shd w:val="clear" w:color="auto" w:fill="auto"/>
          </w:tcPr>
          <w:p w14:paraId="4B2D0E5E" w14:textId="77777777" w:rsidR="00E0762B" w:rsidRPr="00B23483" w:rsidRDefault="00E0762B" w:rsidP="00ED5CA1">
            <w:pPr>
              <w:spacing w:line="220" w:lineRule="exact"/>
              <w:ind w:firstLine="170"/>
              <w:rPr>
                <w:strike/>
                <w:sz w:val="18"/>
              </w:rPr>
            </w:pPr>
            <w:r w:rsidRPr="00B23483">
              <w:rPr>
                <w:strike/>
                <w:sz w:val="18"/>
              </w:rPr>
              <w:t>0</w:t>
            </w:r>
            <w:r w:rsidR="00ED5CA1">
              <w:rPr>
                <w:strike/>
                <w:sz w:val="18"/>
              </w:rPr>
              <w:t>,</w:t>
            </w:r>
            <w:r w:rsidRPr="00B23483">
              <w:rPr>
                <w:strike/>
                <w:sz w:val="18"/>
              </w:rPr>
              <w:t>00</w:t>
            </w:r>
          </w:p>
        </w:tc>
        <w:tc>
          <w:tcPr>
            <w:tcW w:w="1147" w:type="dxa"/>
          </w:tcPr>
          <w:p w14:paraId="1A8D0D2F" w14:textId="77777777" w:rsidR="00E0762B" w:rsidRPr="00B23483" w:rsidRDefault="00E0762B" w:rsidP="00ED5CA1">
            <w:pPr>
              <w:spacing w:line="220" w:lineRule="exact"/>
              <w:ind w:firstLine="170"/>
              <w:rPr>
                <w:strike/>
                <w:sz w:val="18"/>
              </w:rPr>
            </w:pPr>
            <w:r w:rsidRPr="00B23483">
              <w:rPr>
                <w:strike/>
                <w:sz w:val="18"/>
              </w:rPr>
              <w:t>20</w:t>
            </w:r>
            <w:r w:rsidR="00ED5CA1">
              <w:rPr>
                <w:strike/>
                <w:sz w:val="18"/>
              </w:rPr>
              <w:t>,</w:t>
            </w:r>
            <w:r w:rsidRPr="00B23483">
              <w:rPr>
                <w:strike/>
                <w:sz w:val="18"/>
              </w:rPr>
              <w:t>00</w:t>
            </w:r>
          </w:p>
        </w:tc>
        <w:tc>
          <w:tcPr>
            <w:tcW w:w="993" w:type="dxa"/>
            <w:shd w:val="clear" w:color="auto" w:fill="auto"/>
          </w:tcPr>
          <w:p w14:paraId="303F802B" w14:textId="77777777" w:rsidR="00E0762B" w:rsidRPr="00B23483" w:rsidRDefault="00E0762B" w:rsidP="00ED5CA1">
            <w:pPr>
              <w:spacing w:line="220" w:lineRule="exact"/>
              <w:ind w:firstLine="170"/>
              <w:rPr>
                <w:sz w:val="18"/>
              </w:rPr>
            </w:pPr>
            <w:r w:rsidRPr="00B23483">
              <w:rPr>
                <w:b/>
                <w:sz w:val="18"/>
              </w:rPr>
              <w:t>15</w:t>
            </w:r>
            <w:r w:rsidR="00ED5CA1">
              <w:rPr>
                <w:b/>
                <w:sz w:val="18"/>
              </w:rPr>
              <w:t>,</w:t>
            </w:r>
            <w:r w:rsidRPr="00B23483">
              <w:rPr>
                <w:b/>
                <w:sz w:val="18"/>
              </w:rPr>
              <w:t>00</w:t>
            </w:r>
          </w:p>
        </w:tc>
        <w:tc>
          <w:tcPr>
            <w:tcW w:w="992" w:type="dxa"/>
          </w:tcPr>
          <w:p w14:paraId="0F24BF06" w14:textId="77777777" w:rsidR="00E0762B" w:rsidRPr="00B23483" w:rsidRDefault="00E0762B" w:rsidP="00ED5CA1">
            <w:pPr>
              <w:spacing w:line="220" w:lineRule="exact"/>
              <w:ind w:firstLine="170"/>
              <w:rPr>
                <w:sz w:val="18"/>
              </w:rPr>
            </w:pPr>
            <w:r w:rsidRPr="00B23483">
              <w:rPr>
                <w:b/>
                <w:sz w:val="18"/>
              </w:rPr>
              <w:t>25</w:t>
            </w:r>
            <w:r w:rsidR="00ED5CA1">
              <w:rPr>
                <w:b/>
                <w:sz w:val="18"/>
              </w:rPr>
              <w:t>,</w:t>
            </w:r>
            <w:r w:rsidRPr="00B23483">
              <w:rPr>
                <w:b/>
                <w:sz w:val="18"/>
              </w:rPr>
              <w:t>00</w:t>
            </w:r>
          </w:p>
        </w:tc>
        <w:tc>
          <w:tcPr>
            <w:tcW w:w="992" w:type="dxa"/>
            <w:shd w:val="clear" w:color="auto" w:fill="auto"/>
          </w:tcPr>
          <w:p w14:paraId="0FC11503" w14:textId="77777777" w:rsidR="00E0762B" w:rsidRPr="00B23483" w:rsidRDefault="00E0762B" w:rsidP="00ED5CA1">
            <w:pPr>
              <w:spacing w:line="220" w:lineRule="exact"/>
              <w:ind w:firstLine="170"/>
              <w:rPr>
                <w:sz w:val="18"/>
              </w:rPr>
            </w:pPr>
            <w:r w:rsidRPr="00B23483">
              <w:rPr>
                <w:sz w:val="18"/>
              </w:rPr>
              <w:t>0</w:t>
            </w:r>
            <w:r w:rsidR="00ED5CA1">
              <w:rPr>
                <w:sz w:val="18"/>
              </w:rPr>
              <w:t>,</w:t>
            </w:r>
            <w:r w:rsidRPr="00B23483">
              <w:rPr>
                <w:sz w:val="18"/>
              </w:rPr>
              <w:t>00</w:t>
            </w:r>
          </w:p>
        </w:tc>
        <w:tc>
          <w:tcPr>
            <w:tcW w:w="1134" w:type="dxa"/>
          </w:tcPr>
          <w:p w14:paraId="7D4FC0AB" w14:textId="77777777" w:rsidR="00E0762B" w:rsidRPr="00B23483" w:rsidRDefault="00E0762B" w:rsidP="00ED5CA1">
            <w:pPr>
              <w:spacing w:line="220" w:lineRule="exact"/>
              <w:ind w:firstLine="170"/>
              <w:rPr>
                <w:sz w:val="18"/>
              </w:rPr>
            </w:pPr>
            <w:r w:rsidRPr="00B23483">
              <w:rPr>
                <w:b/>
                <w:sz w:val="18"/>
              </w:rPr>
              <w:t>20</w:t>
            </w:r>
            <w:r w:rsidR="00ED5CA1">
              <w:rPr>
                <w:b/>
                <w:sz w:val="18"/>
              </w:rPr>
              <w:t>,</w:t>
            </w:r>
            <w:r w:rsidRPr="00B23483">
              <w:rPr>
                <w:b/>
                <w:sz w:val="18"/>
              </w:rPr>
              <w:t>00</w:t>
            </w:r>
          </w:p>
        </w:tc>
      </w:tr>
      <w:tr w:rsidR="00E0762B" w:rsidRPr="00B23483" w14:paraId="14A283D1" w14:textId="77777777" w:rsidTr="00994921">
        <w:tc>
          <w:tcPr>
            <w:tcW w:w="1092" w:type="dxa"/>
            <w:shd w:val="clear" w:color="auto" w:fill="auto"/>
            <w:hideMark/>
          </w:tcPr>
          <w:p w14:paraId="38AF3CEE" w14:textId="77777777" w:rsidR="00E0762B" w:rsidRPr="00B23483" w:rsidRDefault="00E0762B" w:rsidP="00994921">
            <w:pPr>
              <w:spacing w:line="220" w:lineRule="exact"/>
              <w:ind w:firstLine="170"/>
              <w:rPr>
                <w:sz w:val="18"/>
              </w:rPr>
            </w:pPr>
            <w:r w:rsidRPr="00B23483">
              <w:rPr>
                <w:sz w:val="18"/>
              </w:rPr>
              <w:t>45</w:t>
            </w:r>
          </w:p>
        </w:tc>
        <w:tc>
          <w:tcPr>
            <w:tcW w:w="1029" w:type="dxa"/>
            <w:shd w:val="clear" w:color="auto" w:fill="auto"/>
          </w:tcPr>
          <w:p w14:paraId="35C15698" w14:textId="77777777" w:rsidR="00E0762B" w:rsidRPr="00B23483" w:rsidRDefault="00ED5CA1" w:rsidP="00994921">
            <w:pPr>
              <w:spacing w:line="220" w:lineRule="exact"/>
              <w:ind w:firstLine="170"/>
              <w:rPr>
                <w:strike/>
                <w:sz w:val="18"/>
              </w:rPr>
            </w:pPr>
            <w:r>
              <w:rPr>
                <w:strike/>
                <w:sz w:val="18"/>
              </w:rPr>
              <w:t>20,</w:t>
            </w:r>
            <w:r w:rsidR="00E0762B" w:rsidRPr="00B23483">
              <w:rPr>
                <w:strike/>
                <w:sz w:val="18"/>
              </w:rPr>
              <w:t>00</w:t>
            </w:r>
          </w:p>
        </w:tc>
        <w:tc>
          <w:tcPr>
            <w:tcW w:w="1044" w:type="dxa"/>
          </w:tcPr>
          <w:p w14:paraId="5523E0C8" w14:textId="77777777" w:rsidR="00E0762B" w:rsidRPr="00B23483" w:rsidRDefault="00E0762B" w:rsidP="00ED5CA1">
            <w:pPr>
              <w:spacing w:line="220" w:lineRule="exact"/>
              <w:ind w:firstLine="170"/>
              <w:rPr>
                <w:strike/>
                <w:sz w:val="18"/>
              </w:rPr>
            </w:pPr>
            <w:r w:rsidRPr="00B23483">
              <w:rPr>
                <w:strike/>
                <w:sz w:val="18"/>
              </w:rPr>
              <w:t>25</w:t>
            </w:r>
            <w:r w:rsidR="00ED5CA1">
              <w:rPr>
                <w:strike/>
                <w:sz w:val="18"/>
              </w:rPr>
              <w:t>,</w:t>
            </w:r>
            <w:r w:rsidRPr="00B23483">
              <w:rPr>
                <w:strike/>
                <w:sz w:val="18"/>
              </w:rPr>
              <w:t>00</w:t>
            </w:r>
          </w:p>
        </w:tc>
        <w:tc>
          <w:tcPr>
            <w:tcW w:w="899" w:type="dxa"/>
            <w:shd w:val="clear" w:color="auto" w:fill="auto"/>
          </w:tcPr>
          <w:p w14:paraId="5C733125" w14:textId="77777777" w:rsidR="00E0762B" w:rsidRPr="00B23483" w:rsidRDefault="00E0762B" w:rsidP="00ED5CA1">
            <w:pPr>
              <w:spacing w:line="220" w:lineRule="exact"/>
              <w:ind w:firstLine="170"/>
              <w:rPr>
                <w:strike/>
                <w:sz w:val="18"/>
              </w:rPr>
            </w:pPr>
            <w:r w:rsidRPr="00B23483">
              <w:rPr>
                <w:strike/>
                <w:sz w:val="18"/>
              </w:rPr>
              <w:t>15</w:t>
            </w:r>
            <w:r w:rsidR="00ED5CA1">
              <w:rPr>
                <w:strike/>
                <w:sz w:val="18"/>
              </w:rPr>
              <w:t>,</w:t>
            </w:r>
            <w:r w:rsidRPr="00B23483">
              <w:rPr>
                <w:strike/>
                <w:sz w:val="18"/>
              </w:rPr>
              <w:t>00</w:t>
            </w:r>
          </w:p>
        </w:tc>
        <w:tc>
          <w:tcPr>
            <w:tcW w:w="1147" w:type="dxa"/>
          </w:tcPr>
          <w:p w14:paraId="4A314623" w14:textId="77777777" w:rsidR="00E0762B" w:rsidRPr="00B23483" w:rsidRDefault="00E0762B" w:rsidP="00ED5CA1">
            <w:pPr>
              <w:spacing w:line="220" w:lineRule="exact"/>
              <w:ind w:firstLine="170"/>
              <w:rPr>
                <w:strike/>
                <w:sz w:val="18"/>
              </w:rPr>
            </w:pPr>
            <w:r w:rsidRPr="00B23483">
              <w:rPr>
                <w:strike/>
                <w:sz w:val="18"/>
              </w:rPr>
              <w:t>25</w:t>
            </w:r>
            <w:r w:rsidR="00ED5CA1">
              <w:rPr>
                <w:strike/>
                <w:sz w:val="18"/>
              </w:rPr>
              <w:t>,</w:t>
            </w:r>
            <w:r w:rsidRPr="00B23483">
              <w:rPr>
                <w:strike/>
                <w:sz w:val="18"/>
              </w:rPr>
              <w:t>00</w:t>
            </w:r>
          </w:p>
        </w:tc>
        <w:tc>
          <w:tcPr>
            <w:tcW w:w="993" w:type="dxa"/>
            <w:shd w:val="clear" w:color="auto" w:fill="auto"/>
          </w:tcPr>
          <w:p w14:paraId="5F5C838E" w14:textId="77777777" w:rsidR="00E0762B" w:rsidRPr="00B23483" w:rsidRDefault="00E0762B" w:rsidP="00ED5CA1">
            <w:pPr>
              <w:spacing w:line="220" w:lineRule="exact"/>
              <w:ind w:firstLine="170"/>
              <w:rPr>
                <w:sz w:val="18"/>
              </w:rPr>
            </w:pPr>
            <w:r w:rsidRPr="00B23483">
              <w:rPr>
                <w:b/>
                <w:sz w:val="18"/>
              </w:rPr>
              <w:t>20</w:t>
            </w:r>
            <w:r w:rsidR="00ED5CA1">
              <w:rPr>
                <w:b/>
                <w:sz w:val="18"/>
              </w:rPr>
              <w:t>,</w:t>
            </w:r>
            <w:r w:rsidRPr="00B23483">
              <w:rPr>
                <w:b/>
                <w:sz w:val="18"/>
              </w:rPr>
              <w:t>00</w:t>
            </w:r>
          </w:p>
        </w:tc>
        <w:tc>
          <w:tcPr>
            <w:tcW w:w="992" w:type="dxa"/>
          </w:tcPr>
          <w:p w14:paraId="7B2FCC6D" w14:textId="77777777" w:rsidR="00E0762B" w:rsidRPr="00B23483" w:rsidRDefault="00E0762B" w:rsidP="00ED5CA1">
            <w:pPr>
              <w:spacing w:line="220" w:lineRule="exact"/>
              <w:ind w:firstLine="170"/>
              <w:rPr>
                <w:sz w:val="18"/>
              </w:rPr>
            </w:pPr>
            <w:r w:rsidRPr="00B23483">
              <w:rPr>
                <w:b/>
                <w:sz w:val="18"/>
              </w:rPr>
              <w:t>25</w:t>
            </w:r>
            <w:r w:rsidR="00ED5CA1">
              <w:rPr>
                <w:b/>
                <w:sz w:val="18"/>
              </w:rPr>
              <w:t>,</w:t>
            </w:r>
            <w:r w:rsidRPr="00B23483">
              <w:rPr>
                <w:b/>
                <w:sz w:val="18"/>
              </w:rPr>
              <w:t>00</w:t>
            </w:r>
          </w:p>
        </w:tc>
        <w:tc>
          <w:tcPr>
            <w:tcW w:w="992" w:type="dxa"/>
            <w:shd w:val="clear" w:color="auto" w:fill="auto"/>
          </w:tcPr>
          <w:p w14:paraId="73C27CBD" w14:textId="77777777" w:rsidR="00E0762B" w:rsidRPr="00B23483" w:rsidRDefault="00E0762B" w:rsidP="00ED5CA1">
            <w:pPr>
              <w:spacing w:line="220" w:lineRule="exact"/>
              <w:ind w:firstLine="170"/>
              <w:rPr>
                <w:sz w:val="18"/>
              </w:rPr>
            </w:pPr>
            <w:r w:rsidRPr="00B23483">
              <w:rPr>
                <w:b/>
                <w:sz w:val="18"/>
              </w:rPr>
              <w:t>15</w:t>
            </w:r>
            <w:r w:rsidR="00ED5CA1">
              <w:rPr>
                <w:b/>
                <w:sz w:val="18"/>
              </w:rPr>
              <w:t>,</w:t>
            </w:r>
            <w:r w:rsidRPr="00B23483">
              <w:rPr>
                <w:b/>
                <w:sz w:val="18"/>
              </w:rPr>
              <w:t>00</w:t>
            </w:r>
          </w:p>
        </w:tc>
        <w:tc>
          <w:tcPr>
            <w:tcW w:w="1134" w:type="dxa"/>
          </w:tcPr>
          <w:p w14:paraId="07384457" w14:textId="77777777" w:rsidR="00E0762B" w:rsidRPr="00B23483" w:rsidRDefault="00E0762B" w:rsidP="00ED5CA1">
            <w:pPr>
              <w:spacing w:line="220" w:lineRule="exact"/>
              <w:ind w:firstLine="170"/>
              <w:rPr>
                <w:sz w:val="18"/>
              </w:rPr>
            </w:pPr>
            <w:r w:rsidRPr="00B23483">
              <w:rPr>
                <w:b/>
                <w:sz w:val="18"/>
              </w:rPr>
              <w:t>25</w:t>
            </w:r>
            <w:r w:rsidR="00ED5CA1">
              <w:rPr>
                <w:b/>
                <w:sz w:val="18"/>
              </w:rPr>
              <w:t>,</w:t>
            </w:r>
            <w:r w:rsidRPr="00B23483">
              <w:rPr>
                <w:b/>
                <w:sz w:val="18"/>
              </w:rPr>
              <w:t>00</w:t>
            </w:r>
          </w:p>
        </w:tc>
      </w:tr>
      <w:tr w:rsidR="00E0762B" w:rsidRPr="00B23483" w14:paraId="77A2B607" w14:textId="77777777" w:rsidTr="00994921">
        <w:tc>
          <w:tcPr>
            <w:tcW w:w="1092" w:type="dxa"/>
            <w:shd w:val="clear" w:color="auto" w:fill="auto"/>
            <w:hideMark/>
          </w:tcPr>
          <w:p w14:paraId="39A7A3F8" w14:textId="77777777" w:rsidR="00E0762B" w:rsidRPr="00B23483" w:rsidRDefault="00E0762B" w:rsidP="00994921">
            <w:pPr>
              <w:spacing w:line="220" w:lineRule="exact"/>
              <w:ind w:firstLine="170"/>
              <w:rPr>
                <w:sz w:val="18"/>
              </w:rPr>
            </w:pPr>
            <w:r w:rsidRPr="00B23483">
              <w:rPr>
                <w:sz w:val="18"/>
              </w:rPr>
              <w:t>50</w:t>
            </w:r>
          </w:p>
        </w:tc>
        <w:tc>
          <w:tcPr>
            <w:tcW w:w="1029" w:type="dxa"/>
            <w:shd w:val="clear" w:color="auto" w:fill="auto"/>
          </w:tcPr>
          <w:p w14:paraId="6F4A4006" w14:textId="77777777" w:rsidR="00E0762B" w:rsidRPr="00B23483" w:rsidRDefault="00ED5CA1" w:rsidP="00994921">
            <w:pPr>
              <w:spacing w:line="220" w:lineRule="exact"/>
              <w:ind w:firstLine="170"/>
              <w:rPr>
                <w:strike/>
                <w:sz w:val="18"/>
              </w:rPr>
            </w:pPr>
            <w:r>
              <w:rPr>
                <w:strike/>
                <w:sz w:val="18"/>
              </w:rPr>
              <w:t>30,</w:t>
            </w:r>
            <w:r w:rsidR="00E0762B" w:rsidRPr="00B23483">
              <w:rPr>
                <w:strike/>
                <w:sz w:val="18"/>
              </w:rPr>
              <w:t>00</w:t>
            </w:r>
          </w:p>
        </w:tc>
        <w:tc>
          <w:tcPr>
            <w:tcW w:w="1044" w:type="dxa"/>
          </w:tcPr>
          <w:p w14:paraId="0E872BB5" w14:textId="77777777" w:rsidR="00E0762B" w:rsidRPr="00B23483" w:rsidRDefault="00E0762B" w:rsidP="00ED5CA1">
            <w:pPr>
              <w:spacing w:line="220" w:lineRule="exact"/>
              <w:ind w:firstLine="170"/>
              <w:rPr>
                <w:strike/>
                <w:sz w:val="18"/>
              </w:rPr>
            </w:pPr>
            <w:r w:rsidRPr="00B23483">
              <w:rPr>
                <w:strike/>
                <w:sz w:val="18"/>
              </w:rPr>
              <w:t>35</w:t>
            </w:r>
            <w:r w:rsidR="00ED5CA1">
              <w:rPr>
                <w:strike/>
                <w:sz w:val="18"/>
              </w:rPr>
              <w:t>,</w:t>
            </w:r>
            <w:r w:rsidRPr="00B23483">
              <w:rPr>
                <w:strike/>
                <w:sz w:val="18"/>
              </w:rPr>
              <w:t>00</w:t>
            </w:r>
          </w:p>
        </w:tc>
        <w:tc>
          <w:tcPr>
            <w:tcW w:w="899" w:type="dxa"/>
            <w:shd w:val="clear" w:color="auto" w:fill="auto"/>
          </w:tcPr>
          <w:p w14:paraId="72A4663D" w14:textId="77777777" w:rsidR="00E0762B" w:rsidRPr="00B23483" w:rsidRDefault="00E0762B" w:rsidP="00ED5CA1">
            <w:pPr>
              <w:spacing w:line="220" w:lineRule="exact"/>
              <w:ind w:firstLine="170"/>
              <w:rPr>
                <w:strike/>
                <w:sz w:val="18"/>
              </w:rPr>
            </w:pPr>
            <w:r w:rsidRPr="00B23483">
              <w:rPr>
                <w:strike/>
                <w:sz w:val="18"/>
              </w:rPr>
              <w:t>25</w:t>
            </w:r>
            <w:r w:rsidR="00ED5CA1">
              <w:rPr>
                <w:strike/>
                <w:sz w:val="18"/>
              </w:rPr>
              <w:t>,</w:t>
            </w:r>
            <w:r w:rsidRPr="00B23483">
              <w:rPr>
                <w:strike/>
                <w:sz w:val="18"/>
              </w:rPr>
              <w:t>00</w:t>
            </w:r>
          </w:p>
        </w:tc>
        <w:tc>
          <w:tcPr>
            <w:tcW w:w="1147" w:type="dxa"/>
          </w:tcPr>
          <w:p w14:paraId="27F327CD" w14:textId="77777777" w:rsidR="00E0762B" w:rsidRPr="00B23483" w:rsidRDefault="00E0762B" w:rsidP="00ED5CA1">
            <w:pPr>
              <w:spacing w:line="220" w:lineRule="exact"/>
              <w:ind w:firstLine="170"/>
              <w:rPr>
                <w:strike/>
                <w:sz w:val="18"/>
              </w:rPr>
            </w:pPr>
            <w:r w:rsidRPr="00B23483">
              <w:rPr>
                <w:strike/>
                <w:sz w:val="18"/>
              </w:rPr>
              <w:t>30</w:t>
            </w:r>
            <w:r w:rsidR="00ED5CA1">
              <w:rPr>
                <w:strike/>
                <w:sz w:val="18"/>
              </w:rPr>
              <w:t>,</w:t>
            </w:r>
            <w:r w:rsidRPr="00B23483">
              <w:rPr>
                <w:strike/>
                <w:sz w:val="18"/>
              </w:rPr>
              <w:t>00</w:t>
            </w:r>
          </w:p>
        </w:tc>
        <w:tc>
          <w:tcPr>
            <w:tcW w:w="993" w:type="dxa"/>
            <w:shd w:val="clear" w:color="auto" w:fill="auto"/>
          </w:tcPr>
          <w:p w14:paraId="364A9DD8" w14:textId="77777777" w:rsidR="00E0762B" w:rsidRPr="00B23483" w:rsidRDefault="00E0762B" w:rsidP="00ED5CA1">
            <w:pPr>
              <w:spacing w:line="220" w:lineRule="exact"/>
              <w:ind w:firstLine="170"/>
              <w:rPr>
                <w:sz w:val="18"/>
              </w:rPr>
            </w:pPr>
            <w:r w:rsidRPr="00B23483">
              <w:rPr>
                <w:b/>
                <w:sz w:val="18"/>
              </w:rPr>
              <w:t>30</w:t>
            </w:r>
            <w:r w:rsidR="00ED5CA1">
              <w:rPr>
                <w:b/>
                <w:sz w:val="18"/>
              </w:rPr>
              <w:t>,</w:t>
            </w:r>
            <w:r w:rsidRPr="00B23483">
              <w:rPr>
                <w:b/>
                <w:sz w:val="18"/>
              </w:rPr>
              <w:t>00</w:t>
            </w:r>
          </w:p>
        </w:tc>
        <w:tc>
          <w:tcPr>
            <w:tcW w:w="992" w:type="dxa"/>
          </w:tcPr>
          <w:p w14:paraId="67962E0D" w14:textId="77777777" w:rsidR="00E0762B" w:rsidRPr="00B23483" w:rsidRDefault="00E0762B" w:rsidP="00ED5CA1">
            <w:pPr>
              <w:spacing w:line="220" w:lineRule="exact"/>
              <w:ind w:firstLine="170"/>
              <w:rPr>
                <w:sz w:val="18"/>
              </w:rPr>
            </w:pPr>
            <w:r w:rsidRPr="00B23483">
              <w:rPr>
                <w:b/>
                <w:sz w:val="18"/>
              </w:rPr>
              <w:t>35</w:t>
            </w:r>
            <w:r w:rsidR="00ED5CA1">
              <w:rPr>
                <w:b/>
                <w:sz w:val="18"/>
              </w:rPr>
              <w:t>,</w:t>
            </w:r>
            <w:r w:rsidRPr="00B23483">
              <w:rPr>
                <w:b/>
                <w:sz w:val="18"/>
              </w:rPr>
              <w:t>00</w:t>
            </w:r>
          </w:p>
        </w:tc>
        <w:tc>
          <w:tcPr>
            <w:tcW w:w="992" w:type="dxa"/>
            <w:shd w:val="clear" w:color="auto" w:fill="auto"/>
          </w:tcPr>
          <w:p w14:paraId="0771869D" w14:textId="77777777" w:rsidR="00E0762B" w:rsidRPr="00B23483" w:rsidRDefault="00E0762B" w:rsidP="00ED5CA1">
            <w:pPr>
              <w:spacing w:line="220" w:lineRule="exact"/>
              <w:ind w:firstLine="170"/>
              <w:rPr>
                <w:sz w:val="18"/>
              </w:rPr>
            </w:pPr>
            <w:r w:rsidRPr="00B23483">
              <w:rPr>
                <w:b/>
                <w:sz w:val="18"/>
              </w:rPr>
              <w:t>25</w:t>
            </w:r>
            <w:r w:rsidR="00ED5CA1">
              <w:rPr>
                <w:b/>
                <w:sz w:val="18"/>
              </w:rPr>
              <w:t>,</w:t>
            </w:r>
            <w:r w:rsidRPr="00B23483">
              <w:rPr>
                <w:b/>
                <w:sz w:val="18"/>
              </w:rPr>
              <w:t>00</w:t>
            </w:r>
          </w:p>
        </w:tc>
        <w:tc>
          <w:tcPr>
            <w:tcW w:w="1134" w:type="dxa"/>
          </w:tcPr>
          <w:p w14:paraId="2945D901" w14:textId="77777777" w:rsidR="00E0762B" w:rsidRPr="00B23483" w:rsidRDefault="00E0762B" w:rsidP="00ED5CA1">
            <w:pPr>
              <w:spacing w:line="220" w:lineRule="exact"/>
              <w:ind w:firstLine="170"/>
              <w:rPr>
                <w:sz w:val="18"/>
              </w:rPr>
            </w:pPr>
            <w:r w:rsidRPr="00B23483">
              <w:rPr>
                <w:b/>
                <w:sz w:val="18"/>
              </w:rPr>
              <w:t>30</w:t>
            </w:r>
            <w:r w:rsidR="00ED5CA1">
              <w:rPr>
                <w:b/>
                <w:sz w:val="18"/>
              </w:rPr>
              <w:t>,</w:t>
            </w:r>
            <w:r w:rsidRPr="00B23483">
              <w:rPr>
                <w:b/>
                <w:sz w:val="18"/>
              </w:rPr>
              <w:t>00</w:t>
            </w:r>
          </w:p>
        </w:tc>
      </w:tr>
      <w:tr w:rsidR="00E0762B" w:rsidRPr="00B23483" w14:paraId="3EF92214" w14:textId="77777777" w:rsidTr="00994921">
        <w:tc>
          <w:tcPr>
            <w:tcW w:w="1092" w:type="dxa"/>
            <w:shd w:val="clear" w:color="auto" w:fill="auto"/>
            <w:hideMark/>
          </w:tcPr>
          <w:p w14:paraId="382E335D" w14:textId="77777777" w:rsidR="00E0762B" w:rsidRPr="00B23483" w:rsidRDefault="00E0762B" w:rsidP="00994921">
            <w:pPr>
              <w:spacing w:line="220" w:lineRule="exact"/>
              <w:ind w:firstLine="170"/>
              <w:rPr>
                <w:sz w:val="18"/>
              </w:rPr>
            </w:pPr>
            <w:r w:rsidRPr="00B23483">
              <w:rPr>
                <w:sz w:val="18"/>
              </w:rPr>
              <w:t>55</w:t>
            </w:r>
          </w:p>
        </w:tc>
        <w:tc>
          <w:tcPr>
            <w:tcW w:w="1029" w:type="dxa"/>
            <w:shd w:val="clear" w:color="auto" w:fill="auto"/>
          </w:tcPr>
          <w:p w14:paraId="5F754456" w14:textId="77777777" w:rsidR="00E0762B" w:rsidRPr="00B23483" w:rsidRDefault="00ED5CA1" w:rsidP="00994921">
            <w:pPr>
              <w:spacing w:line="220" w:lineRule="exact"/>
              <w:ind w:firstLine="170"/>
              <w:rPr>
                <w:strike/>
                <w:sz w:val="18"/>
              </w:rPr>
            </w:pPr>
            <w:r>
              <w:rPr>
                <w:strike/>
                <w:sz w:val="18"/>
              </w:rPr>
              <w:t>35,</w:t>
            </w:r>
            <w:r w:rsidR="00E0762B" w:rsidRPr="00B23483">
              <w:rPr>
                <w:strike/>
                <w:sz w:val="18"/>
              </w:rPr>
              <w:t>00</w:t>
            </w:r>
          </w:p>
        </w:tc>
        <w:tc>
          <w:tcPr>
            <w:tcW w:w="1044" w:type="dxa"/>
          </w:tcPr>
          <w:p w14:paraId="30CB7102" w14:textId="77777777" w:rsidR="00E0762B" w:rsidRPr="00B23483" w:rsidRDefault="00E0762B" w:rsidP="00ED5CA1">
            <w:pPr>
              <w:spacing w:line="220" w:lineRule="exact"/>
              <w:ind w:firstLine="170"/>
              <w:rPr>
                <w:strike/>
                <w:sz w:val="18"/>
              </w:rPr>
            </w:pPr>
            <w:r w:rsidRPr="00B23483">
              <w:rPr>
                <w:strike/>
                <w:sz w:val="18"/>
              </w:rPr>
              <w:t>40</w:t>
            </w:r>
            <w:r w:rsidR="00ED5CA1">
              <w:rPr>
                <w:strike/>
                <w:sz w:val="18"/>
              </w:rPr>
              <w:t>,</w:t>
            </w:r>
            <w:r w:rsidRPr="00B23483">
              <w:rPr>
                <w:strike/>
                <w:sz w:val="18"/>
              </w:rPr>
              <w:t>00</w:t>
            </w:r>
          </w:p>
        </w:tc>
        <w:tc>
          <w:tcPr>
            <w:tcW w:w="899" w:type="dxa"/>
            <w:shd w:val="clear" w:color="auto" w:fill="auto"/>
          </w:tcPr>
          <w:p w14:paraId="07BB246F" w14:textId="77777777" w:rsidR="00E0762B" w:rsidRPr="00B23483" w:rsidRDefault="00E0762B" w:rsidP="00ED5CA1">
            <w:pPr>
              <w:spacing w:line="220" w:lineRule="exact"/>
              <w:ind w:firstLine="170"/>
              <w:rPr>
                <w:strike/>
                <w:sz w:val="18"/>
              </w:rPr>
            </w:pPr>
            <w:r w:rsidRPr="00B23483">
              <w:rPr>
                <w:strike/>
                <w:sz w:val="18"/>
              </w:rPr>
              <w:t>30</w:t>
            </w:r>
            <w:r w:rsidR="00ED5CA1">
              <w:rPr>
                <w:strike/>
                <w:sz w:val="18"/>
              </w:rPr>
              <w:t>,</w:t>
            </w:r>
            <w:r w:rsidRPr="00B23483">
              <w:rPr>
                <w:strike/>
                <w:sz w:val="18"/>
              </w:rPr>
              <w:t>00</w:t>
            </w:r>
          </w:p>
        </w:tc>
        <w:tc>
          <w:tcPr>
            <w:tcW w:w="1147" w:type="dxa"/>
          </w:tcPr>
          <w:p w14:paraId="31716D79" w14:textId="77777777" w:rsidR="00E0762B" w:rsidRPr="00B23483" w:rsidRDefault="00E0762B" w:rsidP="00ED5CA1">
            <w:pPr>
              <w:spacing w:line="220" w:lineRule="exact"/>
              <w:ind w:firstLine="170"/>
              <w:rPr>
                <w:strike/>
                <w:sz w:val="18"/>
              </w:rPr>
            </w:pPr>
            <w:r w:rsidRPr="00B23483">
              <w:rPr>
                <w:strike/>
                <w:sz w:val="18"/>
              </w:rPr>
              <w:t>35</w:t>
            </w:r>
            <w:r w:rsidR="00ED5CA1">
              <w:rPr>
                <w:strike/>
                <w:sz w:val="18"/>
              </w:rPr>
              <w:t>,</w:t>
            </w:r>
            <w:r w:rsidRPr="00B23483">
              <w:rPr>
                <w:strike/>
                <w:sz w:val="18"/>
              </w:rPr>
              <w:t>00</w:t>
            </w:r>
          </w:p>
        </w:tc>
        <w:tc>
          <w:tcPr>
            <w:tcW w:w="993" w:type="dxa"/>
            <w:shd w:val="clear" w:color="auto" w:fill="auto"/>
          </w:tcPr>
          <w:p w14:paraId="678188CE" w14:textId="77777777" w:rsidR="00E0762B" w:rsidRPr="00B23483" w:rsidRDefault="00E0762B" w:rsidP="00ED5CA1">
            <w:pPr>
              <w:spacing w:line="220" w:lineRule="exact"/>
              <w:ind w:firstLine="170"/>
              <w:rPr>
                <w:sz w:val="18"/>
              </w:rPr>
            </w:pPr>
            <w:r w:rsidRPr="00B23483">
              <w:rPr>
                <w:b/>
                <w:sz w:val="18"/>
              </w:rPr>
              <w:t>35</w:t>
            </w:r>
            <w:r w:rsidR="00ED5CA1">
              <w:rPr>
                <w:b/>
                <w:sz w:val="18"/>
              </w:rPr>
              <w:t>,</w:t>
            </w:r>
            <w:r w:rsidRPr="00B23483">
              <w:rPr>
                <w:b/>
                <w:sz w:val="18"/>
              </w:rPr>
              <w:t>00</w:t>
            </w:r>
          </w:p>
        </w:tc>
        <w:tc>
          <w:tcPr>
            <w:tcW w:w="992" w:type="dxa"/>
          </w:tcPr>
          <w:p w14:paraId="6F6A3C79" w14:textId="77777777" w:rsidR="00E0762B" w:rsidRPr="00B23483" w:rsidRDefault="00E0762B" w:rsidP="00ED5CA1">
            <w:pPr>
              <w:spacing w:line="220" w:lineRule="exact"/>
              <w:ind w:firstLine="170"/>
              <w:rPr>
                <w:sz w:val="18"/>
              </w:rPr>
            </w:pPr>
            <w:r w:rsidRPr="00B23483">
              <w:rPr>
                <w:b/>
                <w:sz w:val="18"/>
              </w:rPr>
              <w:t>40</w:t>
            </w:r>
            <w:r w:rsidR="00ED5CA1">
              <w:rPr>
                <w:b/>
                <w:sz w:val="18"/>
              </w:rPr>
              <w:t>,</w:t>
            </w:r>
            <w:r w:rsidRPr="00B23483">
              <w:rPr>
                <w:b/>
                <w:sz w:val="18"/>
              </w:rPr>
              <w:t>00</w:t>
            </w:r>
          </w:p>
        </w:tc>
        <w:tc>
          <w:tcPr>
            <w:tcW w:w="992" w:type="dxa"/>
            <w:shd w:val="clear" w:color="auto" w:fill="auto"/>
          </w:tcPr>
          <w:p w14:paraId="599ECE8A" w14:textId="77777777" w:rsidR="00E0762B" w:rsidRPr="00B23483" w:rsidRDefault="00E0762B" w:rsidP="00ED5CA1">
            <w:pPr>
              <w:spacing w:line="220" w:lineRule="exact"/>
              <w:ind w:firstLine="170"/>
              <w:rPr>
                <w:sz w:val="18"/>
              </w:rPr>
            </w:pPr>
            <w:r w:rsidRPr="00B23483">
              <w:rPr>
                <w:b/>
                <w:sz w:val="18"/>
              </w:rPr>
              <w:t>30</w:t>
            </w:r>
            <w:r w:rsidR="00ED5CA1">
              <w:rPr>
                <w:b/>
                <w:sz w:val="18"/>
              </w:rPr>
              <w:t>,</w:t>
            </w:r>
            <w:r w:rsidRPr="00B23483">
              <w:rPr>
                <w:b/>
                <w:sz w:val="18"/>
              </w:rPr>
              <w:t>00</w:t>
            </w:r>
          </w:p>
        </w:tc>
        <w:tc>
          <w:tcPr>
            <w:tcW w:w="1134" w:type="dxa"/>
          </w:tcPr>
          <w:p w14:paraId="3C666338" w14:textId="77777777" w:rsidR="00E0762B" w:rsidRPr="00B23483" w:rsidRDefault="00E0762B" w:rsidP="00ED5CA1">
            <w:pPr>
              <w:spacing w:line="220" w:lineRule="exact"/>
              <w:ind w:firstLine="170"/>
              <w:rPr>
                <w:sz w:val="18"/>
              </w:rPr>
            </w:pPr>
            <w:r w:rsidRPr="00B23483">
              <w:rPr>
                <w:b/>
                <w:sz w:val="18"/>
              </w:rPr>
              <w:t>35</w:t>
            </w:r>
            <w:r w:rsidR="00ED5CA1">
              <w:rPr>
                <w:b/>
                <w:sz w:val="18"/>
              </w:rPr>
              <w:t>,</w:t>
            </w:r>
            <w:r w:rsidRPr="00B23483">
              <w:rPr>
                <w:b/>
                <w:sz w:val="18"/>
              </w:rPr>
              <w:t>00</w:t>
            </w:r>
          </w:p>
        </w:tc>
      </w:tr>
      <w:tr w:rsidR="00E0762B" w:rsidRPr="00B23483" w14:paraId="502EF8F2" w14:textId="77777777" w:rsidTr="00994921">
        <w:tc>
          <w:tcPr>
            <w:tcW w:w="1092" w:type="dxa"/>
            <w:tcBorders>
              <w:bottom w:val="single" w:sz="12" w:space="0" w:color="auto"/>
            </w:tcBorders>
            <w:shd w:val="clear" w:color="auto" w:fill="auto"/>
            <w:hideMark/>
          </w:tcPr>
          <w:p w14:paraId="769D1EB9" w14:textId="77777777" w:rsidR="00E0762B" w:rsidRPr="00B23483" w:rsidRDefault="00E0762B" w:rsidP="00994921">
            <w:pPr>
              <w:spacing w:line="220" w:lineRule="exact"/>
              <w:ind w:firstLine="170"/>
              <w:rPr>
                <w:sz w:val="18"/>
              </w:rPr>
            </w:pPr>
            <w:r w:rsidRPr="00B23483">
              <w:rPr>
                <w:sz w:val="18"/>
              </w:rPr>
              <w:t>60</w:t>
            </w:r>
          </w:p>
        </w:tc>
        <w:tc>
          <w:tcPr>
            <w:tcW w:w="1029" w:type="dxa"/>
            <w:tcBorders>
              <w:bottom w:val="single" w:sz="12" w:space="0" w:color="auto"/>
            </w:tcBorders>
            <w:shd w:val="clear" w:color="auto" w:fill="auto"/>
          </w:tcPr>
          <w:p w14:paraId="04B087A9" w14:textId="77777777" w:rsidR="00E0762B" w:rsidRPr="00B23483" w:rsidRDefault="00ED5CA1" w:rsidP="00994921">
            <w:pPr>
              <w:spacing w:line="220" w:lineRule="exact"/>
              <w:ind w:firstLine="170"/>
              <w:rPr>
                <w:strike/>
                <w:sz w:val="18"/>
              </w:rPr>
            </w:pPr>
            <w:r>
              <w:rPr>
                <w:strike/>
                <w:sz w:val="18"/>
              </w:rPr>
              <w:t>40,</w:t>
            </w:r>
            <w:r w:rsidR="00E0762B" w:rsidRPr="00B23483">
              <w:rPr>
                <w:strike/>
                <w:sz w:val="18"/>
              </w:rPr>
              <w:t>00</w:t>
            </w:r>
          </w:p>
        </w:tc>
        <w:tc>
          <w:tcPr>
            <w:tcW w:w="1044" w:type="dxa"/>
            <w:tcBorders>
              <w:bottom w:val="single" w:sz="12" w:space="0" w:color="auto"/>
            </w:tcBorders>
          </w:tcPr>
          <w:p w14:paraId="035119F7" w14:textId="77777777" w:rsidR="00E0762B" w:rsidRPr="00B23483" w:rsidRDefault="00E0762B" w:rsidP="00ED5CA1">
            <w:pPr>
              <w:spacing w:line="220" w:lineRule="exact"/>
              <w:ind w:firstLine="170"/>
              <w:rPr>
                <w:strike/>
                <w:sz w:val="18"/>
              </w:rPr>
            </w:pPr>
            <w:r w:rsidRPr="00B23483">
              <w:rPr>
                <w:strike/>
                <w:sz w:val="18"/>
              </w:rPr>
              <w:t>45</w:t>
            </w:r>
            <w:r w:rsidR="00ED5CA1">
              <w:rPr>
                <w:strike/>
                <w:sz w:val="18"/>
              </w:rPr>
              <w:t>,</w:t>
            </w:r>
            <w:r w:rsidRPr="00B23483">
              <w:rPr>
                <w:strike/>
                <w:sz w:val="18"/>
              </w:rPr>
              <w:t>00</w:t>
            </w:r>
          </w:p>
        </w:tc>
        <w:tc>
          <w:tcPr>
            <w:tcW w:w="899" w:type="dxa"/>
            <w:tcBorders>
              <w:bottom w:val="single" w:sz="12" w:space="0" w:color="auto"/>
            </w:tcBorders>
            <w:shd w:val="clear" w:color="auto" w:fill="auto"/>
          </w:tcPr>
          <w:p w14:paraId="595DDBB7" w14:textId="77777777" w:rsidR="00E0762B" w:rsidRPr="00B23483" w:rsidRDefault="00E0762B" w:rsidP="00ED5CA1">
            <w:pPr>
              <w:spacing w:line="220" w:lineRule="exact"/>
              <w:ind w:firstLine="170"/>
              <w:rPr>
                <w:strike/>
                <w:sz w:val="18"/>
              </w:rPr>
            </w:pPr>
            <w:r w:rsidRPr="00B23483">
              <w:rPr>
                <w:strike/>
                <w:sz w:val="18"/>
              </w:rPr>
              <w:t>35</w:t>
            </w:r>
            <w:r w:rsidR="00ED5CA1">
              <w:rPr>
                <w:strike/>
                <w:sz w:val="18"/>
              </w:rPr>
              <w:t>,</w:t>
            </w:r>
            <w:r w:rsidRPr="00B23483">
              <w:rPr>
                <w:strike/>
                <w:sz w:val="18"/>
              </w:rPr>
              <w:t>00</w:t>
            </w:r>
          </w:p>
        </w:tc>
        <w:tc>
          <w:tcPr>
            <w:tcW w:w="1147" w:type="dxa"/>
            <w:tcBorders>
              <w:bottom w:val="single" w:sz="12" w:space="0" w:color="auto"/>
            </w:tcBorders>
          </w:tcPr>
          <w:p w14:paraId="00C2E429" w14:textId="77777777" w:rsidR="00E0762B" w:rsidRPr="00B23483" w:rsidRDefault="00E0762B" w:rsidP="00ED5CA1">
            <w:pPr>
              <w:spacing w:line="220" w:lineRule="exact"/>
              <w:ind w:firstLine="170"/>
              <w:rPr>
                <w:strike/>
                <w:sz w:val="18"/>
              </w:rPr>
            </w:pPr>
            <w:r w:rsidRPr="00B23483">
              <w:rPr>
                <w:strike/>
                <w:sz w:val="18"/>
              </w:rPr>
              <w:t>40</w:t>
            </w:r>
            <w:r w:rsidR="00ED5CA1">
              <w:rPr>
                <w:strike/>
                <w:sz w:val="18"/>
              </w:rPr>
              <w:t>,</w:t>
            </w:r>
            <w:r w:rsidRPr="00B23483">
              <w:rPr>
                <w:strike/>
                <w:sz w:val="18"/>
              </w:rPr>
              <w:t>00</w:t>
            </w:r>
          </w:p>
        </w:tc>
        <w:tc>
          <w:tcPr>
            <w:tcW w:w="993" w:type="dxa"/>
            <w:tcBorders>
              <w:bottom w:val="single" w:sz="12" w:space="0" w:color="auto"/>
            </w:tcBorders>
            <w:shd w:val="clear" w:color="auto" w:fill="auto"/>
          </w:tcPr>
          <w:p w14:paraId="4FB7B9DB" w14:textId="77777777" w:rsidR="00E0762B" w:rsidRPr="00B23483" w:rsidRDefault="00E0762B" w:rsidP="00ED5CA1">
            <w:pPr>
              <w:spacing w:line="220" w:lineRule="exact"/>
              <w:ind w:firstLine="170"/>
              <w:rPr>
                <w:b/>
                <w:bCs/>
                <w:sz w:val="18"/>
              </w:rPr>
            </w:pPr>
            <w:r w:rsidRPr="00B23483">
              <w:rPr>
                <w:b/>
                <w:bCs/>
                <w:sz w:val="18"/>
              </w:rPr>
              <w:t>40</w:t>
            </w:r>
            <w:r w:rsidR="00ED5CA1">
              <w:rPr>
                <w:b/>
                <w:bCs/>
                <w:sz w:val="18"/>
              </w:rPr>
              <w:t>,</w:t>
            </w:r>
            <w:r w:rsidRPr="00B23483">
              <w:rPr>
                <w:b/>
                <w:bCs/>
                <w:sz w:val="18"/>
              </w:rPr>
              <w:t>00</w:t>
            </w:r>
          </w:p>
        </w:tc>
        <w:tc>
          <w:tcPr>
            <w:tcW w:w="992" w:type="dxa"/>
            <w:tcBorders>
              <w:bottom w:val="single" w:sz="12" w:space="0" w:color="auto"/>
            </w:tcBorders>
          </w:tcPr>
          <w:p w14:paraId="5661F2E8" w14:textId="77777777" w:rsidR="00E0762B" w:rsidRPr="00B23483" w:rsidRDefault="00E0762B" w:rsidP="00ED5CA1">
            <w:pPr>
              <w:spacing w:line="220" w:lineRule="exact"/>
              <w:ind w:firstLine="170"/>
              <w:rPr>
                <w:b/>
                <w:bCs/>
                <w:sz w:val="18"/>
              </w:rPr>
            </w:pPr>
            <w:r w:rsidRPr="00B23483">
              <w:rPr>
                <w:b/>
                <w:bCs/>
                <w:sz w:val="18"/>
              </w:rPr>
              <w:t>45</w:t>
            </w:r>
            <w:r w:rsidR="00ED5CA1">
              <w:rPr>
                <w:b/>
                <w:bCs/>
                <w:sz w:val="18"/>
              </w:rPr>
              <w:t>,</w:t>
            </w:r>
            <w:r w:rsidRPr="00B23483">
              <w:rPr>
                <w:b/>
                <w:bCs/>
                <w:sz w:val="18"/>
              </w:rPr>
              <w:t>00</w:t>
            </w:r>
          </w:p>
        </w:tc>
        <w:tc>
          <w:tcPr>
            <w:tcW w:w="992" w:type="dxa"/>
            <w:tcBorders>
              <w:bottom w:val="single" w:sz="12" w:space="0" w:color="auto"/>
            </w:tcBorders>
            <w:shd w:val="clear" w:color="auto" w:fill="auto"/>
          </w:tcPr>
          <w:p w14:paraId="06B08640" w14:textId="77777777" w:rsidR="00E0762B" w:rsidRPr="00B23483" w:rsidRDefault="00E0762B" w:rsidP="00ED5CA1">
            <w:pPr>
              <w:spacing w:line="220" w:lineRule="exact"/>
              <w:ind w:firstLine="170"/>
              <w:rPr>
                <w:b/>
                <w:bCs/>
                <w:sz w:val="18"/>
              </w:rPr>
            </w:pPr>
            <w:r w:rsidRPr="00B23483">
              <w:rPr>
                <w:b/>
                <w:bCs/>
                <w:sz w:val="18"/>
              </w:rPr>
              <w:t>35</w:t>
            </w:r>
            <w:r w:rsidR="00ED5CA1">
              <w:rPr>
                <w:b/>
                <w:bCs/>
                <w:sz w:val="18"/>
              </w:rPr>
              <w:t>,</w:t>
            </w:r>
            <w:r w:rsidRPr="00B23483">
              <w:rPr>
                <w:b/>
                <w:bCs/>
                <w:sz w:val="18"/>
              </w:rPr>
              <w:t>00</w:t>
            </w:r>
          </w:p>
        </w:tc>
        <w:tc>
          <w:tcPr>
            <w:tcW w:w="1134" w:type="dxa"/>
            <w:tcBorders>
              <w:bottom w:val="single" w:sz="12" w:space="0" w:color="auto"/>
            </w:tcBorders>
          </w:tcPr>
          <w:p w14:paraId="3D1B022B" w14:textId="77777777" w:rsidR="00E0762B" w:rsidRPr="00B23483" w:rsidRDefault="00E0762B" w:rsidP="00ED5CA1">
            <w:pPr>
              <w:spacing w:line="220" w:lineRule="exact"/>
              <w:ind w:firstLine="170"/>
              <w:rPr>
                <w:b/>
                <w:bCs/>
                <w:sz w:val="18"/>
              </w:rPr>
            </w:pPr>
            <w:r w:rsidRPr="00B23483">
              <w:rPr>
                <w:b/>
                <w:bCs/>
                <w:sz w:val="18"/>
              </w:rPr>
              <w:t>40</w:t>
            </w:r>
            <w:r w:rsidR="00ED5CA1">
              <w:rPr>
                <w:b/>
                <w:bCs/>
                <w:sz w:val="18"/>
              </w:rPr>
              <w:t>,</w:t>
            </w:r>
            <w:r w:rsidRPr="00B23483">
              <w:rPr>
                <w:b/>
                <w:bCs/>
                <w:sz w:val="18"/>
              </w:rPr>
              <w:t>00</w:t>
            </w:r>
          </w:p>
        </w:tc>
      </w:tr>
    </w:tbl>
    <w:p w14:paraId="35114723" w14:textId="77777777" w:rsidR="0081629E" w:rsidRPr="00D963AE" w:rsidRDefault="00D537B0" w:rsidP="00D537B0">
      <w:pPr>
        <w:pStyle w:val="Paragraphedeliste"/>
        <w:widowControl w:val="0"/>
        <w:tabs>
          <w:tab w:val="left" w:pos="1276"/>
        </w:tabs>
        <w:suppressAutoHyphens w:val="0"/>
        <w:spacing w:line="240" w:lineRule="auto"/>
        <w:ind w:left="1276" w:right="1134" w:hanging="556"/>
        <w:jc w:val="both"/>
        <w:rPr>
          <w:kern w:val="2"/>
          <w:sz w:val="18"/>
          <w:szCs w:val="18"/>
          <w:lang w:val="fr-FR" w:eastAsia="ja-JP"/>
        </w:rPr>
      </w:pPr>
      <w:r w:rsidRPr="00D963AE">
        <w:rPr>
          <w:kern w:val="2"/>
          <w:sz w:val="18"/>
          <w:szCs w:val="18"/>
          <w:lang w:val="fr-FR" w:eastAsia="ja-JP"/>
        </w:rPr>
        <w:t>*/</w:t>
      </w:r>
      <w:r w:rsidR="00ED5CA1">
        <w:rPr>
          <w:kern w:val="2"/>
          <w:szCs w:val="18"/>
          <w:lang w:val="fr-FR" w:eastAsia="ja-JP"/>
        </w:rPr>
        <w:tab/>
      </w:r>
      <w:r w:rsidR="0081629E" w:rsidRPr="00ED5CA1">
        <w:rPr>
          <w:b/>
          <w:sz w:val="18"/>
          <w:lang w:eastAsia="ru-RU"/>
        </w:rPr>
        <w:t xml:space="preserve">Pour les </w:t>
      </w:r>
      <w:r w:rsidR="0081629E" w:rsidRPr="00D537B0">
        <w:rPr>
          <w:b/>
          <w:kern w:val="2"/>
          <w:sz w:val="18"/>
          <w:szCs w:val="18"/>
          <w:lang w:eastAsia="ja-JP"/>
        </w:rPr>
        <w:t>vitesses</w:t>
      </w:r>
      <w:r w:rsidR="0081629E" w:rsidRPr="00ED5CA1">
        <w:rPr>
          <w:b/>
          <w:sz w:val="18"/>
          <w:lang w:eastAsia="ru-RU"/>
        </w:rPr>
        <w:t xml:space="preserve"> relatives comprises entre les valeurs indiquées (par exemple 53 km/h), la vitesse d</w:t>
      </w:r>
      <w:r w:rsidR="00DB6FD6">
        <w:rPr>
          <w:b/>
          <w:sz w:val="18"/>
          <w:lang w:eastAsia="ru-RU"/>
        </w:rPr>
        <w:t>’</w:t>
      </w:r>
      <w:r w:rsidR="0081629E" w:rsidRPr="00ED5CA1">
        <w:rPr>
          <w:b/>
          <w:sz w:val="18"/>
          <w:lang w:eastAsia="ru-RU"/>
        </w:rPr>
        <w:t>impact relative maximale (c</w:t>
      </w:r>
      <w:r w:rsidR="00DB6FD6">
        <w:rPr>
          <w:b/>
          <w:sz w:val="18"/>
          <w:lang w:eastAsia="ru-RU"/>
        </w:rPr>
        <w:t>’</w:t>
      </w:r>
      <w:r w:rsidR="0081629E" w:rsidRPr="00ED5CA1">
        <w:rPr>
          <w:b/>
          <w:sz w:val="18"/>
          <w:lang w:eastAsia="ru-RU"/>
        </w:rPr>
        <w:t>est-à-dire 30 km/h) correspondant à la vitesse relative immédiatement supérieure (c</w:t>
      </w:r>
      <w:r w:rsidR="00DB6FD6">
        <w:rPr>
          <w:b/>
          <w:sz w:val="18"/>
          <w:lang w:eastAsia="ru-RU"/>
        </w:rPr>
        <w:t>’</w:t>
      </w:r>
      <w:r w:rsidR="0081629E" w:rsidRPr="00ED5CA1">
        <w:rPr>
          <w:b/>
          <w:sz w:val="18"/>
          <w:lang w:eastAsia="ru-RU"/>
        </w:rPr>
        <w:t>est-à-dire 55 km/h) s</w:t>
      </w:r>
      <w:r w:rsidR="00DB6FD6">
        <w:rPr>
          <w:b/>
          <w:sz w:val="18"/>
          <w:lang w:eastAsia="ru-RU"/>
        </w:rPr>
        <w:t>’</w:t>
      </w:r>
      <w:r w:rsidR="0081629E" w:rsidRPr="00ED5CA1">
        <w:rPr>
          <w:b/>
          <w:sz w:val="18"/>
          <w:lang w:eastAsia="ru-RU"/>
        </w:rPr>
        <w:t>applique.</w:t>
      </w:r>
    </w:p>
    <w:p w14:paraId="72E2E0C7" w14:textId="77777777" w:rsidR="0081629E" w:rsidRPr="00D963AE" w:rsidRDefault="0081629E" w:rsidP="00D537B0">
      <w:pPr>
        <w:pStyle w:val="Paragraphedeliste"/>
        <w:widowControl w:val="0"/>
        <w:tabs>
          <w:tab w:val="left" w:pos="1276"/>
        </w:tabs>
        <w:suppressAutoHyphens w:val="0"/>
        <w:spacing w:line="240" w:lineRule="auto"/>
        <w:ind w:left="1276" w:right="1134" w:hanging="556"/>
        <w:jc w:val="both"/>
        <w:rPr>
          <w:kern w:val="2"/>
          <w:lang w:val="fr-FR" w:eastAsia="ja-JP"/>
        </w:rPr>
      </w:pPr>
      <w:r w:rsidRPr="00D963AE">
        <w:rPr>
          <w:kern w:val="2"/>
          <w:sz w:val="18"/>
          <w:szCs w:val="18"/>
          <w:lang w:val="fr-FR" w:eastAsia="ja-JP"/>
        </w:rPr>
        <w:tab/>
      </w:r>
      <w:r w:rsidRPr="00ED5CA1">
        <w:rPr>
          <w:b/>
          <w:sz w:val="18"/>
          <w:lang w:eastAsia="ru-RU"/>
        </w:rPr>
        <w:t xml:space="preserve">Pour les </w:t>
      </w:r>
      <w:r w:rsidRPr="00D537B0">
        <w:rPr>
          <w:b/>
          <w:kern w:val="2"/>
          <w:sz w:val="18"/>
          <w:szCs w:val="18"/>
          <w:lang w:eastAsia="ja-JP"/>
        </w:rPr>
        <w:t>masses</w:t>
      </w:r>
      <w:r w:rsidRPr="00ED5CA1">
        <w:rPr>
          <w:b/>
          <w:sz w:val="18"/>
          <w:lang w:eastAsia="ru-RU"/>
        </w:rPr>
        <w:t xml:space="preserve"> supérieures à la masse en ordre de marche, la vitesse d</w:t>
      </w:r>
      <w:r w:rsidR="00DB6FD6">
        <w:rPr>
          <w:b/>
          <w:sz w:val="18"/>
          <w:lang w:eastAsia="ru-RU"/>
        </w:rPr>
        <w:t>’</w:t>
      </w:r>
      <w:r w:rsidRPr="00ED5CA1">
        <w:rPr>
          <w:b/>
          <w:sz w:val="18"/>
          <w:lang w:eastAsia="ru-RU"/>
        </w:rPr>
        <w:t>impact relative maximale correspondant à la masse maximale s</w:t>
      </w:r>
      <w:r w:rsidR="00DB6FD6">
        <w:rPr>
          <w:b/>
          <w:sz w:val="18"/>
          <w:lang w:eastAsia="ru-RU"/>
        </w:rPr>
        <w:t>’</w:t>
      </w:r>
      <w:r w:rsidRPr="00ED5CA1">
        <w:rPr>
          <w:b/>
          <w:sz w:val="18"/>
          <w:lang w:eastAsia="ru-RU"/>
        </w:rPr>
        <w:t>applique.</w:t>
      </w:r>
    </w:p>
    <w:p w14:paraId="04D6350C" w14:textId="77777777" w:rsidR="0081629E" w:rsidRPr="00D963AE" w:rsidRDefault="0081629E" w:rsidP="00ED5CA1">
      <w:pPr>
        <w:pStyle w:val="SingleTxtG"/>
        <w:spacing w:before="240"/>
        <w:ind w:left="2268"/>
        <w:rPr>
          <w:lang w:val="fr-FR"/>
        </w:rPr>
      </w:pPr>
      <w:bookmarkStart w:id="14" w:name="_Hlk529924088"/>
      <w:bookmarkEnd w:id="10"/>
      <w:r w:rsidRPr="00D963AE">
        <w:rPr>
          <w:lang w:val="fr-FR"/>
        </w:rPr>
        <w:t xml:space="preserve">Avec α = </w:t>
      </w:r>
      <w:proofErr w:type="spellStart"/>
      <w:r w:rsidRPr="00D963AE">
        <w:rPr>
          <w:lang w:val="fr-FR"/>
        </w:rPr>
        <w:t>W</w:t>
      </w:r>
      <w:r w:rsidRPr="00D963AE">
        <w:rPr>
          <w:vertAlign w:val="subscript"/>
          <w:lang w:val="fr-FR"/>
        </w:rPr>
        <w:t>r</w:t>
      </w:r>
      <w:proofErr w:type="spellEnd"/>
      <w:r w:rsidR="00BA32E1">
        <w:rPr>
          <w:lang w:val="fr-FR"/>
        </w:rPr>
        <w:t>/W × L/H, où </w:t>
      </w:r>
      <w:r w:rsidRPr="00D963AE">
        <w:rPr>
          <w:lang w:val="fr-FR"/>
        </w:rPr>
        <w:t>:</w:t>
      </w:r>
    </w:p>
    <w:p w14:paraId="28BDBF7D" w14:textId="77777777" w:rsidR="0081629E" w:rsidRPr="00D963AE" w:rsidRDefault="0081629E" w:rsidP="00F03B08">
      <w:pPr>
        <w:pStyle w:val="SingleTxtG"/>
        <w:tabs>
          <w:tab w:val="left" w:pos="2552"/>
        </w:tabs>
        <w:ind w:left="2268"/>
        <w:rPr>
          <w:lang w:val="fr-FR"/>
        </w:rPr>
      </w:pPr>
      <w:r w:rsidRPr="00D963AE">
        <w:rPr>
          <w:lang w:val="fr-FR"/>
        </w:rPr>
        <w:t>−</w:t>
      </w:r>
      <w:r w:rsidRPr="00D963AE">
        <w:rPr>
          <w:lang w:val="fr-FR"/>
        </w:rPr>
        <w:tab/>
      </w:r>
      <w:proofErr w:type="spellStart"/>
      <w:r w:rsidRPr="00D963AE">
        <w:rPr>
          <w:lang w:val="fr-FR"/>
        </w:rPr>
        <w:t>W</w:t>
      </w:r>
      <w:r w:rsidRPr="00D963AE">
        <w:rPr>
          <w:vertAlign w:val="subscript"/>
          <w:lang w:val="fr-FR"/>
        </w:rPr>
        <w:t>r</w:t>
      </w:r>
      <w:proofErr w:type="spellEnd"/>
      <w:r w:rsidRPr="00D963AE">
        <w:rPr>
          <w:lang w:val="fr-FR"/>
        </w:rPr>
        <w:t xml:space="preserve"> est la charge sur </w:t>
      </w:r>
      <w:r w:rsidRPr="00ED5CA1">
        <w:rPr>
          <w:lang w:val="fr-FR"/>
        </w:rPr>
        <w:t>l</w:t>
      </w:r>
      <w:r w:rsidR="00DB6FD6">
        <w:rPr>
          <w:lang w:val="fr-FR"/>
        </w:rPr>
        <w:t>’</w:t>
      </w:r>
      <w:r w:rsidRPr="00ED5CA1">
        <w:rPr>
          <w:lang w:val="fr-FR"/>
        </w:rPr>
        <w:t>essieu</w:t>
      </w:r>
      <w:r w:rsidR="00BA32E1">
        <w:rPr>
          <w:lang w:val="fr-FR"/>
        </w:rPr>
        <w:t xml:space="preserve"> arrière </w:t>
      </w:r>
      <w:r w:rsidRPr="00D963AE">
        <w:rPr>
          <w:lang w:val="fr-FR"/>
        </w:rPr>
        <w:t>;</w:t>
      </w:r>
    </w:p>
    <w:p w14:paraId="1267E5BF" w14:textId="77777777" w:rsidR="0081629E" w:rsidRPr="00D963AE" w:rsidRDefault="0081629E" w:rsidP="00F03B08">
      <w:pPr>
        <w:pStyle w:val="SingleTxtG"/>
        <w:tabs>
          <w:tab w:val="left" w:pos="2552"/>
        </w:tabs>
        <w:ind w:left="2268"/>
        <w:rPr>
          <w:lang w:val="fr-FR"/>
        </w:rPr>
      </w:pPr>
      <w:r w:rsidRPr="00D963AE">
        <w:rPr>
          <w:lang w:val="fr-FR"/>
        </w:rPr>
        <w:t>−</w:t>
      </w:r>
      <w:r w:rsidRPr="00D963AE">
        <w:rPr>
          <w:lang w:val="fr-FR"/>
        </w:rPr>
        <w:tab/>
        <w:t>W est la masse du véhicule m</w:t>
      </w:r>
      <w:r w:rsidR="00BA32E1">
        <w:rPr>
          <w:lang w:val="fr-FR"/>
        </w:rPr>
        <w:t>is à l</w:t>
      </w:r>
      <w:r w:rsidR="00DB6FD6">
        <w:rPr>
          <w:lang w:val="fr-FR"/>
        </w:rPr>
        <w:t>’</w:t>
      </w:r>
      <w:r w:rsidR="00BA32E1">
        <w:rPr>
          <w:lang w:val="fr-FR"/>
        </w:rPr>
        <w:t>essai en ordre de marche </w:t>
      </w:r>
      <w:r w:rsidRPr="00D963AE">
        <w:rPr>
          <w:lang w:val="fr-FR"/>
        </w:rPr>
        <w:t>;</w:t>
      </w:r>
    </w:p>
    <w:p w14:paraId="36E580DE" w14:textId="77777777" w:rsidR="0081629E" w:rsidRPr="00D963AE" w:rsidRDefault="0081629E" w:rsidP="00F03B08">
      <w:pPr>
        <w:pStyle w:val="SingleTxtG"/>
        <w:tabs>
          <w:tab w:val="left" w:pos="2552"/>
        </w:tabs>
        <w:ind w:left="2268"/>
        <w:rPr>
          <w:lang w:val="fr-FR"/>
        </w:rPr>
      </w:pPr>
      <w:r w:rsidRPr="00D963AE">
        <w:rPr>
          <w:lang w:val="fr-FR"/>
        </w:rPr>
        <w:t>−</w:t>
      </w:r>
      <w:r w:rsidRPr="00D963AE">
        <w:rPr>
          <w:lang w:val="fr-FR"/>
        </w:rPr>
        <w:tab/>
        <w:t>L est l</w:t>
      </w:r>
      <w:r w:rsidR="00DB6FD6">
        <w:rPr>
          <w:lang w:val="fr-FR"/>
        </w:rPr>
        <w:t>’</w:t>
      </w:r>
      <w:r w:rsidRPr="00D963AE">
        <w:rPr>
          <w:lang w:val="fr-FR"/>
        </w:rPr>
        <w:t>empatt</w:t>
      </w:r>
      <w:r w:rsidR="00BA32E1">
        <w:rPr>
          <w:lang w:val="fr-FR"/>
        </w:rPr>
        <w:t>ement du véhicule mis à l</w:t>
      </w:r>
      <w:r w:rsidR="00DB6FD6">
        <w:rPr>
          <w:lang w:val="fr-FR"/>
        </w:rPr>
        <w:t>’</w:t>
      </w:r>
      <w:r w:rsidR="00BA32E1">
        <w:rPr>
          <w:lang w:val="fr-FR"/>
        </w:rPr>
        <w:t>essai </w:t>
      </w:r>
      <w:r w:rsidRPr="00D963AE">
        <w:rPr>
          <w:lang w:val="fr-FR"/>
        </w:rPr>
        <w:t>;</w:t>
      </w:r>
    </w:p>
    <w:p w14:paraId="1D8D8C22" w14:textId="77777777" w:rsidR="0081629E" w:rsidRPr="00D963AE" w:rsidRDefault="0081629E" w:rsidP="00F03B08">
      <w:pPr>
        <w:pStyle w:val="SingleTxtG"/>
        <w:tabs>
          <w:tab w:val="left" w:pos="2552"/>
        </w:tabs>
        <w:ind w:left="2552" w:hanging="284"/>
        <w:rPr>
          <w:lang w:val="fr-FR"/>
        </w:rPr>
      </w:pPr>
      <w:r w:rsidRPr="00D963AE">
        <w:rPr>
          <w:lang w:val="fr-FR"/>
        </w:rPr>
        <w:t>−</w:t>
      </w:r>
      <w:r w:rsidRPr="00D963AE">
        <w:rPr>
          <w:lang w:val="fr-FR"/>
        </w:rPr>
        <w:tab/>
        <w:t>H est la hauteur du centre de gravité du véhicule mis à l</w:t>
      </w:r>
      <w:r w:rsidR="00DB6FD6">
        <w:rPr>
          <w:lang w:val="fr-FR"/>
        </w:rPr>
        <w:t>’</w:t>
      </w:r>
      <w:r w:rsidRPr="00D963AE">
        <w:rPr>
          <w:lang w:val="fr-FR"/>
        </w:rPr>
        <w:t>essai en ordre de marche.</w:t>
      </w:r>
    </w:p>
    <w:p w14:paraId="5A45B2C4" w14:textId="77777777" w:rsidR="0081629E" w:rsidRPr="00D963AE" w:rsidRDefault="0081629E" w:rsidP="00BA32E1">
      <w:pPr>
        <w:pStyle w:val="SingleTxtG"/>
        <w:spacing w:before="240"/>
        <w:ind w:left="2268"/>
        <w:rPr>
          <w:lang w:val="fr-FR"/>
        </w:rPr>
      </w:pPr>
      <w:r w:rsidRPr="00D963AE">
        <w:rPr>
          <w:lang w:val="fr-FR"/>
        </w:rPr>
        <w:lastRenderedPageBreak/>
        <w:t>La réduction de la vitesse doit être démontr</w:t>
      </w:r>
      <w:r w:rsidR="00BA32E1">
        <w:rPr>
          <w:lang w:val="fr-FR"/>
        </w:rPr>
        <w:t>ée conformément aux paragraphes </w:t>
      </w:r>
      <w:r w:rsidRPr="00D963AE">
        <w:rPr>
          <w:lang w:val="fr-FR"/>
        </w:rPr>
        <w:t>6.4 et 6.5.</w:t>
      </w:r>
    </w:p>
    <w:p w14:paraId="3EE7EECE" w14:textId="77777777" w:rsidR="0081629E" w:rsidRPr="00BA32E1" w:rsidRDefault="0081629E" w:rsidP="00BA32E1">
      <w:pPr>
        <w:pStyle w:val="SingleTxtG"/>
        <w:spacing w:before="240"/>
        <w:ind w:left="2268"/>
        <w:rPr>
          <w:b/>
          <w:lang w:val="fr-FR"/>
        </w:rPr>
      </w:pPr>
      <w:r w:rsidRPr="00BA32E1">
        <w:rPr>
          <w:b/>
          <w:lang w:val="fr-FR"/>
        </w:rPr>
        <w:t>À la demande du constructeur, un véhicule de la catégorie N1 peut être évalué conformément aux exigences pour α</w:t>
      </w:r>
      <w:r w:rsidR="00BA32E1">
        <w:rPr>
          <w:b/>
          <w:lang w:val="fr-FR"/>
        </w:rPr>
        <w:t xml:space="preserve"> &gt;1,3 quelle que soit sa valeur </w:t>
      </w:r>
      <w:r w:rsidRPr="00BA32E1">
        <w:rPr>
          <w:b/>
          <w:lang w:val="fr-FR"/>
        </w:rPr>
        <w:t>α.</w:t>
      </w:r>
    </w:p>
    <w:bookmarkEnd w:id="14"/>
    <w:p w14:paraId="62C13A5D" w14:textId="77777777" w:rsidR="0081629E" w:rsidRPr="00D963AE" w:rsidRDefault="0081629E" w:rsidP="00BA32E1">
      <w:pPr>
        <w:pStyle w:val="SingleTxtG"/>
        <w:ind w:left="2268" w:hanging="1134"/>
        <w:rPr>
          <w:lang w:val="fr-FR"/>
        </w:rPr>
      </w:pPr>
      <w:r w:rsidRPr="00D963AE">
        <w:rPr>
          <w:lang w:val="fr-FR"/>
        </w:rPr>
        <w:t>5.2.2</w:t>
      </w:r>
      <w:r w:rsidRPr="00D963AE">
        <w:rPr>
          <w:lang w:val="fr-FR"/>
        </w:rPr>
        <w:tab/>
        <w:t>Scénario voiture contre piéton</w:t>
      </w:r>
    </w:p>
    <w:p w14:paraId="29E8E059" w14:textId="77777777" w:rsidR="0081629E" w:rsidRPr="00D963AE" w:rsidRDefault="00BA32E1" w:rsidP="00BA32E1">
      <w:pPr>
        <w:pStyle w:val="SingleTxtG"/>
        <w:ind w:left="2268" w:hanging="1134"/>
        <w:rPr>
          <w:lang w:val="fr-FR"/>
        </w:rPr>
      </w:pPr>
      <w:r>
        <w:rPr>
          <w:lang w:val="fr-FR"/>
        </w:rPr>
        <w:t>5.2.2.1</w:t>
      </w:r>
      <w:r w:rsidR="0081629E" w:rsidRPr="00D963AE">
        <w:rPr>
          <w:lang w:val="fr-FR"/>
        </w:rPr>
        <w:tab/>
        <w:t>Avertissement de risque de choc</w:t>
      </w:r>
    </w:p>
    <w:p w14:paraId="65F372A6" w14:textId="77777777" w:rsidR="0081629E" w:rsidRPr="00D963AE" w:rsidRDefault="0081629E" w:rsidP="00BA32E1">
      <w:pPr>
        <w:pStyle w:val="SingleTxtG"/>
        <w:ind w:left="2268"/>
        <w:rPr>
          <w:lang w:val="fr-FR"/>
        </w:rPr>
      </w:pPr>
      <w:r w:rsidRPr="00D963AE">
        <w:rPr>
          <w:lang w:val="fr-FR"/>
        </w:rPr>
        <w:t>Lorsque le système a détecté le risque d</w:t>
      </w:r>
      <w:r w:rsidR="00DB6FD6">
        <w:rPr>
          <w:lang w:val="fr-FR"/>
        </w:rPr>
        <w:t>’</w:t>
      </w:r>
      <w:r w:rsidRPr="00D963AE">
        <w:rPr>
          <w:lang w:val="fr-FR"/>
        </w:rPr>
        <w:t>une collision imminente avec un piéton traversant la route à une vitesse constante de 5 km/h, un avertissement de risque de choc doit être produit comme il est indiqué au paragraphe 5.5.1, et ce pas plus tard qu</w:t>
      </w:r>
      <w:r w:rsidR="00DB6FD6">
        <w:rPr>
          <w:lang w:val="fr-FR"/>
        </w:rPr>
        <w:t>’</w:t>
      </w:r>
      <w:r w:rsidRPr="00D963AE">
        <w:rPr>
          <w:lang w:val="fr-FR"/>
        </w:rPr>
        <w:t>au début du freinage d</w:t>
      </w:r>
      <w:r w:rsidR="00DB6FD6">
        <w:rPr>
          <w:lang w:val="fr-FR"/>
        </w:rPr>
        <w:t>’</w:t>
      </w:r>
      <w:r w:rsidRPr="00D963AE">
        <w:rPr>
          <w:lang w:val="fr-FR"/>
        </w:rPr>
        <w:t>urgence.</w:t>
      </w:r>
    </w:p>
    <w:p w14:paraId="47822C9C" w14:textId="77777777" w:rsidR="0081629E" w:rsidRPr="00D963AE" w:rsidRDefault="0081629E" w:rsidP="00BA32E1">
      <w:pPr>
        <w:pStyle w:val="SingleTxtG"/>
        <w:ind w:left="2268"/>
        <w:rPr>
          <w:lang w:val="fr-FR"/>
        </w:rPr>
      </w:pPr>
      <w:r w:rsidRPr="00D963AE">
        <w:rPr>
          <w:lang w:val="fr-FR"/>
        </w:rPr>
        <w:t>L</w:t>
      </w:r>
      <w:r w:rsidR="00DB6FD6">
        <w:rPr>
          <w:lang w:val="fr-FR"/>
        </w:rPr>
        <w:t>’</w:t>
      </w:r>
      <w:r w:rsidRPr="00D963AE">
        <w:rPr>
          <w:lang w:val="fr-FR"/>
        </w:rPr>
        <w:t>avertissement peut être interrompu si le risque de collision a disparu.</w:t>
      </w:r>
    </w:p>
    <w:p w14:paraId="67F6427F" w14:textId="77777777" w:rsidR="0081629E" w:rsidRPr="00D963AE" w:rsidRDefault="009473EB" w:rsidP="009473EB">
      <w:pPr>
        <w:pStyle w:val="SingleTxtG"/>
        <w:ind w:left="2268" w:hanging="1134"/>
        <w:rPr>
          <w:lang w:val="fr-FR"/>
        </w:rPr>
      </w:pPr>
      <w:r>
        <w:rPr>
          <w:lang w:val="fr-FR"/>
        </w:rPr>
        <w:t>5.2.2.2</w:t>
      </w:r>
      <w:r w:rsidR="0081629E" w:rsidRPr="00D963AE">
        <w:rPr>
          <w:lang w:val="fr-FR"/>
        </w:rPr>
        <w:tab/>
        <w:t>Freinage d</w:t>
      </w:r>
      <w:r w:rsidR="00DB6FD6">
        <w:rPr>
          <w:lang w:val="fr-FR"/>
        </w:rPr>
        <w:t>’</w:t>
      </w:r>
      <w:r w:rsidR="0081629E" w:rsidRPr="00D963AE">
        <w:rPr>
          <w:lang w:val="fr-FR"/>
        </w:rPr>
        <w:t>urgence</w:t>
      </w:r>
    </w:p>
    <w:p w14:paraId="6D61FC91" w14:textId="77777777" w:rsidR="0081629E" w:rsidRPr="00D963AE" w:rsidRDefault="0081629E" w:rsidP="009473EB">
      <w:pPr>
        <w:pStyle w:val="SingleTxtG"/>
        <w:ind w:left="2268"/>
        <w:rPr>
          <w:lang w:val="fr-FR"/>
        </w:rPr>
      </w:pPr>
      <w:r w:rsidRPr="00D963AE">
        <w:rPr>
          <w:lang w:val="fr-FR"/>
        </w:rPr>
        <w:t>Lorsque le système a détecté le risque d</w:t>
      </w:r>
      <w:r w:rsidR="00DB6FD6">
        <w:rPr>
          <w:lang w:val="fr-FR"/>
        </w:rPr>
        <w:t>’</w:t>
      </w:r>
      <w:r w:rsidRPr="00D963AE">
        <w:rPr>
          <w:lang w:val="fr-FR"/>
        </w:rPr>
        <w:t>une collision imminente, une demande de freinage d</w:t>
      </w:r>
      <w:r w:rsidR="00DB6FD6">
        <w:rPr>
          <w:lang w:val="fr-FR"/>
        </w:rPr>
        <w:t>’</w:t>
      </w:r>
      <w:r w:rsidRPr="00D963AE">
        <w:rPr>
          <w:lang w:val="fr-FR"/>
        </w:rPr>
        <w:t>au moins 5,0 m/s</w:t>
      </w:r>
      <w:r w:rsidRPr="00D963AE">
        <w:rPr>
          <w:vertAlign w:val="superscript"/>
          <w:lang w:val="fr-FR"/>
        </w:rPr>
        <w:t>2</w:t>
      </w:r>
      <w:r w:rsidRPr="00D963AE">
        <w:rPr>
          <w:lang w:val="fr-FR"/>
        </w:rPr>
        <w:t xml:space="preserve"> doit être transmise au système de freinage de service du véhicule.</w:t>
      </w:r>
    </w:p>
    <w:p w14:paraId="63233F3C" w14:textId="77777777" w:rsidR="0081629E" w:rsidRPr="00D963AE" w:rsidRDefault="0081629E" w:rsidP="009473EB">
      <w:pPr>
        <w:pStyle w:val="SingleTxtG"/>
        <w:ind w:left="2268"/>
        <w:rPr>
          <w:lang w:val="fr-FR"/>
        </w:rPr>
      </w:pPr>
      <w:r w:rsidRPr="00D963AE">
        <w:rPr>
          <w:lang w:val="fr-FR"/>
        </w:rPr>
        <w:t>Le freinage d</w:t>
      </w:r>
      <w:r w:rsidR="00DB6FD6">
        <w:rPr>
          <w:lang w:val="fr-FR"/>
        </w:rPr>
        <w:t>’</w:t>
      </w:r>
      <w:r w:rsidRPr="00D963AE">
        <w:rPr>
          <w:lang w:val="fr-FR"/>
        </w:rPr>
        <w:t>urgence peut être interrompu si le risque de collision a disparu.</w:t>
      </w:r>
    </w:p>
    <w:p w14:paraId="5A3DC4AD" w14:textId="77777777" w:rsidR="0081629E" w:rsidRPr="00D963AE" w:rsidRDefault="0081629E" w:rsidP="009473EB">
      <w:pPr>
        <w:pStyle w:val="SingleTxtG"/>
        <w:ind w:left="2268"/>
        <w:rPr>
          <w:lang w:val="fr-FR"/>
        </w:rPr>
      </w:pPr>
      <w:r w:rsidRPr="00D963AE">
        <w:rPr>
          <w:lang w:val="fr-FR"/>
        </w:rPr>
        <w:t>Ce freinage doit faire l</w:t>
      </w:r>
      <w:r w:rsidR="00DB6FD6">
        <w:rPr>
          <w:lang w:val="fr-FR"/>
        </w:rPr>
        <w:t>’</w:t>
      </w:r>
      <w:r w:rsidRPr="00D963AE">
        <w:rPr>
          <w:lang w:val="fr-FR"/>
        </w:rPr>
        <w:t>objet d</w:t>
      </w:r>
      <w:r w:rsidR="00DB6FD6">
        <w:rPr>
          <w:lang w:val="fr-FR"/>
        </w:rPr>
        <w:t>’</w:t>
      </w:r>
      <w:r w:rsidRPr="00D963AE">
        <w:rPr>
          <w:lang w:val="fr-FR"/>
        </w:rPr>
        <w:t xml:space="preserve">un essai conformément aux dispositions du paragraphe 6.6 du présent Règlement. </w:t>
      </w:r>
    </w:p>
    <w:p w14:paraId="0EAEFF8F" w14:textId="77777777" w:rsidR="0081629E" w:rsidRPr="00D963AE" w:rsidRDefault="009473EB" w:rsidP="009473EB">
      <w:pPr>
        <w:pStyle w:val="SingleTxtG"/>
        <w:ind w:left="2268" w:hanging="1134"/>
        <w:rPr>
          <w:lang w:val="fr-FR"/>
        </w:rPr>
      </w:pPr>
      <w:r>
        <w:rPr>
          <w:lang w:val="fr-FR"/>
        </w:rPr>
        <w:t>5.2.2.3</w:t>
      </w:r>
      <w:r w:rsidR="0081629E" w:rsidRPr="00D963AE">
        <w:rPr>
          <w:lang w:val="fr-FR"/>
        </w:rPr>
        <w:tab/>
      </w:r>
      <w:r w:rsidR="0081629E" w:rsidRPr="00D963AE">
        <w:rPr>
          <w:strike/>
          <w:lang w:val="fr-FR"/>
        </w:rPr>
        <w:t>Vitesse</w:t>
      </w:r>
      <w:r w:rsidR="0081629E" w:rsidRPr="00D963AE">
        <w:rPr>
          <w:lang w:val="fr-FR"/>
        </w:rPr>
        <w:t xml:space="preserve"> </w:t>
      </w:r>
      <w:r w:rsidR="0081629E" w:rsidRPr="00627DDE">
        <w:rPr>
          <w:b/>
          <w:lang w:val="fr-FR"/>
        </w:rPr>
        <w:t>Plage de vitesses</w:t>
      </w:r>
    </w:p>
    <w:p w14:paraId="6A8EDB33" w14:textId="77777777" w:rsidR="0081629E" w:rsidRPr="00D963AE" w:rsidRDefault="0081629E" w:rsidP="009473EB">
      <w:pPr>
        <w:pStyle w:val="SingleTxtG"/>
        <w:ind w:left="2268"/>
        <w:rPr>
          <w:lang w:val="fr-FR"/>
        </w:rPr>
      </w:pPr>
      <w:r w:rsidRPr="00D963AE">
        <w:rPr>
          <w:lang w:val="fr-FR"/>
        </w:rPr>
        <w:t>Le système doit être fonctionnel au moins pour la plage de vitesses du véhicule comprise entre 20 km/h et 60 km/h et pour toutes les conditions de charge du véhicule, sauf s</w:t>
      </w:r>
      <w:r w:rsidR="00DB6FD6">
        <w:rPr>
          <w:lang w:val="fr-FR"/>
        </w:rPr>
        <w:t>’</w:t>
      </w:r>
      <w:r w:rsidRPr="00D963AE">
        <w:rPr>
          <w:lang w:val="fr-FR"/>
        </w:rPr>
        <w:t xml:space="preserve">il a été désactivé </w:t>
      </w:r>
      <w:r w:rsidRPr="00D963AE">
        <w:rPr>
          <w:strike/>
          <w:lang w:val="fr-FR"/>
        </w:rPr>
        <w:t>manuellement</w:t>
      </w:r>
      <w:r w:rsidRPr="00D963AE">
        <w:rPr>
          <w:lang w:val="fr-FR"/>
        </w:rPr>
        <w:t xml:space="preserve"> comme indiqué au paragraphe 5.4. </w:t>
      </w:r>
    </w:p>
    <w:p w14:paraId="057C33F5" w14:textId="77777777" w:rsidR="0081629E" w:rsidRPr="00D963AE" w:rsidRDefault="0081629E" w:rsidP="009473EB">
      <w:pPr>
        <w:pStyle w:val="SingleTxtG"/>
        <w:ind w:left="2268" w:hanging="1134"/>
        <w:rPr>
          <w:lang w:val="fr-FR"/>
        </w:rPr>
      </w:pPr>
      <w:r w:rsidRPr="00D963AE">
        <w:rPr>
          <w:lang w:val="fr-FR"/>
        </w:rPr>
        <w:t>5.2.2.4</w:t>
      </w:r>
      <w:r w:rsidRPr="00D963AE">
        <w:rPr>
          <w:lang w:val="fr-FR"/>
        </w:rPr>
        <w:tab/>
        <w:t>Réduction de la vitesse résu</w:t>
      </w:r>
      <w:r w:rsidR="009473EB">
        <w:rPr>
          <w:lang w:val="fr-FR"/>
        </w:rPr>
        <w:t>ltant de la demande de freinage</w:t>
      </w:r>
    </w:p>
    <w:p w14:paraId="08E1FE39" w14:textId="77777777" w:rsidR="0081629E" w:rsidRPr="00D963AE" w:rsidRDefault="0081629E" w:rsidP="009473EB">
      <w:pPr>
        <w:pStyle w:val="SingleTxtG"/>
        <w:ind w:left="2268"/>
        <w:rPr>
          <w:lang w:val="fr-FR"/>
        </w:rPr>
      </w:pPr>
      <w:r w:rsidRPr="00627DDE">
        <w:rPr>
          <w:b/>
          <w:lang w:val="fr-FR"/>
        </w:rPr>
        <w:t>En l</w:t>
      </w:r>
      <w:r w:rsidR="00DB6FD6">
        <w:rPr>
          <w:b/>
          <w:lang w:val="fr-FR"/>
        </w:rPr>
        <w:t>’</w:t>
      </w:r>
      <w:r w:rsidRPr="00627DDE">
        <w:rPr>
          <w:b/>
          <w:lang w:val="fr-FR"/>
        </w:rPr>
        <w:t>absence d</w:t>
      </w:r>
      <w:r w:rsidR="00DB6FD6">
        <w:rPr>
          <w:b/>
          <w:lang w:val="fr-FR"/>
        </w:rPr>
        <w:t>’</w:t>
      </w:r>
      <w:r w:rsidRPr="00627DDE">
        <w:rPr>
          <w:b/>
          <w:lang w:val="fr-FR"/>
        </w:rPr>
        <w:t>ordre du conducteur se traduisant par une interruption conformément aux dispositions du paragraphe 5.3.2,</w:t>
      </w:r>
      <w:r w:rsidRPr="00D963AE">
        <w:rPr>
          <w:lang w:val="fr-FR"/>
        </w:rPr>
        <w:t xml:space="preserve"> </w:t>
      </w:r>
      <w:r w:rsidRPr="00D963AE">
        <w:rPr>
          <w:strike/>
          <w:lang w:val="fr-FR"/>
        </w:rPr>
        <w:t>Lorsque le système AEBS est actif, il</w:t>
      </w:r>
      <w:r w:rsidRPr="00D963AE">
        <w:rPr>
          <w:lang w:val="fr-FR"/>
        </w:rPr>
        <w:t xml:space="preserve"> </w:t>
      </w:r>
      <w:r w:rsidRPr="00627DDE">
        <w:rPr>
          <w:b/>
          <w:lang w:val="fr-FR"/>
        </w:rPr>
        <w:t>le système AEBS</w:t>
      </w:r>
      <w:r w:rsidRPr="00D963AE">
        <w:rPr>
          <w:lang w:val="fr-FR"/>
        </w:rPr>
        <w:t xml:space="preserve"> doit être capable d</w:t>
      </w:r>
      <w:r w:rsidR="00DB6FD6">
        <w:rPr>
          <w:lang w:val="fr-FR"/>
        </w:rPr>
        <w:t>’</w:t>
      </w:r>
      <w:r w:rsidRPr="00D963AE">
        <w:rPr>
          <w:lang w:val="fr-FR"/>
        </w:rPr>
        <w:t xml:space="preserve">atteindre </w:t>
      </w:r>
      <w:r w:rsidRPr="00627DDE">
        <w:rPr>
          <w:b/>
          <w:lang w:val="fr-FR"/>
        </w:rPr>
        <w:t>une vitesse d</w:t>
      </w:r>
      <w:r w:rsidR="00DB6FD6">
        <w:rPr>
          <w:b/>
          <w:lang w:val="fr-FR"/>
        </w:rPr>
        <w:t>’</w:t>
      </w:r>
      <w:r w:rsidRPr="00627DDE">
        <w:rPr>
          <w:b/>
          <w:lang w:val="fr-FR"/>
        </w:rPr>
        <w:t>impact inférieure ou égale à</w:t>
      </w:r>
      <w:r w:rsidRPr="00D963AE">
        <w:rPr>
          <w:lang w:val="fr-FR"/>
        </w:rPr>
        <w:t xml:space="preserve"> la vitesse d</w:t>
      </w:r>
      <w:r w:rsidR="00DB6FD6">
        <w:rPr>
          <w:lang w:val="fr-FR"/>
        </w:rPr>
        <w:t>’</w:t>
      </w:r>
      <w:r w:rsidRPr="00D963AE">
        <w:rPr>
          <w:lang w:val="fr-FR"/>
        </w:rPr>
        <w:t>impact relative maximale donnée dans le tableau ci-après :</w:t>
      </w:r>
    </w:p>
    <w:p w14:paraId="60E2775E" w14:textId="77777777" w:rsidR="0081629E" w:rsidRPr="00D963AE" w:rsidRDefault="0081629E" w:rsidP="009473EB">
      <w:pPr>
        <w:pStyle w:val="SingleTxtG"/>
        <w:ind w:left="2268"/>
        <w:rPr>
          <w:lang w:val="fr-FR"/>
        </w:rPr>
      </w:pPr>
      <w:r w:rsidRPr="00D963AE">
        <w:rPr>
          <w:lang w:val="fr-FR"/>
        </w:rPr>
        <w:t>a)</w:t>
      </w:r>
      <w:r w:rsidRPr="00D963AE">
        <w:rPr>
          <w:rFonts w:ascii="Symbol" w:hAnsi="Symbol"/>
          <w:lang w:val="fr-FR"/>
        </w:rPr>
        <w:tab/>
      </w:r>
      <w:r w:rsidRPr="00D963AE">
        <w:rPr>
          <w:lang w:val="fr-FR"/>
        </w:rPr>
        <w:t xml:space="preserve">Pour des collisions avec des piétons </w:t>
      </w:r>
      <w:r w:rsidRPr="00627DDE">
        <w:rPr>
          <w:b/>
          <w:lang w:val="fr-FR"/>
        </w:rPr>
        <w:t>non masqués</w:t>
      </w:r>
      <w:r w:rsidRPr="00D963AE">
        <w:rPr>
          <w:lang w:val="fr-FR"/>
        </w:rPr>
        <w:t xml:space="preserve"> qui traversent selon une composante de vitesse latérale ne dépassant pas 5 km/h ;</w:t>
      </w:r>
    </w:p>
    <w:p w14:paraId="6B0A46DC" w14:textId="77777777" w:rsidR="0081629E" w:rsidRPr="00627DDE" w:rsidRDefault="0081629E" w:rsidP="009473EB">
      <w:pPr>
        <w:pStyle w:val="SingleTxtG"/>
        <w:ind w:left="2268"/>
        <w:rPr>
          <w:b/>
          <w:lang w:val="fr-FR"/>
        </w:rPr>
      </w:pPr>
      <w:r w:rsidRPr="00627DDE">
        <w:rPr>
          <w:b/>
          <w:lang w:val="fr-FR"/>
        </w:rPr>
        <w:t>b)</w:t>
      </w:r>
      <w:r w:rsidRPr="00627DDE">
        <w:rPr>
          <w:rFonts w:ascii="Symbol" w:hAnsi="Symbol"/>
          <w:b/>
          <w:lang w:val="fr-FR"/>
        </w:rPr>
        <w:tab/>
      </w:r>
      <w:r w:rsidRPr="00627DDE">
        <w:rPr>
          <w:b/>
          <w:lang w:val="fr-FR"/>
        </w:rPr>
        <w:t>Dans des situations non ambiguës (il n</w:t>
      </w:r>
      <w:r w:rsidR="00DB6FD6">
        <w:rPr>
          <w:b/>
          <w:lang w:val="fr-FR"/>
        </w:rPr>
        <w:t>’</w:t>
      </w:r>
      <w:r w:rsidRPr="00627DDE">
        <w:rPr>
          <w:b/>
          <w:lang w:val="fr-FR"/>
        </w:rPr>
        <w:t>y a pas plusieurs piétons, par exemple) ;</w:t>
      </w:r>
    </w:p>
    <w:p w14:paraId="044D4D7A" w14:textId="77777777" w:rsidR="0081629E" w:rsidRPr="00D963AE" w:rsidRDefault="0081629E" w:rsidP="009473EB">
      <w:pPr>
        <w:pStyle w:val="SingleTxtG"/>
        <w:ind w:left="2268"/>
        <w:rPr>
          <w:lang w:val="fr-FR"/>
        </w:rPr>
      </w:pPr>
      <w:r w:rsidRPr="00D963AE">
        <w:rPr>
          <w:lang w:val="fr-FR"/>
        </w:rPr>
        <w:t>c)</w:t>
      </w:r>
      <w:r w:rsidRPr="00D963AE">
        <w:rPr>
          <w:rFonts w:ascii="Symbol" w:hAnsi="Symbol"/>
          <w:lang w:val="fr-FR"/>
        </w:rPr>
        <w:tab/>
      </w:r>
      <w:r w:rsidRPr="00D963AE">
        <w:rPr>
          <w:lang w:val="fr-FR"/>
        </w:rPr>
        <w:t xml:space="preserve">Sur route </w:t>
      </w:r>
      <w:r w:rsidRPr="00627DDE">
        <w:rPr>
          <w:b/>
          <w:lang w:val="fr-FR"/>
        </w:rPr>
        <w:t>plane, droite et</w:t>
      </w:r>
      <w:r w:rsidRPr="00D963AE">
        <w:rPr>
          <w:lang w:val="fr-FR"/>
        </w:rPr>
        <w:t xml:space="preserve"> sèche ;</w:t>
      </w:r>
    </w:p>
    <w:p w14:paraId="24A1F5FF" w14:textId="77777777" w:rsidR="0081629E" w:rsidRPr="00D963AE" w:rsidRDefault="0081629E" w:rsidP="009473EB">
      <w:pPr>
        <w:pStyle w:val="SingleTxtG"/>
        <w:ind w:left="2268"/>
        <w:rPr>
          <w:lang w:val="fr-FR"/>
        </w:rPr>
      </w:pPr>
      <w:r w:rsidRPr="00D963AE">
        <w:rPr>
          <w:lang w:val="fr-FR"/>
        </w:rPr>
        <w:t>d)</w:t>
      </w:r>
      <w:r w:rsidRPr="00D963AE">
        <w:rPr>
          <w:rFonts w:ascii="Symbol" w:hAnsi="Symbol"/>
          <w:lang w:val="fr-FR"/>
        </w:rPr>
        <w:tab/>
      </w:r>
      <w:r w:rsidRPr="00D963AE">
        <w:rPr>
          <w:lang w:val="fr-FR"/>
        </w:rPr>
        <w:t xml:space="preserve">Lorsque le véhicule est </w:t>
      </w:r>
      <w:r w:rsidRPr="00D963AE">
        <w:rPr>
          <w:strike/>
          <w:lang w:val="fr-FR"/>
        </w:rPr>
        <w:t>en charge</w:t>
      </w:r>
      <w:r w:rsidRPr="00D963AE">
        <w:rPr>
          <w:lang w:val="fr-FR"/>
        </w:rPr>
        <w:t xml:space="preserve"> </w:t>
      </w:r>
      <w:r w:rsidRPr="00627DDE">
        <w:rPr>
          <w:b/>
          <w:lang w:val="fr-FR"/>
        </w:rPr>
        <w:t>à sa masse maximale</w:t>
      </w:r>
      <w:r w:rsidRPr="00D963AE">
        <w:rPr>
          <w:lang w:val="fr-FR"/>
        </w:rPr>
        <w:t xml:space="preserve"> ou </w:t>
      </w:r>
      <w:r w:rsidRPr="00D963AE">
        <w:rPr>
          <w:strike/>
          <w:lang w:val="fr-FR"/>
        </w:rPr>
        <w:t>à vide</w:t>
      </w:r>
      <w:r w:rsidRPr="00D963AE">
        <w:rPr>
          <w:lang w:val="fr-FR"/>
        </w:rPr>
        <w:t> </w:t>
      </w:r>
      <w:r w:rsidRPr="00627DDE">
        <w:rPr>
          <w:b/>
          <w:lang w:val="fr-FR"/>
        </w:rPr>
        <w:t>à sa masse en ordre de marche</w:t>
      </w:r>
      <w:r w:rsidR="009473EB">
        <w:rPr>
          <w:lang w:val="fr-FR"/>
        </w:rPr>
        <w:t> </w:t>
      </w:r>
      <w:r w:rsidRPr="00D963AE">
        <w:rPr>
          <w:lang w:val="fr-FR"/>
        </w:rPr>
        <w:t>;</w:t>
      </w:r>
    </w:p>
    <w:p w14:paraId="746705B6" w14:textId="77777777" w:rsidR="0081629E" w:rsidRPr="00D963AE" w:rsidRDefault="0081629E" w:rsidP="009473EB">
      <w:pPr>
        <w:pStyle w:val="SingleTxtG"/>
        <w:ind w:left="2268"/>
        <w:rPr>
          <w:lang w:val="fr-FR"/>
        </w:rPr>
      </w:pPr>
      <w:r w:rsidRPr="00D963AE">
        <w:rPr>
          <w:lang w:val="fr-FR"/>
        </w:rPr>
        <w:t>e)</w:t>
      </w:r>
      <w:r w:rsidRPr="00D963AE">
        <w:rPr>
          <w:rFonts w:ascii="Symbol" w:hAnsi="Symbol"/>
          <w:lang w:val="fr-FR"/>
        </w:rPr>
        <w:tab/>
      </w:r>
      <w:r w:rsidRPr="00D963AE">
        <w:rPr>
          <w:lang w:val="fr-FR"/>
        </w:rPr>
        <w:t xml:space="preserve">Dans des situations où </w:t>
      </w:r>
      <w:r w:rsidRPr="00D963AE">
        <w:rPr>
          <w:strike/>
          <w:lang w:val="fr-FR"/>
        </w:rPr>
        <w:t>l</w:t>
      </w:r>
      <w:r w:rsidR="00DB6FD6">
        <w:rPr>
          <w:strike/>
          <w:lang w:val="fr-FR"/>
        </w:rPr>
        <w:t>’</w:t>
      </w:r>
      <w:r w:rsidRPr="00D963AE">
        <w:rPr>
          <w:strike/>
          <w:lang w:val="fr-FR"/>
        </w:rPr>
        <w:t>axe longitudinal du véhicule</w:t>
      </w:r>
      <w:r w:rsidRPr="00D963AE">
        <w:rPr>
          <w:lang w:val="fr-FR"/>
        </w:rPr>
        <w:t xml:space="preserve"> </w:t>
      </w:r>
      <w:r w:rsidRPr="00627DDE">
        <w:rPr>
          <w:b/>
          <w:lang w:val="fr-FR"/>
        </w:rPr>
        <w:t>le point d</w:t>
      </w:r>
      <w:r w:rsidR="00DB6FD6">
        <w:rPr>
          <w:b/>
          <w:lang w:val="fr-FR"/>
        </w:rPr>
        <w:t>’</w:t>
      </w:r>
      <w:r w:rsidRPr="00627DDE">
        <w:rPr>
          <w:b/>
          <w:lang w:val="fr-FR"/>
        </w:rPr>
        <w:t>impact anticipé</w:t>
      </w:r>
      <w:r w:rsidRPr="00D963AE">
        <w:rPr>
          <w:lang w:val="fr-FR"/>
        </w:rPr>
        <w:t xml:space="preserve"> ne se déplace pas de plus de 0,2 m </w:t>
      </w:r>
      <w:r w:rsidRPr="00627DDE">
        <w:rPr>
          <w:b/>
          <w:lang w:val="fr-FR"/>
        </w:rPr>
        <w:t>par rapport à l</w:t>
      </w:r>
      <w:r w:rsidR="00DB6FD6">
        <w:rPr>
          <w:b/>
          <w:lang w:val="fr-FR"/>
        </w:rPr>
        <w:t>’</w:t>
      </w:r>
      <w:r w:rsidRPr="00627DDE">
        <w:rPr>
          <w:b/>
          <w:lang w:val="fr-FR"/>
        </w:rPr>
        <w:t>axe longitudinal du véhicule</w:t>
      </w:r>
      <w:r w:rsidR="00627DDE">
        <w:rPr>
          <w:lang w:val="fr-FR"/>
        </w:rPr>
        <w:t> </w:t>
      </w:r>
      <w:r w:rsidRPr="00D963AE">
        <w:rPr>
          <w:lang w:val="fr-FR"/>
        </w:rPr>
        <w:t xml:space="preserve">; </w:t>
      </w:r>
      <w:r w:rsidRPr="00D963AE">
        <w:rPr>
          <w:strike/>
          <w:lang w:val="fr-FR"/>
        </w:rPr>
        <w:t>et/ou</w:t>
      </w:r>
    </w:p>
    <w:p w14:paraId="2F52FB4C" w14:textId="77777777" w:rsidR="0081629E" w:rsidRPr="00D963AE" w:rsidRDefault="0081629E" w:rsidP="009473EB">
      <w:pPr>
        <w:pStyle w:val="SingleTxtG"/>
        <w:ind w:left="2268"/>
        <w:rPr>
          <w:lang w:val="fr-FR"/>
        </w:rPr>
      </w:pPr>
      <w:r w:rsidRPr="00D963AE">
        <w:rPr>
          <w:lang w:val="fr-FR"/>
        </w:rPr>
        <w:t>f)</w:t>
      </w:r>
      <w:r w:rsidRPr="00D963AE">
        <w:rPr>
          <w:rFonts w:ascii="Symbol" w:hAnsi="Symbol"/>
          <w:lang w:val="fr-FR"/>
        </w:rPr>
        <w:tab/>
      </w:r>
      <w:r w:rsidRPr="00D963AE">
        <w:rPr>
          <w:lang w:val="fr-FR"/>
        </w:rPr>
        <w:t>Dans des conditions où l</w:t>
      </w:r>
      <w:r w:rsidR="00DB6FD6">
        <w:rPr>
          <w:lang w:val="fr-FR"/>
        </w:rPr>
        <w:t>’</w:t>
      </w:r>
      <w:r w:rsidRPr="00D963AE">
        <w:rPr>
          <w:lang w:val="fr-FR"/>
        </w:rPr>
        <w:t>éclairement ambiant est d</w:t>
      </w:r>
      <w:r w:rsidR="00DB6FD6">
        <w:rPr>
          <w:lang w:val="fr-FR"/>
        </w:rPr>
        <w:t>’</w:t>
      </w:r>
      <w:r w:rsidRPr="00D963AE">
        <w:rPr>
          <w:lang w:val="fr-FR"/>
        </w:rPr>
        <w:t xml:space="preserve">au moins 2 000 lux, </w:t>
      </w:r>
      <w:r w:rsidRPr="00627DDE">
        <w:rPr>
          <w:b/>
          <w:lang w:val="fr-FR"/>
        </w:rPr>
        <w:t>sans éblouissement direct par le soleil</w:t>
      </w:r>
      <w:r w:rsidR="009473EB">
        <w:rPr>
          <w:lang w:val="fr-FR"/>
        </w:rPr>
        <w:t> </w:t>
      </w:r>
      <w:r w:rsidRPr="00D963AE">
        <w:rPr>
          <w:lang w:val="fr-FR"/>
        </w:rPr>
        <w:t>;</w:t>
      </w:r>
    </w:p>
    <w:p w14:paraId="1D7F66E8" w14:textId="77777777" w:rsidR="0081629E" w:rsidRPr="00627DDE" w:rsidRDefault="0081629E" w:rsidP="009473EB">
      <w:pPr>
        <w:pStyle w:val="SingleTxtG"/>
        <w:ind w:left="2268"/>
        <w:rPr>
          <w:b/>
          <w:lang w:val="fr-FR"/>
        </w:rPr>
      </w:pPr>
      <w:r w:rsidRPr="00627DDE">
        <w:rPr>
          <w:b/>
          <w:lang w:val="fr-FR"/>
        </w:rPr>
        <w:t>g)</w:t>
      </w:r>
      <w:r w:rsidRPr="00627DDE">
        <w:rPr>
          <w:b/>
          <w:lang w:val="fr-FR"/>
        </w:rPr>
        <w:tab/>
        <w:t>En l</w:t>
      </w:r>
      <w:r w:rsidR="00DB6FD6">
        <w:rPr>
          <w:b/>
          <w:lang w:val="fr-FR"/>
        </w:rPr>
        <w:t>’</w:t>
      </w:r>
      <w:r w:rsidRPr="00627DDE">
        <w:rPr>
          <w:b/>
          <w:lang w:val="fr-FR"/>
        </w:rPr>
        <w:t>absence de conditions atmosphériques défavorables pour le comportement dynamique du véhicule (absence de tempête ou température au moins égale à 0° C, par exemple) ; et</w:t>
      </w:r>
    </w:p>
    <w:p w14:paraId="3B9B9305" w14:textId="77777777" w:rsidR="0081629E" w:rsidRPr="00D963AE" w:rsidRDefault="0081629E" w:rsidP="009473EB">
      <w:pPr>
        <w:pStyle w:val="SingleTxtG"/>
        <w:ind w:left="2268"/>
        <w:rPr>
          <w:lang w:val="fr-FR"/>
        </w:rPr>
      </w:pPr>
      <w:r w:rsidRPr="00627DDE">
        <w:rPr>
          <w:b/>
          <w:lang w:val="fr-FR"/>
        </w:rPr>
        <w:t>h)</w:t>
      </w:r>
      <w:r w:rsidRPr="00627DDE">
        <w:rPr>
          <w:b/>
          <w:lang w:val="fr-FR"/>
        </w:rPr>
        <w:tab/>
        <w:t>En l</w:t>
      </w:r>
      <w:r w:rsidR="00DB6FD6">
        <w:rPr>
          <w:b/>
          <w:lang w:val="fr-FR"/>
        </w:rPr>
        <w:t>’</w:t>
      </w:r>
      <w:r w:rsidRPr="00627DDE">
        <w:rPr>
          <w:b/>
          <w:lang w:val="fr-FR"/>
        </w:rPr>
        <w:t>absence de conditions de conduite extrêmes (virage serré, par exemple).</w:t>
      </w:r>
    </w:p>
    <w:p w14:paraId="5A63FE42" w14:textId="77777777" w:rsidR="0081629E" w:rsidRPr="00D963AE" w:rsidRDefault="0081629E" w:rsidP="009473EB">
      <w:pPr>
        <w:pStyle w:val="SingleTxtG"/>
        <w:ind w:left="2268"/>
        <w:rPr>
          <w:lang w:val="fr-FR"/>
        </w:rPr>
      </w:pPr>
      <w:r w:rsidRPr="00D963AE">
        <w:rPr>
          <w:lang w:val="fr-FR"/>
        </w:rPr>
        <w:lastRenderedPageBreak/>
        <w:t>Il est admis que</w:t>
      </w:r>
      <w:r w:rsidRPr="00D963AE">
        <w:rPr>
          <w:rFonts w:ascii="Segoe UI" w:hAnsi="Segoe UI" w:cs="Segoe UI"/>
          <w:lang w:val="fr-FR"/>
        </w:rPr>
        <w:t xml:space="preserve"> </w:t>
      </w:r>
      <w:r w:rsidRPr="00D963AE">
        <w:rPr>
          <w:lang w:val="fr-FR"/>
        </w:rPr>
        <w:t>l</w:t>
      </w:r>
      <w:r w:rsidR="00DB6FD6">
        <w:rPr>
          <w:lang w:val="fr-FR"/>
        </w:rPr>
        <w:t>’</w:t>
      </w:r>
      <w:r w:rsidRPr="00D963AE">
        <w:rPr>
          <w:lang w:val="fr-FR"/>
        </w:rPr>
        <w:t>efficacité de freinage exigée dans ce tableau peut ne pas être atteinte dans d</w:t>
      </w:r>
      <w:r w:rsidR="00DB6FD6">
        <w:rPr>
          <w:lang w:val="fr-FR"/>
        </w:rPr>
        <w:t>’</w:t>
      </w:r>
      <w:r w:rsidRPr="00D963AE">
        <w:rPr>
          <w:lang w:val="fr-FR"/>
        </w:rPr>
        <w:t xml:space="preserve">autres conditions que celles qui sont énoncées ci-dessus. Toutefois, le système ne doit pas se désactiver ni modifier </w:t>
      </w:r>
      <w:r w:rsidRPr="00D963AE">
        <w:rPr>
          <w:strike/>
          <w:lang w:val="fr-FR"/>
        </w:rPr>
        <w:t>sensiblement</w:t>
      </w:r>
      <w:r w:rsidRPr="00D963AE">
        <w:rPr>
          <w:lang w:val="fr-FR"/>
        </w:rPr>
        <w:t xml:space="preserve"> </w:t>
      </w:r>
      <w:r w:rsidRPr="00627DDE">
        <w:rPr>
          <w:b/>
          <w:lang w:val="fr-FR"/>
        </w:rPr>
        <w:t>de façon aberrante</w:t>
      </w:r>
      <w:r w:rsidRPr="00D963AE">
        <w:rPr>
          <w:lang w:val="fr-FR"/>
        </w:rPr>
        <w:t xml:space="preserve"> sa stratégie de contrôle dans ces autres conditions. La démonstration doit en être faite conformément à l</w:t>
      </w:r>
      <w:r w:rsidR="00DB6FD6">
        <w:rPr>
          <w:lang w:val="fr-FR"/>
        </w:rPr>
        <w:t>’</w:t>
      </w:r>
      <w:r w:rsidRPr="00D963AE">
        <w:rPr>
          <w:lang w:val="fr-FR"/>
        </w:rPr>
        <w:t>annexe 3 du présent Règlement.</w:t>
      </w:r>
    </w:p>
    <w:p w14:paraId="491E02D7" w14:textId="77777777" w:rsidR="0081629E" w:rsidRDefault="0081629E" w:rsidP="009473EB">
      <w:pPr>
        <w:pStyle w:val="Titre1"/>
        <w:spacing w:before="240" w:after="120"/>
        <w:rPr>
          <w:kern w:val="2"/>
          <w:lang w:val="fr-FR" w:eastAsia="ja-JP"/>
        </w:rPr>
      </w:pPr>
      <w:r w:rsidRPr="009473EB">
        <w:rPr>
          <w:b/>
          <w:kern w:val="2"/>
          <w:lang w:val="fr-FR" w:eastAsia="ja-JP"/>
        </w:rPr>
        <w:t>Vitesse d</w:t>
      </w:r>
      <w:r w:rsidR="00DB6FD6">
        <w:rPr>
          <w:b/>
          <w:kern w:val="2"/>
          <w:lang w:val="fr-FR" w:eastAsia="ja-JP"/>
        </w:rPr>
        <w:t>’</w:t>
      </w:r>
      <w:r w:rsidRPr="009473EB">
        <w:rPr>
          <w:b/>
          <w:kern w:val="2"/>
          <w:lang w:val="fr-FR" w:eastAsia="ja-JP"/>
        </w:rPr>
        <w:t xml:space="preserve">impact maximale (km/h) </w:t>
      </w:r>
      <w:r w:rsidRPr="009473EB">
        <w:rPr>
          <w:b/>
          <w:lang w:val="fr-FR" w:eastAsia="ja-JP"/>
        </w:rPr>
        <w:t>pour</w:t>
      </w:r>
      <w:r w:rsidRPr="009473EB">
        <w:rPr>
          <w:b/>
          <w:kern w:val="2"/>
          <w:lang w:val="fr-FR" w:eastAsia="ja-JP"/>
        </w:rPr>
        <w:t xml:space="preserve"> la catégorie M</w:t>
      </w:r>
      <w:r w:rsidRPr="009473EB">
        <w:rPr>
          <w:b/>
          <w:kern w:val="2"/>
          <w:vertAlign w:val="subscript"/>
          <w:lang w:val="fr-FR" w:eastAsia="ja-JP"/>
        </w:rPr>
        <w:t>1</w:t>
      </w:r>
      <w:r w:rsidRPr="009473EB">
        <w:rPr>
          <w:kern w:val="2"/>
          <w:lang w:val="fr-FR" w:eastAsia="ja-JP"/>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699"/>
        <w:gridCol w:w="1699"/>
      </w:tblGrid>
      <w:tr w:rsidR="00642703" w:rsidRPr="00642703" w14:paraId="7A683563" w14:textId="77777777" w:rsidTr="002C4358">
        <w:tc>
          <w:tcPr>
            <w:tcW w:w="159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F5FDC48" w14:textId="77777777" w:rsidR="00642703" w:rsidRPr="00642703" w:rsidRDefault="00642703" w:rsidP="00994921">
            <w:pPr>
              <w:widowControl w:val="0"/>
              <w:suppressAutoHyphens w:val="0"/>
              <w:spacing w:line="240" w:lineRule="auto"/>
              <w:jc w:val="center"/>
              <w:rPr>
                <w:bCs/>
                <w:i/>
                <w:iCs/>
                <w:kern w:val="2"/>
                <w:sz w:val="16"/>
                <w:szCs w:val="16"/>
                <w:lang w:eastAsia="ja-JP"/>
              </w:rPr>
            </w:pPr>
            <w:r w:rsidRPr="00D963AE">
              <w:rPr>
                <w:i/>
                <w:iCs/>
                <w:kern w:val="2"/>
                <w:sz w:val="16"/>
                <w:szCs w:val="16"/>
                <w:lang w:val="fr-FR" w:eastAsia="ja-JP"/>
              </w:rPr>
              <w:t xml:space="preserve">Vitesse du </w:t>
            </w:r>
            <w:r w:rsidRPr="00642703">
              <w:rPr>
                <w:rFonts w:eastAsia="Times New Roman"/>
                <w:bCs/>
                <w:i/>
                <w:iCs/>
                <w:kern w:val="2"/>
                <w:sz w:val="16"/>
                <w:szCs w:val="16"/>
                <w:lang w:eastAsia="ja-JP"/>
              </w:rPr>
              <w:t>véhicule</w:t>
            </w:r>
            <w:r w:rsidRPr="00D963AE">
              <w:rPr>
                <w:i/>
                <w:iCs/>
                <w:kern w:val="2"/>
                <w:sz w:val="16"/>
                <w:szCs w:val="16"/>
                <w:lang w:val="fr-FR" w:eastAsia="ja-JP"/>
              </w:rPr>
              <w:t xml:space="preserve"> mis à l</w:t>
            </w:r>
            <w:r w:rsidR="00DB6FD6">
              <w:rPr>
                <w:i/>
                <w:iCs/>
                <w:kern w:val="2"/>
                <w:sz w:val="16"/>
                <w:szCs w:val="16"/>
                <w:lang w:val="fr-FR" w:eastAsia="ja-JP"/>
              </w:rPr>
              <w:t>’</w:t>
            </w:r>
            <w:r w:rsidRPr="00D963AE">
              <w:rPr>
                <w:i/>
                <w:iCs/>
                <w:kern w:val="2"/>
                <w:sz w:val="16"/>
                <w:szCs w:val="16"/>
                <w:lang w:val="fr-FR" w:eastAsia="ja-JP"/>
              </w:rPr>
              <w:t xml:space="preserve">essai </w:t>
            </w:r>
            <w:r w:rsidRPr="00D963AE">
              <w:rPr>
                <w:i/>
                <w:iCs/>
                <w:kern w:val="2"/>
                <w:sz w:val="16"/>
                <w:szCs w:val="16"/>
                <w:lang w:val="fr-FR" w:eastAsia="ja-JP"/>
              </w:rPr>
              <w:br/>
              <w:t>(km/h)</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B927865" w14:textId="77777777" w:rsidR="00642703" w:rsidRPr="00331014" w:rsidRDefault="00642703" w:rsidP="00994921">
            <w:pPr>
              <w:widowControl w:val="0"/>
              <w:suppressAutoHyphens w:val="0"/>
              <w:spacing w:line="240" w:lineRule="auto"/>
              <w:jc w:val="center"/>
              <w:rPr>
                <w:bCs/>
                <w:i/>
                <w:iCs/>
                <w:strike/>
                <w:kern w:val="2"/>
                <w:sz w:val="16"/>
                <w:szCs w:val="16"/>
                <w:lang w:eastAsia="ja-JP"/>
              </w:rPr>
            </w:pPr>
            <w:r w:rsidRPr="00D963AE">
              <w:rPr>
                <w:i/>
                <w:iCs/>
                <w:strike/>
                <w:kern w:val="2"/>
                <w:sz w:val="16"/>
                <w:szCs w:val="16"/>
                <w:lang w:val="fr-FR" w:eastAsia="ja-JP"/>
              </w:rPr>
              <w:t>En charge</w:t>
            </w:r>
          </w:p>
          <w:p w14:paraId="7D21840B" w14:textId="77777777" w:rsidR="00642703" w:rsidRPr="00642703" w:rsidRDefault="00642703" w:rsidP="00994921">
            <w:pPr>
              <w:widowControl w:val="0"/>
              <w:suppressAutoHyphens w:val="0"/>
              <w:spacing w:line="240" w:lineRule="auto"/>
              <w:jc w:val="center"/>
              <w:rPr>
                <w:b/>
                <w:bCs/>
                <w:i/>
                <w:iCs/>
                <w:kern w:val="2"/>
                <w:sz w:val="16"/>
                <w:szCs w:val="16"/>
                <w:lang w:eastAsia="ja-JP"/>
              </w:rPr>
            </w:pPr>
            <w:r w:rsidRPr="00642703">
              <w:rPr>
                <w:b/>
                <w:i/>
                <w:iCs/>
                <w:kern w:val="2"/>
                <w:sz w:val="16"/>
                <w:szCs w:val="16"/>
                <w:lang w:val="fr-FR" w:eastAsia="ja-JP"/>
              </w:rPr>
              <w:t>Masse maximale</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09D39389" w14:textId="77777777" w:rsidR="00642703" w:rsidRPr="005E00A7" w:rsidRDefault="00642703" w:rsidP="00994921">
            <w:pPr>
              <w:widowControl w:val="0"/>
              <w:suppressAutoHyphens w:val="0"/>
              <w:spacing w:line="240" w:lineRule="auto"/>
              <w:jc w:val="center"/>
              <w:rPr>
                <w:bCs/>
                <w:i/>
                <w:iCs/>
                <w:strike/>
                <w:kern w:val="2"/>
                <w:sz w:val="16"/>
                <w:szCs w:val="16"/>
                <w:lang w:eastAsia="ja-JP"/>
              </w:rPr>
            </w:pPr>
            <w:r w:rsidRPr="005E00A7">
              <w:rPr>
                <w:i/>
                <w:iCs/>
                <w:strike/>
                <w:kern w:val="2"/>
                <w:sz w:val="16"/>
                <w:szCs w:val="16"/>
                <w:lang w:eastAsia="ja-JP"/>
              </w:rPr>
              <w:t>À vide</w:t>
            </w:r>
          </w:p>
          <w:p w14:paraId="14CF93DD" w14:textId="77777777" w:rsidR="00642703" w:rsidRPr="005E00A7" w:rsidRDefault="002C4358" w:rsidP="00642703">
            <w:pPr>
              <w:widowControl w:val="0"/>
              <w:suppressAutoHyphens w:val="0"/>
              <w:spacing w:line="240" w:lineRule="auto"/>
              <w:jc w:val="center"/>
              <w:rPr>
                <w:bCs/>
                <w:i/>
                <w:iCs/>
                <w:kern w:val="2"/>
                <w:sz w:val="16"/>
                <w:szCs w:val="16"/>
                <w:lang w:eastAsia="ja-JP"/>
              </w:rPr>
            </w:pPr>
            <w:r>
              <w:rPr>
                <w:b/>
                <w:i/>
                <w:sz w:val="16"/>
                <w:lang w:val="fr-FR" w:eastAsia="ja-JP"/>
              </w:rPr>
              <w:t>Masse en ordre de </w:t>
            </w:r>
            <w:r w:rsidR="00642703" w:rsidRPr="00642703">
              <w:rPr>
                <w:b/>
                <w:i/>
                <w:sz w:val="16"/>
                <w:lang w:val="fr-FR" w:eastAsia="ja-JP"/>
              </w:rPr>
              <w:t>marche</w:t>
            </w:r>
          </w:p>
        </w:tc>
      </w:tr>
      <w:tr w:rsidR="00642703" w:rsidRPr="00E920F0" w14:paraId="0421A930" w14:textId="77777777" w:rsidTr="002C4358">
        <w:tc>
          <w:tcPr>
            <w:tcW w:w="1594" w:type="dxa"/>
            <w:tcBorders>
              <w:top w:val="single" w:sz="12" w:space="0" w:color="auto"/>
              <w:left w:val="single" w:sz="4" w:space="0" w:color="auto"/>
              <w:bottom w:val="single" w:sz="4" w:space="0" w:color="auto"/>
              <w:right w:val="single" w:sz="4" w:space="0" w:color="auto"/>
            </w:tcBorders>
            <w:shd w:val="clear" w:color="auto" w:fill="auto"/>
            <w:hideMark/>
          </w:tcPr>
          <w:p w14:paraId="0AD50856" w14:textId="77777777" w:rsidR="00642703" w:rsidRPr="006C5D2F" w:rsidRDefault="00642703" w:rsidP="00994921">
            <w:pPr>
              <w:widowControl w:val="0"/>
              <w:suppressAutoHyphens w:val="0"/>
              <w:spacing w:line="240" w:lineRule="auto"/>
              <w:jc w:val="center"/>
              <w:rPr>
                <w:bCs/>
                <w:kern w:val="2"/>
                <w:lang w:eastAsia="ja-JP"/>
              </w:rPr>
            </w:pPr>
            <w:r w:rsidRPr="006C5D2F">
              <w:rPr>
                <w:bCs/>
                <w:kern w:val="2"/>
                <w:lang w:eastAsia="ja-JP"/>
              </w:rPr>
              <w:t>20</w:t>
            </w:r>
          </w:p>
        </w:tc>
        <w:tc>
          <w:tcPr>
            <w:tcW w:w="1699" w:type="dxa"/>
            <w:tcBorders>
              <w:top w:val="single" w:sz="12" w:space="0" w:color="auto"/>
              <w:left w:val="single" w:sz="4" w:space="0" w:color="auto"/>
              <w:bottom w:val="single" w:sz="4" w:space="0" w:color="auto"/>
              <w:right w:val="single" w:sz="4" w:space="0" w:color="auto"/>
            </w:tcBorders>
            <w:shd w:val="clear" w:color="auto" w:fill="auto"/>
          </w:tcPr>
          <w:p w14:paraId="29AD77FA" w14:textId="77777777" w:rsidR="00642703" w:rsidRPr="00E920F0" w:rsidRDefault="00642703" w:rsidP="00994921">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c>
          <w:tcPr>
            <w:tcW w:w="1699" w:type="dxa"/>
            <w:tcBorders>
              <w:top w:val="single" w:sz="12" w:space="0" w:color="auto"/>
              <w:left w:val="single" w:sz="4" w:space="0" w:color="auto"/>
              <w:bottom w:val="single" w:sz="4" w:space="0" w:color="auto"/>
              <w:right w:val="single" w:sz="4" w:space="0" w:color="auto"/>
            </w:tcBorders>
            <w:shd w:val="clear" w:color="auto" w:fill="auto"/>
          </w:tcPr>
          <w:p w14:paraId="7EE07627" w14:textId="77777777" w:rsidR="00642703" w:rsidRPr="00E920F0" w:rsidRDefault="00642703" w:rsidP="00994921">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r>
      <w:tr w:rsidR="00642703" w:rsidRPr="00E920F0" w14:paraId="6852AA84" w14:textId="77777777" w:rsidTr="002C4358">
        <w:tc>
          <w:tcPr>
            <w:tcW w:w="1594" w:type="dxa"/>
            <w:tcBorders>
              <w:top w:val="single" w:sz="4" w:space="0" w:color="auto"/>
              <w:left w:val="single" w:sz="4" w:space="0" w:color="auto"/>
              <w:bottom w:val="single" w:sz="4" w:space="0" w:color="auto"/>
              <w:right w:val="single" w:sz="4" w:space="0" w:color="auto"/>
            </w:tcBorders>
            <w:shd w:val="clear" w:color="auto" w:fill="auto"/>
            <w:hideMark/>
          </w:tcPr>
          <w:p w14:paraId="1A644306" w14:textId="77777777" w:rsidR="00642703" w:rsidRPr="006C5D2F" w:rsidRDefault="00642703" w:rsidP="00994921">
            <w:pPr>
              <w:widowControl w:val="0"/>
              <w:suppressAutoHyphens w:val="0"/>
              <w:spacing w:line="240" w:lineRule="auto"/>
              <w:jc w:val="center"/>
              <w:rPr>
                <w:bCs/>
                <w:kern w:val="2"/>
                <w:lang w:eastAsia="ja-JP"/>
              </w:rPr>
            </w:pPr>
            <w:r w:rsidRPr="006C5D2F">
              <w:rPr>
                <w:bCs/>
                <w:kern w:val="2"/>
                <w:lang w:eastAsia="ja-JP"/>
              </w:rPr>
              <w:t>25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36BF395" w14:textId="77777777" w:rsidR="00642703" w:rsidRPr="00E920F0" w:rsidRDefault="00642703" w:rsidP="00994921">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F6C49A9" w14:textId="77777777" w:rsidR="00642703" w:rsidRPr="00E920F0" w:rsidRDefault="00642703" w:rsidP="00994921">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r>
      <w:tr w:rsidR="00642703" w:rsidRPr="00E920F0" w14:paraId="6C574EAC" w14:textId="77777777" w:rsidTr="002C4358">
        <w:tc>
          <w:tcPr>
            <w:tcW w:w="1594" w:type="dxa"/>
            <w:tcBorders>
              <w:top w:val="single" w:sz="4" w:space="0" w:color="auto"/>
              <w:left w:val="single" w:sz="4" w:space="0" w:color="auto"/>
              <w:bottom w:val="single" w:sz="4" w:space="0" w:color="auto"/>
              <w:right w:val="single" w:sz="4" w:space="0" w:color="auto"/>
            </w:tcBorders>
            <w:shd w:val="clear" w:color="auto" w:fill="auto"/>
            <w:hideMark/>
          </w:tcPr>
          <w:p w14:paraId="466466CA" w14:textId="77777777" w:rsidR="00642703" w:rsidRPr="006C5D2F" w:rsidRDefault="00642703" w:rsidP="00994921">
            <w:pPr>
              <w:widowControl w:val="0"/>
              <w:suppressAutoHyphens w:val="0"/>
              <w:spacing w:line="240" w:lineRule="auto"/>
              <w:jc w:val="center"/>
              <w:rPr>
                <w:bCs/>
                <w:kern w:val="2"/>
                <w:lang w:eastAsia="ja-JP"/>
              </w:rPr>
            </w:pPr>
            <w:r w:rsidRPr="006C5D2F">
              <w:rPr>
                <w:bCs/>
                <w:kern w:val="2"/>
                <w:lang w:eastAsia="ja-JP"/>
              </w:rPr>
              <w:t>30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4C82F3F" w14:textId="77777777" w:rsidR="00642703" w:rsidRPr="00E920F0" w:rsidRDefault="00642703" w:rsidP="00994921">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EC951E3" w14:textId="77777777" w:rsidR="00642703" w:rsidRPr="00E920F0" w:rsidRDefault="00642703" w:rsidP="00994921">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r>
      <w:tr w:rsidR="00642703" w:rsidRPr="00E920F0" w14:paraId="2C3450D2" w14:textId="77777777" w:rsidTr="002C4358">
        <w:tc>
          <w:tcPr>
            <w:tcW w:w="1594" w:type="dxa"/>
            <w:tcBorders>
              <w:top w:val="single" w:sz="4" w:space="0" w:color="auto"/>
              <w:left w:val="single" w:sz="4" w:space="0" w:color="auto"/>
              <w:bottom w:val="single" w:sz="4" w:space="0" w:color="auto"/>
              <w:right w:val="single" w:sz="4" w:space="0" w:color="auto"/>
            </w:tcBorders>
            <w:shd w:val="clear" w:color="auto" w:fill="auto"/>
            <w:hideMark/>
          </w:tcPr>
          <w:p w14:paraId="6C721B30" w14:textId="77777777" w:rsidR="00642703" w:rsidRPr="006C5D2F" w:rsidRDefault="00642703" w:rsidP="00994921">
            <w:pPr>
              <w:widowControl w:val="0"/>
              <w:suppressAutoHyphens w:val="0"/>
              <w:spacing w:line="240" w:lineRule="auto"/>
              <w:jc w:val="center"/>
              <w:rPr>
                <w:bCs/>
                <w:kern w:val="2"/>
                <w:lang w:eastAsia="ja-JP"/>
              </w:rPr>
            </w:pPr>
            <w:r w:rsidRPr="006C5D2F">
              <w:rPr>
                <w:bCs/>
                <w:kern w:val="2"/>
                <w:lang w:eastAsia="ja-JP"/>
              </w:rPr>
              <w:t>35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089E045" w14:textId="77777777" w:rsidR="00642703" w:rsidRPr="00E920F0" w:rsidRDefault="00642703" w:rsidP="00642703">
            <w:pPr>
              <w:widowControl w:val="0"/>
              <w:suppressAutoHyphens w:val="0"/>
              <w:spacing w:line="240" w:lineRule="auto"/>
              <w:jc w:val="center"/>
              <w:rPr>
                <w:kern w:val="2"/>
                <w:lang w:eastAsia="ja-JP"/>
              </w:rPr>
            </w:pPr>
            <w:r w:rsidRPr="00E920F0">
              <w:rPr>
                <w:kern w:val="2"/>
                <w:lang w:eastAsia="ja-JP"/>
              </w:rPr>
              <w:t>20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46D9D31" w14:textId="77777777" w:rsidR="00642703" w:rsidRPr="00E920F0" w:rsidRDefault="00642703" w:rsidP="00994921">
            <w:pPr>
              <w:widowControl w:val="0"/>
              <w:suppressAutoHyphens w:val="0"/>
              <w:spacing w:line="240" w:lineRule="auto"/>
              <w:jc w:val="center"/>
              <w:rPr>
                <w:kern w:val="2"/>
                <w:lang w:eastAsia="ja-JP"/>
              </w:rPr>
            </w:pPr>
            <w:r w:rsidRPr="00E920F0">
              <w:rPr>
                <w:kern w:val="2"/>
                <w:lang w:eastAsia="ja-JP"/>
              </w:rPr>
              <w:t>20</w:t>
            </w:r>
            <w:r>
              <w:rPr>
                <w:kern w:val="2"/>
                <w:lang w:eastAsia="ja-JP"/>
              </w:rPr>
              <w:t>,</w:t>
            </w:r>
            <w:r w:rsidRPr="00E920F0">
              <w:rPr>
                <w:kern w:val="2"/>
                <w:lang w:eastAsia="ja-JP"/>
              </w:rPr>
              <w:t>00</w:t>
            </w:r>
          </w:p>
        </w:tc>
      </w:tr>
      <w:tr w:rsidR="00642703" w:rsidRPr="00E920F0" w14:paraId="6E5B3FC1" w14:textId="77777777" w:rsidTr="002C4358">
        <w:tc>
          <w:tcPr>
            <w:tcW w:w="1594" w:type="dxa"/>
            <w:tcBorders>
              <w:top w:val="single" w:sz="4" w:space="0" w:color="auto"/>
              <w:left w:val="single" w:sz="4" w:space="0" w:color="auto"/>
              <w:bottom w:val="single" w:sz="4" w:space="0" w:color="auto"/>
              <w:right w:val="single" w:sz="4" w:space="0" w:color="auto"/>
            </w:tcBorders>
            <w:shd w:val="clear" w:color="auto" w:fill="auto"/>
            <w:hideMark/>
          </w:tcPr>
          <w:p w14:paraId="6E0D510B" w14:textId="77777777" w:rsidR="00642703" w:rsidRPr="006C5D2F" w:rsidRDefault="00642703" w:rsidP="00994921">
            <w:pPr>
              <w:widowControl w:val="0"/>
              <w:suppressAutoHyphens w:val="0"/>
              <w:spacing w:line="240" w:lineRule="auto"/>
              <w:jc w:val="center"/>
              <w:rPr>
                <w:bCs/>
                <w:kern w:val="2"/>
                <w:lang w:eastAsia="ja-JP"/>
              </w:rPr>
            </w:pPr>
            <w:r w:rsidRPr="006C5D2F">
              <w:rPr>
                <w:bCs/>
                <w:kern w:val="2"/>
                <w:lang w:eastAsia="ja-JP"/>
              </w:rPr>
              <w:t>40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FEAFB26" w14:textId="77777777" w:rsidR="00642703" w:rsidRPr="00E920F0" w:rsidRDefault="00642703" w:rsidP="00642703">
            <w:pPr>
              <w:widowControl w:val="0"/>
              <w:suppressAutoHyphens w:val="0"/>
              <w:spacing w:line="240" w:lineRule="auto"/>
              <w:jc w:val="center"/>
              <w:rPr>
                <w:kern w:val="2"/>
                <w:lang w:eastAsia="ja-JP"/>
              </w:rPr>
            </w:pPr>
            <w:r w:rsidRPr="00E920F0">
              <w:rPr>
                <w:kern w:val="2"/>
                <w:lang w:eastAsia="ja-JP"/>
              </w:rPr>
              <w:t>25</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4B1A6DD" w14:textId="77777777" w:rsidR="00642703" w:rsidRPr="00E920F0" w:rsidRDefault="00642703" w:rsidP="00994921">
            <w:pPr>
              <w:widowControl w:val="0"/>
              <w:suppressAutoHyphens w:val="0"/>
              <w:spacing w:line="240" w:lineRule="auto"/>
              <w:jc w:val="center"/>
              <w:rPr>
                <w:kern w:val="2"/>
                <w:lang w:eastAsia="ja-JP"/>
              </w:rPr>
            </w:pPr>
            <w:r w:rsidRPr="00E920F0">
              <w:rPr>
                <w:kern w:val="2"/>
                <w:lang w:eastAsia="ja-JP"/>
              </w:rPr>
              <w:t>25</w:t>
            </w:r>
            <w:r>
              <w:rPr>
                <w:kern w:val="2"/>
                <w:lang w:eastAsia="ja-JP"/>
              </w:rPr>
              <w:t>,</w:t>
            </w:r>
            <w:r w:rsidRPr="00E920F0">
              <w:rPr>
                <w:kern w:val="2"/>
                <w:lang w:eastAsia="ja-JP"/>
              </w:rPr>
              <w:t>00</w:t>
            </w:r>
          </w:p>
        </w:tc>
      </w:tr>
      <w:tr w:rsidR="00642703" w:rsidRPr="00E920F0" w14:paraId="00EE565A" w14:textId="77777777" w:rsidTr="002C4358">
        <w:tc>
          <w:tcPr>
            <w:tcW w:w="1594" w:type="dxa"/>
            <w:tcBorders>
              <w:top w:val="single" w:sz="4" w:space="0" w:color="auto"/>
              <w:left w:val="single" w:sz="4" w:space="0" w:color="auto"/>
              <w:bottom w:val="single" w:sz="4" w:space="0" w:color="auto"/>
              <w:right w:val="single" w:sz="4" w:space="0" w:color="auto"/>
            </w:tcBorders>
            <w:shd w:val="clear" w:color="auto" w:fill="auto"/>
            <w:hideMark/>
          </w:tcPr>
          <w:p w14:paraId="3DA9B64A" w14:textId="77777777" w:rsidR="00642703" w:rsidRPr="006C5D2F" w:rsidRDefault="00642703" w:rsidP="00994921">
            <w:pPr>
              <w:widowControl w:val="0"/>
              <w:suppressAutoHyphens w:val="0"/>
              <w:spacing w:line="240" w:lineRule="auto"/>
              <w:jc w:val="center"/>
              <w:rPr>
                <w:bCs/>
                <w:kern w:val="2"/>
                <w:lang w:eastAsia="ja-JP"/>
              </w:rPr>
            </w:pPr>
            <w:r w:rsidRPr="006C5D2F">
              <w:rPr>
                <w:bCs/>
                <w:kern w:val="2"/>
                <w:lang w:eastAsia="ja-JP"/>
              </w:rPr>
              <w:t>45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2C3135E" w14:textId="77777777" w:rsidR="00642703" w:rsidRPr="00E920F0" w:rsidRDefault="00642703" w:rsidP="00994921">
            <w:pPr>
              <w:widowControl w:val="0"/>
              <w:suppressAutoHyphens w:val="0"/>
              <w:spacing w:line="240" w:lineRule="auto"/>
              <w:jc w:val="center"/>
              <w:rPr>
                <w:kern w:val="2"/>
                <w:lang w:eastAsia="ja-JP"/>
              </w:rPr>
            </w:pPr>
            <w:r w:rsidRPr="00E920F0">
              <w:rPr>
                <w:kern w:val="2"/>
                <w:lang w:eastAsia="ja-JP"/>
              </w:rPr>
              <w:t>30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0CAD8DD" w14:textId="77777777" w:rsidR="00642703" w:rsidRPr="00E920F0" w:rsidRDefault="00642703" w:rsidP="00994921">
            <w:pPr>
              <w:widowControl w:val="0"/>
              <w:suppressAutoHyphens w:val="0"/>
              <w:spacing w:line="240" w:lineRule="auto"/>
              <w:jc w:val="center"/>
              <w:rPr>
                <w:kern w:val="2"/>
                <w:lang w:eastAsia="ja-JP"/>
              </w:rPr>
            </w:pPr>
            <w:r w:rsidRPr="00E920F0">
              <w:rPr>
                <w:kern w:val="2"/>
                <w:lang w:eastAsia="ja-JP"/>
              </w:rPr>
              <w:t>30</w:t>
            </w:r>
            <w:r>
              <w:rPr>
                <w:kern w:val="2"/>
                <w:lang w:eastAsia="ja-JP"/>
              </w:rPr>
              <w:t>,</w:t>
            </w:r>
            <w:r w:rsidRPr="00E920F0">
              <w:rPr>
                <w:kern w:val="2"/>
                <w:lang w:eastAsia="ja-JP"/>
              </w:rPr>
              <w:t>00</w:t>
            </w:r>
          </w:p>
        </w:tc>
      </w:tr>
      <w:tr w:rsidR="00642703" w:rsidRPr="00E920F0" w14:paraId="19C0C7BF" w14:textId="77777777" w:rsidTr="002C4358">
        <w:tc>
          <w:tcPr>
            <w:tcW w:w="1594" w:type="dxa"/>
            <w:tcBorders>
              <w:top w:val="single" w:sz="4" w:space="0" w:color="auto"/>
              <w:left w:val="single" w:sz="4" w:space="0" w:color="auto"/>
              <w:bottom w:val="single" w:sz="4" w:space="0" w:color="auto"/>
              <w:right w:val="single" w:sz="4" w:space="0" w:color="auto"/>
            </w:tcBorders>
            <w:shd w:val="clear" w:color="auto" w:fill="auto"/>
            <w:hideMark/>
          </w:tcPr>
          <w:p w14:paraId="527379C9" w14:textId="77777777" w:rsidR="00642703" w:rsidRPr="006C5D2F" w:rsidRDefault="00642703" w:rsidP="00994921">
            <w:pPr>
              <w:widowControl w:val="0"/>
              <w:suppressAutoHyphens w:val="0"/>
              <w:spacing w:line="240" w:lineRule="auto"/>
              <w:jc w:val="center"/>
              <w:rPr>
                <w:bCs/>
                <w:kern w:val="2"/>
                <w:lang w:eastAsia="ja-JP"/>
              </w:rPr>
            </w:pPr>
            <w:r w:rsidRPr="006C5D2F">
              <w:rPr>
                <w:bCs/>
                <w:kern w:val="2"/>
                <w:lang w:eastAsia="ja-JP"/>
              </w:rPr>
              <w:t>50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313F71C" w14:textId="77777777" w:rsidR="00642703" w:rsidRPr="00E920F0" w:rsidRDefault="00642703" w:rsidP="00994921">
            <w:pPr>
              <w:widowControl w:val="0"/>
              <w:suppressAutoHyphens w:val="0"/>
              <w:spacing w:line="240" w:lineRule="auto"/>
              <w:jc w:val="center"/>
              <w:rPr>
                <w:kern w:val="2"/>
                <w:lang w:eastAsia="ja-JP"/>
              </w:rPr>
            </w:pPr>
            <w:r w:rsidRPr="00E920F0">
              <w:rPr>
                <w:kern w:val="2"/>
                <w:lang w:eastAsia="ja-JP"/>
              </w:rPr>
              <w:t>35</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FFBCBA9" w14:textId="77777777" w:rsidR="00642703" w:rsidRPr="00E920F0" w:rsidRDefault="00642703" w:rsidP="00994921">
            <w:pPr>
              <w:widowControl w:val="0"/>
              <w:suppressAutoHyphens w:val="0"/>
              <w:spacing w:line="240" w:lineRule="auto"/>
              <w:jc w:val="center"/>
              <w:rPr>
                <w:kern w:val="2"/>
                <w:lang w:eastAsia="ja-JP"/>
              </w:rPr>
            </w:pPr>
            <w:r w:rsidRPr="00E920F0">
              <w:rPr>
                <w:kern w:val="2"/>
                <w:lang w:eastAsia="ja-JP"/>
              </w:rPr>
              <w:t>35</w:t>
            </w:r>
            <w:r>
              <w:rPr>
                <w:kern w:val="2"/>
                <w:lang w:eastAsia="ja-JP"/>
              </w:rPr>
              <w:t>,</w:t>
            </w:r>
            <w:r w:rsidRPr="00E920F0">
              <w:rPr>
                <w:kern w:val="2"/>
                <w:lang w:eastAsia="ja-JP"/>
              </w:rPr>
              <w:t>00</w:t>
            </w:r>
          </w:p>
        </w:tc>
      </w:tr>
      <w:tr w:rsidR="00642703" w:rsidRPr="00E920F0" w14:paraId="6F679AFB" w14:textId="77777777" w:rsidTr="002C4358">
        <w:tc>
          <w:tcPr>
            <w:tcW w:w="1594" w:type="dxa"/>
            <w:tcBorders>
              <w:top w:val="single" w:sz="4" w:space="0" w:color="auto"/>
              <w:left w:val="single" w:sz="4" w:space="0" w:color="auto"/>
              <w:bottom w:val="single" w:sz="4" w:space="0" w:color="auto"/>
              <w:right w:val="single" w:sz="4" w:space="0" w:color="auto"/>
            </w:tcBorders>
            <w:shd w:val="clear" w:color="auto" w:fill="auto"/>
            <w:hideMark/>
          </w:tcPr>
          <w:p w14:paraId="13BBAA74" w14:textId="77777777" w:rsidR="00642703" w:rsidRPr="006C5D2F" w:rsidRDefault="00642703" w:rsidP="00994921">
            <w:pPr>
              <w:widowControl w:val="0"/>
              <w:suppressAutoHyphens w:val="0"/>
              <w:spacing w:line="240" w:lineRule="auto"/>
              <w:jc w:val="center"/>
              <w:rPr>
                <w:bCs/>
                <w:kern w:val="2"/>
                <w:lang w:eastAsia="ja-JP"/>
              </w:rPr>
            </w:pPr>
            <w:r w:rsidRPr="006C5D2F">
              <w:rPr>
                <w:bCs/>
                <w:kern w:val="2"/>
                <w:lang w:eastAsia="ja-JP"/>
              </w:rPr>
              <w:t>55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186E33C" w14:textId="77777777" w:rsidR="00642703" w:rsidRPr="00E920F0" w:rsidRDefault="00642703" w:rsidP="00994921">
            <w:pPr>
              <w:widowControl w:val="0"/>
              <w:suppressAutoHyphens w:val="0"/>
              <w:spacing w:line="240" w:lineRule="auto"/>
              <w:jc w:val="center"/>
              <w:rPr>
                <w:kern w:val="2"/>
                <w:lang w:eastAsia="ja-JP"/>
              </w:rPr>
            </w:pPr>
            <w:r w:rsidRPr="00E920F0">
              <w:rPr>
                <w:kern w:val="2"/>
                <w:lang w:eastAsia="ja-JP"/>
              </w:rPr>
              <w:t>40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EC82606" w14:textId="77777777" w:rsidR="00642703" w:rsidRPr="00E920F0" w:rsidRDefault="00642703" w:rsidP="00994921">
            <w:pPr>
              <w:widowControl w:val="0"/>
              <w:suppressAutoHyphens w:val="0"/>
              <w:spacing w:line="240" w:lineRule="auto"/>
              <w:jc w:val="center"/>
              <w:rPr>
                <w:kern w:val="2"/>
                <w:lang w:eastAsia="ja-JP"/>
              </w:rPr>
            </w:pPr>
            <w:r w:rsidRPr="00E920F0">
              <w:rPr>
                <w:kern w:val="2"/>
                <w:lang w:eastAsia="ja-JP"/>
              </w:rPr>
              <w:t>40</w:t>
            </w:r>
            <w:r>
              <w:rPr>
                <w:kern w:val="2"/>
                <w:lang w:eastAsia="ja-JP"/>
              </w:rPr>
              <w:t>,</w:t>
            </w:r>
            <w:r w:rsidRPr="00E920F0">
              <w:rPr>
                <w:kern w:val="2"/>
                <w:lang w:eastAsia="ja-JP"/>
              </w:rPr>
              <w:t>00</w:t>
            </w:r>
          </w:p>
        </w:tc>
      </w:tr>
      <w:tr w:rsidR="00642703" w:rsidRPr="00E920F0" w14:paraId="621E1860" w14:textId="77777777" w:rsidTr="002C4358">
        <w:tc>
          <w:tcPr>
            <w:tcW w:w="1594" w:type="dxa"/>
            <w:tcBorders>
              <w:top w:val="single" w:sz="4" w:space="0" w:color="auto"/>
              <w:left w:val="single" w:sz="4" w:space="0" w:color="auto"/>
              <w:bottom w:val="single" w:sz="12" w:space="0" w:color="auto"/>
              <w:right w:val="single" w:sz="4" w:space="0" w:color="auto"/>
            </w:tcBorders>
            <w:shd w:val="clear" w:color="auto" w:fill="auto"/>
            <w:hideMark/>
          </w:tcPr>
          <w:p w14:paraId="74B1711D" w14:textId="77777777" w:rsidR="00642703" w:rsidRPr="006C5D2F" w:rsidRDefault="00642703" w:rsidP="00994921">
            <w:pPr>
              <w:widowControl w:val="0"/>
              <w:suppressAutoHyphens w:val="0"/>
              <w:spacing w:line="240" w:lineRule="auto"/>
              <w:jc w:val="center"/>
              <w:rPr>
                <w:bCs/>
                <w:kern w:val="2"/>
                <w:lang w:eastAsia="ja-JP"/>
              </w:rPr>
            </w:pPr>
            <w:r w:rsidRPr="006C5D2F">
              <w:rPr>
                <w:bCs/>
                <w:kern w:val="2"/>
                <w:lang w:eastAsia="ja-JP"/>
              </w:rPr>
              <w:t>60</w:t>
            </w:r>
          </w:p>
        </w:tc>
        <w:tc>
          <w:tcPr>
            <w:tcW w:w="1699" w:type="dxa"/>
            <w:tcBorders>
              <w:top w:val="single" w:sz="4" w:space="0" w:color="auto"/>
              <w:left w:val="single" w:sz="4" w:space="0" w:color="auto"/>
              <w:bottom w:val="single" w:sz="12" w:space="0" w:color="auto"/>
              <w:right w:val="single" w:sz="4" w:space="0" w:color="auto"/>
            </w:tcBorders>
            <w:shd w:val="clear" w:color="auto" w:fill="auto"/>
          </w:tcPr>
          <w:p w14:paraId="564D4EF5" w14:textId="77777777" w:rsidR="00642703" w:rsidRPr="00E920F0" w:rsidRDefault="00642703" w:rsidP="00994921">
            <w:pPr>
              <w:widowControl w:val="0"/>
              <w:suppressAutoHyphens w:val="0"/>
              <w:spacing w:line="240" w:lineRule="auto"/>
              <w:jc w:val="center"/>
              <w:rPr>
                <w:kern w:val="2"/>
                <w:lang w:eastAsia="ja-JP"/>
              </w:rPr>
            </w:pPr>
            <w:r w:rsidRPr="00E920F0">
              <w:rPr>
                <w:kern w:val="2"/>
                <w:lang w:eastAsia="ja-JP"/>
              </w:rPr>
              <w:t>45</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12" w:space="0" w:color="auto"/>
              <w:right w:val="single" w:sz="4" w:space="0" w:color="auto"/>
            </w:tcBorders>
            <w:shd w:val="clear" w:color="auto" w:fill="auto"/>
          </w:tcPr>
          <w:p w14:paraId="6EDAFCB8" w14:textId="77777777" w:rsidR="00642703" w:rsidRPr="00E920F0" w:rsidRDefault="00642703" w:rsidP="00994921">
            <w:pPr>
              <w:widowControl w:val="0"/>
              <w:suppressAutoHyphens w:val="0"/>
              <w:spacing w:line="240" w:lineRule="auto"/>
              <w:jc w:val="center"/>
              <w:rPr>
                <w:kern w:val="2"/>
                <w:lang w:eastAsia="ja-JP"/>
              </w:rPr>
            </w:pPr>
            <w:r w:rsidRPr="00E920F0">
              <w:rPr>
                <w:kern w:val="2"/>
                <w:lang w:eastAsia="ja-JP"/>
              </w:rPr>
              <w:t>45</w:t>
            </w:r>
            <w:r>
              <w:rPr>
                <w:kern w:val="2"/>
                <w:lang w:eastAsia="ja-JP"/>
              </w:rPr>
              <w:t>,</w:t>
            </w:r>
            <w:r w:rsidRPr="00E920F0">
              <w:rPr>
                <w:kern w:val="2"/>
                <w:lang w:eastAsia="ja-JP"/>
              </w:rPr>
              <w:t>00</w:t>
            </w:r>
          </w:p>
        </w:tc>
      </w:tr>
    </w:tbl>
    <w:p w14:paraId="379A0CB1" w14:textId="77777777" w:rsidR="0081629E" w:rsidRPr="00D963AE" w:rsidRDefault="00D537B0" w:rsidP="00D537B0">
      <w:pPr>
        <w:pStyle w:val="Paragraphedeliste"/>
        <w:widowControl w:val="0"/>
        <w:suppressAutoHyphens w:val="0"/>
        <w:spacing w:line="240" w:lineRule="auto"/>
        <w:ind w:left="1701" w:right="1134" w:hanging="556"/>
        <w:jc w:val="both"/>
        <w:rPr>
          <w:kern w:val="2"/>
          <w:sz w:val="18"/>
          <w:szCs w:val="18"/>
          <w:lang w:val="fr-FR" w:eastAsia="ja-JP"/>
        </w:rPr>
      </w:pPr>
      <w:bookmarkStart w:id="15" w:name="_Hlk526496232"/>
      <w:r w:rsidRPr="00D537B0">
        <w:rPr>
          <w:kern w:val="2"/>
          <w:sz w:val="18"/>
          <w:szCs w:val="18"/>
          <w:lang w:eastAsia="ja-JP"/>
        </w:rPr>
        <w:t>*</w:t>
      </w:r>
      <w:r w:rsidRPr="00D537B0">
        <w:rPr>
          <w:b/>
          <w:kern w:val="2"/>
          <w:sz w:val="18"/>
          <w:szCs w:val="18"/>
          <w:lang w:eastAsia="ja-JP"/>
        </w:rPr>
        <w:t>/</w:t>
      </w:r>
      <w:r w:rsidR="00642703" w:rsidRPr="00D537B0">
        <w:rPr>
          <w:b/>
          <w:kern w:val="2"/>
          <w:sz w:val="18"/>
          <w:szCs w:val="18"/>
          <w:lang w:eastAsia="ja-JP"/>
        </w:rPr>
        <w:tab/>
      </w:r>
      <w:r w:rsidR="0081629E" w:rsidRPr="00D537B0">
        <w:rPr>
          <w:b/>
          <w:kern w:val="2"/>
          <w:sz w:val="18"/>
          <w:szCs w:val="18"/>
          <w:lang w:eastAsia="ja-JP"/>
        </w:rPr>
        <w:t>Pour les vitesses du véhicule mis à l</w:t>
      </w:r>
      <w:r w:rsidR="00DB6FD6">
        <w:rPr>
          <w:b/>
          <w:kern w:val="2"/>
          <w:sz w:val="18"/>
          <w:szCs w:val="18"/>
          <w:lang w:eastAsia="ja-JP"/>
        </w:rPr>
        <w:t>’</w:t>
      </w:r>
      <w:r w:rsidR="0081629E" w:rsidRPr="00D537B0">
        <w:rPr>
          <w:b/>
          <w:kern w:val="2"/>
          <w:sz w:val="18"/>
          <w:szCs w:val="18"/>
          <w:lang w:eastAsia="ja-JP"/>
        </w:rPr>
        <w:t>essai comprises e</w:t>
      </w:r>
      <w:r>
        <w:rPr>
          <w:b/>
          <w:kern w:val="2"/>
          <w:sz w:val="18"/>
          <w:szCs w:val="18"/>
          <w:lang w:eastAsia="ja-JP"/>
        </w:rPr>
        <w:t>ntre les valeurs indiquées (par </w:t>
      </w:r>
      <w:r w:rsidR="0081629E" w:rsidRPr="00D537B0">
        <w:rPr>
          <w:b/>
          <w:kern w:val="2"/>
          <w:sz w:val="18"/>
          <w:szCs w:val="18"/>
          <w:lang w:eastAsia="ja-JP"/>
        </w:rPr>
        <w:t>exemple 53 km/h), la vitesse d</w:t>
      </w:r>
      <w:r w:rsidR="00DB6FD6">
        <w:rPr>
          <w:b/>
          <w:kern w:val="2"/>
          <w:sz w:val="18"/>
          <w:szCs w:val="18"/>
          <w:lang w:eastAsia="ja-JP"/>
        </w:rPr>
        <w:t>’</w:t>
      </w:r>
      <w:r w:rsidR="0081629E" w:rsidRPr="00D537B0">
        <w:rPr>
          <w:b/>
          <w:kern w:val="2"/>
          <w:sz w:val="18"/>
          <w:szCs w:val="18"/>
          <w:lang w:eastAsia="ja-JP"/>
        </w:rPr>
        <w:t>impact maximale (c</w:t>
      </w:r>
      <w:r w:rsidR="00DB6FD6">
        <w:rPr>
          <w:b/>
          <w:kern w:val="2"/>
          <w:sz w:val="18"/>
          <w:szCs w:val="18"/>
          <w:lang w:eastAsia="ja-JP"/>
        </w:rPr>
        <w:t>’</w:t>
      </w:r>
      <w:r w:rsidR="0081629E" w:rsidRPr="00D537B0">
        <w:rPr>
          <w:b/>
          <w:kern w:val="2"/>
          <w:sz w:val="18"/>
          <w:szCs w:val="18"/>
          <w:lang w:eastAsia="ja-JP"/>
        </w:rPr>
        <w:t>est-à-dire 40 km/h) correspondant à la vitesse immédiatement supérieure dudit véhicule (c</w:t>
      </w:r>
      <w:r w:rsidR="00DB6FD6">
        <w:rPr>
          <w:b/>
          <w:kern w:val="2"/>
          <w:sz w:val="18"/>
          <w:szCs w:val="18"/>
          <w:lang w:eastAsia="ja-JP"/>
        </w:rPr>
        <w:t>’</w:t>
      </w:r>
      <w:r w:rsidR="0081629E" w:rsidRPr="00D537B0">
        <w:rPr>
          <w:b/>
          <w:kern w:val="2"/>
          <w:sz w:val="18"/>
          <w:szCs w:val="18"/>
          <w:lang w:eastAsia="ja-JP"/>
        </w:rPr>
        <w:t>est-à-dire 55 km/h) s</w:t>
      </w:r>
      <w:r w:rsidR="00DB6FD6">
        <w:rPr>
          <w:b/>
          <w:kern w:val="2"/>
          <w:sz w:val="18"/>
          <w:szCs w:val="18"/>
          <w:lang w:eastAsia="ja-JP"/>
        </w:rPr>
        <w:t>’</w:t>
      </w:r>
      <w:r w:rsidR="0081629E" w:rsidRPr="00D537B0">
        <w:rPr>
          <w:b/>
          <w:kern w:val="2"/>
          <w:sz w:val="18"/>
          <w:szCs w:val="18"/>
          <w:lang w:eastAsia="ja-JP"/>
        </w:rPr>
        <w:t xml:space="preserve">applique. </w:t>
      </w:r>
    </w:p>
    <w:p w14:paraId="2BE5B8C5" w14:textId="77777777" w:rsidR="0081629E" w:rsidRPr="00D963AE" w:rsidRDefault="0081629E" w:rsidP="00D537B0">
      <w:pPr>
        <w:pStyle w:val="Paragraphedeliste"/>
        <w:widowControl w:val="0"/>
        <w:suppressAutoHyphens w:val="0"/>
        <w:spacing w:line="240" w:lineRule="auto"/>
        <w:ind w:left="1701" w:right="1134" w:hanging="556"/>
        <w:jc w:val="both"/>
        <w:rPr>
          <w:kern w:val="2"/>
          <w:lang w:val="fr-FR" w:eastAsia="ja-JP"/>
        </w:rPr>
      </w:pPr>
      <w:r w:rsidRPr="00D963AE">
        <w:rPr>
          <w:kern w:val="2"/>
          <w:sz w:val="18"/>
          <w:szCs w:val="18"/>
          <w:lang w:val="fr-FR" w:eastAsia="ja-JP"/>
        </w:rPr>
        <w:tab/>
      </w:r>
      <w:r w:rsidRPr="00642703">
        <w:rPr>
          <w:b/>
          <w:sz w:val="18"/>
          <w:lang w:eastAsia="ru-RU"/>
        </w:rPr>
        <w:t>Pour les masses supérieures à la masse en ordre de marche, la vitesse d</w:t>
      </w:r>
      <w:r w:rsidR="00DB6FD6">
        <w:rPr>
          <w:b/>
          <w:sz w:val="18"/>
          <w:lang w:eastAsia="ru-RU"/>
        </w:rPr>
        <w:t>’</w:t>
      </w:r>
      <w:r w:rsidRPr="00642703">
        <w:rPr>
          <w:b/>
          <w:sz w:val="18"/>
          <w:lang w:eastAsia="ru-RU"/>
        </w:rPr>
        <w:t>impact relative maximale correspondant à la masse maximale s</w:t>
      </w:r>
      <w:r w:rsidR="00DB6FD6">
        <w:rPr>
          <w:b/>
          <w:sz w:val="18"/>
          <w:lang w:eastAsia="ru-RU"/>
        </w:rPr>
        <w:t>’</w:t>
      </w:r>
      <w:r w:rsidRPr="00642703">
        <w:rPr>
          <w:b/>
          <w:sz w:val="18"/>
          <w:lang w:eastAsia="ru-RU"/>
        </w:rPr>
        <w:t>applique.</w:t>
      </w:r>
    </w:p>
    <w:p w14:paraId="26EE2892" w14:textId="77777777" w:rsidR="0081629E" w:rsidRDefault="0081629E" w:rsidP="00642703">
      <w:pPr>
        <w:pStyle w:val="Titre1"/>
        <w:spacing w:before="240" w:after="120"/>
        <w:rPr>
          <w:lang w:val="fr-FR" w:eastAsia="ja-JP"/>
        </w:rPr>
      </w:pPr>
      <w:bookmarkStart w:id="16" w:name="_Hlk529969970"/>
      <w:bookmarkEnd w:id="15"/>
      <w:r w:rsidRPr="00642703">
        <w:rPr>
          <w:b/>
          <w:lang w:val="fr-FR" w:eastAsia="ja-JP"/>
        </w:rPr>
        <w:t>Vitesse d</w:t>
      </w:r>
      <w:r w:rsidR="00DB6FD6">
        <w:rPr>
          <w:b/>
          <w:lang w:val="fr-FR" w:eastAsia="ja-JP"/>
        </w:rPr>
        <w:t>’</w:t>
      </w:r>
      <w:r w:rsidRPr="00642703">
        <w:rPr>
          <w:b/>
          <w:lang w:val="fr-FR" w:eastAsia="ja-JP"/>
        </w:rPr>
        <w:t xml:space="preserve">impact </w:t>
      </w:r>
      <w:r w:rsidRPr="00642703">
        <w:rPr>
          <w:strike/>
          <w:lang w:val="fr-FR" w:eastAsia="ja-JP"/>
        </w:rPr>
        <w:t>relative</w:t>
      </w:r>
      <w:r w:rsidRPr="00642703">
        <w:rPr>
          <w:b/>
          <w:lang w:val="fr-FR" w:eastAsia="ja-JP"/>
        </w:rPr>
        <w:t xml:space="preserve"> maximale (km/h) pour les véhicules de la catégorie N1</w:t>
      </w:r>
      <w:r w:rsidRPr="00642703">
        <w:rPr>
          <w:lang w:val="fr-FR" w:eastAsia="ja-JP"/>
        </w:rPr>
        <w:t>*</w:t>
      </w:r>
    </w:p>
    <w:tbl>
      <w:tblPr>
        <w:tblW w:w="708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738"/>
        <w:gridCol w:w="1418"/>
        <w:gridCol w:w="1417"/>
        <w:gridCol w:w="1418"/>
      </w:tblGrid>
      <w:tr w:rsidR="00D537B0" w:rsidRPr="00D537B0" w14:paraId="7D1652D1" w14:textId="77777777" w:rsidTr="00994921">
        <w:tc>
          <w:tcPr>
            <w:tcW w:w="1092" w:type="dxa"/>
            <w:vMerge w:val="restart"/>
            <w:shd w:val="clear" w:color="auto" w:fill="auto"/>
            <w:vAlign w:val="center"/>
            <w:hideMark/>
          </w:tcPr>
          <w:p w14:paraId="19973C10" w14:textId="77777777" w:rsidR="00D537B0" w:rsidRPr="00D537B0" w:rsidRDefault="00D537B0" w:rsidP="00D537B0">
            <w:pPr>
              <w:widowControl w:val="0"/>
              <w:suppressAutoHyphens w:val="0"/>
              <w:spacing w:line="240" w:lineRule="auto"/>
              <w:jc w:val="center"/>
              <w:rPr>
                <w:bCs/>
                <w:i/>
                <w:iCs/>
                <w:color w:val="FF0000"/>
                <w:sz w:val="16"/>
                <w:szCs w:val="16"/>
              </w:rPr>
            </w:pPr>
            <w:r w:rsidRPr="00D963AE">
              <w:rPr>
                <w:i/>
                <w:iCs/>
                <w:kern w:val="2"/>
                <w:sz w:val="16"/>
                <w:szCs w:val="16"/>
                <w:lang w:val="fr-FR" w:eastAsia="ja-JP"/>
              </w:rPr>
              <w:t>Vitesse du véhicule mis à l</w:t>
            </w:r>
            <w:r w:rsidR="00DB6FD6">
              <w:rPr>
                <w:i/>
                <w:iCs/>
                <w:kern w:val="2"/>
                <w:sz w:val="16"/>
                <w:szCs w:val="16"/>
                <w:lang w:val="fr-FR" w:eastAsia="ja-JP"/>
              </w:rPr>
              <w:t>’</w:t>
            </w:r>
            <w:r w:rsidRPr="00D963AE">
              <w:rPr>
                <w:i/>
                <w:iCs/>
                <w:kern w:val="2"/>
                <w:sz w:val="16"/>
                <w:szCs w:val="16"/>
                <w:lang w:val="fr-FR" w:eastAsia="ja-JP"/>
              </w:rPr>
              <w:t>essai (km/h)</w:t>
            </w:r>
          </w:p>
        </w:tc>
        <w:tc>
          <w:tcPr>
            <w:tcW w:w="315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59E7EF2D" w14:textId="77777777" w:rsidR="00D537B0" w:rsidRPr="00331014" w:rsidRDefault="00D537B0" w:rsidP="00994921">
            <w:pPr>
              <w:widowControl w:val="0"/>
              <w:suppressAutoHyphens w:val="0"/>
              <w:spacing w:line="240" w:lineRule="auto"/>
              <w:jc w:val="center"/>
              <w:rPr>
                <w:bCs/>
                <w:i/>
                <w:iCs/>
                <w:strike/>
                <w:kern w:val="2"/>
                <w:sz w:val="16"/>
                <w:szCs w:val="16"/>
                <w:lang w:eastAsia="ja-JP"/>
              </w:rPr>
            </w:pPr>
            <w:r w:rsidRPr="00D963AE">
              <w:rPr>
                <w:i/>
                <w:iCs/>
                <w:strike/>
                <w:kern w:val="2"/>
                <w:sz w:val="16"/>
                <w:szCs w:val="16"/>
                <w:lang w:val="fr-FR" w:eastAsia="ja-JP"/>
              </w:rPr>
              <w:t>En charge</w:t>
            </w:r>
          </w:p>
          <w:p w14:paraId="31CF887C" w14:textId="77777777" w:rsidR="00D537B0" w:rsidRPr="00D537B0" w:rsidRDefault="00D537B0" w:rsidP="00994921">
            <w:pPr>
              <w:widowControl w:val="0"/>
              <w:suppressAutoHyphens w:val="0"/>
              <w:spacing w:line="240" w:lineRule="auto"/>
              <w:jc w:val="center"/>
              <w:rPr>
                <w:b/>
                <w:bCs/>
                <w:i/>
                <w:iCs/>
                <w:kern w:val="2"/>
                <w:sz w:val="16"/>
                <w:szCs w:val="16"/>
                <w:lang w:val="en-US" w:eastAsia="ja-JP"/>
              </w:rPr>
            </w:pPr>
            <w:r w:rsidRPr="00D537B0">
              <w:rPr>
                <w:b/>
                <w:i/>
                <w:iCs/>
                <w:kern w:val="2"/>
                <w:sz w:val="16"/>
                <w:szCs w:val="16"/>
                <w:lang w:val="fr-FR" w:eastAsia="ja-JP"/>
              </w:rPr>
              <w:t>Masse maximale</w:t>
            </w:r>
          </w:p>
        </w:tc>
        <w:tc>
          <w:tcPr>
            <w:tcW w:w="2835"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01B3CF8C" w14:textId="77777777" w:rsidR="00D537B0" w:rsidRPr="005E00A7" w:rsidRDefault="00D537B0" w:rsidP="00994921">
            <w:pPr>
              <w:widowControl w:val="0"/>
              <w:suppressAutoHyphens w:val="0"/>
              <w:spacing w:line="240" w:lineRule="auto"/>
              <w:jc w:val="center"/>
              <w:rPr>
                <w:bCs/>
                <w:i/>
                <w:iCs/>
                <w:strike/>
                <w:kern w:val="2"/>
                <w:sz w:val="16"/>
                <w:szCs w:val="16"/>
                <w:lang w:eastAsia="ja-JP"/>
              </w:rPr>
            </w:pPr>
            <w:r w:rsidRPr="005E00A7">
              <w:rPr>
                <w:i/>
                <w:iCs/>
                <w:strike/>
                <w:kern w:val="2"/>
                <w:sz w:val="16"/>
                <w:szCs w:val="16"/>
                <w:lang w:eastAsia="ja-JP"/>
              </w:rPr>
              <w:t xml:space="preserve">À </w:t>
            </w:r>
            <w:r w:rsidRPr="00D537B0">
              <w:rPr>
                <w:i/>
                <w:iCs/>
                <w:strike/>
                <w:kern w:val="2"/>
                <w:sz w:val="16"/>
                <w:szCs w:val="16"/>
                <w:lang w:val="fr-FR" w:eastAsia="ja-JP"/>
              </w:rPr>
              <w:t>vide</w:t>
            </w:r>
          </w:p>
          <w:p w14:paraId="6A2DE0CF" w14:textId="77777777" w:rsidR="00D537B0" w:rsidRPr="005E00A7" w:rsidRDefault="00D537B0" w:rsidP="00D537B0">
            <w:pPr>
              <w:widowControl w:val="0"/>
              <w:suppressAutoHyphens w:val="0"/>
              <w:spacing w:line="240" w:lineRule="auto"/>
              <w:jc w:val="center"/>
              <w:rPr>
                <w:bCs/>
                <w:i/>
                <w:iCs/>
                <w:kern w:val="2"/>
                <w:sz w:val="16"/>
                <w:szCs w:val="16"/>
                <w:lang w:eastAsia="ja-JP"/>
              </w:rPr>
            </w:pPr>
            <w:r w:rsidRPr="00D537B0">
              <w:rPr>
                <w:b/>
                <w:i/>
                <w:sz w:val="16"/>
                <w:lang w:val="fr-FR" w:eastAsia="ja-JP"/>
              </w:rPr>
              <w:t>Masse en ordre de marche</w:t>
            </w:r>
          </w:p>
        </w:tc>
      </w:tr>
      <w:tr w:rsidR="00D537B0" w:rsidRPr="0078291B" w14:paraId="75128CA4" w14:textId="77777777" w:rsidTr="00994921">
        <w:tc>
          <w:tcPr>
            <w:tcW w:w="1092" w:type="dxa"/>
            <w:vMerge/>
            <w:tcBorders>
              <w:bottom w:val="single" w:sz="12" w:space="0" w:color="auto"/>
            </w:tcBorders>
            <w:shd w:val="clear" w:color="auto" w:fill="auto"/>
          </w:tcPr>
          <w:p w14:paraId="5C74292A" w14:textId="77777777" w:rsidR="00D537B0" w:rsidRPr="005E00A7" w:rsidRDefault="00D537B0" w:rsidP="00994921">
            <w:pPr>
              <w:jc w:val="center"/>
              <w:rPr>
                <w:bCs/>
                <w:i/>
                <w:iCs/>
                <w:sz w:val="16"/>
                <w:szCs w:val="16"/>
              </w:rPr>
            </w:pPr>
          </w:p>
        </w:tc>
        <w:tc>
          <w:tcPr>
            <w:tcW w:w="1738" w:type="dxa"/>
            <w:tcBorders>
              <w:bottom w:val="single" w:sz="12" w:space="0" w:color="auto"/>
            </w:tcBorders>
            <w:shd w:val="clear" w:color="auto" w:fill="auto"/>
          </w:tcPr>
          <w:p w14:paraId="6F5C193B" w14:textId="77777777" w:rsidR="00D537B0" w:rsidRPr="00F1639F" w:rsidRDefault="00D537B0" w:rsidP="00994921">
            <w:pPr>
              <w:ind w:left="145"/>
              <w:jc w:val="center"/>
              <w:rPr>
                <w:bCs/>
                <w:i/>
                <w:iCs/>
                <w:sz w:val="16"/>
                <w:szCs w:val="16"/>
              </w:rPr>
            </w:pPr>
            <w:r w:rsidRPr="00F1639F">
              <w:rPr>
                <w:bCs/>
                <w:i/>
                <w:iCs/>
                <w:sz w:val="16"/>
                <w:szCs w:val="16"/>
              </w:rPr>
              <w:t>α &gt;1.3</w:t>
            </w:r>
          </w:p>
        </w:tc>
        <w:tc>
          <w:tcPr>
            <w:tcW w:w="1418" w:type="dxa"/>
            <w:tcBorders>
              <w:bottom w:val="single" w:sz="12" w:space="0" w:color="auto"/>
            </w:tcBorders>
          </w:tcPr>
          <w:p w14:paraId="3B40D8A1" w14:textId="77777777" w:rsidR="00D537B0" w:rsidRPr="00F1639F" w:rsidRDefault="00D537B0" w:rsidP="00994921">
            <w:pPr>
              <w:ind w:left="145"/>
              <w:jc w:val="center"/>
              <w:rPr>
                <w:bCs/>
                <w:i/>
                <w:iCs/>
                <w:sz w:val="16"/>
                <w:szCs w:val="16"/>
              </w:rPr>
            </w:pPr>
            <w:r w:rsidRPr="00F1639F">
              <w:rPr>
                <w:bCs/>
                <w:i/>
                <w:iCs/>
                <w:sz w:val="16"/>
                <w:szCs w:val="16"/>
              </w:rPr>
              <w:t>α ≤1.3</w:t>
            </w:r>
          </w:p>
        </w:tc>
        <w:tc>
          <w:tcPr>
            <w:tcW w:w="1417" w:type="dxa"/>
            <w:tcBorders>
              <w:bottom w:val="single" w:sz="12" w:space="0" w:color="auto"/>
            </w:tcBorders>
            <w:shd w:val="clear" w:color="auto" w:fill="auto"/>
          </w:tcPr>
          <w:p w14:paraId="41C37D6B" w14:textId="77777777" w:rsidR="00D537B0" w:rsidRPr="00F1639F" w:rsidRDefault="00D537B0" w:rsidP="00994921">
            <w:pPr>
              <w:ind w:left="145"/>
              <w:jc w:val="center"/>
              <w:rPr>
                <w:bCs/>
                <w:i/>
                <w:iCs/>
                <w:sz w:val="16"/>
                <w:szCs w:val="16"/>
              </w:rPr>
            </w:pPr>
            <w:r w:rsidRPr="00F1639F">
              <w:rPr>
                <w:bCs/>
                <w:i/>
                <w:iCs/>
                <w:sz w:val="16"/>
                <w:szCs w:val="16"/>
              </w:rPr>
              <w:t>α &gt;1.3</w:t>
            </w:r>
          </w:p>
        </w:tc>
        <w:tc>
          <w:tcPr>
            <w:tcW w:w="1418" w:type="dxa"/>
            <w:tcBorders>
              <w:bottom w:val="single" w:sz="12" w:space="0" w:color="auto"/>
            </w:tcBorders>
          </w:tcPr>
          <w:p w14:paraId="03AF3F0D" w14:textId="77777777" w:rsidR="00D537B0" w:rsidRPr="00F1639F" w:rsidRDefault="00D537B0" w:rsidP="00994921">
            <w:pPr>
              <w:ind w:left="145"/>
              <w:jc w:val="center"/>
              <w:rPr>
                <w:bCs/>
                <w:i/>
                <w:iCs/>
                <w:sz w:val="16"/>
                <w:szCs w:val="16"/>
              </w:rPr>
            </w:pPr>
            <w:r w:rsidRPr="00F1639F">
              <w:rPr>
                <w:bCs/>
                <w:i/>
                <w:iCs/>
                <w:sz w:val="16"/>
                <w:szCs w:val="16"/>
              </w:rPr>
              <w:t>α ≤1.3</w:t>
            </w:r>
          </w:p>
        </w:tc>
      </w:tr>
      <w:tr w:rsidR="00D537B0" w:rsidRPr="0078291B" w14:paraId="33556555" w14:textId="77777777" w:rsidTr="00994921">
        <w:tc>
          <w:tcPr>
            <w:tcW w:w="1092" w:type="dxa"/>
            <w:tcBorders>
              <w:top w:val="single" w:sz="12" w:space="0" w:color="auto"/>
            </w:tcBorders>
            <w:shd w:val="clear" w:color="auto" w:fill="auto"/>
            <w:hideMark/>
          </w:tcPr>
          <w:p w14:paraId="63AA7540" w14:textId="77777777" w:rsidR="00D537B0" w:rsidRPr="006C5D2F" w:rsidRDefault="00D537B0" w:rsidP="00994921">
            <w:pPr>
              <w:jc w:val="center"/>
              <w:rPr>
                <w:bCs/>
              </w:rPr>
            </w:pPr>
            <w:r w:rsidRPr="006C5D2F">
              <w:rPr>
                <w:bCs/>
              </w:rPr>
              <w:t>20</w:t>
            </w:r>
          </w:p>
        </w:tc>
        <w:tc>
          <w:tcPr>
            <w:tcW w:w="1738" w:type="dxa"/>
            <w:tcBorders>
              <w:top w:val="single" w:sz="12" w:space="0" w:color="auto"/>
            </w:tcBorders>
            <w:shd w:val="clear" w:color="auto" w:fill="auto"/>
          </w:tcPr>
          <w:p w14:paraId="1D60F3E4" w14:textId="77777777" w:rsidR="00D537B0" w:rsidRPr="0078291B" w:rsidRDefault="00D537B0" w:rsidP="00994921">
            <w:pPr>
              <w:ind w:left="145"/>
              <w:jc w:val="center"/>
            </w:pPr>
            <w:r w:rsidRPr="0078291B">
              <w:t>0</w:t>
            </w:r>
            <w:r w:rsidR="00994921">
              <w:t>,</w:t>
            </w:r>
            <w:r w:rsidRPr="0078291B">
              <w:t>00</w:t>
            </w:r>
          </w:p>
        </w:tc>
        <w:tc>
          <w:tcPr>
            <w:tcW w:w="1418" w:type="dxa"/>
            <w:tcBorders>
              <w:top w:val="single" w:sz="12" w:space="0" w:color="auto"/>
            </w:tcBorders>
          </w:tcPr>
          <w:p w14:paraId="2B792AED" w14:textId="77777777" w:rsidR="00D537B0" w:rsidRPr="0078291B" w:rsidRDefault="00D537B0" w:rsidP="00994921">
            <w:pPr>
              <w:ind w:left="145"/>
              <w:jc w:val="center"/>
            </w:pPr>
            <w:r w:rsidRPr="0078291B">
              <w:t>0</w:t>
            </w:r>
            <w:r w:rsidR="00994921">
              <w:t>,</w:t>
            </w:r>
            <w:r w:rsidRPr="0078291B">
              <w:t>00</w:t>
            </w:r>
          </w:p>
        </w:tc>
        <w:tc>
          <w:tcPr>
            <w:tcW w:w="1417" w:type="dxa"/>
            <w:tcBorders>
              <w:top w:val="single" w:sz="12" w:space="0" w:color="auto"/>
            </w:tcBorders>
            <w:shd w:val="clear" w:color="auto" w:fill="auto"/>
          </w:tcPr>
          <w:p w14:paraId="6270894E" w14:textId="77777777" w:rsidR="00D537B0" w:rsidRPr="0078291B" w:rsidRDefault="00D537B0" w:rsidP="00994921">
            <w:pPr>
              <w:ind w:left="145"/>
              <w:jc w:val="center"/>
            </w:pPr>
            <w:r w:rsidRPr="0078291B">
              <w:t>0</w:t>
            </w:r>
            <w:r w:rsidR="00994921">
              <w:t>,</w:t>
            </w:r>
            <w:r w:rsidRPr="0078291B">
              <w:t>00</w:t>
            </w:r>
          </w:p>
        </w:tc>
        <w:tc>
          <w:tcPr>
            <w:tcW w:w="1418" w:type="dxa"/>
            <w:tcBorders>
              <w:top w:val="single" w:sz="12" w:space="0" w:color="auto"/>
            </w:tcBorders>
          </w:tcPr>
          <w:p w14:paraId="125072EB" w14:textId="77777777" w:rsidR="00D537B0" w:rsidRPr="0078291B" w:rsidRDefault="00D537B0" w:rsidP="00994921">
            <w:pPr>
              <w:ind w:left="145"/>
              <w:jc w:val="center"/>
            </w:pPr>
            <w:r w:rsidRPr="0078291B">
              <w:t>0</w:t>
            </w:r>
            <w:r w:rsidR="00994921">
              <w:t>,</w:t>
            </w:r>
            <w:r w:rsidRPr="0078291B">
              <w:t>00</w:t>
            </w:r>
          </w:p>
        </w:tc>
      </w:tr>
      <w:tr w:rsidR="00D537B0" w:rsidRPr="0078291B" w14:paraId="3C405D75" w14:textId="77777777" w:rsidTr="00994921">
        <w:tc>
          <w:tcPr>
            <w:tcW w:w="1092" w:type="dxa"/>
            <w:shd w:val="clear" w:color="auto" w:fill="auto"/>
            <w:hideMark/>
          </w:tcPr>
          <w:p w14:paraId="6E1D3E0D" w14:textId="77777777" w:rsidR="00D537B0" w:rsidRPr="006C5D2F" w:rsidRDefault="00D537B0" w:rsidP="00994921">
            <w:pPr>
              <w:jc w:val="center"/>
              <w:rPr>
                <w:bCs/>
              </w:rPr>
            </w:pPr>
            <w:r w:rsidRPr="006C5D2F">
              <w:rPr>
                <w:bCs/>
              </w:rPr>
              <w:t>25</w:t>
            </w:r>
          </w:p>
        </w:tc>
        <w:tc>
          <w:tcPr>
            <w:tcW w:w="1738" w:type="dxa"/>
            <w:shd w:val="clear" w:color="auto" w:fill="auto"/>
          </w:tcPr>
          <w:p w14:paraId="72E26032" w14:textId="77777777" w:rsidR="00D537B0" w:rsidRPr="0078291B" w:rsidRDefault="00D537B0" w:rsidP="00994921">
            <w:pPr>
              <w:ind w:left="145"/>
              <w:jc w:val="center"/>
            </w:pPr>
            <w:r w:rsidRPr="0078291B">
              <w:t>0</w:t>
            </w:r>
            <w:r w:rsidR="00994921">
              <w:t>,</w:t>
            </w:r>
            <w:r w:rsidRPr="0078291B">
              <w:t>00</w:t>
            </w:r>
          </w:p>
        </w:tc>
        <w:tc>
          <w:tcPr>
            <w:tcW w:w="1418" w:type="dxa"/>
          </w:tcPr>
          <w:p w14:paraId="71915885" w14:textId="77777777" w:rsidR="00D537B0" w:rsidRPr="0078291B" w:rsidRDefault="00D537B0" w:rsidP="00994921">
            <w:pPr>
              <w:ind w:left="145"/>
              <w:jc w:val="center"/>
            </w:pPr>
            <w:r w:rsidRPr="0078291B">
              <w:t>10</w:t>
            </w:r>
            <w:r w:rsidR="00994921">
              <w:t>,</w:t>
            </w:r>
            <w:r w:rsidRPr="0078291B">
              <w:t>00</w:t>
            </w:r>
          </w:p>
        </w:tc>
        <w:tc>
          <w:tcPr>
            <w:tcW w:w="1417" w:type="dxa"/>
            <w:shd w:val="clear" w:color="auto" w:fill="auto"/>
          </w:tcPr>
          <w:p w14:paraId="6FFDD7FB" w14:textId="77777777" w:rsidR="00D537B0" w:rsidRPr="0078291B" w:rsidRDefault="00D537B0" w:rsidP="00994921">
            <w:pPr>
              <w:ind w:left="145"/>
              <w:jc w:val="center"/>
            </w:pPr>
            <w:r w:rsidRPr="0078291B">
              <w:t>0</w:t>
            </w:r>
            <w:r w:rsidR="00994921">
              <w:t>,</w:t>
            </w:r>
            <w:r w:rsidRPr="0078291B">
              <w:t>00</w:t>
            </w:r>
          </w:p>
        </w:tc>
        <w:tc>
          <w:tcPr>
            <w:tcW w:w="1418" w:type="dxa"/>
          </w:tcPr>
          <w:p w14:paraId="7853A726" w14:textId="77777777" w:rsidR="00D537B0" w:rsidRPr="0078291B" w:rsidRDefault="00D537B0" w:rsidP="00994921">
            <w:pPr>
              <w:ind w:left="145"/>
              <w:jc w:val="center"/>
            </w:pPr>
            <w:r w:rsidRPr="0078291B">
              <w:t>0</w:t>
            </w:r>
            <w:r w:rsidR="00994921">
              <w:t>,</w:t>
            </w:r>
            <w:r w:rsidRPr="0078291B">
              <w:t>00</w:t>
            </w:r>
          </w:p>
        </w:tc>
      </w:tr>
      <w:tr w:rsidR="00D537B0" w:rsidRPr="0078291B" w14:paraId="6E9A8146" w14:textId="77777777" w:rsidTr="00994921">
        <w:tc>
          <w:tcPr>
            <w:tcW w:w="1092" w:type="dxa"/>
            <w:shd w:val="clear" w:color="auto" w:fill="auto"/>
            <w:hideMark/>
          </w:tcPr>
          <w:p w14:paraId="0C4E26B3" w14:textId="77777777" w:rsidR="00D537B0" w:rsidRPr="006C5D2F" w:rsidRDefault="00D537B0" w:rsidP="00994921">
            <w:pPr>
              <w:jc w:val="center"/>
              <w:rPr>
                <w:bCs/>
              </w:rPr>
            </w:pPr>
            <w:r w:rsidRPr="006C5D2F">
              <w:rPr>
                <w:bCs/>
              </w:rPr>
              <w:t>30</w:t>
            </w:r>
          </w:p>
        </w:tc>
        <w:tc>
          <w:tcPr>
            <w:tcW w:w="1738" w:type="dxa"/>
            <w:shd w:val="clear" w:color="auto" w:fill="auto"/>
          </w:tcPr>
          <w:p w14:paraId="2D2F68A9" w14:textId="77777777" w:rsidR="00D537B0" w:rsidRPr="0078291B" w:rsidRDefault="00D537B0" w:rsidP="00994921">
            <w:pPr>
              <w:ind w:left="145"/>
              <w:jc w:val="center"/>
            </w:pPr>
            <w:r w:rsidRPr="0078291B">
              <w:t>0</w:t>
            </w:r>
            <w:r w:rsidR="00994921">
              <w:t>,</w:t>
            </w:r>
            <w:r w:rsidRPr="0078291B">
              <w:t>00</w:t>
            </w:r>
          </w:p>
        </w:tc>
        <w:tc>
          <w:tcPr>
            <w:tcW w:w="1418" w:type="dxa"/>
          </w:tcPr>
          <w:p w14:paraId="0ECEE7C0" w14:textId="77777777" w:rsidR="00D537B0" w:rsidRPr="0078291B" w:rsidRDefault="00D537B0" w:rsidP="00994921">
            <w:pPr>
              <w:ind w:left="145"/>
              <w:jc w:val="center"/>
            </w:pPr>
            <w:r w:rsidRPr="0078291B">
              <w:t>15</w:t>
            </w:r>
            <w:r w:rsidR="00994921">
              <w:t>,</w:t>
            </w:r>
            <w:r w:rsidRPr="0078291B">
              <w:t>00</w:t>
            </w:r>
          </w:p>
        </w:tc>
        <w:tc>
          <w:tcPr>
            <w:tcW w:w="1417" w:type="dxa"/>
            <w:shd w:val="clear" w:color="auto" w:fill="auto"/>
          </w:tcPr>
          <w:p w14:paraId="329D67C0" w14:textId="77777777" w:rsidR="00D537B0" w:rsidRPr="0078291B" w:rsidRDefault="00D537B0" w:rsidP="00994921">
            <w:pPr>
              <w:ind w:left="145"/>
              <w:jc w:val="center"/>
            </w:pPr>
            <w:r w:rsidRPr="0078291B">
              <w:t>0</w:t>
            </w:r>
            <w:r w:rsidR="00994921">
              <w:t>,</w:t>
            </w:r>
            <w:r w:rsidRPr="0078291B">
              <w:t>00</w:t>
            </w:r>
          </w:p>
        </w:tc>
        <w:tc>
          <w:tcPr>
            <w:tcW w:w="1418" w:type="dxa"/>
          </w:tcPr>
          <w:p w14:paraId="5BA1F0AA" w14:textId="77777777" w:rsidR="00D537B0" w:rsidRPr="0078291B" w:rsidRDefault="00D537B0" w:rsidP="00994921">
            <w:pPr>
              <w:ind w:left="145"/>
              <w:jc w:val="center"/>
            </w:pPr>
            <w:r w:rsidRPr="0078291B">
              <w:t>15</w:t>
            </w:r>
            <w:r w:rsidR="00994921">
              <w:t>,</w:t>
            </w:r>
            <w:r w:rsidRPr="0078291B">
              <w:t>00</w:t>
            </w:r>
          </w:p>
        </w:tc>
      </w:tr>
      <w:tr w:rsidR="00D537B0" w:rsidRPr="0078291B" w14:paraId="6D73A4A3" w14:textId="77777777" w:rsidTr="00994921">
        <w:tc>
          <w:tcPr>
            <w:tcW w:w="1092" w:type="dxa"/>
            <w:shd w:val="clear" w:color="auto" w:fill="auto"/>
            <w:hideMark/>
          </w:tcPr>
          <w:p w14:paraId="385E3A44" w14:textId="77777777" w:rsidR="00D537B0" w:rsidRPr="006C5D2F" w:rsidRDefault="00D537B0" w:rsidP="00994921">
            <w:pPr>
              <w:jc w:val="center"/>
              <w:rPr>
                <w:bCs/>
              </w:rPr>
            </w:pPr>
            <w:r w:rsidRPr="006C5D2F">
              <w:rPr>
                <w:bCs/>
              </w:rPr>
              <w:t>35</w:t>
            </w:r>
          </w:p>
        </w:tc>
        <w:tc>
          <w:tcPr>
            <w:tcW w:w="1738" w:type="dxa"/>
            <w:shd w:val="clear" w:color="auto" w:fill="auto"/>
          </w:tcPr>
          <w:p w14:paraId="11EE0278" w14:textId="77777777" w:rsidR="00D537B0" w:rsidRPr="0078291B" w:rsidRDefault="00D537B0" w:rsidP="00994921">
            <w:pPr>
              <w:widowControl w:val="0"/>
              <w:suppressAutoHyphens w:val="0"/>
              <w:spacing w:line="240" w:lineRule="auto"/>
              <w:jc w:val="center"/>
              <w:rPr>
                <w:kern w:val="2"/>
                <w:lang w:val="en-US" w:eastAsia="ja-JP"/>
              </w:rPr>
            </w:pPr>
            <w:r w:rsidRPr="0078291B">
              <w:rPr>
                <w:kern w:val="2"/>
                <w:lang w:val="en-US" w:eastAsia="ja-JP"/>
              </w:rPr>
              <w:t>20</w:t>
            </w:r>
            <w:r w:rsidR="00994921">
              <w:rPr>
                <w:kern w:val="2"/>
                <w:lang w:val="en-US" w:eastAsia="ja-JP"/>
              </w:rPr>
              <w:t>,</w:t>
            </w:r>
            <w:r w:rsidRPr="0078291B">
              <w:rPr>
                <w:kern w:val="2"/>
                <w:lang w:val="en-US" w:eastAsia="ja-JP"/>
              </w:rPr>
              <w:t>00</w:t>
            </w:r>
          </w:p>
        </w:tc>
        <w:tc>
          <w:tcPr>
            <w:tcW w:w="1418" w:type="dxa"/>
          </w:tcPr>
          <w:p w14:paraId="72E17F2C" w14:textId="77777777" w:rsidR="00D537B0" w:rsidRPr="0078291B" w:rsidRDefault="00D537B0" w:rsidP="00994921">
            <w:pPr>
              <w:ind w:left="145"/>
              <w:jc w:val="center"/>
            </w:pPr>
            <w:r w:rsidRPr="0078291B">
              <w:t>25</w:t>
            </w:r>
            <w:r w:rsidR="00994921">
              <w:t>,</w:t>
            </w:r>
            <w:r w:rsidRPr="0078291B">
              <w:t>00</w:t>
            </w:r>
          </w:p>
        </w:tc>
        <w:tc>
          <w:tcPr>
            <w:tcW w:w="1417" w:type="dxa"/>
            <w:shd w:val="clear" w:color="auto" w:fill="auto"/>
          </w:tcPr>
          <w:p w14:paraId="4FD8A30F" w14:textId="77777777" w:rsidR="00D537B0" w:rsidRPr="0078291B" w:rsidRDefault="00D537B0" w:rsidP="00994921">
            <w:pPr>
              <w:widowControl w:val="0"/>
              <w:suppressAutoHyphens w:val="0"/>
              <w:spacing w:line="240" w:lineRule="auto"/>
              <w:jc w:val="center"/>
              <w:rPr>
                <w:kern w:val="2"/>
                <w:lang w:val="en-US" w:eastAsia="ja-JP"/>
              </w:rPr>
            </w:pPr>
            <w:r w:rsidRPr="0078291B">
              <w:rPr>
                <w:kern w:val="2"/>
                <w:lang w:val="en-US" w:eastAsia="ja-JP"/>
              </w:rPr>
              <w:t>20</w:t>
            </w:r>
            <w:r w:rsidR="00994921">
              <w:rPr>
                <w:kern w:val="2"/>
                <w:lang w:val="en-US" w:eastAsia="ja-JP"/>
              </w:rPr>
              <w:t>,</w:t>
            </w:r>
            <w:r w:rsidRPr="0078291B">
              <w:rPr>
                <w:kern w:val="2"/>
                <w:lang w:val="en-US" w:eastAsia="ja-JP"/>
              </w:rPr>
              <w:t>00</w:t>
            </w:r>
          </w:p>
        </w:tc>
        <w:tc>
          <w:tcPr>
            <w:tcW w:w="1418" w:type="dxa"/>
          </w:tcPr>
          <w:p w14:paraId="44F45BD4" w14:textId="77777777" w:rsidR="00D537B0" w:rsidRPr="0078291B" w:rsidRDefault="00D537B0" w:rsidP="00994921">
            <w:pPr>
              <w:ind w:left="145"/>
              <w:jc w:val="center"/>
            </w:pPr>
            <w:r w:rsidRPr="0078291B">
              <w:t>20</w:t>
            </w:r>
            <w:r w:rsidR="00994921">
              <w:t>,</w:t>
            </w:r>
            <w:r w:rsidRPr="0078291B">
              <w:t>00</w:t>
            </w:r>
          </w:p>
        </w:tc>
      </w:tr>
      <w:tr w:rsidR="00D537B0" w:rsidRPr="0078291B" w14:paraId="13D07702" w14:textId="77777777" w:rsidTr="00994921">
        <w:tc>
          <w:tcPr>
            <w:tcW w:w="1092" w:type="dxa"/>
            <w:shd w:val="clear" w:color="auto" w:fill="auto"/>
            <w:hideMark/>
          </w:tcPr>
          <w:p w14:paraId="087FEC24" w14:textId="77777777" w:rsidR="00D537B0" w:rsidRPr="006C5D2F" w:rsidRDefault="00D537B0" w:rsidP="00994921">
            <w:pPr>
              <w:jc w:val="center"/>
              <w:rPr>
                <w:bCs/>
              </w:rPr>
            </w:pPr>
            <w:r w:rsidRPr="006C5D2F">
              <w:rPr>
                <w:bCs/>
              </w:rPr>
              <w:t>40</w:t>
            </w:r>
          </w:p>
        </w:tc>
        <w:tc>
          <w:tcPr>
            <w:tcW w:w="1738" w:type="dxa"/>
            <w:shd w:val="clear" w:color="auto" w:fill="auto"/>
          </w:tcPr>
          <w:p w14:paraId="2E92DC59" w14:textId="77777777" w:rsidR="00D537B0" w:rsidRPr="0078291B" w:rsidRDefault="00D537B0" w:rsidP="00994921">
            <w:pPr>
              <w:widowControl w:val="0"/>
              <w:suppressAutoHyphens w:val="0"/>
              <w:spacing w:line="240" w:lineRule="auto"/>
              <w:jc w:val="center"/>
              <w:rPr>
                <w:kern w:val="2"/>
                <w:lang w:val="en-US" w:eastAsia="ja-JP"/>
              </w:rPr>
            </w:pPr>
            <w:r w:rsidRPr="0078291B">
              <w:rPr>
                <w:kern w:val="2"/>
                <w:lang w:val="en-US" w:eastAsia="ja-JP"/>
              </w:rPr>
              <w:t>25</w:t>
            </w:r>
            <w:r w:rsidR="00994921">
              <w:rPr>
                <w:kern w:val="2"/>
                <w:lang w:val="en-US" w:eastAsia="ja-JP"/>
              </w:rPr>
              <w:t>,</w:t>
            </w:r>
            <w:r w:rsidRPr="0078291B">
              <w:rPr>
                <w:kern w:val="2"/>
                <w:lang w:val="en-US" w:eastAsia="ja-JP"/>
              </w:rPr>
              <w:t>00</w:t>
            </w:r>
          </w:p>
        </w:tc>
        <w:tc>
          <w:tcPr>
            <w:tcW w:w="1418" w:type="dxa"/>
          </w:tcPr>
          <w:p w14:paraId="531C0FCF" w14:textId="77777777" w:rsidR="00D537B0" w:rsidRPr="0078291B" w:rsidRDefault="00D537B0" w:rsidP="00994921">
            <w:pPr>
              <w:ind w:left="145"/>
              <w:jc w:val="center"/>
            </w:pPr>
            <w:r w:rsidRPr="0078291B">
              <w:t>30</w:t>
            </w:r>
            <w:r w:rsidR="00994921">
              <w:t>,</w:t>
            </w:r>
            <w:r w:rsidRPr="0078291B">
              <w:t>00</w:t>
            </w:r>
          </w:p>
        </w:tc>
        <w:tc>
          <w:tcPr>
            <w:tcW w:w="1417" w:type="dxa"/>
            <w:shd w:val="clear" w:color="auto" w:fill="auto"/>
          </w:tcPr>
          <w:p w14:paraId="76974AFE" w14:textId="77777777" w:rsidR="00D537B0" w:rsidRPr="0078291B" w:rsidRDefault="00D537B0" w:rsidP="00994921">
            <w:pPr>
              <w:widowControl w:val="0"/>
              <w:suppressAutoHyphens w:val="0"/>
              <w:spacing w:line="240" w:lineRule="auto"/>
              <w:jc w:val="center"/>
              <w:rPr>
                <w:kern w:val="2"/>
                <w:lang w:val="en-US" w:eastAsia="ja-JP"/>
              </w:rPr>
            </w:pPr>
            <w:r w:rsidRPr="0078291B">
              <w:rPr>
                <w:kern w:val="2"/>
                <w:lang w:val="en-US" w:eastAsia="ja-JP"/>
              </w:rPr>
              <w:t>25</w:t>
            </w:r>
            <w:r w:rsidR="00994921">
              <w:rPr>
                <w:kern w:val="2"/>
                <w:lang w:val="en-US" w:eastAsia="ja-JP"/>
              </w:rPr>
              <w:t>,</w:t>
            </w:r>
            <w:r w:rsidRPr="0078291B">
              <w:rPr>
                <w:kern w:val="2"/>
                <w:lang w:val="en-US" w:eastAsia="ja-JP"/>
              </w:rPr>
              <w:t>00</w:t>
            </w:r>
          </w:p>
        </w:tc>
        <w:tc>
          <w:tcPr>
            <w:tcW w:w="1418" w:type="dxa"/>
          </w:tcPr>
          <w:p w14:paraId="2524E777" w14:textId="77777777" w:rsidR="00D537B0" w:rsidRPr="0078291B" w:rsidRDefault="00D537B0" w:rsidP="00994921">
            <w:pPr>
              <w:ind w:left="145"/>
              <w:jc w:val="center"/>
            </w:pPr>
            <w:r w:rsidRPr="0078291B">
              <w:t>25</w:t>
            </w:r>
            <w:r w:rsidR="00994921">
              <w:t>,</w:t>
            </w:r>
            <w:r w:rsidRPr="0078291B">
              <w:t>00</w:t>
            </w:r>
          </w:p>
        </w:tc>
      </w:tr>
      <w:tr w:rsidR="00D537B0" w:rsidRPr="0078291B" w14:paraId="79CE4B96" w14:textId="77777777" w:rsidTr="00994921">
        <w:tc>
          <w:tcPr>
            <w:tcW w:w="1092" w:type="dxa"/>
            <w:shd w:val="clear" w:color="auto" w:fill="auto"/>
            <w:hideMark/>
          </w:tcPr>
          <w:p w14:paraId="3F7232BC" w14:textId="77777777" w:rsidR="00D537B0" w:rsidRPr="006C5D2F" w:rsidRDefault="00D537B0" w:rsidP="00994921">
            <w:pPr>
              <w:jc w:val="center"/>
              <w:rPr>
                <w:bCs/>
              </w:rPr>
            </w:pPr>
            <w:r w:rsidRPr="006C5D2F">
              <w:rPr>
                <w:bCs/>
              </w:rPr>
              <w:t>45</w:t>
            </w:r>
          </w:p>
        </w:tc>
        <w:tc>
          <w:tcPr>
            <w:tcW w:w="1738" w:type="dxa"/>
            <w:shd w:val="clear" w:color="auto" w:fill="auto"/>
          </w:tcPr>
          <w:p w14:paraId="1B113A2E" w14:textId="77777777" w:rsidR="00D537B0" w:rsidRPr="0078291B" w:rsidRDefault="00D537B0" w:rsidP="00994921">
            <w:pPr>
              <w:widowControl w:val="0"/>
              <w:suppressAutoHyphens w:val="0"/>
              <w:spacing w:line="240" w:lineRule="auto"/>
              <w:jc w:val="center"/>
              <w:rPr>
                <w:kern w:val="2"/>
                <w:lang w:val="en-US" w:eastAsia="ja-JP"/>
              </w:rPr>
            </w:pPr>
            <w:r w:rsidRPr="0078291B">
              <w:rPr>
                <w:kern w:val="2"/>
                <w:lang w:val="en-US" w:eastAsia="ja-JP"/>
              </w:rPr>
              <w:t>30</w:t>
            </w:r>
            <w:r w:rsidR="00994921">
              <w:rPr>
                <w:kern w:val="2"/>
                <w:lang w:val="en-US" w:eastAsia="ja-JP"/>
              </w:rPr>
              <w:t>,</w:t>
            </w:r>
            <w:r w:rsidRPr="0078291B">
              <w:rPr>
                <w:kern w:val="2"/>
                <w:lang w:val="en-US" w:eastAsia="ja-JP"/>
              </w:rPr>
              <w:t>00</w:t>
            </w:r>
          </w:p>
        </w:tc>
        <w:tc>
          <w:tcPr>
            <w:tcW w:w="1418" w:type="dxa"/>
          </w:tcPr>
          <w:p w14:paraId="7EF1AF0E" w14:textId="77777777" w:rsidR="00D537B0" w:rsidRPr="0078291B" w:rsidRDefault="00D537B0" w:rsidP="00994921">
            <w:pPr>
              <w:ind w:left="145"/>
              <w:jc w:val="center"/>
            </w:pPr>
            <w:r w:rsidRPr="0078291B">
              <w:t>35</w:t>
            </w:r>
            <w:r w:rsidR="00994921">
              <w:t>,</w:t>
            </w:r>
            <w:r w:rsidRPr="0078291B">
              <w:t>00</w:t>
            </w:r>
          </w:p>
        </w:tc>
        <w:tc>
          <w:tcPr>
            <w:tcW w:w="1417" w:type="dxa"/>
            <w:shd w:val="clear" w:color="auto" w:fill="auto"/>
          </w:tcPr>
          <w:p w14:paraId="18D59CB5" w14:textId="77777777" w:rsidR="00D537B0" w:rsidRPr="0078291B" w:rsidRDefault="00D537B0" w:rsidP="00994921">
            <w:pPr>
              <w:widowControl w:val="0"/>
              <w:suppressAutoHyphens w:val="0"/>
              <w:spacing w:line="240" w:lineRule="auto"/>
              <w:jc w:val="center"/>
              <w:rPr>
                <w:kern w:val="2"/>
                <w:lang w:val="en-US" w:eastAsia="ja-JP"/>
              </w:rPr>
            </w:pPr>
            <w:r w:rsidRPr="0078291B">
              <w:rPr>
                <w:kern w:val="2"/>
                <w:lang w:val="en-US" w:eastAsia="ja-JP"/>
              </w:rPr>
              <w:t>30</w:t>
            </w:r>
            <w:r w:rsidR="00994921">
              <w:rPr>
                <w:kern w:val="2"/>
                <w:lang w:val="en-US" w:eastAsia="ja-JP"/>
              </w:rPr>
              <w:t>,</w:t>
            </w:r>
            <w:r w:rsidRPr="0078291B">
              <w:rPr>
                <w:kern w:val="2"/>
                <w:lang w:val="en-US" w:eastAsia="ja-JP"/>
              </w:rPr>
              <w:t>00</w:t>
            </w:r>
          </w:p>
        </w:tc>
        <w:tc>
          <w:tcPr>
            <w:tcW w:w="1418" w:type="dxa"/>
          </w:tcPr>
          <w:p w14:paraId="55E97F87" w14:textId="77777777" w:rsidR="00D537B0" w:rsidRPr="0078291B" w:rsidRDefault="00D537B0" w:rsidP="00994921">
            <w:pPr>
              <w:ind w:left="145"/>
              <w:jc w:val="center"/>
            </w:pPr>
            <w:r w:rsidRPr="0078291B">
              <w:t>30</w:t>
            </w:r>
            <w:r w:rsidR="00994921">
              <w:t>,</w:t>
            </w:r>
            <w:r w:rsidRPr="0078291B">
              <w:t>00</w:t>
            </w:r>
          </w:p>
        </w:tc>
      </w:tr>
      <w:tr w:rsidR="00D537B0" w:rsidRPr="0078291B" w14:paraId="3B06AD83" w14:textId="77777777" w:rsidTr="00994921">
        <w:tc>
          <w:tcPr>
            <w:tcW w:w="1092" w:type="dxa"/>
            <w:shd w:val="clear" w:color="auto" w:fill="auto"/>
            <w:hideMark/>
          </w:tcPr>
          <w:p w14:paraId="7A36A8C2" w14:textId="77777777" w:rsidR="00D537B0" w:rsidRPr="006C5D2F" w:rsidRDefault="00D537B0" w:rsidP="00994921">
            <w:pPr>
              <w:jc w:val="center"/>
              <w:rPr>
                <w:bCs/>
              </w:rPr>
            </w:pPr>
            <w:r w:rsidRPr="006C5D2F">
              <w:rPr>
                <w:bCs/>
              </w:rPr>
              <w:t>50</w:t>
            </w:r>
          </w:p>
        </w:tc>
        <w:tc>
          <w:tcPr>
            <w:tcW w:w="1738" w:type="dxa"/>
            <w:shd w:val="clear" w:color="auto" w:fill="auto"/>
          </w:tcPr>
          <w:p w14:paraId="1DF510A4" w14:textId="77777777" w:rsidR="00D537B0" w:rsidRPr="0078291B" w:rsidRDefault="00D537B0" w:rsidP="00994921">
            <w:pPr>
              <w:widowControl w:val="0"/>
              <w:suppressAutoHyphens w:val="0"/>
              <w:spacing w:line="240" w:lineRule="auto"/>
              <w:jc w:val="center"/>
              <w:rPr>
                <w:kern w:val="2"/>
                <w:lang w:val="en-US" w:eastAsia="ja-JP"/>
              </w:rPr>
            </w:pPr>
            <w:r w:rsidRPr="0078291B">
              <w:rPr>
                <w:kern w:val="2"/>
                <w:lang w:val="en-US" w:eastAsia="ja-JP"/>
              </w:rPr>
              <w:t>35</w:t>
            </w:r>
            <w:r w:rsidR="00994921">
              <w:rPr>
                <w:kern w:val="2"/>
                <w:lang w:val="en-US" w:eastAsia="ja-JP"/>
              </w:rPr>
              <w:t>,</w:t>
            </w:r>
            <w:r w:rsidRPr="0078291B">
              <w:rPr>
                <w:kern w:val="2"/>
                <w:lang w:val="en-US" w:eastAsia="ja-JP"/>
              </w:rPr>
              <w:t>00</w:t>
            </w:r>
          </w:p>
        </w:tc>
        <w:tc>
          <w:tcPr>
            <w:tcW w:w="1418" w:type="dxa"/>
          </w:tcPr>
          <w:p w14:paraId="5D8C2849" w14:textId="77777777" w:rsidR="00D537B0" w:rsidRPr="0078291B" w:rsidRDefault="00D537B0" w:rsidP="00994921">
            <w:pPr>
              <w:ind w:left="145"/>
              <w:jc w:val="center"/>
            </w:pPr>
            <w:r w:rsidRPr="0078291B">
              <w:t>40</w:t>
            </w:r>
            <w:r w:rsidR="00994921">
              <w:t>,</w:t>
            </w:r>
            <w:r w:rsidRPr="0078291B">
              <w:t>00</w:t>
            </w:r>
          </w:p>
        </w:tc>
        <w:tc>
          <w:tcPr>
            <w:tcW w:w="1417" w:type="dxa"/>
            <w:shd w:val="clear" w:color="auto" w:fill="auto"/>
          </w:tcPr>
          <w:p w14:paraId="64F26803" w14:textId="77777777" w:rsidR="00D537B0" w:rsidRPr="0078291B" w:rsidRDefault="00D537B0" w:rsidP="00994921">
            <w:pPr>
              <w:widowControl w:val="0"/>
              <w:suppressAutoHyphens w:val="0"/>
              <w:spacing w:line="240" w:lineRule="auto"/>
              <w:jc w:val="center"/>
              <w:rPr>
                <w:kern w:val="2"/>
                <w:lang w:val="en-US" w:eastAsia="ja-JP"/>
              </w:rPr>
            </w:pPr>
            <w:r w:rsidRPr="0078291B">
              <w:rPr>
                <w:kern w:val="2"/>
                <w:lang w:val="en-US" w:eastAsia="ja-JP"/>
              </w:rPr>
              <w:t>35</w:t>
            </w:r>
            <w:r w:rsidR="00994921">
              <w:rPr>
                <w:kern w:val="2"/>
                <w:lang w:val="en-US" w:eastAsia="ja-JP"/>
              </w:rPr>
              <w:t>,</w:t>
            </w:r>
            <w:r w:rsidRPr="0078291B">
              <w:rPr>
                <w:kern w:val="2"/>
                <w:lang w:val="en-US" w:eastAsia="ja-JP"/>
              </w:rPr>
              <w:t>00</w:t>
            </w:r>
          </w:p>
        </w:tc>
        <w:tc>
          <w:tcPr>
            <w:tcW w:w="1418" w:type="dxa"/>
          </w:tcPr>
          <w:p w14:paraId="428D1FB8" w14:textId="77777777" w:rsidR="00D537B0" w:rsidRPr="0078291B" w:rsidRDefault="00D537B0" w:rsidP="00994921">
            <w:pPr>
              <w:ind w:left="145"/>
              <w:jc w:val="center"/>
            </w:pPr>
            <w:r w:rsidRPr="0078291B">
              <w:t>35</w:t>
            </w:r>
            <w:r w:rsidR="00994921">
              <w:t>,</w:t>
            </w:r>
            <w:r w:rsidRPr="0078291B">
              <w:t>00</w:t>
            </w:r>
          </w:p>
        </w:tc>
      </w:tr>
      <w:tr w:rsidR="00D537B0" w:rsidRPr="0078291B" w14:paraId="26C99BEF" w14:textId="77777777" w:rsidTr="00994921">
        <w:tc>
          <w:tcPr>
            <w:tcW w:w="1092" w:type="dxa"/>
            <w:shd w:val="clear" w:color="auto" w:fill="auto"/>
            <w:hideMark/>
          </w:tcPr>
          <w:p w14:paraId="0A3B4200" w14:textId="77777777" w:rsidR="00D537B0" w:rsidRPr="006C5D2F" w:rsidRDefault="00D537B0" w:rsidP="00994921">
            <w:pPr>
              <w:jc w:val="center"/>
              <w:rPr>
                <w:bCs/>
              </w:rPr>
            </w:pPr>
            <w:r w:rsidRPr="006C5D2F">
              <w:rPr>
                <w:bCs/>
              </w:rPr>
              <w:t>55</w:t>
            </w:r>
          </w:p>
        </w:tc>
        <w:tc>
          <w:tcPr>
            <w:tcW w:w="1738" w:type="dxa"/>
            <w:shd w:val="clear" w:color="auto" w:fill="auto"/>
          </w:tcPr>
          <w:p w14:paraId="1E5FB173" w14:textId="77777777" w:rsidR="00D537B0" w:rsidRPr="0078291B" w:rsidRDefault="00D537B0" w:rsidP="00994921">
            <w:pPr>
              <w:widowControl w:val="0"/>
              <w:suppressAutoHyphens w:val="0"/>
              <w:spacing w:line="240" w:lineRule="auto"/>
              <w:jc w:val="center"/>
              <w:rPr>
                <w:kern w:val="2"/>
                <w:lang w:val="en-US" w:eastAsia="ja-JP"/>
              </w:rPr>
            </w:pPr>
            <w:r w:rsidRPr="0078291B">
              <w:rPr>
                <w:kern w:val="2"/>
                <w:lang w:val="en-US" w:eastAsia="ja-JP"/>
              </w:rPr>
              <w:t>40</w:t>
            </w:r>
            <w:r w:rsidR="00994921">
              <w:rPr>
                <w:kern w:val="2"/>
                <w:lang w:val="en-US" w:eastAsia="ja-JP"/>
              </w:rPr>
              <w:t>,</w:t>
            </w:r>
            <w:r w:rsidRPr="0078291B">
              <w:rPr>
                <w:kern w:val="2"/>
                <w:lang w:val="en-US" w:eastAsia="ja-JP"/>
              </w:rPr>
              <w:t>00</w:t>
            </w:r>
          </w:p>
        </w:tc>
        <w:tc>
          <w:tcPr>
            <w:tcW w:w="1418" w:type="dxa"/>
          </w:tcPr>
          <w:p w14:paraId="58274C23" w14:textId="77777777" w:rsidR="00D537B0" w:rsidRPr="0078291B" w:rsidRDefault="00D537B0" w:rsidP="00994921">
            <w:pPr>
              <w:ind w:left="145"/>
              <w:jc w:val="center"/>
            </w:pPr>
            <w:r w:rsidRPr="0078291B">
              <w:t>45</w:t>
            </w:r>
            <w:r w:rsidR="00994921">
              <w:t>,</w:t>
            </w:r>
            <w:r w:rsidRPr="0078291B">
              <w:t>00</w:t>
            </w:r>
          </w:p>
        </w:tc>
        <w:tc>
          <w:tcPr>
            <w:tcW w:w="1417" w:type="dxa"/>
            <w:shd w:val="clear" w:color="auto" w:fill="auto"/>
          </w:tcPr>
          <w:p w14:paraId="76A0BFDD" w14:textId="77777777" w:rsidR="00D537B0" w:rsidRPr="0078291B" w:rsidRDefault="00D537B0" w:rsidP="00994921">
            <w:pPr>
              <w:widowControl w:val="0"/>
              <w:suppressAutoHyphens w:val="0"/>
              <w:spacing w:line="240" w:lineRule="auto"/>
              <w:jc w:val="center"/>
              <w:rPr>
                <w:kern w:val="2"/>
                <w:lang w:val="en-US" w:eastAsia="ja-JP"/>
              </w:rPr>
            </w:pPr>
            <w:r w:rsidRPr="0078291B">
              <w:rPr>
                <w:kern w:val="2"/>
                <w:lang w:val="en-US" w:eastAsia="ja-JP"/>
              </w:rPr>
              <w:t>40</w:t>
            </w:r>
            <w:r w:rsidR="00994921">
              <w:rPr>
                <w:kern w:val="2"/>
                <w:lang w:val="en-US" w:eastAsia="ja-JP"/>
              </w:rPr>
              <w:t>,</w:t>
            </w:r>
            <w:r w:rsidRPr="0078291B">
              <w:rPr>
                <w:kern w:val="2"/>
                <w:lang w:val="en-US" w:eastAsia="ja-JP"/>
              </w:rPr>
              <w:t>00</w:t>
            </w:r>
          </w:p>
        </w:tc>
        <w:tc>
          <w:tcPr>
            <w:tcW w:w="1418" w:type="dxa"/>
          </w:tcPr>
          <w:p w14:paraId="0FED89BC" w14:textId="77777777" w:rsidR="00D537B0" w:rsidRPr="0078291B" w:rsidRDefault="00D537B0" w:rsidP="00994921">
            <w:pPr>
              <w:ind w:left="145"/>
              <w:jc w:val="center"/>
            </w:pPr>
            <w:r w:rsidRPr="0078291B">
              <w:t>45</w:t>
            </w:r>
            <w:r w:rsidR="00994921">
              <w:t>,</w:t>
            </w:r>
            <w:r w:rsidRPr="0078291B">
              <w:t>00</w:t>
            </w:r>
          </w:p>
        </w:tc>
      </w:tr>
      <w:tr w:rsidR="00D537B0" w:rsidRPr="0078291B" w14:paraId="72B26D5A" w14:textId="77777777" w:rsidTr="00994921">
        <w:tc>
          <w:tcPr>
            <w:tcW w:w="1092" w:type="dxa"/>
            <w:tcBorders>
              <w:bottom w:val="single" w:sz="12" w:space="0" w:color="auto"/>
            </w:tcBorders>
            <w:shd w:val="clear" w:color="auto" w:fill="auto"/>
            <w:hideMark/>
          </w:tcPr>
          <w:p w14:paraId="1F6FE0DD" w14:textId="77777777" w:rsidR="00D537B0" w:rsidRPr="006C5D2F" w:rsidRDefault="00D537B0" w:rsidP="00994921">
            <w:pPr>
              <w:jc w:val="center"/>
              <w:rPr>
                <w:bCs/>
              </w:rPr>
            </w:pPr>
            <w:r w:rsidRPr="006C5D2F">
              <w:rPr>
                <w:bCs/>
              </w:rPr>
              <w:t>60</w:t>
            </w:r>
          </w:p>
        </w:tc>
        <w:tc>
          <w:tcPr>
            <w:tcW w:w="1738" w:type="dxa"/>
            <w:tcBorders>
              <w:bottom w:val="single" w:sz="12" w:space="0" w:color="auto"/>
            </w:tcBorders>
            <w:shd w:val="clear" w:color="auto" w:fill="auto"/>
          </w:tcPr>
          <w:p w14:paraId="22124B3D" w14:textId="77777777" w:rsidR="00D537B0" w:rsidRPr="0078291B" w:rsidRDefault="00D537B0" w:rsidP="00994921">
            <w:pPr>
              <w:widowControl w:val="0"/>
              <w:suppressAutoHyphens w:val="0"/>
              <w:spacing w:line="240" w:lineRule="auto"/>
              <w:jc w:val="center"/>
              <w:rPr>
                <w:kern w:val="2"/>
                <w:lang w:val="en-US" w:eastAsia="ja-JP"/>
              </w:rPr>
            </w:pPr>
            <w:r w:rsidRPr="0078291B">
              <w:rPr>
                <w:kern w:val="2"/>
                <w:lang w:val="en-US" w:eastAsia="ja-JP"/>
              </w:rPr>
              <w:t>45</w:t>
            </w:r>
            <w:r w:rsidR="00994921">
              <w:rPr>
                <w:kern w:val="2"/>
                <w:lang w:val="en-US" w:eastAsia="ja-JP"/>
              </w:rPr>
              <w:t>,</w:t>
            </w:r>
            <w:r w:rsidRPr="0078291B">
              <w:rPr>
                <w:kern w:val="2"/>
                <w:lang w:val="en-US" w:eastAsia="ja-JP"/>
              </w:rPr>
              <w:t>00</w:t>
            </w:r>
          </w:p>
        </w:tc>
        <w:tc>
          <w:tcPr>
            <w:tcW w:w="1418" w:type="dxa"/>
            <w:tcBorders>
              <w:bottom w:val="single" w:sz="12" w:space="0" w:color="auto"/>
            </w:tcBorders>
          </w:tcPr>
          <w:p w14:paraId="32DD2B8B" w14:textId="77777777" w:rsidR="00D537B0" w:rsidRPr="0078291B" w:rsidRDefault="00D537B0" w:rsidP="00994921">
            <w:pPr>
              <w:ind w:left="145"/>
              <w:jc w:val="center"/>
            </w:pPr>
            <w:r w:rsidRPr="0078291B">
              <w:t>50</w:t>
            </w:r>
            <w:r w:rsidR="00994921">
              <w:t>,</w:t>
            </w:r>
            <w:r w:rsidRPr="0078291B">
              <w:t>00</w:t>
            </w:r>
          </w:p>
        </w:tc>
        <w:tc>
          <w:tcPr>
            <w:tcW w:w="1417" w:type="dxa"/>
            <w:tcBorders>
              <w:bottom w:val="single" w:sz="12" w:space="0" w:color="auto"/>
            </w:tcBorders>
            <w:shd w:val="clear" w:color="auto" w:fill="auto"/>
          </w:tcPr>
          <w:p w14:paraId="69DC38CD" w14:textId="77777777" w:rsidR="00D537B0" w:rsidRPr="0078291B" w:rsidRDefault="00D537B0" w:rsidP="00994921">
            <w:pPr>
              <w:widowControl w:val="0"/>
              <w:suppressAutoHyphens w:val="0"/>
              <w:spacing w:line="240" w:lineRule="auto"/>
              <w:jc w:val="center"/>
              <w:rPr>
                <w:kern w:val="2"/>
                <w:lang w:val="en-US" w:eastAsia="ja-JP"/>
              </w:rPr>
            </w:pPr>
            <w:r w:rsidRPr="0078291B">
              <w:rPr>
                <w:kern w:val="2"/>
                <w:lang w:val="en-US" w:eastAsia="ja-JP"/>
              </w:rPr>
              <w:t>45</w:t>
            </w:r>
            <w:r w:rsidR="00994921">
              <w:rPr>
                <w:kern w:val="2"/>
                <w:lang w:val="en-US" w:eastAsia="ja-JP"/>
              </w:rPr>
              <w:t>,</w:t>
            </w:r>
            <w:r w:rsidRPr="0078291B">
              <w:rPr>
                <w:kern w:val="2"/>
                <w:lang w:val="en-US" w:eastAsia="ja-JP"/>
              </w:rPr>
              <w:t>00</w:t>
            </w:r>
          </w:p>
        </w:tc>
        <w:tc>
          <w:tcPr>
            <w:tcW w:w="1418" w:type="dxa"/>
            <w:tcBorders>
              <w:bottom w:val="single" w:sz="12" w:space="0" w:color="auto"/>
            </w:tcBorders>
          </w:tcPr>
          <w:p w14:paraId="407C115A" w14:textId="77777777" w:rsidR="00D537B0" w:rsidRPr="0078291B" w:rsidRDefault="00D537B0" w:rsidP="00994921">
            <w:pPr>
              <w:ind w:left="145"/>
              <w:jc w:val="center"/>
            </w:pPr>
            <w:r w:rsidRPr="0078291B">
              <w:t>50</w:t>
            </w:r>
            <w:r w:rsidR="00994921">
              <w:t>,</w:t>
            </w:r>
            <w:r w:rsidRPr="0078291B">
              <w:t>00</w:t>
            </w:r>
          </w:p>
        </w:tc>
      </w:tr>
    </w:tbl>
    <w:p w14:paraId="421A16B9" w14:textId="77777777" w:rsidR="0081629E" w:rsidRPr="00994921" w:rsidRDefault="0081629E" w:rsidP="00994921">
      <w:pPr>
        <w:pStyle w:val="Paragraphedeliste"/>
        <w:widowControl w:val="0"/>
        <w:suppressAutoHyphens w:val="0"/>
        <w:spacing w:line="240" w:lineRule="auto"/>
        <w:ind w:left="1701" w:right="1134" w:hanging="556"/>
        <w:jc w:val="both"/>
        <w:rPr>
          <w:b/>
          <w:kern w:val="2"/>
          <w:sz w:val="18"/>
          <w:szCs w:val="18"/>
          <w:lang w:eastAsia="ja-JP"/>
        </w:rPr>
      </w:pPr>
      <w:r w:rsidRPr="00994921">
        <w:rPr>
          <w:kern w:val="2"/>
          <w:sz w:val="18"/>
          <w:szCs w:val="18"/>
          <w:lang w:eastAsia="ja-JP"/>
        </w:rPr>
        <w:t>*</w:t>
      </w:r>
      <w:r w:rsidRPr="00994921">
        <w:rPr>
          <w:b/>
          <w:kern w:val="2"/>
          <w:sz w:val="18"/>
          <w:szCs w:val="18"/>
          <w:lang w:eastAsia="ja-JP"/>
        </w:rPr>
        <w:t>/</w:t>
      </w:r>
      <w:r w:rsidRPr="00994921">
        <w:rPr>
          <w:b/>
          <w:kern w:val="2"/>
          <w:sz w:val="18"/>
          <w:szCs w:val="18"/>
          <w:lang w:eastAsia="ja-JP"/>
        </w:rPr>
        <w:tab/>
        <w:t>Pour les vitesses du véhicule mis à l</w:t>
      </w:r>
      <w:r w:rsidR="00DB6FD6">
        <w:rPr>
          <w:b/>
          <w:kern w:val="2"/>
          <w:sz w:val="18"/>
          <w:szCs w:val="18"/>
          <w:lang w:eastAsia="ja-JP"/>
        </w:rPr>
        <w:t>’</w:t>
      </w:r>
      <w:r w:rsidRPr="00994921">
        <w:rPr>
          <w:b/>
          <w:kern w:val="2"/>
          <w:sz w:val="18"/>
          <w:szCs w:val="18"/>
          <w:lang w:eastAsia="ja-JP"/>
        </w:rPr>
        <w:t>essai comprises entre les valeurs indiquées (par exemple 53 km/h), la vitesse d</w:t>
      </w:r>
      <w:r w:rsidR="00DB6FD6">
        <w:rPr>
          <w:b/>
          <w:kern w:val="2"/>
          <w:sz w:val="18"/>
          <w:szCs w:val="18"/>
          <w:lang w:eastAsia="ja-JP"/>
        </w:rPr>
        <w:t>’</w:t>
      </w:r>
      <w:r w:rsidRPr="00994921">
        <w:rPr>
          <w:b/>
          <w:kern w:val="2"/>
          <w:sz w:val="18"/>
          <w:szCs w:val="18"/>
          <w:lang w:eastAsia="ja-JP"/>
        </w:rPr>
        <w:t>impact maximale (c</w:t>
      </w:r>
      <w:r w:rsidR="00DB6FD6">
        <w:rPr>
          <w:b/>
          <w:kern w:val="2"/>
          <w:sz w:val="18"/>
          <w:szCs w:val="18"/>
          <w:lang w:eastAsia="ja-JP"/>
        </w:rPr>
        <w:t>’</w:t>
      </w:r>
      <w:r w:rsidRPr="00994921">
        <w:rPr>
          <w:b/>
          <w:kern w:val="2"/>
          <w:sz w:val="18"/>
          <w:szCs w:val="18"/>
          <w:lang w:eastAsia="ja-JP"/>
        </w:rPr>
        <w:t>est-à-dire 40/45 km/h) correspondant à la vitesse immédiatement supérieure dudit véhicule (c</w:t>
      </w:r>
      <w:r w:rsidR="00DB6FD6">
        <w:rPr>
          <w:b/>
          <w:kern w:val="2"/>
          <w:sz w:val="18"/>
          <w:szCs w:val="18"/>
          <w:lang w:eastAsia="ja-JP"/>
        </w:rPr>
        <w:t>’</w:t>
      </w:r>
      <w:r w:rsidRPr="00994921">
        <w:rPr>
          <w:b/>
          <w:kern w:val="2"/>
          <w:sz w:val="18"/>
          <w:szCs w:val="18"/>
          <w:lang w:eastAsia="ja-JP"/>
        </w:rPr>
        <w:t>est-à-dire 55 km/h) s</w:t>
      </w:r>
      <w:r w:rsidR="00DB6FD6">
        <w:rPr>
          <w:b/>
          <w:kern w:val="2"/>
          <w:sz w:val="18"/>
          <w:szCs w:val="18"/>
          <w:lang w:eastAsia="ja-JP"/>
        </w:rPr>
        <w:t>’</w:t>
      </w:r>
      <w:r w:rsidRPr="00994921">
        <w:rPr>
          <w:b/>
          <w:kern w:val="2"/>
          <w:sz w:val="18"/>
          <w:szCs w:val="18"/>
          <w:lang w:eastAsia="ja-JP"/>
        </w:rPr>
        <w:t>applique.</w:t>
      </w:r>
    </w:p>
    <w:p w14:paraId="7DE688F3" w14:textId="77777777" w:rsidR="0081629E" w:rsidRPr="00D963AE" w:rsidRDefault="00994921" w:rsidP="00994921">
      <w:pPr>
        <w:pStyle w:val="Paragraphedeliste"/>
        <w:widowControl w:val="0"/>
        <w:suppressAutoHyphens w:val="0"/>
        <w:spacing w:line="240" w:lineRule="auto"/>
        <w:ind w:left="1701" w:right="1134" w:hanging="556"/>
        <w:jc w:val="both"/>
        <w:rPr>
          <w:lang w:val="fr-FR"/>
        </w:rPr>
      </w:pPr>
      <w:r>
        <w:rPr>
          <w:b/>
          <w:kern w:val="2"/>
          <w:sz w:val="18"/>
          <w:szCs w:val="18"/>
          <w:lang w:eastAsia="ja-JP"/>
        </w:rPr>
        <w:tab/>
      </w:r>
      <w:r w:rsidR="0081629E" w:rsidRPr="00994921">
        <w:rPr>
          <w:b/>
          <w:kern w:val="2"/>
          <w:sz w:val="18"/>
          <w:szCs w:val="18"/>
          <w:lang w:eastAsia="ja-JP"/>
        </w:rPr>
        <w:t>Pour les masses supérieures à la masse en ordre de marche, la vitesse d</w:t>
      </w:r>
      <w:r w:rsidR="00DB6FD6">
        <w:rPr>
          <w:b/>
          <w:kern w:val="2"/>
          <w:sz w:val="18"/>
          <w:szCs w:val="18"/>
          <w:lang w:eastAsia="ja-JP"/>
        </w:rPr>
        <w:t>’</w:t>
      </w:r>
      <w:r w:rsidR="0081629E" w:rsidRPr="00994921">
        <w:rPr>
          <w:b/>
          <w:kern w:val="2"/>
          <w:sz w:val="18"/>
          <w:szCs w:val="18"/>
          <w:lang w:eastAsia="ja-JP"/>
        </w:rPr>
        <w:t>impact relative maximale correspondant à la masse maximale s</w:t>
      </w:r>
      <w:r w:rsidR="00DB6FD6">
        <w:rPr>
          <w:b/>
          <w:kern w:val="2"/>
          <w:sz w:val="18"/>
          <w:szCs w:val="18"/>
          <w:lang w:eastAsia="ja-JP"/>
        </w:rPr>
        <w:t>’</w:t>
      </w:r>
      <w:r w:rsidR="0081629E" w:rsidRPr="00994921">
        <w:rPr>
          <w:b/>
          <w:kern w:val="2"/>
          <w:sz w:val="18"/>
          <w:szCs w:val="18"/>
          <w:lang w:eastAsia="ja-JP"/>
        </w:rPr>
        <w:t>applique.</w:t>
      </w:r>
    </w:p>
    <w:bookmarkEnd w:id="16"/>
    <w:p w14:paraId="1020D900" w14:textId="77777777" w:rsidR="0081629E" w:rsidRPr="00D963AE" w:rsidRDefault="0081629E" w:rsidP="00994921">
      <w:pPr>
        <w:pStyle w:val="SingleTxtG"/>
        <w:spacing w:before="240"/>
        <w:ind w:left="2268"/>
        <w:rPr>
          <w:lang w:val="fr-FR"/>
        </w:rPr>
      </w:pPr>
      <w:r w:rsidRPr="00D963AE">
        <w:rPr>
          <w:lang w:val="fr-FR"/>
        </w:rPr>
        <w:t xml:space="preserve">Avec α = </w:t>
      </w:r>
      <w:proofErr w:type="spellStart"/>
      <w:r w:rsidRPr="00D963AE">
        <w:rPr>
          <w:lang w:val="fr-FR"/>
        </w:rPr>
        <w:t>W</w:t>
      </w:r>
      <w:r w:rsidRPr="00D963AE">
        <w:rPr>
          <w:vertAlign w:val="subscript"/>
          <w:lang w:val="fr-FR"/>
        </w:rPr>
        <w:t>r</w:t>
      </w:r>
      <w:proofErr w:type="spellEnd"/>
      <w:r w:rsidR="00994921">
        <w:rPr>
          <w:lang w:val="fr-FR"/>
        </w:rPr>
        <w:t>/W × L/H, où </w:t>
      </w:r>
      <w:r w:rsidRPr="00D963AE">
        <w:rPr>
          <w:lang w:val="fr-FR"/>
        </w:rPr>
        <w:t>:</w:t>
      </w:r>
    </w:p>
    <w:p w14:paraId="57319F41" w14:textId="77777777" w:rsidR="0081629E" w:rsidRPr="00D963AE" w:rsidRDefault="0081629E" w:rsidP="00F03B08">
      <w:pPr>
        <w:pStyle w:val="SingleTxtG"/>
        <w:tabs>
          <w:tab w:val="left" w:pos="2552"/>
        </w:tabs>
        <w:ind w:left="2268"/>
        <w:rPr>
          <w:lang w:val="fr-FR"/>
        </w:rPr>
      </w:pPr>
      <w:r w:rsidRPr="00D963AE">
        <w:rPr>
          <w:lang w:val="fr-FR"/>
        </w:rPr>
        <w:t>−</w:t>
      </w:r>
      <w:r w:rsidRPr="00D963AE">
        <w:rPr>
          <w:lang w:val="fr-FR"/>
        </w:rPr>
        <w:tab/>
      </w:r>
      <w:proofErr w:type="spellStart"/>
      <w:r w:rsidRPr="00D963AE">
        <w:rPr>
          <w:lang w:val="fr-FR"/>
        </w:rPr>
        <w:t>W</w:t>
      </w:r>
      <w:r w:rsidRPr="00D963AE">
        <w:rPr>
          <w:vertAlign w:val="subscript"/>
          <w:lang w:val="fr-FR"/>
        </w:rPr>
        <w:t>r</w:t>
      </w:r>
      <w:proofErr w:type="spellEnd"/>
      <w:r w:rsidRPr="00D963AE">
        <w:rPr>
          <w:lang w:val="fr-FR"/>
        </w:rPr>
        <w:t xml:space="preserve"> est la charge sur l</w:t>
      </w:r>
      <w:r w:rsidR="00DB6FD6">
        <w:rPr>
          <w:lang w:val="fr-FR"/>
        </w:rPr>
        <w:t>’</w:t>
      </w:r>
      <w:r w:rsidRPr="00D963AE">
        <w:rPr>
          <w:lang w:val="fr-FR"/>
        </w:rPr>
        <w:t>essieu arrière</w:t>
      </w:r>
      <w:r w:rsidR="00994921">
        <w:rPr>
          <w:lang w:val="fr-FR"/>
        </w:rPr>
        <w:t> </w:t>
      </w:r>
      <w:r w:rsidRPr="00D963AE">
        <w:rPr>
          <w:lang w:val="fr-FR"/>
        </w:rPr>
        <w:t>;</w:t>
      </w:r>
    </w:p>
    <w:p w14:paraId="25B75AAE" w14:textId="77777777" w:rsidR="0081629E" w:rsidRPr="00D963AE" w:rsidRDefault="0081629E" w:rsidP="00F03B08">
      <w:pPr>
        <w:pStyle w:val="SingleTxtG"/>
        <w:tabs>
          <w:tab w:val="left" w:pos="2552"/>
        </w:tabs>
        <w:ind w:left="2268"/>
        <w:rPr>
          <w:lang w:val="fr-FR"/>
        </w:rPr>
      </w:pPr>
      <w:r w:rsidRPr="00D963AE">
        <w:rPr>
          <w:lang w:val="fr-FR"/>
        </w:rPr>
        <w:t>−</w:t>
      </w:r>
      <w:r w:rsidRPr="00D963AE">
        <w:rPr>
          <w:lang w:val="fr-FR"/>
        </w:rPr>
        <w:tab/>
        <w:t>W est la masse du véhicule m</w:t>
      </w:r>
      <w:r w:rsidR="00994921">
        <w:rPr>
          <w:lang w:val="fr-FR"/>
        </w:rPr>
        <w:t>is à l</w:t>
      </w:r>
      <w:r w:rsidR="00DB6FD6">
        <w:rPr>
          <w:lang w:val="fr-FR"/>
        </w:rPr>
        <w:t>’</w:t>
      </w:r>
      <w:r w:rsidR="00994921">
        <w:rPr>
          <w:lang w:val="fr-FR"/>
        </w:rPr>
        <w:t>essai en ordre de marche </w:t>
      </w:r>
      <w:r w:rsidRPr="00D963AE">
        <w:rPr>
          <w:lang w:val="fr-FR"/>
        </w:rPr>
        <w:t>;</w:t>
      </w:r>
    </w:p>
    <w:p w14:paraId="061E856E" w14:textId="77777777" w:rsidR="0081629E" w:rsidRPr="00D963AE" w:rsidRDefault="0081629E" w:rsidP="00F03B08">
      <w:pPr>
        <w:pStyle w:val="SingleTxtG"/>
        <w:tabs>
          <w:tab w:val="left" w:pos="2552"/>
        </w:tabs>
        <w:ind w:left="2268"/>
        <w:rPr>
          <w:lang w:val="fr-FR"/>
        </w:rPr>
      </w:pPr>
      <w:r w:rsidRPr="00D963AE">
        <w:rPr>
          <w:lang w:val="fr-FR"/>
        </w:rPr>
        <w:t>−</w:t>
      </w:r>
      <w:r w:rsidRPr="00D963AE">
        <w:rPr>
          <w:lang w:val="fr-FR"/>
        </w:rPr>
        <w:tab/>
        <w:t>L est l</w:t>
      </w:r>
      <w:r w:rsidR="00DB6FD6">
        <w:rPr>
          <w:lang w:val="fr-FR"/>
        </w:rPr>
        <w:t>’</w:t>
      </w:r>
      <w:r w:rsidRPr="00D963AE">
        <w:rPr>
          <w:lang w:val="fr-FR"/>
        </w:rPr>
        <w:t>empattement du véhicule mis à l</w:t>
      </w:r>
      <w:r w:rsidR="00DB6FD6">
        <w:rPr>
          <w:lang w:val="fr-FR"/>
        </w:rPr>
        <w:t>’</w:t>
      </w:r>
      <w:r w:rsidRPr="00D963AE">
        <w:rPr>
          <w:lang w:val="fr-FR"/>
        </w:rPr>
        <w:t>essai</w:t>
      </w:r>
      <w:r w:rsidR="00994921">
        <w:rPr>
          <w:lang w:val="fr-FR"/>
        </w:rPr>
        <w:t> </w:t>
      </w:r>
      <w:r w:rsidRPr="00D963AE">
        <w:rPr>
          <w:lang w:val="fr-FR"/>
        </w:rPr>
        <w:t>;</w:t>
      </w:r>
    </w:p>
    <w:p w14:paraId="5BF1739F" w14:textId="77777777" w:rsidR="0081629E" w:rsidRPr="00D963AE" w:rsidRDefault="0081629E" w:rsidP="00F03B08">
      <w:pPr>
        <w:pStyle w:val="SingleTxtG"/>
        <w:tabs>
          <w:tab w:val="left" w:pos="2552"/>
        </w:tabs>
        <w:ind w:left="2552" w:hanging="284"/>
        <w:rPr>
          <w:lang w:val="fr-FR"/>
        </w:rPr>
      </w:pPr>
      <w:r w:rsidRPr="00D963AE">
        <w:rPr>
          <w:lang w:val="fr-FR"/>
        </w:rPr>
        <w:t>−</w:t>
      </w:r>
      <w:r w:rsidRPr="00D963AE">
        <w:rPr>
          <w:lang w:val="fr-FR"/>
        </w:rPr>
        <w:tab/>
        <w:t>H est la hauteur du centre de gravité du véhicule mis à l</w:t>
      </w:r>
      <w:r w:rsidR="00DB6FD6">
        <w:rPr>
          <w:lang w:val="fr-FR"/>
        </w:rPr>
        <w:t>’</w:t>
      </w:r>
      <w:r w:rsidRPr="00D963AE">
        <w:rPr>
          <w:lang w:val="fr-FR"/>
        </w:rPr>
        <w:t>essai en ordre de marche.</w:t>
      </w:r>
    </w:p>
    <w:p w14:paraId="58ED9079" w14:textId="77777777" w:rsidR="0081629E" w:rsidRPr="00D963AE" w:rsidRDefault="0081629E" w:rsidP="00994921">
      <w:pPr>
        <w:pStyle w:val="SingleTxtG"/>
        <w:ind w:left="2268"/>
        <w:rPr>
          <w:lang w:val="fr-FR"/>
        </w:rPr>
      </w:pPr>
      <w:r w:rsidRPr="00D963AE">
        <w:rPr>
          <w:lang w:val="fr-FR"/>
        </w:rPr>
        <w:t>La réduction de la vitesse doit être démon</w:t>
      </w:r>
      <w:r w:rsidR="002C4358">
        <w:rPr>
          <w:lang w:val="fr-FR"/>
        </w:rPr>
        <w:t>trée conformément au paragraphe </w:t>
      </w:r>
      <w:r w:rsidRPr="00D963AE">
        <w:rPr>
          <w:lang w:val="fr-FR"/>
        </w:rPr>
        <w:t>6.6.</w:t>
      </w:r>
    </w:p>
    <w:p w14:paraId="2CCC5982" w14:textId="77777777" w:rsidR="0081629E" w:rsidRPr="002C4358" w:rsidRDefault="0081629E" w:rsidP="00994921">
      <w:pPr>
        <w:pStyle w:val="SingleTxtG"/>
        <w:ind w:left="2268"/>
        <w:rPr>
          <w:b/>
          <w:lang w:val="fr-FR"/>
        </w:rPr>
      </w:pPr>
      <w:r w:rsidRPr="002C4358">
        <w:rPr>
          <w:b/>
          <w:lang w:val="fr-FR"/>
        </w:rPr>
        <w:lastRenderedPageBreak/>
        <w:t>À la demande du constructeur, un véhicule de la catégorie N</w:t>
      </w:r>
      <w:r w:rsidRPr="002C4358">
        <w:rPr>
          <w:b/>
          <w:vertAlign w:val="subscript"/>
          <w:lang w:val="fr-FR"/>
        </w:rPr>
        <w:t>1</w:t>
      </w:r>
      <w:r w:rsidRPr="002C4358">
        <w:rPr>
          <w:b/>
          <w:lang w:val="fr-FR"/>
        </w:rPr>
        <w:t xml:space="preserve"> peut être évalué conformément aux exigences pour α</w:t>
      </w:r>
      <w:r w:rsidR="002C4358">
        <w:rPr>
          <w:b/>
          <w:lang w:val="fr-FR"/>
        </w:rPr>
        <w:t xml:space="preserve"> &gt;1,3 quelle que soit sa valeur </w:t>
      </w:r>
      <w:r w:rsidRPr="002C4358">
        <w:rPr>
          <w:b/>
          <w:lang w:val="fr-FR"/>
        </w:rPr>
        <w:t>α.</w:t>
      </w:r>
    </w:p>
    <w:p w14:paraId="3692AB1E" w14:textId="77777777" w:rsidR="0081629E" w:rsidRPr="00D963AE" w:rsidRDefault="00994921" w:rsidP="00994921">
      <w:pPr>
        <w:pStyle w:val="SingleTxtG"/>
        <w:ind w:left="2268" w:hanging="1134"/>
        <w:rPr>
          <w:lang w:val="fr-FR"/>
        </w:rPr>
      </w:pPr>
      <w:r>
        <w:rPr>
          <w:lang w:val="fr-FR"/>
        </w:rPr>
        <w:t>5.3</w:t>
      </w:r>
      <w:r w:rsidR="0081629E" w:rsidRPr="00D963AE">
        <w:rPr>
          <w:lang w:val="fr-FR"/>
        </w:rPr>
        <w:tab/>
        <w:t>Interruption par le conducteur</w:t>
      </w:r>
    </w:p>
    <w:p w14:paraId="33BB5E0A" w14:textId="77777777" w:rsidR="0081629E" w:rsidRPr="00D963AE" w:rsidRDefault="00994921" w:rsidP="00994921">
      <w:pPr>
        <w:pStyle w:val="SingleTxtG"/>
        <w:ind w:left="2268" w:hanging="1134"/>
        <w:rPr>
          <w:lang w:val="fr-FR"/>
        </w:rPr>
      </w:pPr>
      <w:r>
        <w:rPr>
          <w:lang w:val="fr-FR"/>
        </w:rPr>
        <w:t>5.3.1</w:t>
      </w:r>
      <w:r w:rsidR="0081629E" w:rsidRPr="00D963AE">
        <w:rPr>
          <w:lang w:val="fr-FR"/>
        </w:rPr>
        <w:tab/>
        <w:t>Le système AEBS doit permettre au conducteur d</w:t>
      </w:r>
      <w:r w:rsidR="00DB6FD6">
        <w:rPr>
          <w:lang w:val="fr-FR"/>
        </w:rPr>
        <w:t>’</w:t>
      </w:r>
      <w:r w:rsidR="0081629E" w:rsidRPr="00D963AE">
        <w:rPr>
          <w:lang w:val="fr-FR"/>
        </w:rPr>
        <w:t>interrompre l</w:t>
      </w:r>
      <w:r w:rsidR="00DB6FD6">
        <w:rPr>
          <w:lang w:val="fr-FR"/>
        </w:rPr>
        <w:t>’</w:t>
      </w:r>
      <w:r w:rsidR="0081629E" w:rsidRPr="00D963AE">
        <w:rPr>
          <w:lang w:val="fr-FR"/>
        </w:rPr>
        <w:t>avertissement de risque de choc et le freinage d</w:t>
      </w:r>
      <w:r w:rsidR="00DB6FD6">
        <w:rPr>
          <w:lang w:val="fr-FR"/>
        </w:rPr>
        <w:t>’</w:t>
      </w:r>
      <w:r w:rsidR="0081629E" w:rsidRPr="00D963AE">
        <w:rPr>
          <w:lang w:val="fr-FR"/>
        </w:rPr>
        <w:t xml:space="preserve">urgence. </w:t>
      </w:r>
    </w:p>
    <w:p w14:paraId="36136BB1" w14:textId="77777777" w:rsidR="0081629E" w:rsidRPr="00D963AE" w:rsidRDefault="00994921" w:rsidP="00994921">
      <w:pPr>
        <w:pStyle w:val="SingleTxtG"/>
        <w:ind w:left="2268" w:hanging="1134"/>
        <w:rPr>
          <w:lang w:val="fr-FR"/>
        </w:rPr>
      </w:pPr>
      <w:r>
        <w:rPr>
          <w:lang w:val="fr-FR"/>
        </w:rPr>
        <w:t>5.3.2</w:t>
      </w:r>
      <w:r w:rsidR="0081629E" w:rsidRPr="00D963AE">
        <w:rPr>
          <w:lang w:val="fr-FR"/>
        </w:rPr>
        <w:tab/>
        <w:t>Dans les deux cas susmentionnés, cette annulation peut être obtenue par toute action directe (</w:t>
      </w:r>
      <w:proofErr w:type="spellStart"/>
      <w:r w:rsidR="0081629E" w:rsidRPr="00D963AE">
        <w:rPr>
          <w:lang w:val="fr-FR"/>
        </w:rPr>
        <w:t>rétrogradage</w:t>
      </w:r>
      <w:proofErr w:type="spellEnd"/>
      <w:r w:rsidR="0081629E" w:rsidRPr="00D963AE">
        <w:rPr>
          <w:lang w:val="fr-FR"/>
        </w:rPr>
        <w:t xml:space="preserve"> forcé, action sur la commande du feu indicateur de direction, etc.) indiquant que le conducteur est conscient de la situation d</w:t>
      </w:r>
      <w:r w:rsidR="00DB6FD6">
        <w:rPr>
          <w:lang w:val="fr-FR"/>
        </w:rPr>
        <w:t>’</w:t>
      </w:r>
      <w:r w:rsidR="0081629E" w:rsidRPr="00D963AE">
        <w:rPr>
          <w:lang w:val="fr-FR"/>
        </w:rPr>
        <w:t>urgence. Le constructeur du véhicule doit communiquer la liste de ces actions directes au service technique au moment de l</w:t>
      </w:r>
      <w:r w:rsidR="00DB6FD6">
        <w:rPr>
          <w:lang w:val="fr-FR"/>
        </w:rPr>
        <w:t>’</w:t>
      </w:r>
      <w:r w:rsidR="0081629E" w:rsidRPr="00D963AE">
        <w:rPr>
          <w:lang w:val="fr-FR"/>
        </w:rPr>
        <w:t>homologation de type, et cette liste doit être annexée au procès-verbal d</w:t>
      </w:r>
      <w:r w:rsidR="00DB6FD6">
        <w:rPr>
          <w:lang w:val="fr-FR"/>
        </w:rPr>
        <w:t>’</w:t>
      </w:r>
      <w:r w:rsidR="0081629E" w:rsidRPr="00D963AE">
        <w:rPr>
          <w:lang w:val="fr-FR"/>
        </w:rPr>
        <w:t xml:space="preserve">essai. </w:t>
      </w:r>
    </w:p>
    <w:p w14:paraId="221738C6" w14:textId="77777777" w:rsidR="0081629E" w:rsidRPr="00D963AE" w:rsidRDefault="0081629E" w:rsidP="00994921">
      <w:pPr>
        <w:pStyle w:val="SingleTxtG"/>
        <w:ind w:left="2268" w:hanging="1134"/>
        <w:rPr>
          <w:lang w:val="fr-FR"/>
        </w:rPr>
      </w:pPr>
      <w:r w:rsidRPr="00D963AE">
        <w:rPr>
          <w:lang w:val="fr-FR"/>
        </w:rPr>
        <w:t xml:space="preserve">5.4 </w:t>
      </w:r>
      <w:r w:rsidRPr="00D963AE">
        <w:rPr>
          <w:lang w:val="fr-FR"/>
        </w:rPr>
        <w:tab/>
        <w:t xml:space="preserve">Désactivation </w:t>
      </w:r>
      <w:r w:rsidRPr="00D963AE">
        <w:rPr>
          <w:strike/>
          <w:lang w:val="fr-FR"/>
        </w:rPr>
        <w:t>manuelle</w:t>
      </w:r>
    </w:p>
    <w:p w14:paraId="6FE9C4BD" w14:textId="77777777" w:rsidR="0081629E" w:rsidRPr="00D963AE" w:rsidRDefault="0081629E" w:rsidP="00994921">
      <w:pPr>
        <w:pStyle w:val="SingleTxtG"/>
        <w:ind w:left="2268" w:hanging="1134"/>
        <w:rPr>
          <w:lang w:val="fr-FR"/>
        </w:rPr>
      </w:pPr>
      <w:r w:rsidRPr="00D963AE">
        <w:rPr>
          <w:lang w:val="fr-FR"/>
        </w:rPr>
        <w:t>5.4.1</w:t>
      </w:r>
      <w:r w:rsidRPr="00D963AE">
        <w:rPr>
          <w:lang w:val="fr-FR"/>
        </w:rPr>
        <w:tab/>
        <w:t>Lorsqu</w:t>
      </w:r>
      <w:r w:rsidR="00DB6FD6">
        <w:rPr>
          <w:lang w:val="fr-FR"/>
        </w:rPr>
        <w:t>’</w:t>
      </w:r>
      <w:r w:rsidRPr="00D963AE">
        <w:rPr>
          <w:lang w:val="fr-FR"/>
        </w:rPr>
        <w:t>un véhicule est équipé d</w:t>
      </w:r>
      <w:r w:rsidR="00DB6FD6">
        <w:rPr>
          <w:lang w:val="fr-FR"/>
        </w:rPr>
        <w:t>’</w:t>
      </w:r>
      <w:r w:rsidRPr="00D963AE">
        <w:rPr>
          <w:lang w:val="fr-FR"/>
        </w:rPr>
        <w:t>un dispositif permettant de désactiver manuellement la fonction AEBS, les conditions suivantes doivent s</w:t>
      </w:r>
      <w:r w:rsidR="00DB6FD6">
        <w:rPr>
          <w:lang w:val="fr-FR"/>
        </w:rPr>
        <w:t>’</w:t>
      </w:r>
      <w:r w:rsidRPr="00D963AE">
        <w:rPr>
          <w:lang w:val="fr-FR"/>
        </w:rPr>
        <w:t>appliquer, lorsqu</w:t>
      </w:r>
      <w:r w:rsidR="00DB6FD6">
        <w:rPr>
          <w:lang w:val="fr-FR"/>
        </w:rPr>
        <w:t>’il y a lieu </w:t>
      </w:r>
      <w:r w:rsidRPr="00D963AE">
        <w:rPr>
          <w:lang w:val="fr-FR"/>
        </w:rPr>
        <w:t>:</w:t>
      </w:r>
    </w:p>
    <w:p w14:paraId="762D8B6E" w14:textId="77777777" w:rsidR="0081629E" w:rsidRPr="00D963AE" w:rsidRDefault="0081629E" w:rsidP="00994921">
      <w:pPr>
        <w:pStyle w:val="SingleTxtG"/>
        <w:ind w:left="2268" w:hanging="1134"/>
        <w:rPr>
          <w:lang w:val="fr-FR"/>
        </w:rPr>
      </w:pPr>
      <w:r w:rsidRPr="00D963AE">
        <w:rPr>
          <w:lang w:val="fr-FR"/>
        </w:rPr>
        <w:t>5.4.1.1</w:t>
      </w:r>
      <w:r w:rsidRPr="00D963AE">
        <w:rPr>
          <w:lang w:val="fr-FR"/>
        </w:rPr>
        <w:tab/>
        <w:t>La fonction AEBS doit être réactivée automatiquement chaque fois que le contacteur de mise en marche du véhicule est actionné.</w:t>
      </w:r>
    </w:p>
    <w:p w14:paraId="4C4AF611" w14:textId="77777777" w:rsidR="0081629E" w:rsidRPr="00D963AE" w:rsidRDefault="0081629E" w:rsidP="00994921">
      <w:pPr>
        <w:pStyle w:val="SingleTxtG"/>
        <w:ind w:left="2268" w:hanging="1134"/>
        <w:rPr>
          <w:lang w:val="fr-FR"/>
        </w:rPr>
      </w:pPr>
      <w:r w:rsidRPr="00D963AE">
        <w:rPr>
          <w:lang w:val="fr-FR"/>
        </w:rPr>
        <w:t>5.4.1.2</w:t>
      </w:r>
      <w:r w:rsidRPr="00D963AE">
        <w:rPr>
          <w:lang w:val="fr-FR"/>
        </w:rPr>
        <w:tab/>
        <w:t>La commande de l</w:t>
      </w:r>
      <w:r w:rsidR="00DB6FD6">
        <w:rPr>
          <w:lang w:val="fr-FR"/>
        </w:rPr>
        <w:t>’</w:t>
      </w:r>
      <w:r w:rsidRPr="00D963AE">
        <w:rPr>
          <w:lang w:val="fr-FR"/>
        </w:rPr>
        <w:t>AEBS doit être conçue de telle sorte que la désactivation manuelle ne soit possible que par deux actions volontaires au moins.</w:t>
      </w:r>
    </w:p>
    <w:p w14:paraId="72CED4CC" w14:textId="77777777" w:rsidR="0081629E" w:rsidRPr="00D963AE" w:rsidRDefault="0081629E" w:rsidP="00994921">
      <w:pPr>
        <w:pStyle w:val="SingleTxtG"/>
        <w:ind w:left="2268" w:hanging="1134"/>
        <w:rPr>
          <w:lang w:val="fr-FR"/>
        </w:rPr>
      </w:pPr>
      <w:r w:rsidRPr="00D963AE">
        <w:rPr>
          <w:lang w:val="fr-FR"/>
        </w:rPr>
        <w:t>5.4.1.3</w:t>
      </w:r>
      <w:r w:rsidRPr="00D963AE">
        <w:rPr>
          <w:lang w:val="fr-FR"/>
        </w:rPr>
        <w:tab/>
        <w:t>La commande de l</w:t>
      </w:r>
      <w:r w:rsidR="00DB6FD6">
        <w:rPr>
          <w:lang w:val="fr-FR"/>
        </w:rPr>
        <w:t>’</w:t>
      </w:r>
      <w:r w:rsidRPr="00D963AE">
        <w:rPr>
          <w:lang w:val="fr-FR"/>
        </w:rPr>
        <w:t xml:space="preserve">AEBS doit être installée de manière à être conforme aux prescriptions </w:t>
      </w:r>
      <w:r w:rsidR="00DB6FD6">
        <w:rPr>
          <w:lang w:val="fr-FR"/>
        </w:rPr>
        <w:t>pertinentes du Règlement ONU n</w:t>
      </w:r>
      <w:r w:rsidR="00DB6FD6" w:rsidRPr="00DB6FD6">
        <w:rPr>
          <w:vertAlign w:val="superscript"/>
          <w:lang w:val="fr-FR"/>
        </w:rPr>
        <w:t>o</w:t>
      </w:r>
      <w:r w:rsidR="00DB6FD6">
        <w:rPr>
          <w:lang w:val="fr-FR"/>
        </w:rPr>
        <w:t> </w:t>
      </w:r>
      <w:r w:rsidRPr="00D963AE">
        <w:rPr>
          <w:lang w:val="fr-FR"/>
        </w:rPr>
        <w:t>121 modifié par sa série 01 d</w:t>
      </w:r>
      <w:r w:rsidR="00DB6FD6">
        <w:rPr>
          <w:lang w:val="fr-FR"/>
        </w:rPr>
        <w:t>’</w:t>
      </w:r>
      <w:r w:rsidRPr="00D963AE">
        <w:rPr>
          <w:lang w:val="fr-FR"/>
        </w:rPr>
        <w:t>amendements ou toute autre série ultérieure d</w:t>
      </w:r>
      <w:r w:rsidR="00DB6FD6">
        <w:rPr>
          <w:lang w:val="fr-FR"/>
        </w:rPr>
        <w:t>’</w:t>
      </w:r>
      <w:r w:rsidRPr="00D963AE">
        <w:rPr>
          <w:lang w:val="fr-FR"/>
        </w:rPr>
        <w:t>amendements.</w:t>
      </w:r>
    </w:p>
    <w:p w14:paraId="03C68229" w14:textId="77777777" w:rsidR="0081629E" w:rsidRPr="00D963AE" w:rsidRDefault="0081629E" w:rsidP="00994921">
      <w:pPr>
        <w:pStyle w:val="SingleTxtG"/>
        <w:ind w:left="2268" w:hanging="1134"/>
        <w:rPr>
          <w:lang w:val="fr-FR"/>
        </w:rPr>
      </w:pPr>
      <w:r w:rsidRPr="00D963AE">
        <w:rPr>
          <w:lang w:val="fr-FR"/>
        </w:rPr>
        <w:t>5.4.1.4</w:t>
      </w:r>
      <w:r w:rsidRPr="00D963AE">
        <w:rPr>
          <w:lang w:val="fr-FR"/>
        </w:rPr>
        <w:tab/>
        <w:t xml:space="preserve">Il ne doit pas être possible de désactiver </w:t>
      </w:r>
      <w:r w:rsidRPr="002C4358">
        <w:rPr>
          <w:b/>
          <w:lang w:val="fr-FR"/>
        </w:rPr>
        <w:t>manuellement</w:t>
      </w:r>
      <w:r w:rsidRPr="00D963AE">
        <w:rPr>
          <w:lang w:val="fr-FR"/>
        </w:rPr>
        <w:t xml:space="preserve"> l</w:t>
      </w:r>
      <w:r w:rsidR="00DB6FD6">
        <w:rPr>
          <w:lang w:val="fr-FR"/>
        </w:rPr>
        <w:t>’</w:t>
      </w:r>
      <w:r w:rsidRPr="00D963AE">
        <w:rPr>
          <w:lang w:val="fr-FR"/>
        </w:rPr>
        <w:t>AEBS lorsque la vitesse est supérieure à 10 km/h.</w:t>
      </w:r>
    </w:p>
    <w:p w14:paraId="717C0FAC" w14:textId="77777777" w:rsidR="0081629E" w:rsidRPr="00D963AE" w:rsidRDefault="0081629E" w:rsidP="00994921">
      <w:pPr>
        <w:pStyle w:val="SingleTxtG"/>
        <w:ind w:left="2268" w:hanging="1134"/>
        <w:rPr>
          <w:lang w:val="fr-FR"/>
        </w:rPr>
      </w:pPr>
      <w:r w:rsidRPr="00D963AE">
        <w:rPr>
          <w:lang w:val="fr-FR"/>
        </w:rPr>
        <w:t>5.4.2</w:t>
      </w:r>
      <w:r w:rsidRPr="00D963AE">
        <w:rPr>
          <w:lang w:val="fr-FR"/>
        </w:rPr>
        <w:tab/>
        <w:t>Lorsqu</w:t>
      </w:r>
      <w:r w:rsidR="00DB6FD6">
        <w:rPr>
          <w:lang w:val="fr-FR"/>
        </w:rPr>
        <w:t>’</w:t>
      </w:r>
      <w:r w:rsidRPr="00D963AE">
        <w:rPr>
          <w:lang w:val="fr-FR"/>
        </w:rPr>
        <w:t>un véhicule est équipé d</w:t>
      </w:r>
      <w:r w:rsidR="00DB6FD6">
        <w:rPr>
          <w:lang w:val="fr-FR"/>
        </w:rPr>
        <w:t>’</w:t>
      </w:r>
      <w:r w:rsidRPr="00D963AE">
        <w:rPr>
          <w:lang w:val="fr-FR"/>
        </w:rPr>
        <w:t>un dispositif permettant de désactiver automatiquement la fonction AEBS, par exemple lors d</w:t>
      </w:r>
      <w:r w:rsidR="00DB6FD6">
        <w:rPr>
          <w:lang w:val="fr-FR"/>
        </w:rPr>
        <w:t>’</w:t>
      </w:r>
      <w:r w:rsidRPr="00D963AE">
        <w:rPr>
          <w:lang w:val="fr-FR"/>
        </w:rPr>
        <w:t>une utilisation tout terrain, lorsque le véhicule est remorqué, lorsqu</w:t>
      </w:r>
      <w:r w:rsidR="00DB6FD6">
        <w:rPr>
          <w:lang w:val="fr-FR"/>
        </w:rPr>
        <w:t>’</w:t>
      </w:r>
      <w:r w:rsidRPr="00D963AE">
        <w:rPr>
          <w:lang w:val="fr-FR"/>
        </w:rPr>
        <w:t>il se trouve sur un banc dynamométrique ou dans une installation de lavage, ou encore en cas de défaut d</w:t>
      </w:r>
      <w:r w:rsidR="00DB6FD6">
        <w:rPr>
          <w:lang w:val="fr-FR"/>
        </w:rPr>
        <w:t>’</w:t>
      </w:r>
      <w:r w:rsidRPr="00D963AE">
        <w:rPr>
          <w:lang w:val="fr-FR"/>
        </w:rPr>
        <w:t>alignement non détectable des capteurs, les conditions suivantes doivent s</w:t>
      </w:r>
      <w:r w:rsidR="00DB6FD6">
        <w:rPr>
          <w:lang w:val="fr-FR"/>
        </w:rPr>
        <w:t>’</w:t>
      </w:r>
      <w:r w:rsidRPr="00D963AE">
        <w:rPr>
          <w:lang w:val="fr-FR"/>
        </w:rPr>
        <w:t>appliquer, lorsqu</w:t>
      </w:r>
      <w:r w:rsidR="00DB6FD6">
        <w:rPr>
          <w:lang w:val="fr-FR"/>
        </w:rPr>
        <w:t>’il y a lieu </w:t>
      </w:r>
      <w:r w:rsidRPr="00D963AE">
        <w:rPr>
          <w:lang w:val="fr-FR"/>
        </w:rPr>
        <w:t>:</w:t>
      </w:r>
    </w:p>
    <w:p w14:paraId="3F721CD7" w14:textId="77777777" w:rsidR="0081629E" w:rsidRPr="00D963AE" w:rsidRDefault="0081629E" w:rsidP="00994921">
      <w:pPr>
        <w:pStyle w:val="SingleTxtG"/>
        <w:ind w:left="2268" w:hanging="1134"/>
        <w:rPr>
          <w:lang w:val="fr-FR"/>
        </w:rPr>
      </w:pPr>
      <w:r w:rsidRPr="00D963AE">
        <w:rPr>
          <w:lang w:val="fr-FR"/>
        </w:rPr>
        <w:t>5.4.2.1</w:t>
      </w:r>
      <w:r w:rsidRPr="00D963AE">
        <w:rPr>
          <w:lang w:val="fr-FR"/>
        </w:rPr>
        <w:tab/>
        <w:t>Le constructeur du véhicule doit communiquer au service technique, au moment de l</w:t>
      </w:r>
      <w:r w:rsidR="00DB6FD6">
        <w:rPr>
          <w:lang w:val="fr-FR"/>
        </w:rPr>
        <w:t>’</w:t>
      </w:r>
      <w:r w:rsidRPr="00D963AE">
        <w:rPr>
          <w:lang w:val="fr-FR"/>
        </w:rPr>
        <w:t>homologation de type, la liste de ces situations et les critères correspondants de désactivation de la fonction AEBS, et cette liste doit être annexée au procès-verbal d</w:t>
      </w:r>
      <w:r w:rsidR="00DB6FD6">
        <w:rPr>
          <w:lang w:val="fr-FR"/>
        </w:rPr>
        <w:t>’</w:t>
      </w:r>
      <w:r w:rsidRPr="00D963AE">
        <w:rPr>
          <w:lang w:val="fr-FR"/>
        </w:rPr>
        <w:t>essai.</w:t>
      </w:r>
    </w:p>
    <w:p w14:paraId="17C9388D" w14:textId="77777777" w:rsidR="0081629E" w:rsidRPr="00D963AE" w:rsidRDefault="0081629E" w:rsidP="00994921">
      <w:pPr>
        <w:pStyle w:val="SingleTxtG"/>
        <w:ind w:left="2268" w:hanging="1134"/>
        <w:rPr>
          <w:lang w:val="fr-FR"/>
        </w:rPr>
      </w:pPr>
      <w:r w:rsidRPr="00D963AE">
        <w:rPr>
          <w:lang w:val="fr-FR"/>
        </w:rPr>
        <w:t>5.4.2.2</w:t>
      </w:r>
      <w:r w:rsidRPr="00D963AE">
        <w:rPr>
          <w:lang w:val="fr-FR"/>
        </w:rPr>
        <w:tab/>
        <w:t>La fonction AEBS doit être réactivée automatiquement dès que les conditions ayant entraîné la désactivation automatique ont cessé d</w:t>
      </w:r>
      <w:r w:rsidR="00DB6FD6">
        <w:rPr>
          <w:lang w:val="fr-FR"/>
        </w:rPr>
        <w:t>’</w:t>
      </w:r>
      <w:r w:rsidRPr="00D963AE">
        <w:rPr>
          <w:lang w:val="fr-FR"/>
        </w:rPr>
        <w:t>exister.</w:t>
      </w:r>
    </w:p>
    <w:p w14:paraId="1D8B47E6" w14:textId="77777777" w:rsidR="0081629E" w:rsidRPr="00D963AE" w:rsidRDefault="0081629E" w:rsidP="00994921">
      <w:pPr>
        <w:pStyle w:val="SingleTxtG"/>
        <w:ind w:left="2268" w:hanging="1134"/>
        <w:rPr>
          <w:lang w:val="fr-FR"/>
        </w:rPr>
      </w:pPr>
      <w:r w:rsidRPr="00D963AE">
        <w:rPr>
          <w:lang w:val="fr-FR"/>
        </w:rPr>
        <w:t>5.4.3</w:t>
      </w:r>
      <w:r w:rsidRPr="00D963AE">
        <w:rPr>
          <w:lang w:val="fr-FR"/>
        </w:rPr>
        <w:tab/>
        <w:t>Un signal d</w:t>
      </w:r>
      <w:r w:rsidR="00DB6FD6">
        <w:rPr>
          <w:lang w:val="fr-FR"/>
        </w:rPr>
        <w:t>’</w:t>
      </w:r>
      <w:r w:rsidRPr="00D963AE">
        <w:rPr>
          <w:lang w:val="fr-FR"/>
        </w:rPr>
        <w:t>avertissement visuel continu doit informer le conducteur que la fonction AEBS a été désactivée. Le signal d</w:t>
      </w:r>
      <w:r w:rsidR="00DB6FD6">
        <w:rPr>
          <w:lang w:val="fr-FR"/>
        </w:rPr>
        <w:t>’</w:t>
      </w:r>
      <w:r w:rsidRPr="00D963AE">
        <w:rPr>
          <w:lang w:val="fr-FR"/>
        </w:rPr>
        <w:t>avertissement jaune mentionné au paragraphe 5.5.4 ci-après peut être utilisé à cette fin.</w:t>
      </w:r>
    </w:p>
    <w:p w14:paraId="035211C2" w14:textId="77777777" w:rsidR="0081629E" w:rsidRPr="00D963AE" w:rsidRDefault="00994921" w:rsidP="00994921">
      <w:pPr>
        <w:pStyle w:val="SingleTxtG"/>
        <w:ind w:left="2268" w:hanging="1134"/>
        <w:rPr>
          <w:lang w:val="fr-FR"/>
        </w:rPr>
      </w:pPr>
      <w:r>
        <w:rPr>
          <w:lang w:val="fr-FR"/>
        </w:rPr>
        <w:t>5.5</w:t>
      </w:r>
      <w:r w:rsidR="0081629E" w:rsidRPr="00D963AE">
        <w:rPr>
          <w:lang w:val="fr-FR"/>
        </w:rPr>
        <w:tab/>
        <w:t>Signal d</w:t>
      </w:r>
      <w:r w:rsidR="00DB6FD6">
        <w:rPr>
          <w:lang w:val="fr-FR"/>
        </w:rPr>
        <w:t>’</w:t>
      </w:r>
      <w:r w:rsidR="0081629E" w:rsidRPr="00D963AE">
        <w:rPr>
          <w:lang w:val="fr-FR"/>
        </w:rPr>
        <w:t xml:space="preserve">avertissement </w:t>
      </w:r>
    </w:p>
    <w:p w14:paraId="7E7FF2B9" w14:textId="77777777" w:rsidR="0081629E" w:rsidRPr="00D963AE" w:rsidRDefault="00994921" w:rsidP="00994921">
      <w:pPr>
        <w:pStyle w:val="SingleTxtG"/>
        <w:ind w:left="2268" w:hanging="1134"/>
        <w:rPr>
          <w:lang w:val="fr-FR"/>
        </w:rPr>
      </w:pPr>
      <w:r>
        <w:rPr>
          <w:lang w:val="fr-FR"/>
        </w:rPr>
        <w:t>5.5.1</w:t>
      </w:r>
      <w:r w:rsidR="0081629E" w:rsidRPr="00D963AE">
        <w:rPr>
          <w:lang w:val="fr-FR"/>
        </w:rPr>
        <w:tab/>
        <w:t>Le signal d</w:t>
      </w:r>
      <w:r w:rsidR="00DB6FD6">
        <w:rPr>
          <w:lang w:val="fr-FR"/>
        </w:rPr>
        <w:t>’</w:t>
      </w:r>
      <w:r w:rsidR="0081629E" w:rsidRPr="00D963AE">
        <w:rPr>
          <w:lang w:val="fr-FR"/>
        </w:rPr>
        <w:t>avertissement de risque de choc mentionné aux paragraphes 5.2.1.1 et 5.2.2.1 doit être produit dans a</w:t>
      </w:r>
      <w:r w:rsidR="00DB6FD6">
        <w:rPr>
          <w:lang w:val="fr-FR"/>
        </w:rPr>
        <w:t>u moins deux des modes suivants </w:t>
      </w:r>
      <w:r w:rsidR="0081629E" w:rsidRPr="00D963AE">
        <w:rPr>
          <w:lang w:val="fr-FR"/>
        </w:rPr>
        <w:t>: sonore, haptique ou visuel.</w:t>
      </w:r>
    </w:p>
    <w:p w14:paraId="0D8FACB5" w14:textId="77777777" w:rsidR="0081629E" w:rsidRPr="00D963AE" w:rsidRDefault="0081629E" w:rsidP="00994921">
      <w:pPr>
        <w:pStyle w:val="SingleTxtG"/>
        <w:ind w:left="2268" w:hanging="1134"/>
        <w:rPr>
          <w:lang w:val="fr-FR"/>
        </w:rPr>
      </w:pPr>
      <w:r w:rsidRPr="00D963AE">
        <w:rPr>
          <w:lang w:val="fr-FR"/>
        </w:rPr>
        <w:t>5.5.2</w:t>
      </w:r>
      <w:r w:rsidRPr="00D963AE">
        <w:rPr>
          <w:lang w:val="fr-FR"/>
        </w:rPr>
        <w:tab/>
        <w:t>Une description des signaux d</w:t>
      </w:r>
      <w:r w:rsidR="00DB6FD6">
        <w:rPr>
          <w:lang w:val="fr-FR"/>
        </w:rPr>
        <w:t>’</w:t>
      </w:r>
      <w:r w:rsidRPr="00D963AE">
        <w:rPr>
          <w:lang w:val="fr-FR"/>
        </w:rPr>
        <w:t>avertissement et la séquence dans laquelle ils apparaissent au conducteur doivent être présentées par le constructeur du véhicule au moment de l</w:t>
      </w:r>
      <w:r w:rsidR="00DB6FD6">
        <w:rPr>
          <w:lang w:val="fr-FR"/>
        </w:rPr>
        <w:t>’</w:t>
      </w:r>
      <w:r w:rsidRPr="00D963AE">
        <w:rPr>
          <w:lang w:val="fr-FR"/>
        </w:rPr>
        <w:t>homologation de type et être consignées dans le procès-verbal d</w:t>
      </w:r>
      <w:r w:rsidR="00DB6FD6">
        <w:rPr>
          <w:lang w:val="fr-FR"/>
        </w:rPr>
        <w:t>’</w:t>
      </w:r>
      <w:r w:rsidRPr="00D963AE">
        <w:rPr>
          <w:lang w:val="fr-FR"/>
        </w:rPr>
        <w:t>essai.</w:t>
      </w:r>
    </w:p>
    <w:p w14:paraId="5BE14BC8" w14:textId="77777777" w:rsidR="0081629E" w:rsidRPr="00D963AE" w:rsidRDefault="0081629E" w:rsidP="00994921">
      <w:pPr>
        <w:pStyle w:val="SingleTxtG"/>
        <w:ind w:left="2268" w:hanging="1134"/>
        <w:rPr>
          <w:lang w:val="fr-FR"/>
        </w:rPr>
      </w:pPr>
      <w:r w:rsidRPr="00D963AE">
        <w:rPr>
          <w:lang w:val="fr-FR"/>
        </w:rPr>
        <w:t>5.5.3</w:t>
      </w:r>
      <w:r w:rsidRPr="00D963AE">
        <w:rPr>
          <w:lang w:val="fr-FR"/>
        </w:rPr>
        <w:tab/>
        <w:t>Lorsqu</w:t>
      </w:r>
      <w:r w:rsidR="00DB6FD6">
        <w:rPr>
          <w:lang w:val="fr-FR"/>
        </w:rPr>
        <w:t>’</w:t>
      </w:r>
      <w:r w:rsidRPr="00D963AE">
        <w:rPr>
          <w:lang w:val="fr-FR"/>
        </w:rPr>
        <w:t>un dispositif visuel est utilisé dans le cadre de l</w:t>
      </w:r>
      <w:r w:rsidR="00DB6FD6">
        <w:rPr>
          <w:lang w:val="fr-FR"/>
        </w:rPr>
        <w:t>’</w:t>
      </w:r>
      <w:r w:rsidRPr="00D963AE">
        <w:rPr>
          <w:lang w:val="fr-FR"/>
        </w:rPr>
        <w:t>avertissement de risque de choc, le signal visuel peut être le clignotement du signal de défaillance mentionné au paragraphe 5.5.4 ci-dessous.</w:t>
      </w:r>
    </w:p>
    <w:p w14:paraId="6D25220D" w14:textId="77777777" w:rsidR="0081629E" w:rsidRPr="00D963AE" w:rsidRDefault="0081629E" w:rsidP="00994921">
      <w:pPr>
        <w:pStyle w:val="SingleTxtG"/>
        <w:ind w:left="2268" w:hanging="1134"/>
        <w:rPr>
          <w:lang w:val="fr-FR"/>
        </w:rPr>
      </w:pPr>
      <w:r w:rsidRPr="00D963AE">
        <w:rPr>
          <w:lang w:val="fr-FR"/>
        </w:rPr>
        <w:lastRenderedPageBreak/>
        <w:t>5.5.4</w:t>
      </w:r>
      <w:r w:rsidRPr="00D963AE">
        <w:rPr>
          <w:lang w:val="fr-FR"/>
        </w:rPr>
        <w:tab/>
        <w:t>Le signal de défaillance visé au paragraphe 5.1.4.1 ci-dessus doit être un signal visuel continu de couleur jaune.</w:t>
      </w:r>
    </w:p>
    <w:p w14:paraId="44984A3A" w14:textId="77777777" w:rsidR="0081629E" w:rsidRPr="00D963AE" w:rsidRDefault="0081629E" w:rsidP="00994921">
      <w:pPr>
        <w:pStyle w:val="SingleTxtG"/>
        <w:ind w:left="2268" w:hanging="1134"/>
        <w:rPr>
          <w:lang w:val="fr-FR"/>
        </w:rPr>
      </w:pPr>
      <w:r w:rsidRPr="00D963AE">
        <w:rPr>
          <w:lang w:val="fr-FR"/>
        </w:rPr>
        <w:t>5.5.5</w:t>
      </w:r>
      <w:r w:rsidRPr="00D963AE">
        <w:rPr>
          <w:lang w:val="fr-FR"/>
        </w:rPr>
        <w:tab/>
        <w:t>Chaque signal d</w:t>
      </w:r>
      <w:r w:rsidR="00DB6FD6">
        <w:rPr>
          <w:lang w:val="fr-FR"/>
        </w:rPr>
        <w:t>’</w:t>
      </w:r>
      <w:r w:rsidRPr="00D963AE">
        <w:rPr>
          <w:lang w:val="fr-FR"/>
        </w:rPr>
        <w:t>avertissement visuel du système AEBS doit être émis soit lorsque le contacteur de mise en marche est en position « marche », soit lorsqu</w:t>
      </w:r>
      <w:r w:rsidR="00DB6FD6">
        <w:rPr>
          <w:lang w:val="fr-FR"/>
        </w:rPr>
        <w:t>’</w:t>
      </w:r>
      <w:r w:rsidRPr="00D963AE">
        <w:rPr>
          <w:lang w:val="fr-FR"/>
        </w:rPr>
        <w:t>il est dans une position intermédiaire entre la position « marche » et la position « démarrage », qui est désignée par le constructeur comme une position de vérification (système initial (contact mis)). Cette prescription ne s</w:t>
      </w:r>
      <w:r w:rsidR="00DB6FD6">
        <w:rPr>
          <w:lang w:val="fr-FR"/>
        </w:rPr>
        <w:t>’</w:t>
      </w:r>
      <w:r w:rsidRPr="00D963AE">
        <w:rPr>
          <w:lang w:val="fr-FR"/>
        </w:rPr>
        <w:t>applique pas aux signaux d</w:t>
      </w:r>
      <w:r w:rsidR="00DB6FD6">
        <w:rPr>
          <w:lang w:val="fr-FR"/>
        </w:rPr>
        <w:t>’</w:t>
      </w:r>
      <w:r w:rsidRPr="00D963AE">
        <w:rPr>
          <w:lang w:val="fr-FR"/>
        </w:rPr>
        <w:t>avertissement affichés sur un espace commun.</w:t>
      </w:r>
    </w:p>
    <w:p w14:paraId="21647681" w14:textId="77777777" w:rsidR="0081629E" w:rsidRPr="00D963AE" w:rsidRDefault="0081629E" w:rsidP="00994921">
      <w:pPr>
        <w:pStyle w:val="SingleTxtG"/>
        <w:ind w:left="2268" w:hanging="1134"/>
        <w:rPr>
          <w:lang w:val="fr-FR"/>
        </w:rPr>
      </w:pPr>
      <w:r w:rsidRPr="00D963AE">
        <w:rPr>
          <w:lang w:val="fr-FR"/>
        </w:rPr>
        <w:t>5.5.6</w:t>
      </w:r>
      <w:r w:rsidRPr="00D963AE">
        <w:rPr>
          <w:lang w:val="fr-FR"/>
        </w:rPr>
        <w:tab/>
        <w:t>Les signaux d</w:t>
      </w:r>
      <w:r w:rsidR="00DB6FD6">
        <w:rPr>
          <w:lang w:val="fr-FR"/>
        </w:rPr>
        <w:t>’</w:t>
      </w:r>
      <w:r w:rsidRPr="00D963AE">
        <w:rPr>
          <w:lang w:val="fr-FR"/>
        </w:rPr>
        <w:t>avertissement visuels doivent être visibles même en plein jour et le bon état du voyant doit pouvoir être aisément vérifié par le conducteur depuis son siège.</w:t>
      </w:r>
    </w:p>
    <w:p w14:paraId="2622E7C4" w14:textId="77777777" w:rsidR="0081629E" w:rsidRPr="00D963AE" w:rsidRDefault="0081629E" w:rsidP="00994921">
      <w:pPr>
        <w:pStyle w:val="SingleTxtG"/>
        <w:ind w:left="2268" w:hanging="1134"/>
        <w:rPr>
          <w:lang w:val="fr-FR"/>
        </w:rPr>
      </w:pPr>
      <w:r w:rsidRPr="00D963AE">
        <w:rPr>
          <w:lang w:val="fr-FR"/>
        </w:rPr>
        <w:t>5.5.7</w:t>
      </w:r>
      <w:r w:rsidRPr="00D963AE">
        <w:rPr>
          <w:lang w:val="fr-FR"/>
        </w:rPr>
        <w:tab/>
        <w:t>Lorsqu</w:t>
      </w:r>
      <w:r w:rsidR="00DB6FD6">
        <w:rPr>
          <w:lang w:val="fr-FR"/>
        </w:rPr>
        <w:t>’</w:t>
      </w:r>
      <w:r w:rsidRPr="00D963AE">
        <w:rPr>
          <w:lang w:val="fr-FR"/>
        </w:rPr>
        <w:t>il existe un signal visuel pour avertir le conducteur que le système AEBS est temporairement indisponible, en raison de conditions météorologiques défavorables par exemple, ce signal doit être continu et de couleur jaune. Le signal de défa</w:t>
      </w:r>
      <w:r w:rsidR="00CA1008">
        <w:rPr>
          <w:lang w:val="fr-FR"/>
        </w:rPr>
        <w:t>illance mentionné au paragraphe </w:t>
      </w:r>
      <w:r w:rsidRPr="00D963AE">
        <w:rPr>
          <w:lang w:val="fr-FR"/>
        </w:rPr>
        <w:t>5.5.4 ci</w:t>
      </w:r>
      <w:r w:rsidR="00CA1008">
        <w:rPr>
          <w:lang w:val="fr-FR"/>
        </w:rPr>
        <w:noBreakHyphen/>
      </w:r>
      <w:r w:rsidRPr="00D963AE">
        <w:rPr>
          <w:lang w:val="fr-FR"/>
        </w:rPr>
        <w:t>dessus peut être employé à cette fin.</w:t>
      </w:r>
    </w:p>
    <w:p w14:paraId="242206D2" w14:textId="77777777" w:rsidR="0081629E" w:rsidRPr="00D963AE" w:rsidRDefault="00DB6FD6" w:rsidP="00994921">
      <w:pPr>
        <w:pStyle w:val="SingleTxtG"/>
        <w:ind w:left="2268" w:hanging="1134"/>
        <w:rPr>
          <w:lang w:val="fr-FR"/>
        </w:rPr>
      </w:pPr>
      <w:r>
        <w:rPr>
          <w:lang w:val="fr-FR"/>
        </w:rPr>
        <w:t>5.6</w:t>
      </w:r>
      <w:r w:rsidR="0081629E" w:rsidRPr="00D963AE">
        <w:rPr>
          <w:lang w:val="fr-FR"/>
        </w:rPr>
        <w:tab/>
        <w:t xml:space="preserve">Dispositions relatives au contrôle technique périodique </w:t>
      </w:r>
    </w:p>
    <w:p w14:paraId="486C7E1B" w14:textId="77777777" w:rsidR="0081629E" w:rsidRPr="00D963AE" w:rsidRDefault="00DB6FD6" w:rsidP="00994921">
      <w:pPr>
        <w:pStyle w:val="SingleTxtG"/>
        <w:ind w:left="2268" w:hanging="1134"/>
        <w:rPr>
          <w:lang w:val="fr-FR"/>
        </w:rPr>
      </w:pPr>
      <w:r>
        <w:rPr>
          <w:lang w:val="fr-FR"/>
        </w:rPr>
        <w:t>5.6.1</w:t>
      </w:r>
      <w:r w:rsidR="0081629E" w:rsidRPr="00D963AE">
        <w:rPr>
          <w:lang w:val="fr-FR"/>
        </w:rPr>
        <w:tab/>
        <w:t>Lors d</w:t>
      </w:r>
      <w:r>
        <w:rPr>
          <w:lang w:val="fr-FR"/>
        </w:rPr>
        <w:t>’</w:t>
      </w:r>
      <w:r w:rsidR="0081629E" w:rsidRPr="00D963AE">
        <w:rPr>
          <w:lang w:val="fr-FR"/>
        </w:rPr>
        <w:t>un contrôle technique périodique, il doit être possible de confirmer le bon fonctionnement du système AEBS au moyen d</w:t>
      </w:r>
      <w:r>
        <w:rPr>
          <w:lang w:val="fr-FR"/>
        </w:rPr>
        <w:t>’</w:t>
      </w:r>
      <w:r w:rsidR="0081629E" w:rsidRPr="00D963AE">
        <w:rPr>
          <w:lang w:val="fr-FR"/>
        </w:rPr>
        <w:t>une observation visuelle de l</w:t>
      </w:r>
      <w:r>
        <w:rPr>
          <w:lang w:val="fr-FR"/>
        </w:rPr>
        <w:t>’</w:t>
      </w:r>
      <w:r w:rsidR="0081629E" w:rsidRPr="00D963AE">
        <w:rPr>
          <w:lang w:val="fr-FR"/>
        </w:rPr>
        <w:t>état du signal de défaillance, après remise du contact et contrôle des lampes.</w:t>
      </w:r>
    </w:p>
    <w:p w14:paraId="052EA728" w14:textId="77777777" w:rsidR="0081629E" w:rsidRPr="00D963AE" w:rsidRDefault="0081629E" w:rsidP="00CA1008">
      <w:pPr>
        <w:pStyle w:val="SingleTxtG"/>
        <w:ind w:left="2268"/>
        <w:rPr>
          <w:lang w:val="fr-FR"/>
        </w:rPr>
      </w:pPr>
      <w:r w:rsidRPr="00D963AE">
        <w:rPr>
          <w:lang w:val="fr-FR"/>
        </w:rPr>
        <w:tab/>
      </w:r>
      <w:r w:rsidR="00CA1008">
        <w:rPr>
          <w:lang w:val="fr-FR"/>
        </w:rPr>
        <w:t>L</w:t>
      </w:r>
      <w:r w:rsidRPr="00D963AE">
        <w:rPr>
          <w:lang w:val="fr-FR"/>
        </w:rPr>
        <w:t>orsque le signal de défaillance se trouve sur un espace d</w:t>
      </w:r>
      <w:r w:rsidR="00DB6FD6">
        <w:rPr>
          <w:lang w:val="fr-FR"/>
        </w:rPr>
        <w:t>’</w:t>
      </w:r>
      <w:r w:rsidRPr="00D963AE">
        <w:rPr>
          <w:lang w:val="fr-FR"/>
        </w:rPr>
        <w:t>affichage commun, il convient de confirmer le bon fonctionnement de cet espace avant de vérifier l</w:t>
      </w:r>
      <w:r w:rsidR="00DB6FD6">
        <w:rPr>
          <w:lang w:val="fr-FR"/>
        </w:rPr>
        <w:t>’</w:t>
      </w:r>
      <w:r w:rsidRPr="00D963AE">
        <w:rPr>
          <w:lang w:val="fr-FR"/>
        </w:rPr>
        <w:t>état du signal de défaillance.</w:t>
      </w:r>
    </w:p>
    <w:p w14:paraId="69CF58BC" w14:textId="77777777" w:rsidR="0081629E" w:rsidRPr="00D963AE" w:rsidRDefault="0081629E" w:rsidP="00994921">
      <w:pPr>
        <w:pStyle w:val="SingleTxtG"/>
        <w:ind w:left="2268" w:hanging="1134"/>
        <w:rPr>
          <w:lang w:val="fr-FR"/>
        </w:rPr>
      </w:pPr>
      <w:r w:rsidRPr="00D963AE">
        <w:rPr>
          <w:lang w:val="fr-FR"/>
        </w:rPr>
        <w:t>5.6.2</w:t>
      </w:r>
      <w:r w:rsidRPr="00D963AE">
        <w:rPr>
          <w:lang w:val="fr-FR"/>
        </w:rPr>
        <w:tab/>
        <w:t>Au moment de l</w:t>
      </w:r>
      <w:r w:rsidR="00DB6FD6">
        <w:rPr>
          <w:lang w:val="fr-FR"/>
        </w:rPr>
        <w:t>’</w:t>
      </w:r>
      <w:r w:rsidRPr="00D963AE">
        <w:rPr>
          <w:lang w:val="fr-FR"/>
        </w:rPr>
        <w:t>homologation de type, les moyens mis en œuvre pour empêcher que l</w:t>
      </w:r>
      <w:r w:rsidR="00DB6FD6">
        <w:rPr>
          <w:lang w:val="fr-FR"/>
        </w:rPr>
        <w:t>’</w:t>
      </w:r>
      <w:r w:rsidRPr="00D963AE">
        <w:rPr>
          <w:lang w:val="fr-FR"/>
        </w:rPr>
        <w:t>on puisse par des mesures simples interférer de manière non autorisée avec le fonctionnement du signal de défaillance choisi par le constructeur doivent être décrits à titre confidentiel.</w:t>
      </w:r>
    </w:p>
    <w:p w14:paraId="528C0EC5" w14:textId="77777777" w:rsidR="0081629E" w:rsidRPr="00D963AE" w:rsidRDefault="0081629E" w:rsidP="00CA1008">
      <w:pPr>
        <w:pStyle w:val="SingleTxtG"/>
        <w:ind w:left="2268"/>
        <w:rPr>
          <w:lang w:val="fr-FR"/>
        </w:rPr>
      </w:pPr>
      <w:r w:rsidRPr="00D963AE">
        <w:rPr>
          <w:lang w:val="fr-FR"/>
        </w:rPr>
        <w:t>À défaut, on considère qu</w:t>
      </w:r>
      <w:r w:rsidR="00DB6FD6">
        <w:rPr>
          <w:lang w:val="fr-FR"/>
        </w:rPr>
        <w:t>’</w:t>
      </w:r>
      <w:r w:rsidRPr="00D963AE">
        <w:rPr>
          <w:lang w:val="fr-FR"/>
        </w:rPr>
        <w:t>il est satisfait à cette prescription relative à la protection lorsqu</w:t>
      </w:r>
      <w:r w:rsidR="00DB6FD6">
        <w:rPr>
          <w:lang w:val="fr-FR"/>
        </w:rPr>
        <w:t>’</w:t>
      </w:r>
      <w:r w:rsidRPr="00D963AE">
        <w:rPr>
          <w:lang w:val="fr-FR"/>
        </w:rPr>
        <w:t>il existe un autre moyen de vérifier le fonctionnement correct du système AEBS.</w:t>
      </w:r>
    </w:p>
    <w:p w14:paraId="621F79AD" w14:textId="77777777" w:rsidR="0081629E" w:rsidRPr="00D963AE" w:rsidRDefault="00481C76" w:rsidP="00481C76">
      <w:pPr>
        <w:pStyle w:val="HChG"/>
        <w:rPr>
          <w:caps/>
          <w:lang w:val="fr-FR"/>
        </w:rPr>
      </w:pPr>
      <w:bookmarkStart w:id="17" w:name="_Toc530068546"/>
      <w:bookmarkStart w:id="18" w:name="_Hlk530067884"/>
      <w:r>
        <w:rPr>
          <w:caps/>
          <w:lang w:val="fr-FR"/>
        </w:rPr>
        <w:tab/>
      </w:r>
      <w:r w:rsidR="0081629E" w:rsidRPr="00D963AE">
        <w:rPr>
          <w:caps/>
          <w:lang w:val="fr-FR"/>
        </w:rPr>
        <w:t>6.</w:t>
      </w:r>
      <w:r w:rsidR="0081629E" w:rsidRPr="00D963AE">
        <w:rPr>
          <w:caps/>
          <w:lang w:val="fr-FR"/>
        </w:rPr>
        <w:tab/>
        <w:t>P</w:t>
      </w:r>
      <w:r w:rsidR="0081629E" w:rsidRPr="00D963AE">
        <w:rPr>
          <w:lang w:val="fr-FR"/>
        </w:rPr>
        <w:t>rocédure</w:t>
      </w:r>
      <w:bookmarkEnd w:id="17"/>
      <w:r w:rsidR="0081629E" w:rsidRPr="00D963AE">
        <w:rPr>
          <w:lang w:val="fr-FR"/>
        </w:rPr>
        <w:t xml:space="preserve"> d</w:t>
      </w:r>
      <w:r w:rsidR="00DB6FD6">
        <w:rPr>
          <w:lang w:val="fr-FR"/>
        </w:rPr>
        <w:t>’</w:t>
      </w:r>
      <w:r w:rsidR="007E2EFF">
        <w:rPr>
          <w:lang w:val="fr-FR"/>
        </w:rPr>
        <w:t>essai</w:t>
      </w:r>
    </w:p>
    <w:bookmarkEnd w:id="18"/>
    <w:p w14:paraId="6C8BC114" w14:textId="77777777" w:rsidR="0081629E" w:rsidRPr="00D963AE" w:rsidRDefault="0081629E" w:rsidP="00994921">
      <w:pPr>
        <w:pStyle w:val="SingleTxtG"/>
        <w:ind w:left="2268" w:hanging="1134"/>
        <w:rPr>
          <w:lang w:val="fr-FR"/>
        </w:rPr>
      </w:pPr>
      <w:r w:rsidRPr="00D963AE">
        <w:rPr>
          <w:lang w:val="fr-FR"/>
        </w:rPr>
        <w:t>6.1</w:t>
      </w:r>
      <w:r w:rsidRPr="00D963AE">
        <w:rPr>
          <w:lang w:val="fr-FR"/>
        </w:rPr>
        <w:tab/>
        <w:t>Conditions d</w:t>
      </w:r>
      <w:r w:rsidR="00DB6FD6">
        <w:rPr>
          <w:lang w:val="fr-FR"/>
        </w:rPr>
        <w:t>’</w:t>
      </w:r>
      <w:r w:rsidRPr="00D963AE">
        <w:rPr>
          <w:lang w:val="fr-FR"/>
        </w:rPr>
        <w:t>essai</w:t>
      </w:r>
    </w:p>
    <w:p w14:paraId="487B174C" w14:textId="77777777" w:rsidR="0081629E" w:rsidRPr="00D963AE" w:rsidRDefault="0081629E" w:rsidP="00994921">
      <w:pPr>
        <w:pStyle w:val="SingleTxtG"/>
        <w:ind w:left="2268" w:hanging="1134"/>
        <w:rPr>
          <w:lang w:val="fr-FR"/>
        </w:rPr>
      </w:pPr>
      <w:r w:rsidRPr="00D963AE">
        <w:rPr>
          <w:lang w:val="fr-FR"/>
        </w:rPr>
        <w:t>6.1.1</w:t>
      </w:r>
      <w:r w:rsidRPr="00D963AE">
        <w:rPr>
          <w:lang w:val="fr-FR"/>
        </w:rPr>
        <w:tab/>
        <w:t>L</w:t>
      </w:r>
      <w:r w:rsidR="00DB6FD6">
        <w:rPr>
          <w:lang w:val="fr-FR"/>
        </w:rPr>
        <w:t>’</w:t>
      </w:r>
      <w:r w:rsidRPr="00D963AE">
        <w:rPr>
          <w:lang w:val="fr-FR"/>
        </w:rPr>
        <w:t>essai doit être effectué sur une chaussée en béton ou en bitume plane et sèche, offrant une bonne adhérence.</w:t>
      </w:r>
    </w:p>
    <w:p w14:paraId="3539A257" w14:textId="77777777" w:rsidR="0081629E" w:rsidRPr="00D963AE" w:rsidRDefault="0081629E" w:rsidP="00994921">
      <w:pPr>
        <w:pStyle w:val="SingleTxtG"/>
        <w:ind w:left="2268" w:hanging="1134"/>
        <w:rPr>
          <w:lang w:val="fr-FR"/>
        </w:rPr>
      </w:pPr>
      <w:r w:rsidRPr="00D963AE">
        <w:rPr>
          <w:lang w:val="fr-FR"/>
        </w:rPr>
        <w:t>6.1.1.1</w:t>
      </w:r>
      <w:r w:rsidRPr="00D963AE">
        <w:rPr>
          <w:lang w:val="fr-FR"/>
        </w:rPr>
        <w:tab/>
        <w:t>Le revêtement d</w:t>
      </w:r>
      <w:r w:rsidR="00DB6FD6">
        <w:rPr>
          <w:lang w:val="fr-FR"/>
        </w:rPr>
        <w:t>’</w:t>
      </w:r>
      <w:r w:rsidRPr="00D963AE">
        <w:rPr>
          <w:lang w:val="fr-FR"/>
        </w:rPr>
        <w:t>essai doit avoir un coefficient d</w:t>
      </w:r>
      <w:r w:rsidR="00DB6FD6">
        <w:rPr>
          <w:lang w:val="fr-FR"/>
        </w:rPr>
        <w:t>’</w:t>
      </w:r>
      <w:r w:rsidRPr="00D963AE">
        <w:rPr>
          <w:lang w:val="fr-FR"/>
        </w:rPr>
        <w:t>adhérence maximal nominal</w:t>
      </w:r>
      <w:r w:rsidRPr="00465F7F">
        <w:rPr>
          <w:rStyle w:val="Appelnotedebasdep"/>
        </w:rPr>
        <w:footnoteReference w:id="6"/>
      </w:r>
      <w:r w:rsidR="00481C76">
        <w:rPr>
          <w:lang w:val="fr-FR"/>
        </w:rPr>
        <w:t xml:space="preserve"> </w:t>
      </w:r>
      <w:r w:rsidRPr="00D963AE">
        <w:rPr>
          <w:lang w:val="fr-FR"/>
        </w:rPr>
        <w:t>de 0,9, sauf indication contraire, obtenu au moyen de l</w:t>
      </w:r>
      <w:r w:rsidR="00DB6FD6">
        <w:rPr>
          <w:lang w:val="fr-FR"/>
        </w:rPr>
        <w:t>’</w:t>
      </w:r>
      <w:r w:rsidRPr="00D963AE">
        <w:rPr>
          <w:lang w:val="fr-FR"/>
        </w:rPr>
        <w:t>une des deu</w:t>
      </w:r>
      <w:r w:rsidR="00DB6FD6">
        <w:rPr>
          <w:lang w:val="fr-FR"/>
        </w:rPr>
        <w:t>x méthodes de mesure ci-dessous </w:t>
      </w:r>
      <w:r w:rsidRPr="00D963AE">
        <w:rPr>
          <w:lang w:val="fr-FR"/>
        </w:rPr>
        <w:t>:</w:t>
      </w:r>
    </w:p>
    <w:p w14:paraId="7F15B460" w14:textId="77777777" w:rsidR="0081629E" w:rsidRPr="00D963AE" w:rsidRDefault="0081629E" w:rsidP="00481C76">
      <w:pPr>
        <w:pStyle w:val="SingleTxtG"/>
        <w:ind w:left="2268" w:hanging="1134"/>
        <w:rPr>
          <w:lang w:val="fr-FR"/>
        </w:rPr>
      </w:pPr>
      <w:r w:rsidRPr="00D963AE">
        <w:rPr>
          <w:lang w:val="fr-FR"/>
        </w:rPr>
        <w:t>6.1.1.2</w:t>
      </w:r>
      <w:r w:rsidRPr="00D963AE">
        <w:rPr>
          <w:lang w:val="fr-FR"/>
        </w:rPr>
        <w:tab/>
        <w:t>Le pneumatique d</w:t>
      </w:r>
      <w:r w:rsidR="00DB6FD6">
        <w:rPr>
          <w:lang w:val="fr-FR"/>
        </w:rPr>
        <w:t>’</w:t>
      </w:r>
      <w:r w:rsidRPr="00D963AE">
        <w:rPr>
          <w:lang w:val="fr-FR"/>
        </w:rPr>
        <w:t>essai de référence normalisé E1136 de l</w:t>
      </w:r>
      <w:r w:rsidR="00DB6FD6">
        <w:rPr>
          <w:lang w:val="fr-FR"/>
        </w:rPr>
        <w:t>’</w:t>
      </w:r>
      <w:r w:rsidRPr="00D963AE">
        <w:rPr>
          <w:lang w:val="fr-FR"/>
        </w:rPr>
        <w:t xml:space="preserve">American Society for </w:t>
      </w:r>
      <w:proofErr w:type="spellStart"/>
      <w:r w:rsidRPr="00D963AE">
        <w:rPr>
          <w:lang w:val="fr-FR"/>
        </w:rPr>
        <w:t>Testing</w:t>
      </w:r>
      <w:proofErr w:type="spellEnd"/>
      <w:r w:rsidRPr="00D963AE">
        <w:rPr>
          <w:lang w:val="fr-FR"/>
        </w:rPr>
        <w:t xml:space="preserve"> and Materials (ASTM), conformément à la méthode ASTM E1337</w:t>
      </w:r>
      <w:r w:rsidR="00DB6FD6">
        <w:rPr>
          <w:lang w:val="fr-FR"/>
        </w:rPr>
        <w:t>-90, à une vitesse de 64,4 km/h </w:t>
      </w:r>
      <w:r w:rsidRPr="00D963AE">
        <w:rPr>
          <w:lang w:val="fr-FR"/>
        </w:rPr>
        <w:t>; ou</w:t>
      </w:r>
    </w:p>
    <w:p w14:paraId="7EB5BFBB" w14:textId="77777777" w:rsidR="0081629E" w:rsidRPr="00D963AE" w:rsidRDefault="0081629E" w:rsidP="00481C76">
      <w:pPr>
        <w:pStyle w:val="SingleTxtG"/>
        <w:ind w:left="2268" w:hanging="1134"/>
        <w:rPr>
          <w:lang w:val="fr-FR"/>
        </w:rPr>
      </w:pPr>
      <w:r w:rsidRPr="00D963AE">
        <w:rPr>
          <w:lang w:val="fr-FR"/>
        </w:rPr>
        <w:t>6.1.1.3</w:t>
      </w:r>
      <w:r w:rsidRPr="00D963AE">
        <w:rPr>
          <w:lang w:val="fr-FR"/>
        </w:rPr>
        <w:tab/>
        <w:t>La méthode de détermination du coefficient d</w:t>
      </w:r>
      <w:r w:rsidR="00DB6FD6">
        <w:rPr>
          <w:lang w:val="fr-FR"/>
        </w:rPr>
        <w:t>’</w:t>
      </w:r>
      <w:r w:rsidRPr="00D963AE">
        <w:rPr>
          <w:lang w:val="fr-FR"/>
        </w:rPr>
        <w:t>adhérence (k), décrite à l</w:t>
      </w:r>
      <w:r w:rsidR="00DB6FD6">
        <w:rPr>
          <w:lang w:val="fr-FR"/>
        </w:rPr>
        <w:t>’</w:t>
      </w:r>
      <w:r w:rsidRPr="00D963AE">
        <w:rPr>
          <w:lang w:val="fr-FR"/>
        </w:rPr>
        <w:t>appendice 2 de l</w:t>
      </w:r>
      <w:r w:rsidR="00DB6FD6">
        <w:rPr>
          <w:lang w:val="fr-FR"/>
        </w:rPr>
        <w:t>’annexe 6 du Règlement n</w:t>
      </w:r>
      <w:r w:rsidR="00DB6FD6" w:rsidRPr="00DB6FD6">
        <w:rPr>
          <w:vertAlign w:val="superscript"/>
          <w:lang w:val="fr-FR"/>
        </w:rPr>
        <w:t>o</w:t>
      </w:r>
      <w:r w:rsidR="00DB6FD6">
        <w:rPr>
          <w:lang w:val="fr-FR"/>
        </w:rPr>
        <w:t> </w:t>
      </w:r>
      <w:r w:rsidRPr="00D963AE">
        <w:rPr>
          <w:lang w:val="fr-FR"/>
        </w:rPr>
        <w:t>13-H.</w:t>
      </w:r>
    </w:p>
    <w:p w14:paraId="1D8968B0" w14:textId="77777777" w:rsidR="0081629E" w:rsidRPr="00D963AE" w:rsidRDefault="0081629E" w:rsidP="00481C76">
      <w:pPr>
        <w:pStyle w:val="SingleTxtG"/>
        <w:ind w:left="2268" w:hanging="1134"/>
        <w:rPr>
          <w:lang w:val="fr-FR"/>
        </w:rPr>
      </w:pPr>
      <w:r w:rsidRPr="00D963AE">
        <w:rPr>
          <w:lang w:val="fr-FR"/>
        </w:rPr>
        <w:t>6.1.1.4</w:t>
      </w:r>
      <w:r w:rsidRPr="00D963AE">
        <w:rPr>
          <w:lang w:val="fr-FR"/>
        </w:rPr>
        <w:tab/>
        <w:t>Le revêtement d</w:t>
      </w:r>
      <w:r w:rsidR="00DB6FD6">
        <w:rPr>
          <w:lang w:val="fr-FR"/>
        </w:rPr>
        <w:t>’</w:t>
      </w:r>
      <w:r w:rsidRPr="00D963AE">
        <w:rPr>
          <w:lang w:val="fr-FR"/>
        </w:rPr>
        <w:t>essai doit avoir une pente régulière ne dépassant pas 1 %.</w:t>
      </w:r>
    </w:p>
    <w:p w14:paraId="3B81F63D" w14:textId="77777777" w:rsidR="0081629E" w:rsidRPr="00D963AE" w:rsidRDefault="0081629E" w:rsidP="00481C76">
      <w:pPr>
        <w:pStyle w:val="SingleTxtG"/>
        <w:ind w:left="2268" w:hanging="1134"/>
        <w:rPr>
          <w:lang w:val="fr-FR"/>
        </w:rPr>
      </w:pPr>
      <w:r w:rsidRPr="00D963AE">
        <w:rPr>
          <w:lang w:val="fr-FR"/>
        </w:rPr>
        <w:t>6.1.2</w:t>
      </w:r>
      <w:r w:rsidRPr="00D963AE">
        <w:rPr>
          <w:lang w:val="fr-FR"/>
        </w:rPr>
        <w:tab/>
        <w:t>La température ambiante doit être comprise entre 0 °C et 45 °C.</w:t>
      </w:r>
    </w:p>
    <w:p w14:paraId="03D054E3" w14:textId="77777777" w:rsidR="0081629E" w:rsidRPr="00D963AE" w:rsidRDefault="0081629E" w:rsidP="00481C76">
      <w:pPr>
        <w:pStyle w:val="SingleTxtG"/>
        <w:ind w:left="2268" w:hanging="1134"/>
        <w:rPr>
          <w:lang w:val="fr-FR"/>
        </w:rPr>
      </w:pPr>
      <w:r w:rsidRPr="00D963AE">
        <w:rPr>
          <w:lang w:val="fr-FR"/>
        </w:rPr>
        <w:lastRenderedPageBreak/>
        <w:t>6.1.3</w:t>
      </w:r>
      <w:r w:rsidRPr="00D963AE">
        <w:rPr>
          <w:lang w:val="fr-FR"/>
        </w:rPr>
        <w:tab/>
        <w:t>La visibilité horizontale doit être telle qu</w:t>
      </w:r>
      <w:r w:rsidR="00DB6FD6">
        <w:rPr>
          <w:lang w:val="fr-FR"/>
        </w:rPr>
        <w:t>’</w:t>
      </w:r>
      <w:r w:rsidRPr="00D963AE">
        <w:rPr>
          <w:lang w:val="fr-FR"/>
        </w:rPr>
        <w:t>elle permette d</w:t>
      </w:r>
      <w:r w:rsidR="00DB6FD6">
        <w:rPr>
          <w:lang w:val="fr-FR"/>
        </w:rPr>
        <w:t>’</w:t>
      </w:r>
      <w:r w:rsidRPr="00D963AE">
        <w:rPr>
          <w:lang w:val="fr-FR"/>
        </w:rPr>
        <w:t>observer la cible du début à la fin de l</w:t>
      </w:r>
      <w:r w:rsidR="00DB6FD6">
        <w:rPr>
          <w:lang w:val="fr-FR"/>
        </w:rPr>
        <w:t>’</w:t>
      </w:r>
      <w:r w:rsidRPr="00D963AE">
        <w:rPr>
          <w:lang w:val="fr-FR"/>
        </w:rPr>
        <w:t>essai.</w:t>
      </w:r>
    </w:p>
    <w:p w14:paraId="6A5529F5" w14:textId="77777777" w:rsidR="0081629E" w:rsidRPr="00D963AE" w:rsidRDefault="0081629E" w:rsidP="00481C76">
      <w:pPr>
        <w:pStyle w:val="SingleTxtG"/>
        <w:ind w:left="2268" w:hanging="1134"/>
        <w:rPr>
          <w:lang w:val="fr-FR"/>
        </w:rPr>
      </w:pPr>
      <w:r w:rsidRPr="00D963AE">
        <w:rPr>
          <w:lang w:val="fr-FR"/>
        </w:rPr>
        <w:t>6.1.4</w:t>
      </w:r>
      <w:r w:rsidRPr="00D963AE">
        <w:rPr>
          <w:lang w:val="fr-FR"/>
        </w:rPr>
        <w:tab/>
        <w:t>Les essais doivent être effectués lorsque le vent ne risque pas de fausser les résultats.</w:t>
      </w:r>
    </w:p>
    <w:p w14:paraId="60377D42" w14:textId="77777777" w:rsidR="0081629E" w:rsidRPr="00D963AE" w:rsidRDefault="0081629E" w:rsidP="00481C76">
      <w:pPr>
        <w:pStyle w:val="SingleTxtG"/>
        <w:ind w:left="2268" w:hanging="1134"/>
        <w:rPr>
          <w:lang w:val="fr-FR"/>
        </w:rPr>
      </w:pPr>
      <w:r w:rsidRPr="00D963AE">
        <w:rPr>
          <w:lang w:val="fr-FR"/>
        </w:rPr>
        <w:t>6.1.5</w:t>
      </w:r>
      <w:r w:rsidRPr="00D963AE">
        <w:rPr>
          <w:lang w:val="fr-FR"/>
        </w:rPr>
        <w:tab/>
        <w:t>L</w:t>
      </w:r>
      <w:r w:rsidR="00DB6FD6">
        <w:rPr>
          <w:lang w:val="fr-FR"/>
        </w:rPr>
        <w:t>’</w:t>
      </w:r>
      <w:r w:rsidRPr="00D963AE">
        <w:rPr>
          <w:lang w:val="fr-FR"/>
        </w:rPr>
        <w:t>éclairage ambiant naturel doit être homogène sur l</w:t>
      </w:r>
      <w:r w:rsidR="00DB6FD6">
        <w:rPr>
          <w:lang w:val="fr-FR"/>
        </w:rPr>
        <w:t>’</w:t>
      </w:r>
      <w:r w:rsidR="00CA1008">
        <w:rPr>
          <w:lang w:val="fr-FR"/>
        </w:rPr>
        <w:t>aire d</w:t>
      </w:r>
      <w:r w:rsidR="00DB6FD6">
        <w:rPr>
          <w:lang w:val="fr-FR"/>
        </w:rPr>
        <w:t>’</w:t>
      </w:r>
      <w:r w:rsidR="00CA1008">
        <w:rPr>
          <w:lang w:val="fr-FR"/>
        </w:rPr>
        <w:t>essai, supérieur à 1 000 </w:t>
      </w:r>
      <w:r w:rsidRPr="00D963AE">
        <w:rPr>
          <w:lang w:val="fr-FR"/>
        </w:rPr>
        <w:t>lux dans le cas du scénario voiture cont</w:t>
      </w:r>
      <w:r w:rsidR="00CA1008">
        <w:rPr>
          <w:lang w:val="fr-FR"/>
        </w:rPr>
        <w:t>re voiture décrit au paragraphe </w:t>
      </w:r>
      <w:r w:rsidRPr="00D963AE">
        <w:rPr>
          <w:lang w:val="fr-FR"/>
        </w:rPr>
        <w:t xml:space="preserve">5.2.1 et à 2 000 lux dans le cas du scénario voiture contre piéton </w:t>
      </w:r>
      <w:r w:rsidR="00CA1008">
        <w:rPr>
          <w:lang w:val="fr-FR"/>
        </w:rPr>
        <w:t>décrit au paragraphe </w:t>
      </w:r>
      <w:r w:rsidRPr="00D963AE">
        <w:rPr>
          <w:lang w:val="fr-FR"/>
        </w:rPr>
        <w:t>5.2.2. Il faut veiller à ce que l</w:t>
      </w:r>
      <w:r w:rsidR="00DB6FD6">
        <w:rPr>
          <w:lang w:val="fr-FR"/>
        </w:rPr>
        <w:t>’</w:t>
      </w:r>
      <w:r w:rsidRPr="00D963AE">
        <w:rPr>
          <w:lang w:val="fr-FR"/>
        </w:rPr>
        <w:t>essai ne soit pas effectué lorsque le véhicule se déplace vers le soleil ou s</w:t>
      </w:r>
      <w:r w:rsidR="00DB6FD6">
        <w:rPr>
          <w:lang w:val="fr-FR"/>
        </w:rPr>
        <w:t>’</w:t>
      </w:r>
      <w:r w:rsidRPr="00D963AE">
        <w:rPr>
          <w:lang w:val="fr-FR"/>
        </w:rPr>
        <w:t>en éloigne sous un angle rasant.</w:t>
      </w:r>
    </w:p>
    <w:p w14:paraId="4BCD4456" w14:textId="77777777" w:rsidR="0081629E" w:rsidRPr="00D963AE" w:rsidRDefault="0081629E" w:rsidP="00481C76">
      <w:pPr>
        <w:pStyle w:val="SingleTxtG"/>
        <w:ind w:left="2268" w:hanging="1134"/>
        <w:rPr>
          <w:lang w:val="fr-FR"/>
        </w:rPr>
      </w:pPr>
      <w:r w:rsidRPr="00D963AE">
        <w:rPr>
          <w:lang w:val="fr-FR"/>
        </w:rPr>
        <w:t>6.2</w:t>
      </w:r>
      <w:r w:rsidRPr="00D963AE">
        <w:rPr>
          <w:lang w:val="fr-FR"/>
        </w:rPr>
        <w:tab/>
        <w:t>Préparation du véhicule</w:t>
      </w:r>
    </w:p>
    <w:p w14:paraId="1CC37EA5" w14:textId="77777777" w:rsidR="0081629E" w:rsidRPr="00D963AE" w:rsidRDefault="0081629E" w:rsidP="00481C76">
      <w:pPr>
        <w:pStyle w:val="SingleTxtG"/>
        <w:ind w:left="2268" w:hanging="1134"/>
        <w:rPr>
          <w:lang w:val="fr-FR"/>
        </w:rPr>
      </w:pPr>
      <w:r w:rsidRPr="00D963AE">
        <w:rPr>
          <w:lang w:val="fr-FR"/>
        </w:rPr>
        <w:t>6.2.1</w:t>
      </w:r>
      <w:r w:rsidRPr="00D963AE">
        <w:rPr>
          <w:lang w:val="fr-FR"/>
        </w:rPr>
        <w:tab/>
        <w:t>Masse du véhicule mis à l</w:t>
      </w:r>
      <w:r w:rsidR="00DB6FD6">
        <w:rPr>
          <w:lang w:val="fr-FR"/>
        </w:rPr>
        <w:t>’</w:t>
      </w:r>
      <w:r w:rsidRPr="00D963AE">
        <w:rPr>
          <w:lang w:val="fr-FR"/>
        </w:rPr>
        <w:t>essai</w:t>
      </w:r>
    </w:p>
    <w:p w14:paraId="12DE4CE5" w14:textId="77777777" w:rsidR="0081629E" w:rsidRPr="00D963AE" w:rsidRDefault="0081629E" w:rsidP="00481C76">
      <w:pPr>
        <w:pStyle w:val="SingleTxtG"/>
        <w:ind w:left="2268"/>
        <w:rPr>
          <w:lang w:val="fr-FR"/>
        </w:rPr>
      </w:pPr>
      <w:r w:rsidRPr="00D963AE">
        <w:rPr>
          <w:lang w:val="fr-FR"/>
        </w:rPr>
        <w:t>Le véhicule doit être mis à l</w:t>
      </w:r>
      <w:r w:rsidR="00DB6FD6">
        <w:rPr>
          <w:lang w:val="fr-FR"/>
        </w:rPr>
        <w:t>’</w:t>
      </w:r>
      <w:r w:rsidRPr="00D963AE">
        <w:rPr>
          <w:lang w:val="fr-FR"/>
        </w:rPr>
        <w:t xml:space="preserve">essai </w:t>
      </w:r>
      <w:r w:rsidRPr="00D963AE">
        <w:rPr>
          <w:strike/>
          <w:lang w:val="fr-FR"/>
        </w:rPr>
        <w:t>au moins en charge et à vide.</w:t>
      </w:r>
      <w:r w:rsidRPr="00D963AE">
        <w:rPr>
          <w:lang w:val="fr-FR"/>
        </w:rPr>
        <w:t> :</w:t>
      </w:r>
    </w:p>
    <w:p w14:paraId="7538B592" w14:textId="77777777" w:rsidR="0081629E" w:rsidRPr="00481C76" w:rsidRDefault="00481C76" w:rsidP="00481C76">
      <w:pPr>
        <w:pStyle w:val="SingleTxtG"/>
        <w:ind w:left="2835" w:hanging="567"/>
        <w:rPr>
          <w:rFonts w:eastAsiaTheme="minorEastAsia"/>
          <w:b/>
          <w:lang w:val="fr-FR"/>
        </w:rPr>
      </w:pPr>
      <w:r w:rsidRPr="002C4358">
        <w:rPr>
          <w:b/>
          <w:lang w:val="fr-FR"/>
        </w:rPr>
        <w:t>−</w:t>
      </w:r>
      <w:r w:rsidRPr="00481C76">
        <w:rPr>
          <w:b/>
          <w:lang w:val="fr-FR"/>
        </w:rPr>
        <w:tab/>
      </w:r>
      <w:r w:rsidR="0081629E" w:rsidRPr="00481C76">
        <w:rPr>
          <w:rFonts w:eastAsiaTheme="minorEastAsia"/>
          <w:b/>
          <w:lang w:val="fr-FR"/>
        </w:rPr>
        <w:t xml:space="preserve">avec la masse en ordre de marche et une masse supplémentaire de </w:t>
      </w:r>
      <w:r w:rsidR="0081629E" w:rsidRPr="00481C76">
        <w:rPr>
          <w:rFonts w:eastAsia="Yu Gothic"/>
          <w:b/>
          <w:lang w:val="fr-FR" w:eastAsia="en-GB"/>
        </w:rPr>
        <w:t>125 kg,</w:t>
      </w:r>
      <w:r w:rsidR="0081629E" w:rsidRPr="00481C76">
        <w:rPr>
          <w:rFonts w:eastAsiaTheme="minorEastAsia"/>
          <w:b/>
          <w:lang w:val="fr-FR"/>
        </w:rPr>
        <w:t xml:space="preserve"> cette dernière comprenant les appareils de mesure et éventuellement une deuxième personne chargée de noter les résultats de façon à démontrer la conformité aux prescriptions relatives à la masse en ordre de marche ; et</w:t>
      </w:r>
    </w:p>
    <w:p w14:paraId="1B9A8DB7" w14:textId="77777777" w:rsidR="0081629E" w:rsidRPr="00D963AE" w:rsidRDefault="00481C76" w:rsidP="00481C76">
      <w:pPr>
        <w:pStyle w:val="SingleTxtG"/>
        <w:ind w:left="2268"/>
        <w:rPr>
          <w:rFonts w:eastAsiaTheme="minorEastAsia"/>
          <w:lang w:val="fr-FR"/>
        </w:rPr>
      </w:pPr>
      <w:r w:rsidRPr="00481C76">
        <w:rPr>
          <w:b/>
          <w:lang w:val="fr-FR"/>
        </w:rPr>
        <w:t>−</w:t>
      </w:r>
      <w:r w:rsidRPr="00481C76">
        <w:rPr>
          <w:b/>
          <w:lang w:val="fr-FR"/>
        </w:rPr>
        <w:tab/>
      </w:r>
      <w:r w:rsidR="0081629E" w:rsidRPr="00481C76">
        <w:rPr>
          <w:rFonts w:eastAsiaTheme="minorEastAsia"/>
          <w:b/>
          <w:lang w:val="fr-FR"/>
        </w:rPr>
        <w:t xml:space="preserve">avec la masse </w:t>
      </w:r>
      <w:r w:rsidR="0081629E" w:rsidRPr="00481C76">
        <w:rPr>
          <w:b/>
          <w:lang w:val="fr-FR"/>
        </w:rPr>
        <w:t>maximale</w:t>
      </w:r>
      <w:r w:rsidR="0081629E" w:rsidRPr="00481C76">
        <w:rPr>
          <w:rFonts w:eastAsiaTheme="minorEastAsia"/>
          <w:b/>
          <w:lang w:val="fr-FR"/>
        </w:rPr>
        <w:t>.</w:t>
      </w:r>
    </w:p>
    <w:p w14:paraId="133B59B5" w14:textId="77777777" w:rsidR="0081629E" w:rsidRPr="00D963AE" w:rsidRDefault="0081629E" w:rsidP="00481C76">
      <w:pPr>
        <w:pStyle w:val="SingleTxtG"/>
        <w:ind w:left="2268"/>
        <w:rPr>
          <w:lang w:val="fr-FR"/>
        </w:rPr>
      </w:pPr>
      <w:r w:rsidRPr="00D963AE">
        <w:rPr>
          <w:lang w:val="fr-FR"/>
        </w:rPr>
        <w:t xml:space="preserve">La répartition des charges doit être effectuée selon les recommandations du constructeur </w:t>
      </w:r>
      <w:r w:rsidRPr="002C4358">
        <w:rPr>
          <w:b/>
          <w:lang w:val="fr-FR"/>
        </w:rPr>
        <w:t>et le descriptif correspondant doit être joint au procès</w:t>
      </w:r>
      <w:r w:rsidR="00DB6FD6">
        <w:rPr>
          <w:b/>
          <w:lang w:val="fr-FR"/>
        </w:rPr>
        <w:noBreakHyphen/>
      </w:r>
      <w:r w:rsidRPr="002C4358">
        <w:rPr>
          <w:b/>
          <w:lang w:val="fr-FR"/>
        </w:rPr>
        <w:t>verbal d</w:t>
      </w:r>
      <w:r w:rsidR="00DB6FD6">
        <w:rPr>
          <w:b/>
          <w:lang w:val="fr-FR"/>
        </w:rPr>
        <w:t>’</w:t>
      </w:r>
      <w:r w:rsidRPr="002C4358">
        <w:rPr>
          <w:b/>
          <w:lang w:val="fr-FR"/>
        </w:rPr>
        <w:t>essai</w:t>
      </w:r>
      <w:r w:rsidRPr="00D963AE">
        <w:rPr>
          <w:lang w:val="fr-FR"/>
        </w:rPr>
        <w:t>. Aucune modification ne doit être apportée une fois que l</w:t>
      </w:r>
      <w:r w:rsidR="00DB6FD6">
        <w:rPr>
          <w:lang w:val="fr-FR"/>
        </w:rPr>
        <w:t>’</w:t>
      </w:r>
      <w:r w:rsidRPr="00D963AE">
        <w:rPr>
          <w:lang w:val="fr-FR"/>
        </w:rPr>
        <w:t>essai a commencé.</w:t>
      </w:r>
    </w:p>
    <w:p w14:paraId="66ED3F61" w14:textId="77777777" w:rsidR="0081629E" w:rsidRPr="00481C76" w:rsidRDefault="0081629E" w:rsidP="00481C76">
      <w:pPr>
        <w:pStyle w:val="SingleTxtG"/>
        <w:ind w:left="2268"/>
        <w:rPr>
          <w:b/>
          <w:lang w:val="fr-FR"/>
        </w:rPr>
      </w:pPr>
      <w:r w:rsidRPr="00D963AE">
        <w:rPr>
          <w:lang w:val="fr-FR"/>
        </w:rPr>
        <w:tab/>
      </w:r>
      <w:r w:rsidR="00481C76" w:rsidRPr="00481C76">
        <w:rPr>
          <w:b/>
          <w:lang w:val="fr-FR"/>
        </w:rPr>
        <w:t>D</w:t>
      </w:r>
      <w:r w:rsidRPr="00481C76">
        <w:rPr>
          <w:b/>
          <w:lang w:val="fr-FR"/>
        </w:rPr>
        <w:t>u début à la fin de la série d</w:t>
      </w:r>
      <w:r w:rsidR="00DB6FD6">
        <w:rPr>
          <w:b/>
          <w:lang w:val="fr-FR"/>
        </w:rPr>
        <w:t>’</w:t>
      </w:r>
      <w:r w:rsidRPr="00481C76">
        <w:rPr>
          <w:b/>
          <w:lang w:val="fr-FR"/>
        </w:rPr>
        <w:t>essais, le niveau du carburant peut baisser, mais il ne doit e</w:t>
      </w:r>
      <w:r w:rsidR="002C4358">
        <w:rPr>
          <w:b/>
          <w:lang w:val="fr-FR"/>
        </w:rPr>
        <w:t>n aucun cas être inférieur à 50 </w:t>
      </w:r>
      <w:r w:rsidRPr="00481C76">
        <w:rPr>
          <w:b/>
          <w:lang w:val="fr-FR"/>
        </w:rPr>
        <w:t>%.</w:t>
      </w:r>
    </w:p>
    <w:p w14:paraId="36A56925" w14:textId="77777777" w:rsidR="0081629E" w:rsidRPr="00D963AE" w:rsidRDefault="0081629E" w:rsidP="00481C76">
      <w:pPr>
        <w:pStyle w:val="SingleTxtG"/>
        <w:ind w:left="2268" w:hanging="1134"/>
        <w:rPr>
          <w:lang w:val="fr-FR"/>
        </w:rPr>
      </w:pPr>
      <w:r w:rsidRPr="00D963AE">
        <w:rPr>
          <w:lang w:val="fr-FR"/>
        </w:rPr>
        <w:t>6.2.2</w:t>
      </w:r>
      <w:r w:rsidRPr="00D963AE">
        <w:rPr>
          <w:lang w:val="fr-FR"/>
        </w:rPr>
        <w:tab/>
        <w:t>Conditionnement préalable à l</w:t>
      </w:r>
      <w:r w:rsidR="00DB6FD6">
        <w:rPr>
          <w:lang w:val="fr-FR"/>
        </w:rPr>
        <w:t>’</w:t>
      </w:r>
      <w:r w:rsidRPr="00D963AE">
        <w:rPr>
          <w:lang w:val="fr-FR"/>
        </w:rPr>
        <w:t>essai</w:t>
      </w:r>
    </w:p>
    <w:p w14:paraId="02BF826B" w14:textId="77777777" w:rsidR="0081629E" w:rsidRPr="00D963AE" w:rsidRDefault="0081629E" w:rsidP="00481C76">
      <w:pPr>
        <w:pStyle w:val="SingleTxtG"/>
        <w:ind w:left="2268" w:hanging="1134"/>
        <w:rPr>
          <w:lang w:val="fr-FR"/>
        </w:rPr>
      </w:pPr>
      <w:r w:rsidRPr="00D963AE">
        <w:rPr>
          <w:lang w:val="fr-FR"/>
        </w:rPr>
        <w:t>6.2.2.1</w:t>
      </w:r>
      <w:r w:rsidRPr="00D963AE">
        <w:rPr>
          <w:lang w:val="fr-FR"/>
        </w:rPr>
        <w:tab/>
        <w:t>Sur demande du constructeur du véhicule</w:t>
      </w:r>
      <w:r w:rsidRPr="00D963AE">
        <w:rPr>
          <w:strike/>
          <w:lang w:val="fr-FR"/>
        </w:rPr>
        <w:t>.</w:t>
      </w:r>
      <w:r w:rsidRPr="00D963AE">
        <w:rPr>
          <w:lang w:val="fr-FR"/>
        </w:rPr>
        <w:t> :</w:t>
      </w:r>
    </w:p>
    <w:p w14:paraId="07FAEB69" w14:textId="77777777" w:rsidR="0081629E" w:rsidRPr="00D963AE" w:rsidRDefault="0081629E" w:rsidP="00481C76">
      <w:pPr>
        <w:pStyle w:val="SingleTxtG"/>
        <w:ind w:left="2268"/>
        <w:rPr>
          <w:lang w:val="fr-FR"/>
        </w:rPr>
      </w:pPr>
      <w:r w:rsidRPr="00D963AE">
        <w:rPr>
          <w:lang w:val="fr-FR"/>
        </w:rPr>
        <w:tab/>
      </w:r>
      <w:r w:rsidR="00481C76">
        <w:rPr>
          <w:lang w:val="fr-FR"/>
        </w:rPr>
        <w:t>a</w:t>
      </w:r>
      <w:r w:rsidRPr="00D963AE">
        <w:rPr>
          <w:lang w:val="fr-FR"/>
        </w:rPr>
        <w:t>)</w:t>
      </w:r>
      <w:r w:rsidRPr="00D963AE">
        <w:rPr>
          <w:lang w:val="fr-FR"/>
        </w:rPr>
        <w:tab/>
        <w:t>Le véhicule peut être</w:t>
      </w:r>
      <w:r w:rsidR="002C4358">
        <w:rPr>
          <w:lang w:val="fr-FR"/>
        </w:rPr>
        <w:t xml:space="preserve"> conduit au maximum pendant 100 </w:t>
      </w:r>
      <w:r w:rsidRPr="00D963AE">
        <w:rPr>
          <w:lang w:val="fr-FR"/>
        </w:rPr>
        <w:t>km sur une combinaison de routes urbaines et rurales, en présence d</w:t>
      </w:r>
      <w:r w:rsidR="00DB6FD6">
        <w:rPr>
          <w:lang w:val="fr-FR"/>
        </w:rPr>
        <w:t>’</w:t>
      </w:r>
      <w:r w:rsidRPr="00D963AE">
        <w:rPr>
          <w:lang w:val="fr-FR"/>
        </w:rPr>
        <w:t xml:space="preserve">autres véhicules et avec des équipements routiers pour </w:t>
      </w:r>
      <w:r w:rsidRPr="00D963AE">
        <w:rPr>
          <w:strike/>
          <w:lang w:val="fr-FR"/>
        </w:rPr>
        <w:t>étalonner</w:t>
      </w:r>
      <w:r w:rsidRPr="00D963AE">
        <w:rPr>
          <w:lang w:val="fr-FR"/>
        </w:rPr>
        <w:t xml:space="preserve"> </w:t>
      </w:r>
      <w:r w:rsidRPr="002C4358">
        <w:rPr>
          <w:b/>
          <w:lang w:val="fr-FR"/>
        </w:rPr>
        <w:t>initialiser</w:t>
      </w:r>
      <w:r w:rsidRPr="00D963AE">
        <w:rPr>
          <w:lang w:val="fr-FR"/>
        </w:rPr>
        <w:t xml:space="preserve"> le système de capteurs.</w:t>
      </w:r>
    </w:p>
    <w:p w14:paraId="4025D8E3" w14:textId="77777777" w:rsidR="0081629E" w:rsidRPr="00D963AE" w:rsidRDefault="0081629E" w:rsidP="00481C76">
      <w:pPr>
        <w:pStyle w:val="SingleTxtG"/>
        <w:ind w:left="2268"/>
        <w:rPr>
          <w:lang w:val="fr-FR"/>
        </w:rPr>
      </w:pPr>
      <w:r w:rsidRPr="00D963AE">
        <w:rPr>
          <w:lang w:val="fr-FR"/>
        </w:rPr>
        <w:t>b)</w:t>
      </w:r>
      <w:r w:rsidRPr="00D963AE">
        <w:rPr>
          <w:lang w:val="fr-FR"/>
        </w:rPr>
        <w:tab/>
        <w:t>Le véhicule peut subir une série de freinages destinés à s</w:t>
      </w:r>
      <w:r w:rsidR="00DB6FD6">
        <w:rPr>
          <w:lang w:val="fr-FR"/>
        </w:rPr>
        <w:t>’</w:t>
      </w:r>
      <w:r w:rsidRPr="00D963AE">
        <w:rPr>
          <w:lang w:val="fr-FR"/>
        </w:rPr>
        <w:t>assurer que le système de freins de service est calé avant l</w:t>
      </w:r>
      <w:r w:rsidR="00DB6FD6">
        <w:rPr>
          <w:lang w:val="fr-FR"/>
        </w:rPr>
        <w:t>’</w:t>
      </w:r>
      <w:r w:rsidRPr="00D963AE">
        <w:rPr>
          <w:lang w:val="fr-FR"/>
        </w:rPr>
        <w:t>essai.</w:t>
      </w:r>
    </w:p>
    <w:p w14:paraId="06FE60B7" w14:textId="77777777" w:rsidR="0081629E" w:rsidRPr="00481C76" w:rsidRDefault="0081629E" w:rsidP="00481C76">
      <w:pPr>
        <w:pStyle w:val="SingleTxtG"/>
        <w:ind w:left="2268"/>
        <w:rPr>
          <w:b/>
          <w:lang w:val="fr-FR"/>
        </w:rPr>
      </w:pPr>
      <w:r w:rsidRPr="00481C76">
        <w:rPr>
          <w:b/>
          <w:lang w:val="fr-FR"/>
        </w:rPr>
        <w:t>c)</w:t>
      </w:r>
      <w:r w:rsidRPr="00481C76">
        <w:rPr>
          <w:b/>
          <w:lang w:val="fr-FR"/>
        </w:rPr>
        <w:tab/>
        <w:t>La température moyenne des freins de service sur l</w:t>
      </w:r>
      <w:r w:rsidR="00DB6FD6">
        <w:rPr>
          <w:b/>
          <w:lang w:val="fr-FR"/>
        </w:rPr>
        <w:t>’</w:t>
      </w:r>
      <w:r w:rsidRPr="00481C76">
        <w:rPr>
          <w:b/>
          <w:lang w:val="fr-FR"/>
        </w:rPr>
        <w:t>essieu le plus chaud du véhicule, mesurée à l</w:t>
      </w:r>
      <w:r w:rsidR="00DB6FD6">
        <w:rPr>
          <w:b/>
          <w:lang w:val="fr-FR"/>
        </w:rPr>
        <w:t>’</w:t>
      </w:r>
      <w:r w:rsidRPr="00481C76">
        <w:rPr>
          <w:b/>
          <w:lang w:val="fr-FR"/>
        </w:rPr>
        <w:t>intérieur des garnitures de frein ou sur la bande de freinage du disque ou du tambour, se situe entre 65 et 100 °C avant chaque essai.</w:t>
      </w:r>
    </w:p>
    <w:p w14:paraId="67D0F204" w14:textId="77777777" w:rsidR="0081629E" w:rsidRPr="00D963AE" w:rsidRDefault="0081629E" w:rsidP="00481C76">
      <w:pPr>
        <w:pStyle w:val="SingleTxtG"/>
        <w:ind w:left="2268" w:hanging="1134"/>
        <w:rPr>
          <w:lang w:val="fr-FR"/>
        </w:rPr>
      </w:pPr>
      <w:r w:rsidRPr="00D963AE">
        <w:rPr>
          <w:lang w:val="fr-FR"/>
        </w:rPr>
        <w:t>6.2.2.2</w:t>
      </w:r>
      <w:r w:rsidRPr="00D963AE">
        <w:rPr>
          <w:lang w:val="fr-FR"/>
        </w:rPr>
        <w:tab/>
        <w:t>Les détails de la stratégie de conditionnement demandée par le constructeur du véhicule doivent être précisés et consignés dans le dossier d</w:t>
      </w:r>
      <w:r w:rsidR="00DB6FD6">
        <w:rPr>
          <w:lang w:val="fr-FR"/>
        </w:rPr>
        <w:t>’</w:t>
      </w:r>
      <w:r w:rsidRPr="00D963AE">
        <w:rPr>
          <w:lang w:val="fr-FR"/>
        </w:rPr>
        <w:t>homologation de type du véhicule.</w:t>
      </w:r>
    </w:p>
    <w:p w14:paraId="55E183BB" w14:textId="77777777" w:rsidR="0081629E" w:rsidRPr="003F1106" w:rsidRDefault="0081629E" w:rsidP="00481C76">
      <w:pPr>
        <w:pStyle w:val="SingleTxtG"/>
        <w:ind w:left="2268" w:hanging="1134"/>
        <w:rPr>
          <w:b/>
          <w:lang w:val="fr-FR"/>
        </w:rPr>
      </w:pPr>
      <w:r w:rsidRPr="003F1106">
        <w:rPr>
          <w:b/>
          <w:lang w:val="fr-FR"/>
        </w:rPr>
        <w:t>6.2.3</w:t>
      </w:r>
      <w:r w:rsidRPr="003F1106">
        <w:rPr>
          <w:b/>
          <w:lang w:val="fr-FR"/>
        </w:rPr>
        <w:tab/>
        <w:t>Les références des pneumatiques montés sur le véhicule doivent être relevées et consignées dans le dossier d</w:t>
      </w:r>
      <w:r w:rsidR="00DB6FD6">
        <w:rPr>
          <w:b/>
          <w:lang w:val="fr-FR"/>
        </w:rPr>
        <w:t>’</w:t>
      </w:r>
      <w:r w:rsidRPr="003F1106">
        <w:rPr>
          <w:b/>
          <w:lang w:val="fr-FR"/>
        </w:rPr>
        <w:t>homologation de type.</w:t>
      </w:r>
    </w:p>
    <w:p w14:paraId="47877593" w14:textId="77777777" w:rsidR="0081629E" w:rsidRPr="00D963AE" w:rsidRDefault="0081629E" w:rsidP="00481C76">
      <w:pPr>
        <w:pStyle w:val="SingleTxtG"/>
        <w:ind w:left="2268" w:hanging="1134"/>
        <w:rPr>
          <w:lang w:val="fr-FR"/>
        </w:rPr>
      </w:pPr>
      <w:r w:rsidRPr="00D963AE">
        <w:rPr>
          <w:lang w:val="fr-FR"/>
        </w:rPr>
        <w:t>6.3</w:t>
      </w:r>
      <w:r w:rsidRPr="00D963AE">
        <w:rPr>
          <w:lang w:val="fr-FR"/>
        </w:rPr>
        <w:tab/>
        <w:t>Cibles utilisées pour les essais</w:t>
      </w:r>
    </w:p>
    <w:p w14:paraId="32B65DAC" w14:textId="77777777" w:rsidR="0081629E" w:rsidRPr="00D963AE" w:rsidRDefault="0081629E" w:rsidP="00481C76">
      <w:pPr>
        <w:pStyle w:val="SingleTxtG"/>
        <w:ind w:left="2268" w:hanging="1134"/>
        <w:rPr>
          <w:lang w:val="fr-FR"/>
        </w:rPr>
      </w:pPr>
      <w:r w:rsidRPr="00D963AE">
        <w:rPr>
          <w:lang w:val="fr-FR"/>
        </w:rPr>
        <w:t>6.3.1</w:t>
      </w:r>
      <w:r w:rsidRPr="00D963AE">
        <w:rPr>
          <w:lang w:val="fr-FR"/>
        </w:rPr>
        <w:tab/>
        <w:t>La cible utilisée pour les essais doit être une voiture particulière normale de la catégorie M</w:t>
      </w:r>
      <w:r w:rsidRPr="00D963AE">
        <w:rPr>
          <w:vertAlign w:val="subscript"/>
          <w:lang w:val="fr-FR"/>
        </w:rPr>
        <w:t>1</w:t>
      </w:r>
      <w:r w:rsidRPr="00D963AE">
        <w:rPr>
          <w:lang w:val="fr-FR"/>
        </w:rPr>
        <w:t xml:space="preserve"> AA berline produite en grande série, ou, à défaut, une «</w:t>
      </w:r>
      <w:r w:rsidR="00DB6FD6">
        <w:rPr>
          <w:lang w:val="fr-FR"/>
        </w:rPr>
        <w:t> cible non protégée </w:t>
      </w:r>
      <w:r w:rsidRPr="00D963AE">
        <w:rPr>
          <w:lang w:val="fr-FR"/>
        </w:rPr>
        <w:t>» dont les caractéristiques d</w:t>
      </w:r>
      <w:r w:rsidR="00DB6FD6">
        <w:rPr>
          <w:lang w:val="fr-FR"/>
        </w:rPr>
        <w:t>’</w:t>
      </w:r>
      <w:r w:rsidRPr="00D963AE">
        <w:rPr>
          <w:lang w:val="fr-FR"/>
        </w:rPr>
        <w:t>identification applicables au système de capteurs du système AEBS soumis à l</w:t>
      </w:r>
      <w:r w:rsidR="00DB6FD6">
        <w:rPr>
          <w:lang w:val="fr-FR"/>
        </w:rPr>
        <w:t>’</w:t>
      </w:r>
      <w:r w:rsidRPr="00D963AE">
        <w:rPr>
          <w:lang w:val="fr-FR"/>
        </w:rPr>
        <w:t>essai conformément à la norme ISO 19206-1:2018 sont représentatives d</w:t>
      </w:r>
      <w:r w:rsidR="00DB6FD6">
        <w:rPr>
          <w:lang w:val="fr-FR"/>
        </w:rPr>
        <w:t>’</w:t>
      </w:r>
      <w:r w:rsidRPr="00D963AE">
        <w:rPr>
          <w:lang w:val="fr-FR"/>
        </w:rPr>
        <w:t>un tel véhicule. Le point de référence pour la localisation du véhicule doit être le point situé le plus en arrière sur l</w:t>
      </w:r>
      <w:r w:rsidR="00DB6FD6">
        <w:rPr>
          <w:lang w:val="fr-FR"/>
        </w:rPr>
        <w:t>’</w:t>
      </w:r>
      <w:r w:rsidRPr="00D963AE">
        <w:rPr>
          <w:lang w:val="fr-FR"/>
        </w:rPr>
        <w:t>axe médian du véhicule.</w:t>
      </w:r>
    </w:p>
    <w:p w14:paraId="19345E16" w14:textId="77777777" w:rsidR="0081629E" w:rsidRPr="00D963AE" w:rsidRDefault="0081629E" w:rsidP="00481C76">
      <w:pPr>
        <w:pStyle w:val="SingleTxtG"/>
        <w:ind w:left="2268" w:hanging="1134"/>
        <w:rPr>
          <w:lang w:val="fr-FR"/>
        </w:rPr>
      </w:pPr>
      <w:r w:rsidRPr="00D963AE">
        <w:rPr>
          <w:lang w:val="fr-FR"/>
        </w:rPr>
        <w:lastRenderedPageBreak/>
        <w:t>6.3.2</w:t>
      </w:r>
      <w:r w:rsidRPr="00D963AE">
        <w:rPr>
          <w:lang w:val="fr-FR"/>
        </w:rPr>
        <w:tab/>
        <w:t>La cible utilisée pour les essais de détect</w:t>
      </w:r>
      <w:r w:rsidR="003F1106">
        <w:rPr>
          <w:lang w:val="fr-FR"/>
        </w:rPr>
        <w:t xml:space="preserve">ion des piétons doit être une « cible non protégée </w:t>
      </w:r>
      <w:r w:rsidR="003F1106" w:rsidRPr="003F1106">
        <w:rPr>
          <w:b/>
          <w:lang w:val="fr-FR"/>
        </w:rPr>
        <w:t>articulée</w:t>
      </w:r>
      <w:r w:rsidR="003F1106">
        <w:rPr>
          <w:lang w:val="fr-FR"/>
        </w:rPr>
        <w:t> </w:t>
      </w:r>
      <w:r w:rsidRPr="00D963AE">
        <w:rPr>
          <w:lang w:val="fr-FR"/>
        </w:rPr>
        <w:t xml:space="preserve">» </w:t>
      </w:r>
      <w:r w:rsidRPr="003F1106">
        <w:rPr>
          <w:b/>
          <w:lang w:val="fr-FR"/>
        </w:rPr>
        <w:t>représentant un enfant</w:t>
      </w:r>
      <w:r w:rsidRPr="00D963AE">
        <w:rPr>
          <w:lang w:val="fr-FR"/>
        </w:rPr>
        <w:t>, représentative des attributs humains applicables au système de capteurs de l</w:t>
      </w:r>
      <w:r w:rsidR="00DB6FD6">
        <w:rPr>
          <w:lang w:val="fr-FR"/>
        </w:rPr>
        <w:t>’</w:t>
      </w:r>
      <w:r w:rsidRPr="00D963AE">
        <w:rPr>
          <w:lang w:val="fr-FR"/>
        </w:rPr>
        <w:t>AEBS soumis à l</w:t>
      </w:r>
      <w:r w:rsidR="00DB6FD6">
        <w:rPr>
          <w:lang w:val="fr-FR"/>
        </w:rPr>
        <w:t>’</w:t>
      </w:r>
      <w:r w:rsidRPr="00D963AE">
        <w:rPr>
          <w:lang w:val="fr-FR"/>
        </w:rPr>
        <w:t>essai conformément à la norme ISO 19206</w:t>
      </w:r>
      <w:r w:rsidR="00CC3030">
        <w:rPr>
          <w:lang w:val="fr-FR"/>
        </w:rPr>
        <w:t>-</w:t>
      </w:r>
      <w:r w:rsidRPr="00D963AE">
        <w:rPr>
          <w:lang w:val="fr-FR"/>
        </w:rPr>
        <w:t>2:2018.</w:t>
      </w:r>
    </w:p>
    <w:p w14:paraId="090A3A3A" w14:textId="77777777" w:rsidR="0081629E" w:rsidRPr="00D963AE" w:rsidRDefault="0081629E" w:rsidP="00481C76">
      <w:pPr>
        <w:pStyle w:val="SingleTxtG"/>
        <w:ind w:left="2268" w:hanging="1134"/>
        <w:rPr>
          <w:lang w:val="fr-FR"/>
        </w:rPr>
      </w:pPr>
      <w:r w:rsidRPr="00D963AE">
        <w:rPr>
          <w:lang w:val="fr-FR"/>
        </w:rPr>
        <w:t>6.3.3</w:t>
      </w:r>
      <w:r w:rsidRPr="00D963AE">
        <w:rPr>
          <w:lang w:val="fr-FR"/>
        </w:rPr>
        <w:tab/>
        <w:t>Les détails qui permettent de définir la ou les cibles et de les reproduire doivent être consignés dans le dossier d</w:t>
      </w:r>
      <w:r w:rsidR="00DB6FD6">
        <w:rPr>
          <w:lang w:val="fr-FR"/>
        </w:rPr>
        <w:t>’</w:t>
      </w:r>
      <w:r w:rsidRPr="00D963AE">
        <w:rPr>
          <w:lang w:val="fr-FR"/>
        </w:rPr>
        <w:t>homologation de type du véhicule.</w:t>
      </w:r>
    </w:p>
    <w:p w14:paraId="68687A71" w14:textId="77777777" w:rsidR="0081629E" w:rsidRPr="00D963AE" w:rsidRDefault="0081629E" w:rsidP="00481C76">
      <w:pPr>
        <w:pStyle w:val="SingleTxtG"/>
        <w:ind w:left="2268" w:hanging="1134"/>
        <w:rPr>
          <w:lang w:val="fr-FR"/>
        </w:rPr>
      </w:pPr>
      <w:r w:rsidRPr="00D963AE">
        <w:rPr>
          <w:lang w:val="fr-FR"/>
        </w:rPr>
        <w:t>6.4</w:t>
      </w:r>
      <w:r w:rsidRPr="00D963AE">
        <w:rPr>
          <w:lang w:val="fr-FR"/>
        </w:rPr>
        <w:tab/>
        <w:t>Essai d</w:t>
      </w:r>
      <w:r w:rsidR="00DB6FD6">
        <w:rPr>
          <w:lang w:val="fr-FR"/>
        </w:rPr>
        <w:t>’</w:t>
      </w:r>
      <w:r w:rsidRPr="00D963AE">
        <w:rPr>
          <w:lang w:val="fr-FR"/>
        </w:rPr>
        <w:t>avertissement et d</w:t>
      </w:r>
      <w:r w:rsidR="00DB6FD6">
        <w:rPr>
          <w:lang w:val="fr-FR"/>
        </w:rPr>
        <w:t>’</w:t>
      </w:r>
      <w:r w:rsidRPr="00D963AE">
        <w:rPr>
          <w:lang w:val="fr-FR"/>
        </w:rPr>
        <w:t>activation du système avec comme cible un véhicule à l</w:t>
      </w:r>
      <w:r w:rsidR="00DB6FD6">
        <w:rPr>
          <w:lang w:val="fr-FR"/>
        </w:rPr>
        <w:t>’</w:t>
      </w:r>
      <w:r w:rsidRPr="00D963AE">
        <w:rPr>
          <w:lang w:val="fr-FR"/>
        </w:rPr>
        <w:t>arrêt</w:t>
      </w:r>
    </w:p>
    <w:p w14:paraId="0B2E23CF" w14:textId="77777777" w:rsidR="0081629E" w:rsidRPr="00D963AE" w:rsidRDefault="0081629E" w:rsidP="00481C76">
      <w:pPr>
        <w:pStyle w:val="SingleTxtG"/>
        <w:ind w:left="2268" w:hanging="1134"/>
        <w:rPr>
          <w:lang w:val="fr-FR"/>
        </w:rPr>
      </w:pPr>
      <w:r w:rsidRPr="00D963AE">
        <w:rPr>
          <w:lang w:val="fr-FR"/>
        </w:rPr>
        <w:t>6.4.1</w:t>
      </w:r>
      <w:r w:rsidRPr="00D963AE">
        <w:rPr>
          <w:lang w:val="fr-FR"/>
        </w:rPr>
        <w:tab/>
        <w:t>Le véhicule mis à l</w:t>
      </w:r>
      <w:r w:rsidR="00DB6FD6">
        <w:rPr>
          <w:lang w:val="fr-FR"/>
        </w:rPr>
        <w:t>’</w:t>
      </w:r>
      <w:r w:rsidRPr="00D963AE">
        <w:rPr>
          <w:lang w:val="fr-FR"/>
        </w:rPr>
        <w:t>essai doit s</w:t>
      </w:r>
      <w:r w:rsidR="00DB6FD6">
        <w:rPr>
          <w:lang w:val="fr-FR"/>
        </w:rPr>
        <w:t>’</w:t>
      </w:r>
      <w:r w:rsidRPr="00D963AE">
        <w:rPr>
          <w:lang w:val="fr-FR"/>
        </w:rPr>
        <w:t>approcher de la cible fixe en ligne droite pendant au moins 2 s avant la partie fonctionnelle de l</w:t>
      </w:r>
      <w:r w:rsidR="00DB6FD6">
        <w:rPr>
          <w:lang w:val="fr-FR"/>
        </w:rPr>
        <w:t>’</w:t>
      </w:r>
      <w:r w:rsidRPr="00D963AE">
        <w:rPr>
          <w:lang w:val="fr-FR"/>
        </w:rPr>
        <w:t>essai, l</w:t>
      </w:r>
      <w:r w:rsidR="00DB6FD6">
        <w:rPr>
          <w:lang w:val="fr-FR"/>
        </w:rPr>
        <w:t>’</w:t>
      </w:r>
      <w:r w:rsidRPr="00D963AE">
        <w:rPr>
          <w:lang w:val="fr-FR"/>
        </w:rPr>
        <w:t>écart entre chaque véhicule et la ligne centrale ne devant pas être supérieur à 0,2 m.</w:t>
      </w:r>
    </w:p>
    <w:p w14:paraId="04207F1D" w14:textId="77777777" w:rsidR="0081629E" w:rsidRPr="00D963AE" w:rsidRDefault="0081629E" w:rsidP="00481C76">
      <w:pPr>
        <w:pStyle w:val="SingleTxtG"/>
        <w:ind w:left="2268"/>
        <w:rPr>
          <w:lang w:val="fr-FR"/>
        </w:rPr>
      </w:pPr>
      <w:r w:rsidRPr="00D963AE">
        <w:rPr>
          <w:lang w:val="fr-FR"/>
        </w:rPr>
        <w:t>L</w:t>
      </w:r>
      <w:r w:rsidR="00DB6FD6">
        <w:rPr>
          <w:lang w:val="fr-FR"/>
        </w:rPr>
        <w:t>’</w:t>
      </w:r>
      <w:r w:rsidRPr="00D963AE">
        <w:rPr>
          <w:lang w:val="fr-FR"/>
        </w:rPr>
        <w:t>essai doit être effectué avec un véhicule qui se déplace aux vitesses de 20, 42 et 60 km/h (avec une tolérance de +0/-2 km/h). S</w:t>
      </w:r>
      <w:r w:rsidR="00DB6FD6">
        <w:rPr>
          <w:lang w:val="fr-FR"/>
        </w:rPr>
        <w:t>’</w:t>
      </w:r>
      <w:r w:rsidRPr="00D963AE">
        <w:rPr>
          <w:lang w:val="fr-FR"/>
        </w:rPr>
        <w:t>il le juge utile, le service technique peut effectuer des essais à d</w:t>
      </w:r>
      <w:r w:rsidR="00DB6FD6">
        <w:rPr>
          <w:lang w:val="fr-FR"/>
        </w:rPr>
        <w:t>’</w:t>
      </w:r>
      <w:r w:rsidRPr="00D963AE">
        <w:rPr>
          <w:lang w:val="fr-FR"/>
        </w:rPr>
        <w:t xml:space="preserve">autres vitesses parmi celles </w:t>
      </w:r>
      <w:r w:rsidRPr="003F1106">
        <w:rPr>
          <w:b/>
          <w:lang w:val="fr-FR"/>
        </w:rPr>
        <w:t>indiquées dans les tableaux du paragraphe 5.2.1.4 et comprises</w:t>
      </w:r>
      <w:r w:rsidRPr="00D963AE">
        <w:rPr>
          <w:lang w:val="fr-FR"/>
        </w:rPr>
        <w:t xml:space="preserve"> dans la plage de vitesses </w:t>
      </w:r>
      <w:r w:rsidRPr="003F1106">
        <w:rPr>
          <w:b/>
          <w:lang w:val="fr-FR"/>
        </w:rPr>
        <w:t>prescrite</w:t>
      </w:r>
      <w:r w:rsidRPr="00D963AE">
        <w:rPr>
          <w:lang w:val="fr-FR"/>
        </w:rPr>
        <w:t xml:space="preserve"> au paragraphe 5.2.1.3.</w:t>
      </w:r>
    </w:p>
    <w:p w14:paraId="6DB936E0" w14:textId="77777777" w:rsidR="0081629E" w:rsidRPr="00D963AE" w:rsidRDefault="0081629E" w:rsidP="00481C76">
      <w:pPr>
        <w:pStyle w:val="SingleTxtG"/>
        <w:ind w:left="2268"/>
        <w:rPr>
          <w:lang w:val="fr-FR"/>
        </w:rPr>
      </w:pPr>
      <w:r w:rsidRPr="00D963AE">
        <w:rPr>
          <w:lang w:val="fr-FR"/>
        </w:rPr>
        <w:t>La partie fonctionnelle de l</w:t>
      </w:r>
      <w:r w:rsidR="00DB6FD6">
        <w:rPr>
          <w:lang w:val="fr-FR"/>
        </w:rPr>
        <w:t>’</w:t>
      </w:r>
      <w:r w:rsidRPr="00D963AE">
        <w:rPr>
          <w:lang w:val="fr-FR"/>
        </w:rPr>
        <w:t>essai doit débuter lorsque le véhicule mis à l</w:t>
      </w:r>
      <w:r w:rsidR="00DB6FD6">
        <w:rPr>
          <w:lang w:val="fr-FR"/>
        </w:rPr>
        <w:t>’</w:t>
      </w:r>
      <w:r w:rsidRPr="00D963AE">
        <w:rPr>
          <w:lang w:val="fr-FR"/>
        </w:rPr>
        <w:t>essai se déplace à une vitesse constante et se trouve à une distance de la cible correspondant à un temps restant avant la collision d</w:t>
      </w:r>
      <w:r w:rsidR="00DB6FD6">
        <w:rPr>
          <w:lang w:val="fr-FR"/>
        </w:rPr>
        <w:t>’</w:t>
      </w:r>
      <w:r w:rsidRPr="00D963AE">
        <w:rPr>
          <w:lang w:val="fr-FR"/>
        </w:rPr>
        <w:t>au moins 4 s.</w:t>
      </w:r>
    </w:p>
    <w:p w14:paraId="757B2A2E" w14:textId="77777777" w:rsidR="0081629E" w:rsidRPr="00D963AE" w:rsidRDefault="0081629E" w:rsidP="00481C76">
      <w:pPr>
        <w:pStyle w:val="SingleTxtG"/>
        <w:ind w:left="2268"/>
        <w:rPr>
          <w:lang w:val="fr-FR"/>
        </w:rPr>
      </w:pPr>
      <w:r w:rsidRPr="00D963AE">
        <w:rPr>
          <w:lang w:val="fr-FR"/>
        </w:rPr>
        <w:t>Entre le début de la partie fonctionnelle et le moment du choc, le conducteur du véhicule mis à l</w:t>
      </w:r>
      <w:r w:rsidR="00DB6FD6">
        <w:rPr>
          <w:lang w:val="fr-FR"/>
        </w:rPr>
        <w:t>’</w:t>
      </w:r>
      <w:r w:rsidRPr="00D963AE">
        <w:rPr>
          <w:lang w:val="fr-FR"/>
        </w:rPr>
        <w:t>essai ne doit modifier la position d</w:t>
      </w:r>
      <w:r w:rsidR="00DB6FD6">
        <w:rPr>
          <w:lang w:val="fr-FR"/>
        </w:rPr>
        <w:t>’</w:t>
      </w:r>
      <w:r w:rsidRPr="00D963AE">
        <w:rPr>
          <w:lang w:val="fr-FR"/>
        </w:rPr>
        <w:t>aucune commande, sauf pour effectuer de légers ajustements de la direction afin de compenser tout déport.</w:t>
      </w:r>
    </w:p>
    <w:p w14:paraId="110E1BD4" w14:textId="77777777" w:rsidR="0081629E" w:rsidRPr="00D963AE" w:rsidRDefault="0081629E" w:rsidP="00481C76">
      <w:pPr>
        <w:pStyle w:val="SingleTxtG"/>
        <w:ind w:left="2268" w:hanging="1134"/>
        <w:rPr>
          <w:lang w:val="fr-FR"/>
        </w:rPr>
      </w:pPr>
      <w:r w:rsidRPr="00D963AE">
        <w:rPr>
          <w:lang w:val="fr-FR"/>
        </w:rPr>
        <w:t>6.4.2</w:t>
      </w:r>
      <w:r w:rsidRPr="00D963AE">
        <w:rPr>
          <w:lang w:val="fr-FR"/>
        </w:rPr>
        <w:tab/>
        <w:t>Le délai d</w:t>
      </w:r>
      <w:r w:rsidR="00DB6FD6">
        <w:rPr>
          <w:lang w:val="fr-FR"/>
        </w:rPr>
        <w:t>’</w:t>
      </w:r>
      <w:r w:rsidRPr="00D963AE">
        <w:rPr>
          <w:lang w:val="fr-FR"/>
        </w:rPr>
        <w:t>activation du signal d</w:t>
      </w:r>
      <w:r w:rsidR="00DB6FD6">
        <w:rPr>
          <w:lang w:val="fr-FR"/>
        </w:rPr>
        <w:t>’</w:t>
      </w:r>
      <w:r w:rsidRPr="00D963AE">
        <w:rPr>
          <w:lang w:val="fr-FR"/>
        </w:rPr>
        <w:t>avertissement de risque de choc décrit au paragraphe 5.5.1 ci-dessus doit satisfaire aux dispositions du paragraphe</w:t>
      </w:r>
      <w:r w:rsidR="00CC3030">
        <w:rPr>
          <w:lang w:val="fr-FR"/>
        </w:rPr>
        <w:t> </w:t>
      </w:r>
      <w:r w:rsidRPr="00D963AE">
        <w:rPr>
          <w:lang w:val="fr-FR"/>
        </w:rPr>
        <w:t>5.2.1.1.</w:t>
      </w:r>
    </w:p>
    <w:p w14:paraId="654E43E5" w14:textId="77777777" w:rsidR="0081629E" w:rsidRPr="00D963AE" w:rsidRDefault="0081629E" w:rsidP="00481C76">
      <w:pPr>
        <w:pStyle w:val="SingleTxtG"/>
        <w:ind w:left="2268" w:hanging="1134"/>
        <w:rPr>
          <w:lang w:val="fr-FR"/>
        </w:rPr>
      </w:pPr>
      <w:r w:rsidRPr="00D963AE">
        <w:rPr>
          <w:lang w:val="fr-FR"/>
        </w:rPr>
        <w:t>6.5</w:t>
      </w:r>
      <w:r w:rsidRPr="00D963AE">
        <w:rPr>
          <w:lang w:val="fr-FR"/>
        </w:rPr>
        <w:tab/>
        <w:t>Essai d</w:t>
      </w:r>
      <w:r w:rsidR="00DB6FD6">
        <w:rPr>
          <w:lang w:val="fr-FR"/>
        </w:rPr>
        <w:t>’</w:t>
      </w:r>
      <w:r w:rsidRPr="00D963AE">
        <w:rPr>
          <w:lang w:val="fr-FR"/>
        </w:rPr>
        <w:t>avertissement et d</w:t>
      </w:r>
      <w:r w:rsidR="00DB6FD6">
        <w:rPr>
          <w:lang w:val="fr-FR"/>
        </w:rPr>
        <w:t>’</w:t>
      </w:r>
      <w:r w:rsidRPr="00D963AE">
        <w:rPr>
          <w:lang w:val="fr-FR"/>
        </w:rPr>
        <w:t xml:space="preserve">activation du système avec comme cible un véhicule en mouvement </w:t>
      </w:r>
    </w:p>
    <w:p w14:paraId="068F84A8" w14:textId="77777777" w:rsidR="0081629E" w:rsidRPr="00D963AE" w:rsidRDefault="0081629E" w:rsidP="00481C76">
      <w:pPr>
        <w:pStyle w:val="SingleTxtG"/>
        <w:ind w:left="2268" w:hanging="1134"/>
        <w:rPr>
          <w:lang w:val="fr-FR"/>
        </w:rPr>
      </w:pPr>
      <w:r w:rsidRPr="00D963AE">
        <w:rPr>
          <w:strike/>
          <w:lang w:val="fr-FR"/>
        </w:rPr>
        <w:t>6.5.1</w:t>
      </w:r>
      <w:r w:rsidRPr="00D963AE">
        <w:rPr>
          <w:lang w:val="fr-FR"/>
        </w:rPr>
        <w:tab/>
        <w:t>Le véhicule mis à l</w:t>
      </w:r>
      <w:r w:rsidR="00DB6FD6">
        <w:rPr>
          <w:lang w:val="fr-FR"/>
        </w:rPr>
        <w:t>’</w:t>
      </w:r>
      <w:r w:rsidRPr="00D963AE">
        <w:rPr>
          <w:lang w:val="fr-FR"/>
        </w:rPr>
        <w:t>essai et la cible en mouvement doivent s</w:t>
      </w:r>
      <w:r w:rsidR="00DB6FD6">
        <w:rPr>
          <w:lang w:val="fr-FR"/>
        </w:rPr>
        <w:t>’</w:t>
      </w:r>
      <w:r w:rsidRPr="00D963AE">
        <w:rPr>
          <w:lang w:val="fr-FR"/>
        </w:rPr>
        <w:t>être déplacés en ligne droite, dans la même direction, pendant au moins 2 s avant la partie fonctionnelle de l</w:t>
      </w:r>
      <w:r w:rsidR="00DB6FD6">
        <w:rPr>
          <w:lang w:val="fr-FR"/>
        </w:rPr>
        <w:t>’</w:t>
      </w:r>
      <w:r w:rsidRPr="00D963AE">
        <w:rPr>
          <w:lang w:val="fr-FR"/>
        </w:rPr>
        <w:t>essai, l</w:t>
      </w:r>
      <w:r w:rsidR="00DB6FD6">
        <w:rPr>
          <w:lang w:val="fr-FR"/>
        </w:rPr>
        <w:t>’</w:t>
      </w:r>
      <w:r w:rsidRPr="00D963AE">
        <w:rPr>
          <w:lang w:val="fr-FR"/>
        </w:rPr>
        <w:t>écart entre le véhicule mis à l</w:t>
      </w:r>
      <w:r w:rsidR="00DB6FD6">
        <w:rPr>
          <w:lang w:val="fr-FR"/>
        </w:rPr>
        <w:t>’</w:t>
      </w:r>
      <w:r w:rsidRPr="00D963AE">
        <w:rPr>
          <w:lang w:val="fr-FR"/>
        </w:rPr>
        <w:t>essai et la ligne centrale de la cible n</w:t>
      </w:r>
      <w:r w:rsidR="00DB6FD6">
        <w:rPr>
          <w:lang w:val="fr-FR"/>
        </w:rPr>
        <w:t>’</w:t>
      </w:r>
      <w:r w:rsidRPr="00D963AE">
        <w:rPr>
          <w:lang w:val="fr-FR"/>
        </w:rPr>
        <w:t>étant pas supérieur à 0,2 m.</w:t>
      </w:r>
    </w:p>
    <w:p w14:paraId="4AE0DA0D" w14:textId="77777777" w:rsidR="0081629E" w:rsidRPr="00D963AE" w:rsidRDefault="0081629E" w:rsidP="00481C76">
      <w:pPr>
        <w:pStyle w:val="SingleTxtG"/>
        <w:ind w:left="2268"/>
        <w:rPr>
          <w:lang w:val="fr-FR"/>
        </w:rPr>
      </w:pPr>
      <w:r w:rsidRPr="00D963AE">
        <w:rPr>
          <w:lang w:val="fr-FR"/>
        </w:rPr>
        <w:t>L</w:t>
      </w:r>
      <w:r w:rsidR="00DB6FD6">
        <w:rPr>
          <w:lang w:val="fr-FR"/>
        </w:rPr>
        <w:t>’</w:t>
      </w:r>
      <w:r w:rsidRPr="00D963AE">
        <w:rPr>
          <w:lang w:val="fr-FR"/>
        </w:rPr>
        <w:t xml:space="preserve">essai doit être effectué avec un véhicule qui se déplace aux vitesses de 30 et 60 km/h et une cible qui se déplace à 20 km/h (avec une tolérance de </w:t>
      </w:r>
      <w:r w:rsidR="00CC3030">
        <w:rPr>
          <w:lang w:val="fr-FR"/>
        </w:rPr>
        <w:br/>
      </w:r>
      <w:r w:rsidRPr="00D963AE">
        <w:rPr>
          <w:lang w:val="fr-FR"/>
        </w:rPr>
        <w:t>+0/-2</w:t>
      </w:r>
      <w:r w:rsidR="00CC3030">
        <w:rPr>
          <w:lang w:val="fr-FR"/>
        </w:rPr>
        <w:t> </w:t>
      </w:r>
      <w:r w:rsidRPr="00D963AE">
        <w:rPr>
          <w:lang w:val="fr-FR"/>
        </w:rPr>
        <w:t>km/h tant pour le véhicule mis à l</w:t>
      </w:r>
      <w:r w:rsidR="00DB6FD6">
        <w:rPr>
          <w:lang w:val="fr-FR"/>
        </w:rPr>
        <w:t>’</w:t>
      </w:r>
      <w:r w:rsidRPr="00D963AE">
        <w:rPr>
          <w:lang w:val="fr-FR"/>
        </w:rPr>
        <w:t>essai que pour le véhicule cible). S</w:t>
      </w:r>
      <w:r w:rsidR="00DB6FD6">
        <w:rPr>
          <w:lang w:val="fr-FR"/>
        </w:rPr>
        <w:t>’</w:t>
      </w:r>
      <w:r w:rsidRPr="00D963AE">
        <w:rPr>
          <w:lang w:val="fr-FR"/>
        </w:rPr>
        <w:t>il le juge utile, le service technique peut effectuer des essais à d</w:t>
      </w:r>
      <w:r w:rsidR="00DB6FD6">
        <w:rPr>
          <w:lang w:val="fr-FR"/>
        </w:rPr>
        <w:t>’</w:t>
      </w:r>
      <w:r w:rsidRPr="00D963AE">
        <w:rPr>
          <w:lang w:val="fr-FR"/>
        </w:rPr>
        <w:t>autres vitesses dans la plage des vitesses définie au paragraphe 5.2.1.3.</w:t>
      </w:r>
    </w:p>
    <w:p w14:paraId="2F1A0754" w14:textId="77777777" w:rsidR="0081629E" w:rsidRPr="00D963AE" w:rsidRDefault="0081629E" w:rsidP="00481C76">
      <w:pPr>
        <w:pStyle w:val="SingleTxtG"/>
        <w:ind w:left="2268"/>
        <w:rPr>
          <w:lang w:val="fr-FR"/>
        </w:rPr>
      </w:pPr>
      <w:r w:rsidRPr="00D963AE">
        <w:rPr>
          <w:lang w:val="fr-FR"/>
        </w:rPr>
        <w:t>La partie fonctionnelle de l</w:t>
      </w:r>
      <w:r w:rsidR="00DB6FD6">
        <w:rPr>
          <w:lang w:val="fr-FR"/>
        </w:rPr>
        <w:t>’</w:t>
      </w:r>
      <w:r w:rsidRPr="00D963AE">
        <w:rPr>
          <w:lang w:val="fr-FR"/>
        </w:rPr>
        <w:t>essai doit débuter lorsque le véhicule mis à l</w:t>
      </w:r>
      <w:r w:rsidR="00DB6FD6">
        <w:rPr>
          <w:lang w:val="fr-FR"/>
        </w:rPr>
        <w:t>’</w:t>
      </w:r>
      <w:r w:rsidRPr="00D963AE">
        <w:rPr>
          <w:lang w:val="fr-FR"/>
        </w:rPr>
        <w:t>essai se déplace à une vitesse constante et se trouve à une distance de la cible correspondant à un temps restant avant la collision d</w:t>
      </w:r>
      <w:r w:rsidR="00DB6FD6">
        <w:rPr>
          <w:lang w:val="fr-FR"/>
        </w:rPr>
        <w:t>’</w:t>
      </w:r>
      <w:r w:rsidRPr="00D963AE">
        <w:rPr>
          <w:lang w:val="fr-FR"/>
        </w:rPr>
        <w:t>au moins 4 s.</w:t>
      </w:r>
    </w:p>
    <w:p w14:paraId="1497FCDB" w14:textId="77777777" w:rsidR="0081629E" w:rsidRPr="00D963AE" w:rsidRDefault="0081629E" w:rsidP="00481C76">
      <w:pPr>
        <w:pStyle w:val="SingleTxtG"/>
        <w:ind w:left="2268"/>
        <w:rPr>
          <w:lang w:val="fr-FR"/>
        </w:rPr>
      </w:pPr>
      <w:r w:rsidRPr="00D963AE">
        <w:rPr>
          <w:lang w:val="fr-FR"/>
        </w:rPr>
        <w:t>Entre le début de la partie fonctionnelle et le moment du choc, le conducteur du véhicule mis à l</w:t>
      </w:r>
      <w:r w:rsidR="00DB6FD6">
        <w:rPr>
          <w:lang w:val="fr-FR"/>
        </w:rPr>
        <w:t>’</w:t>
      </w:r>
      <w:r w:rsidRPr="00D963AE">
        <w:rPr>
          <w:lang w:val="fr-FR"/>
        </w:rPr>
        <w:t>essai ne doit modifier la position d</w:t>
      </w:r>
      <w:r w:rsidR="00DB6FD6">
        <w:rPr>
          <w:lang w:val="fr-FR"/>
        </w:rPr>
        <w:t>’</w:t>
      </w:r>
      <w:r w:rsidRPr="00D963AE">
        <w:rPr>
          <w:lang w:val="fr-FR"/>
        </w:rPr>
        <w:t>aucune commande, sauf pour effectuer de légers ajustements de la direction afin de compenser tout déport.</w:t>
      </w:r>
    </w:p>
    <w:p w14:paraId="25CC2125" w14:textId="77777777" w:rsidR="0081629E" w:rsidRPr="00D963AE" w:rsidRDefault="0081629E" w:rsidP="00481C76">
      <w:pPr>
        <w:pStyle w:val="SingleTxtG"/>
        <w:ind w:left="2268" w:hanging="1134"/>
        <w:rPr>
          <w:strike/>
          <w:lang w:val="fr-FR"/>
        </w:rPr>
      </w:pPr>
      <w:r w:rsidRPr="00D963AE">
        <w:rPr>
          <w:strike/>
          <w:lang w:val="fr-FR"/>
        </w:rPr>
        <w:t>6.5.2</w:t>
      </w:r>
      <w:r w:rsidRPr="00D963AE">
        <w:rPr>
          <w:strike/>
          <w:lang w:val="fr-FR"/>
        </w:rPr>
        <w:tab/>
        <w:t>Le délai d</w:t>
      </w:r>
      <w:r w:rsidR="00DB6FD6">
        <w:rPr>
          <w:strike/>
          <w:lang w:val="fr-FR"/>
        </w:rPr>
        <w:t>’</w:t>
      </w:r>
      <w:r w:rsidRPr="00D963AE">
        <w:rPr>
          <w:strike/>
          <w:lang w:val="fr-FR"/>
        </w:rPr>
        <w:t>activation des modes d</w:t>
      </w:r>
      <w:r w:rsidR="00DB6FD6">
        <w:rPr>
          <w:strike/>
          <w:lang w:val="fr-FR"/>
        </w:rPr>
        <w:t>’</w:t>
      </w:r>
      <w:r w:rsidRPr="00D963AE">
        <w:rPr>
          <w:strike/>
          <w:lang w:val="fr-FR"/>
        </w:rPr>
        <w:t>avertissement de risque de choc décrit au paragraphe 5.5.1 ci-dessus doit satisfaire aux dispositions du paragraphe 5.2.1.1.</w:t>
      </w:r>
    </w:p>
    <w:p w14:paraId="23205C23" w14:textId="77777777" w:rsidR="0081629E" w:rsidRPr="00D963AE" w:rsidRDefault="0081629E" w:rsidP="00481C76">
      <w:pPr>
        <w:pStyle w:val="SingleTxtG"/>
        <w:ind w:left="2268" w:hanging="1134"/>
        <w:rPr>
          <w:lang w:val="fr-FR"/>
        </w:rPr>
      </w:pPr>
      <w:r w:rsidRPr="00D963AE">
        <w:rPr>
          <w:lang w:val="fr-FR"/>
        </w:rPr>
        <w:t>6.6</w:t>
      </w:r>
      <w:r w:rsidRPr="00D963AE">
        <w:rPr>
          <w:lang w:val="fr-FR"/>
        </w:rPr>
        <w:tab/>
        <w:t>Essai d</w:t>
      </w:r>
      <w:r w:rsidR="00DB6FD6">
        <w:rPr>
          <w:lang w:val="fr-FR"/>
        </w:rPr>
        <w:t>’</w:t>
      </w:r>
      <w:r w:rsidRPr="00D963AE">
        <w:rPr>
          <w:lang w:val="fr-FR"/>
        </w:rPr>
        <w:t>avertissement et d</w:t>
      </w:r>
      <w:r w:rsidR="00DB6FD6">
        <w:rPr>
          <w:lang w:val="fr-FR"/>
        </w:rPr>
        <w:t>’</w:t>
      </w:r>
      <w:r w:rsidRPr="00D963AE">
        <w:rPr>
          <w:lang w:val="fr-FR"/>
        </w:rPr>
        <w:t>activation du système avec comme cible un piéton</w:t>
      </w:r>
    </w:p>
    <w:p w14:paraId="2B7B806F" w14:textId="77777777" w:rsidR="0081629E" w:rsidRPr="00D963AE" w:rsidRDefault="0081629E" w:rsidP="00481C76">
      <w:pPr>
        <w:pStyle w:val="SingleTxtG"/>
        <w:ind w:left="2268" w:hanging="1134"/>
        <w:rPr>
          <w:lang w:val="fr-FR"/>
        </w:rPr>
      </w:pPr>
      <w:r w:rsidRPr="00D963AE">
        <w:rPr>
          <w:lang w:val="fr-FR"/>
        </w:rPr>
        <w:t>6.6.1</w:t>
      </w:r>
      <w:r w:rsidRPr="00D963AE">
        <w:rPr>
          <w:lang w:val="fr-FR"/>
        </w:rPr>
        <w:tab/>
        <w:t>Le véhicule mis à l</w:t>
      </w:r>
      <w:r w:rsidR="00DB6FD6">
        <w:rPr>
          <w:lang w:val="fr-FR"/>
        </w:rPr>
        <w:t>’</w:t>
      </w:r>
      <w:r w:rsidRPr="00D963AE">
        <w:rPr>
          <w:lang w:val="fr-FR"/>
        </w:rPr>
        <w:t>essai doit s</w:t>
      </w:r>
      <w:r w:rsidR="00DB6FD6">
        <w:rPr>
          <w:lang w:val="fr-FR"/>
        </w:rPr>
        <w:t>’</w:t>
      </w:r>
      <w:r w:rsidRPr="00D963AE">
        <w:rPr>
          <w:lang w:val="fr-FR"/>
        </w:rPr>
        <w:t>approcher du piéton cible en ligne droite pendant au moins 2 s avant la partie fonctionnelle de l</w:t>
      </w:r>
      <w:r w:rsidR="00DB6FD6">
        <w:rPr>
          <w:lang w:val="fr-FR"/>
        </w:rPr>
        <w:t>’</w:t>
      </w:r>
      <w:r w:rsidRPr="00D963AE">
        <w:rPr>
          <w:lang w:val="fr-FR"/>
        </w:rPr>
        <w:t>essai, l</w:t>
      </w:r>
      <w:r w:rsidR="00DB6FD6">
        <w:rPr>
          <w:lang w:val="fr-FR"/>
        </w:rPr>
        <w:t>’</w:t>
      </w:r>
      <w:r w:rsidRPr="00D963AE">
        <w:rPr>
          <w:lang w:val="fr-FR"/>
        </w:rPr>
        <w:t xml:space="preserve">écart </w:t>
      </w:r>
      <w:r w:rsidRPr="003F1106">
        <w:rPr>
          <w:b/>
          <w:lang w:val="fr-FR"/>
        </w:rPr>
        <w:t>anticipé</w:t>
      </w:r>
      <w:r w:rsidRPr="00D963AE">
        <w:rPr>
          <w:lang w:val="fr-FR"/>
        </w:rPr>
        <w:t xml:space="preserve"> entre le véhicule et la ligne centrale du point d</w:t>
      </w:r>
      <w:r w:rsidR="00DB6FD6">
        <w:rPr>
          <w:lang w:val="fr-FR"/>
        </w:rPr>
        <w:t>’</w:t>
      </w:r>
      <w:r w:rsidRPr="00D963AE">
        <w:rPr>
          <w:lang w:val="fr-FR"/>
        </w:rPr>
        <w:t>impact ne devant pas être supérieur à 0,1 m.</w:t>
      </w:r>
    </w:p>
    <w:p w14:paraId="3BFAF45F" w14:textId="77777777" w:rsidR="0081629E" w:rsidRPr="00D963AE" w:rsidRDefault="0081629E" w:rsidP="00481C76">
      <w:pPr>
        <w:pStyle w:val="SingleTxtG"/>
        <w:ind w:left="2268"/>
        <w:rPr>
          <w:lang w:val="fr-FR"/>
        </w:rPr>
      </w:pPr>
      <w:r w:rsidRPr="00D963AE">
        <w:rPr>
          <w:lang w:val="fr-FR"/>
        </w:rPr>
        <w:lastRenderedPageBreak/>
        <w:t>La partie fonctionnelle de l</w:t>
      </w:r>
      <w:r w:rsidR="00DB6FD6">
        <w:rPr>
          <w:lang w:val="fr-FR"/>
        </w:rPr>
        <w:t>’</w:t>
      </w:r>
      <w:r w:rsidRPr="00D963AE">
        <w:rPr>
          <w:lang w:val="fr-FR"/>
        </w:rPr>
        <w:t>essai doit débuter lorsque le véhicule mis à l</w:t>
      </w:r>
      <w:r w:rsidR="00DB6FD6">
        <w:rPr>
          <w:lang w:val="fr-FR"/>
        </w:rPr>
        <w:t>’</w:t>
      </w:r>
      <w:r w:rsidRPr="00D963AE">
        <w:rPr>
          <w:lang w:val="fr-FR"/>
        </w:rPr>
        <w:t xml:space="preserve">essai se déplace à une vitesse constante et se trouve à une distance du point de choc correspondant à un temps restant </w:t>
      </w:r>
      <w:r w:rsidR="00CA1008">
        <w:rPr>
          <w:lang w:val="fr-FR"/>
        </w:rPr>
        <w:t>avant la collision d</w:t>
      </w:r>
      <w:r w:rsidR="00DB6FD6">
        <w:rPr>
          <w:lang w:val="fr-FR"/>
        </w:rPr>
        <w:t>’</w:t>
      </w:r>
      <w:r w:rsidR="00CA1008">
        <w:rPr>
          <w:lang w:val="fr-FR"/>
        </w:rPr>
        <w:t>au moins 4 </w:t>
      </w:r>
      <w:r w:rsidRPr="00D963AE">
        <w:rPr>
          <w:lang w:val="fr-FR"/>
        </w:rPr>
        <w:t>s.</w:t>
      </w:r>
    </w:p>
    <w:p w14:paraId="257DB662" w14:textId="77777777" w:rsidR="0081629E" w:rsidRPr="00D963AE" w:rsidRDefault="0081629E" w:rsidP="00481C76">
      <w:pPr>
        <w:pStyle w:val="SingleTxtG"/>
        <w:ind w:left="2268"/>
        <w:rPr>
          <w:lang w:val="fr-FR"/>
        </w:rPr>
      </w:pPr>
      <w:r w:rsidRPr="00D963AE">
        <w:rPr>
          <w:lang w:val="fr-FR"/>
        </w:rPr>
        <w:t>Le piéton cible doit se déplacer en ligne droi</w:t>
      </w:r>
      <w:r w:rsidR="00CA1008">
        <w:rPr>
          <w:lang w:val="fr-FR"/>
        </w:rPr>
        <w:t>te à une vitesse constante de 5 </w:t>
      </w:r>
      <w:r w:rsidRPr="00D963AE">
        <w:rPr>
          <w:lang w:val="fr-FR"/>
        </w:rPr>
        <w:t>km/h ± 0,2 km/h perpendiculairement à la direction du véhicule mis à l</w:t>
      </w:r>
      <w:r w:rsidR="00DB6FD6">
        <w:rPr>
          <w:lang w:val="fr-FR"/>
        </w:rPr>
        <w:t>’</w:t>
      </w:r>
      <w:r w:rsidRPr="00D963AE">
        <w:rPr>
          <w:lang w:val="fr-FR"/>
        </w:rPr>
        <w:t>essai, mais pas avant le début de la partie fonctionnelle de l</w:t>
      </w:r>
      <w:r w:rsidR="00DB6FD6">
        <w:rPr>
          <w:lang w:val="fr-FR"/>
        </w:rPr>
        <w:t>’</w:t>
      </w:r>
      <w:r w:rsidRPr="00D963AE">
        <w:rPr>
          <w:lang w:val="fr-FR"/>
        </w:rPr>
        <w:t>essai. Le positionnement du piéton cible doit être coordonné avec le véhicule soumis à l</w:t>
      </w:r>
      <w:r w:rsidR="00DB6FD6">
        <w:rPr>
          <w:lang w:val="fr-FR"/>
        </w:rPr>
        <w:t>’</w:t>
      </w:r>
      <w:r w:rsidRPr="00D963AE">
        <w:rPr>
          <w:lang w:val="fr-FR"/>
        </w:rPr>
        <w:t>essai de telle sorte que le point de choc de la cible avec l</w:t>
      </w:r>
      <w:r w:rsidR="00DB6FD6">
        <w:rPr>
          <w:lang w:val="fr-FR"/>
        </w:rPr>
        <w:t>’</w:t>
      </w:r>
      <w:r w:rsidRPr="00D963AE">
        <w:rPr>
          <w:lang w:val="fr-FR"/>
        </w:rPr>
        <w:t>avant du véhicule se trouve dans l</w:t>
      </w:r>
      <w:r w:rsidR="00DB6FD6">
        <w:rPr>
          <w:lang w:val="fr-FR"/>
        </w:rPr>
        <w:t>’</w:t>
      </w:r>
      <w:r w:rsidRPr="00D963AE">
        <w:rPr>
          <w:lang w:val="fr-FR"/>
        </w:rPr>
        <w:t>axe du véhicule, avec une tolérance de 0,1 m au maximum si le véhicule garde la vitesse d</w:t>
      </w:r>
      <w:r w:rsidR="00DB6FD6">
        <w:rPr>
          <w:lang w:val="fr-FR"/>
        </w:rPr>
        <w:t>’</w:t>
      </w:r>
      <w:r w:rsidRPr="00D963AE">
        <w:rPr>
          <w:lang w:val="fr-FR"/>
        </w:rPr>
        <w:t>essai prescrite tout au long de la partie fonctionnelle de l</w:t>
      </w:r>
      <w:r w:rsidR="00DB6FD6">
        <w:rPr>
          <w:lang w:val="fr-FR"/>
        </w:rPr>
        <w:t>’</w:t>
      </w:r>
      <w:r w:rsidRPr="00D963AE">
        <w:rPr>
          <w:lang w:val="fr-FR"/>
        </w:rPr>
        <w:t>essai et ne freine pas.</w:t>
      </w:r>
    </w:p>
    <w:p w14:paraId="62CA8738" w14:textId="77777777" w:rsidR="0081629E" w:rsidRPr="00D963AE" w:rsidRDefault="0081629E" w:rsidP="00481C76">
      <w:pPr>
        <w:pStyle w:val="SingleTxtG"/>
        <w:ind w:left="2268"/>
        <w:rPr>
          <w:lang w:val="fr-FR"/>
        </w:rPr>
      </w:pPr>
      <w:r w:rsidRPr="00D963AE">
        <w:rPr>
          <w:lang w:val="fr-FR"/>
        </w:rPr>
        <w:t>L</w:t>
      </w:r>
      <w:r w:rsidR="00DB6FD6">
        <w:rPr>
          <w:lang w:val="fr-FR"/>
        </w:rPr>
        <w:t>’</w:t>
      </w:r>
      <w:r w:rsidRPr="00D963AE">
        <w:rPr>
          <w:lang w:val="fr-FR"/>
        </w:rPr>
        <w:t>essai doit être effectué avec un véhicule qui se déplace aux vitesses de 20, 30 et 60 km/h (avec une tolérance de +0/-2 km/h). Le service technique peut effectuer des essais à d</w:t>
      </w:r>
      <w:r w:rsidR="00DB6FD6">
        <w:rPr>
          <w:lang w:val="fr-FR"/>
        </w:rPr>
        <w:t>’</w:t>
      </w:r>
      <w:r w:rsidRPr="00D963AE">
        <w:rPr>
          <w:lang w:val="fr-FR"/>
        </w:rPr>
        <w:t xml:space="preserve">autres vitesses parmi celles </w:t>
      </w:r>
      <w:r w:rsidRPr="003F1106">
        <w:rPr>
          <w:b/>
          <w:lang w:val="fr-FR"/>
        </w:rPr>
        <w:t>indiquées dans le tableau du paragraphe 5.2.2.4 et comprises</w:t>
      </w:r>
      <w:r w:rsidRPr="00D963AE">
        <w:rPr>
          <w:lang w:val="fr-FR"/>
        </w:rPr>
        <w:t xml:space="preserve"> dans la plage de vitesses </w:t>
      </w:r>
      <w:r w:rsidRPr="003F1106">
        <w:rPr>
          <w:b/>
          <w:lang w:val="fr-FR"/>
        </w:rPr>
        <w:t>prescrite</w:t>
      </w:r>
      <w:r w:rsidRPr="00D963AE">
        <w:rPr>
          <w:lang w:val="fr-FR"/>
        </w:rPr>
        <w:t xml:space="preserve"> au</w:t>
      </w:r>
      <w:r w:rsidRPr="00D963AE">
        <w:rPr>
          <w:strike/>
          <w:lang w:val="fr-FR"/>
        </w:rPr>
        <w:t>x</w:t>
      </w:r>
      <w:r w:rsidRPr="00D963AE">
        <w:rPr>
          <w:lang w:val="fr-FR"/>
        </w:rPr>
        <w:t xml:space="preserve"> paragraphe</w:t>
      </w:r>
      <w:r w:rsidRPr="00D963AE">
        <w:rPr>
          <w:strike/>
          <w:lang w:val="fr-FR"/>
        </w:rPr>
        <w:t>s</w:t>
      </w:r>
      <w:r w:rsidRPr="00D963AE">
        <w:rPr>
          <w:lang w:val="fr-FR"/>
        </w:rPr>
        <w:t xml:space="preserve"> 5.2.2.3 </w:t>
      </w:r>
      <w:r w:rsidRPr="00D963AE">
        <w:rPr>
          <w:strike/>
          <w:lang w:val="fr-FR"/>
        </w:rPr>
        <w:t>et 5.2.2.4</w:t>
      </w:r>
      <w:r w:rsidRPr="00D963AE">
        <w:rPr>
          <w:lang w:val="fr-FR"/>
        </w:rPr>
        <w:t>.</w:t>
      </w:r>
    </w:p>
    <w:p w14:paraId="0EB26356" w14:textId="77777777" w:rsidR="0081629E" w:rsidRPr="00D963AE" w:rsidRDefault="0081629E" w:rsidP="00481C76">
      <w:pPr>
        <w:pStyle w:val="SingleTxtG"/>
        <w:ind w:left="2268"/>
        <w:rPr>
          <w:lang w:val="fr-FR"/>
        </w:rPr>
      </w:pPr>
      <w:r w:rsidRPr="00D963AE">
        <w:rPr>
          <w:lang w:val="fr-FR"/>
        </w:rPr>
        <w:t>Entre le début de la partie fonctionnelle et le moment où le véhicule mis à l</w:t>
      </w:r>
      <w:r w:rsidR="00DB6FD6">
        <w:rPr>
          <w:lang w:val="fr-FR"/>
        </w:rPr>
        <w:t>’</w:t>
      </w:r>
      <w:r w:rsidRPr="00D963AE">
        <w:rPr>
          <w:lang w:val="fr-FR"/>
        </w:rPr>
        <w:t>épreuve a évité la collision ou dépassé le point de choc avec le piéton cible, le conducteur du véhicule ne doit modifier la position d</w:t>
      </w:r>
      <w:r w:rsidR="00DB6FD6">
        <w:rPr>
          <w:lang w:val="fr-FR"/>
        </w:rPr>
        <w:t>’</w:t>
      </w:r>
      <w:r w:rsidRPr="00D963AE">
        <w:rPr>
          <w:lang w:val="fr-FR"/>
        </w:rPr>
        <w:t>aucune commande, sauf pour effectuer de légers ajustements de la direction afin de compenser tout déport.</w:t>
      </w:r>
    </w:p>
    <w:p w14:paraId="6C99949C" w14:textId="77777777" w:rsidR="0081629E" w:rsidRPr="00D963AE" w:rsidRDefault="0081629E" w:rsidP="00481C76">
      <w:pPr>
        <w:pStyle w:val="SingleTxtG"/>
        <w:ind w:left="2268"/>
        <w:rPr>
          <w:lang w:val="fr-FR"/>
        </w:rPr>
      </w:pPr>
      <w:r w:rsidRPr="00D963AE">
        <w:rPr>
          <w:lang w:val="fr-FR"/>
        </w:rPr>
        <w:t>L</w:t>
      </w:r>
      <w:r w:rsidR="00DB6FD6">
        <w:rPr>
          <w:lang w:val="fr-FR"/>
        </w:rPr>
        <w:t>’</w:t>
      </w:r>
      <w:r w:rsidRPr="00D963AE">
        <w:rPr>
          <w:lang w:val="fr-FR"/>
        </w:rPr>
        <w:t>essai prescrit ci-dessu</w:t>
      </w:r>
      <w:r w:rsidR="00CA1008">
        <w:rPr>
          <w:lang w:val="fr-FR"/>
        </w:rPr>
        <w:t>s doit être effectué avec une « cible non protégée </w:t>
      </w:r>
      <w:r w:rsidRPr="00D963AE">
        <w:rPr>
          <w:lang w:val="fr-FR"/>
        </w:rPr>
        <w:t xml:space="preserve">» figurant un enfant piéton </w:t>
      </w:r>
      <w:r w:rsidRPr="00D963AE">
        <w:rPr>
          <w:strike/>
          <w:lang w:val="fr-FR"/>
        </w:rPr>
        <w:t>de 6 ans</w:t>
      </w:r>
      <w:r w:rsidRPr="00D963AE">
        <w:rPr>
          <w:lang w:val="fr-FR"/>
        </w:rPr>
        <w:t>, conformément au paragraphe 6.3.2.</w:t>
      </w:r>
    </w:p>
    <w:p w14:paraId="5AE7119E" w14:textId="77777777" w:rsidR="0081629E" w:rsidRPr="00D963AE" w:rsidRDefault="0081629E" w:rsidP="00481C76">
      <w:pPr>
        <w:pStyle w:val="SingleTxtG"/>
        <w:ind w:left="2268" w:hanging="1134"/>
        <w:rPr>
          <w:strike/>
          <w:lang w:val="fr-FR"/>
        </w:rPr>
      </w:pPr>
      <w:r w:rsidRPr="00D963AE">
        <w:rPr>
          <w:lang w:val="fr-FR"/>
        </w:rPr>
        <w:t>6.6.2</w:t>
      </w:r>
      <w:r w:rsidRPr="00D963AE">
        <w:rPr>
          <w:lang w:val="fr-FR"/>
        </w:rPr>
        <w:tab/>
      </w:r>
      <w:r w:rsidRPr="00D963AE">
        <w:rPr>
          <w:strike/>
          <w:lang w:val="fr-FR"/>
        </w:rPr>
        <w:t>Le délai d</w:t>
      </w:r>
      <w:r w:rsidR="00DB6FD6">
        <w:rPr>
          <w:strike/>
          <w:lang w:val="fr-FR"/>
        </w:rPr>
        <w:t>’</w:t>
      </w:r>
      <w:r w:rsidRPr="00D963AE">
        <w:rPr>
          <w:strike/>
          <w:lang w:val="fr-FR"/>
        </w:rPr>
        <w:t>activation des modes d</w:t>
      </w:r>
      <w:r w:rsidR="00DB6FD6">
        <w:rPr>
          <w:strike/>
          <w:lang w:val="fr-FR"/>
        </w:rPr>
        <w:t>’</w:t>
      </w:r>
      <w:r w:rsidRPr="00D963AE">
        <w:rPr>
          <w:strike/>
          <w:lang w:val="fr-FR"/>
        </w:rPr>
        <w:t>avertissement de risque de choc décrit au paragraphe 5.5.1 ci-dessus doit satisfaire aux dispositions du paragraphe 5.2.2.1.</w:t>
      </w:r>
    </w:p>
    <w:p w14:paraId="6D9BB86E" w14:textId="77777777" w:rsidR="0081629E" w:rsidRPr="003F1106" w:rsidRDefault="0081629E" w:rsidP="00481C76">
      <w:pPr>
        <w:pStyle w:val="SingleTxtG"/>
        <w:ind w:left="2268"/>
        <w:rPr>
          <w:b/>
          <w:lang w:val="fr-FR"/>
        </w:rPr>
      </w:pPr>
      <w:r w:rsidRPr="003F1106">
        <w:rPr>
          <w:b/>
          <w:lang w:val="fr-FR"/>
        </w:rPr>
        <w:t>La vitesse à laquelle se produit le choc est évaluée en fonction du point de contact effectif entre la cible et le véhicule, compte étant tenu des contours de ce dernier.</w:t>
      </w:r>
    </w:p>
    <w:p w14:paraId="09FF5298" w14:textId="77777777" w:rsidR="0081629E" w:rsidRPr="00D963AE" w:rsidRDefault="0081629E" w:rsidP="00481C76">
      <w:pPr>
        <w:pStyle w:val="SingleTxtG"/>
        <w:ind w:left="2268" w:hanging="1134"/>
        <w:rPr>
          <w:lang w:val="fr-FR"/>
        </w:rPr>
      </w:pPr>
      <w:r w:rsidRPr="00D963AE">
        <w:rPr>
          <w:lang w:val="fr-FR"/>
        </w:rPr>
        <w:t>6.7</w:t>
      </w:r>
      <w:r w:rsidRPr="00D963AE">
        <w:rPr>
          <w:lang w:val="fr-FR"/>
        </w:rPr>
        <w:tab/>
        <w:t>(réservé)</w:t>
      </w:r>
    </w:p>
    <w:p w14:paraId="231043CC" w14:textId="77777777" w:rsidR="0081629E" w:rsidRPr="00D963AE" w:rsidRDefault="0081629E" w:rsidP="00481C76">
      <w:pPr>
        <w:pStyle w:val="SingleTxtG"/>
        <w:ind w:left="2268" w:hanging="1134"/>
        <w:rPr>
          <w:lang w:val="fr-FR"/>
        </w:rPr>
      </w:pPr>
      <w:r w:rsidRPr="00D963AE">
        <w:rPr>
          <w:lang w:val="fr-FR"/>
        </w:rPr>
        <w:t>6.8</w:t>
      </w:r>
      <w:r w:rsidRPr="00D963AE">
        <w:rPr>
          <w:lang w:val="fr-FR"/>
        </w:rPr>
        <w:tab/>
        <w:t>Essai de détection de défaillance</w:t>
      </w:r>
    </w:p>
    <w:p w14:paraId="4205B3E3" w14:textId="77777777" w:rsidR="0081629E" w:rsidRPr="00D963AE" w:rsidRDefault="0081629E" w:rsidP="00481C76">
      <w:pPr>
        <w:pStyle w:val="SingleTxtG"/>
        <w:ind w:left="2268" w:hanging="1134"/>
        <w:rPr>
          <w:lang w:val="fr-FR"/>
        </w:rPr>
      </w:pPr>
      <w:r w:rsidRPr="00D963AE">
        <w:rPr>
          <w:lang w:val="fr-FR"/>
        </w:rPr>
        <w:t>6.8.1</w:t>
      </w:r>
      <w:r w:rsidRPr="00D963AE">
        <w:rPr>
          <w:lang w:val="fr-FR"/>
        </w:rPr>
        <w:tab/>
        <w:t>Simuler une panne électrique, par exemple en déconnectant l</w:t>
      </w:r>
      <w:r w:rsidR="00DB6FD6">
        <w:rPr>
          <w:lang w:val="fr-FR"/>
        </w:rPr>
        <w:t>’</w:t>
      </w:r>
      <w:r w:rsidRPr="00D963AE">
        <w:rPr>
          <w:lang w:val="fr-FR"/>
        </w:rPr>
        <w:t>alimentation d</w:t>
      </w:r>
      <w:r w:rsidR="00DB6FD6">
        <w:rPr>
          <w:lang w:val="fr-FR"/>
        </w:rPr>
        <w:t>’</w:t>
      </w:r>
      <w:r w:rsidRPr="00D963AE">
        <w:rPr>
          <w:lang w:val="fr-FR"/>
        </w:rPr>
        <w:t>un composant du système AEBS ou en interrompant la connexion électrique entre des composants du système. Lors de la simulation d</w:t>
      </w:r>
      <w:r w:rsidR="00DB6FD6">
        <w:rPr>
          <w:lang w:val="fr-FR"/>
        </w:rPr>
        <w:t>’</w:t>
      </w:r>
      <w:r w:rsidRPr="00D963AE">
        <w:rPr>
          <w:lang w:val="fr-FR"/>
        </w:rPr>
        <w:t>une défaillance du système AEBS, ni les connexions électriques du signal de défaillance mentionné au paragraphe 5.5.4 ci-dessus ni la commande permettant de désactiver manuellement le système AEBS mentionnée au paragraphe 5.4</w:t>
      </w:r>
      <w:r w:rsidRPr="00CC3030">
        <w:rPr>
          <w:b/>
          <w:lang w:val="fr-FR"/>
        </w:rPr>
        <w:t>.1</w:t>
      </w:r>
      <w:r w:rsidRPr="00D963AE">
        <w:rPr>
          <w:lang w:val="fr-FR"/>
        </w:rPr>
        <w:t xml:space="preserve"> ne doivent être neutralisées.</w:t>
      </w:r>
    </w:p>
    <w:p w14:paraId="6FD2EFF1" w14:textId="77777777" w:rsidR="0081629E" w:rsidRPr="00D963AE" w:rsidRDefault="0081629E" w:rsidP="00481C76">
      <w:pPr>
        <w:pStyle w:val="SingleTxtG"/>
        <w:ind w:left="2268" w:hanging="1134"/>
        <w:rPr>
          <w:lang w:val="fr-FR"/>
        </w:rPr>
      </w:pPr>
      <w:r w:rsidRPr="00D963AE">
        <w:rPr>
          <w:lang w:val="fr-FR"/>
        </w:rPr>
        <w:t>6.8.2</w:t>
      </w:r>
      <w:r w:rsidRPr="00D963AE">
        <w:rPr>
          <w:lang w:val="fr-FR"/>
        </w:rPr>
        <w:tab/>
        <w:t>Le signal de défaillance mentionné au paragraphe 5.5.4 ci-dessus doit être activé et le rester au plus tard 10 s après que le véhicule a atteint une vitesse supérieure à 10 km/h, et doit être réactivé immédiatement après que le contacteur de mise en marche a été actionné alors que le véhicule est à l</w:t>
      </w:r>
      <w:r w:rsidR="00DB6FD6">
        <w:rPr>
          <w:lang w:val="fr-FR"/>
        </w:rPr>
        <w:t>’</w:t>
      </w:r>
      <w:r w:rsidRPr="00D963AE">
        <w:rPr>
          <w:lang w:val="fr-FR"/>
        </w:rPr>
        <w:t>arrêt, aussi longtemps que dure la défaillance simulée.</w:t>
      </w:r>
    </w:p>
    <w:p w14:paraId="0A4BE0A6" w14:textId="77777777" w:rsidR="0081629E" w:rsidRPr="00D963AE" w:rsidRDefault="0081629E" w:rsidP="00481C76">
      <w:pPr>
        <w:pStyle w:val="SingleTxtG"/>
        <w:ind w:left="2268" w:hanging="1134"/>
        <w:rPr>
          <w:lang w:val="fr-FR"/>
        </w:rPr>
      </w:pPr>
      <w:r w:rsidRPr="00D963AE">
        <w:rPr>
          <w:lang w:val="fr-FR"/>
        </w:rPr>
        <w:t>6.9</w:t>
      </w:r>
      <w:r w:rsidRPr="00D963AE">
        <w:rPr>
          <w:lang w:val="fr-FR"/>
        </w:rPr>
        <w:tab/>
        <w:t>Essai de désactivation</w:t>
      </w:r>
    </w:p>
    <w:p w14:paraId="1BF5E998" w14:textId="77777777" w:rsidR="0081629E" w:rsidRPr="00D963AE" w:rsidRDefault="0081629E" w:rsidP="00481C76">
      <w:pPr>
        <w:pStyle w:val="SingleTxtG"/>
        <w:ind w:left="2268" w:hanging="1134"/>
        <w:rPr>
          <w:lang w:val="fr-FR"/>
        </w:rPr>
      </w:pPr>
      <w:r w:rsidRPr="00D963AE">
        <w:rPr>
          <w:lang w:val="fr-FR"/>
        </w:rPr>
        <w:t>6.9.1</w:t>
      </w:r>
      <w:r w:rsidRPr="00D963AE">
        <w:rPr>
          <w:lang w:val="fr-FR"/>
        </w:rPr>
        <w:tab/>
        <w:t>Pour les véhicules équipés d</w:t>
      </w:r>
      <w:r w:rsidR="00DB6FD6">
        <w:rPr>
          <w:lang w:val="fr-FR"/>
        </w:rPr>
        <w:t>’</w:t>
      </w:r>
      <w:r w:rsidRPr="00D963AE">
        <w:rPr>
          <w:lang w:val="fr-FR"/>
        </w:rPr>
        <w:t xml:space="preserve">un dispositif permettant de désactiver </w:t>
      </w:r>
      <w:r w:rsidRPr="003F1106">
        <w:rPr>
          <w:b/>
          <w:lang w:val="fr-FR"/>
        </w:rPr>
        <w:t>manuellement</w:t>
      </w:r>
      <w:r w:rsidRPr="00D963AE">
        <w:rPr>
          <w:lang w:val="fr-FR"/>
        </w:rPr>
        <w:t xml:space="preserve"> le système AEBS, placer le contacteur de mise</w:t>
      </w:r>
      <w:r w:rsidR="0073302E">
        <w:rPr>
          <w:lang w:val="fr-FR"/>
        </w:rPr>
        <w:t xml:space="preserve"> en marche en position « marche </w:t>
      </w:r>
      <w:r w:rsidRPr="00D963AE">
        <w:rPr>
          <w:lang w:val="fr-FR"/>
        </w:rPr>
        <w:t>» et désactiver le système. Le signal d</w:t>
      </w:r>
      <w:r w:rsidR="00DB6FD6">
        <w:rPr>
          <w:lang w:val="fr-FR"/>
        </w:rPr>
        <w:t>’</w:t>
      </w:r>
      <w:r w:rsidRPr="00D963AE">
        <w:rPr>
          <w:lang w:val="fr-FR"/>
        </w:rPr>
        <w:t>avertissement mentionné au paragraphe</w:t>
      </w:r>
      <w:r w:rsidRPr="003F1106">
        <w:rPr>
          <w:strike/>
          <w:lang w:val="fr-FR"/>
        </w:rPr>
        <w:t xml:space="preserve"> </w:t>
      </w:r>
      <w:r w:rsidRPr="00D963AE">
        <w:rPr>
          <w:strike/>
          <w:lang w:val="fr-FR"/>
        </w:rPr>
        <w:t>5.4.2</w:t>
      </w:r>
      <w:r w:rsidRPr="00D963AE">
        <w:rPr>
          <w:lang w:val="fr-FR"/>
        </w:rPr>
        <w:t xml:space="preserve"> </w:t>
      </w:r>
      <w:r w:rsidRPr="003F1106">
        <w:rPr>
          <w:b/>
          <w:lang w:val="fr-FR"/>
        </w:rPr>
        <w:t>5.4.3</w:t>
      </w:r>
      <w:r w:rsidRPr="00D963AE">
        <w:rPr>
          <w:lang w:val="fr-FR"/>
        </w:rPr>
        <w:t xml:space="preserve"> ci-dessus doit être émis. Placer ensuite le contacteur </w:t>
      </w:r>
      <w:r w:rsidR="0073302E">
        <w:rPr>
          <w:lang w:val="fr-FR"/>
        </w:rPr>
        <w:t>de mise en marche en position « arrêt </w:t>
      </w:r>
      <w:r w:rsidRPr="00D963AE">
        <w:rPr>
          <w:lang w:val="fr-FR"/>
        </w:rPr>
        <w:t>». Le re</w:t>
      </w:r>
      <w:r w:rsidR="0073302E">
        <w:rPr>
          <w:lang w:val="fr-FR"/>
        </w:rPr>
        <w:t>placer de nouveau en position « marche </w:t>
      </w:r>
      <w:r w:rsidRPr="00D963AE">
        <w:rPr>
          <w:lang w:val="fr-FR"/>
        </w:rPr>
        <w:t>» et vérifier que le signal d</w:t>
      </w:r>
      <w:r w:rsidR="00DB6FD6">
        <w:rPr>
          <w:lang w:val="fr-FR"/>
        </w:rPr>
        <w:t>’</w:t>
      </w:r>
      <w:r w:rsidRPr="00D963AE">
        <w:rPr>
          <w:lang w:val="fr-FR"/>
        </w:rPr>
        <w:t>avertissement précédemment désactivé n</w:t>
      </w:r>
      <w:r w:rsidR="00DB6FD6">
        <w:rPr>
          <w:lang w:val="fr-FR"/>
        </w:rPr>
        <w:t>’</w:t>
      </w:r>
      <w:r w:rsidRPr="00D963AE">
        <w:rPr>
          <w:lang w:val="fr-FR"/>
        </w:rPr>
        <w:t xml:space="preserve">est pas réactivé, indiquant ainsi que le système AEBS a été remis en marche, comme spécifié au paragraphe 5.4.1 ci-dessus. </w:t>
      </w:r>
      <w:r w:rsidRPr="00D963AE">
        <w:rPr>
          <w:lang w:val="fr-FR"/>
        </w:rPr>
        <w:lastRenderedPageBreak/>
        <w:t>Si le système de mise en march</w:t>
      </w:r>
      <w:r w:rsidR="00CA1008">
        <w:rPr>
          <w:lang w:val="fr-FR"/>
        </w:rPr>
        <w:t>e est actionné au moyen d</w:t>
      </w:r>
      <w:r w:rsidR="00DB6FD6">
        <w:rPr>
          <w:lang w:val="fr-FR"/>
        </w:rPr>
        <w:t>’</w:t>
      </w:r>
      <w:r w:rsidR="00CA1008">
        <w:rPr>
          <w:lang w:val="fr-FR"/>
        </w:rPr>
        <w:t>une « clef </w:t>
      </w:r>
      <w:r w:rsidRPr="00D963AE">
        <w:rPr>
          <w:lang w:val="fr-FR"/>
        </w:rPr>
        <w:t>», la prescription ci-dessus doit être satisfaite sans que la clef soit enlevée.</w:t>
      </w:r>
    </w:p>
    <w:p w14:paraId="440F22EB" w14:textId="77777777" w:rsidR="0081629E" w:rsidRPr="003F1106" w:rsidRDefault="0081629E" w:rsidP="00481C76">
      <w:pPr>
        <w:pStyle w:val="SingleTxtG"/>
        <w:ind w:left="2268" w:hanging="1134"/>
        <w:rPr>
          <w:b/>
          <w:lang w:val="fr-FR"/>
        </w:rPr>
      </w:pPr>
      <w:r w:rsidRPr="003F1106">
        <w:rPr>
          <w:b/>
          <w:lang w:val="fr-FR"/>
        </w:rPr>
        <w:t>[6.10</w:t>
      </w:r>
      <w:r w:rsidRPr="003F1106">
        <w:rPr>
          <w:b/>
          <w:lang w:val="fr-FR"/>
        </w:rPr>
        <w:tab/>
        <w:t>Répétabilité des essais</w:t>
      </w:r>
    </w:p>
    <w:p w14:paraId="13BB5BC7" w14:textId="77777777" w:rsidR="0081629E" w:rsidRPr="003F1106" w:rsidRDefault="0081629E" w:rsidP="00481C76">
      <w:pPr>
        <w:pStyle w:val="SingleTxtG"/>
        <w:ind w:left="2268" w:hanging="1134"/>
        <w:rPr>
          <w:b/>
          <w:lang w:val="fr-FR"/>
        </w:rPr>
      </w:pPr>
      <w:r w:rsidRPr="003F1106">
        <w:rPr>
          <w:b/>
          <w:lang w:val="fr-FR"/>
        </w:rPr>
        <w:t>6.10.1</w:t>
      </w:r>
      <w:r w:rsidRPr="003F1106">
        <w:rPr>
          <w:b/>
          <w:lang w:val="fr-FR"/>
        </w:rPr>
        <w:tab/>
        <w:t>[Chacun des scénarios d</w:t>
      </w:r>
      <w:r w:rsidR="00DB6FD6">
        <w:rPr>
          <w:b/>
          <w:lang w:val="fr-FR"/>
        </w:rPr>
        <w:t>’</w:t>
      </w:r>
      <w:r w:rsidRPr="003F1106">
        <w:rPr>
          <w:b/>
          <w:lang w:val="fr-FR"/>
        </w:rPr>
        <w:t>essai ci-dessus [, un scénario correspondant à une configuration d</w:t>
      </w:r>
      <w:r w:rsidR="00DB6FD6">
        <w:rPr>
          <w:b/>
          <w:lang w:val="fr-FR"/>
        </w:rPr>
        <w:t>’</w:t>
      </w:r>
      <w:r w:rsidRPr="003F1106">
        <w:rPr>
          <w:b/>
          <w:lang w:val="fr-FR"/>
        </w:rPr>
        <w:t>essai, une vitesse du véhicule mis à l</w:t>
      </w:r>
      <w:r w:rsidR="00DB6FD6">
        <w:rPr>
          <w:b/>
          <w:lang w:val="fr-FR"/>
        </w:rPr>
        <w:t>’</w:t>
      </w:r>
      <w:r w:rsidRPr="003F1106">
        <w:rPr>
          <w:b/>
          <w:lang w:val="fr-FR"/>
        </w:rPr>
        <w:t>essai et une configuration de charge,] doit être appliqué deux fois. Si l</w:t>
      </w:r>
      <w:r w:rsidR="00DB6FD6">
        <w:rPr>
          <w:b/>
          <w:lang w:val="fr-FR"/>
        </w:rPr>
        <w:t>’</w:t>
      </w:r>
      <w:r w:rsidRPr="003F1106">
        <w:rPr>
          <w:b/>
          <w:lang w:val="fr-FR"/>
        </w:rPr>
        <w:t>un de ces deux essais ne satisfait pas aux prescriptions, il peut être répété une fois. Un scénario d</w:t>
      </w:r>
      <w:r w:rsidR="00DB6FD6">
        <w:rPr>
          <w:b/>
          <w:lang w:val="fr-FR"/>
        </w:rPr>
        <w:t>’</w:t>
      </w:r>
      <w:r w:rsidRPr="003F1106">
        <w:rPr>
          <w:b/>
          <w:lang w:val="fr-FR"/>
        </w:rPr>
        <w:t>essai est jugé satisfaisant si deux essais ré</w:t>
      </w:r>
      <w:r w:rsidR="00DB6FD6">
        <w:rPr>
          <w:b/>
          <w:lang w:val="fr-FR"/>
        </w:rPr>
        <w:t xml:space="preserve">pondent aux prescriptions. [Le </w:t>
      </w:r>
      <w:r w:rsidRPr="003F1106">
        <w:rPr>
          <w:b/>
          <w:lang w:val="fr-FR"/>
        </w:rPr>
        <w:t>nombre total d</w:t>
      </w:r>
      <w:r w:rsidR="00DB6FD6">
        <w:rPr>
          <w:b/>
          <w:lang w:val="fr-FR"/>
        </w:rPr>
        <w:t>’</w:t>
      </w:r>
      <w:r w:rsidRPr="003F1106">
        <w:rPr>
          <w:b/>
          <w:lang w:val="fr-FR"/>
        </w:rPr>
        <w:t>essais insatisfaisants ne doit pas dépasser [10 %] du nombre total d</w:t>
      </w:r>
      <w:r w:rsidR="00DB6FD6">
        <w:rPr>
          <w:b/>
          <w:lang w:val="fr-FR"/>
        </w:rPr>
        <w:t>’</w:t>
      </w:r>
      <w:r w:rsidRPr="003F1106">
        <w:rPr>
          <w:b/>
          <w:lang w:val="fr-FR"/>
        </w:rPr>
        <w:t>essais effectués correspondant à tous les scénarios voiture contre voiture et voiture contre piéton dans toutes les configurations de charge.]]</w:t>
      </w:r>
    </w:p>
    <w:p w14:paraId="15BCA2EF" w14:textId="77777777" w:rsidR="0081629E" w:rsidRPr="003F1106" w:rsidRDefault="0081629E" w:rsidP="00481C76">
      <w:pPr>
        <w:pStyle w:val="SingleTxtG"/>
        <w:ind w:left="2268" w:hanging="1134"/>
        <w:rPr>
          <w:b/>
          <w:lang w:val="fr-FR"/>
        </w:rPr>
      </w:pPr>
      <w:r w:rsidRPr="003F1106">
        <w:rPr>
          <w:b/>
          <w:lang w:val="fr-FR"/>
        </w:rPr>
        <w:t>6.10.2</w:t>
      </w:r>
      <w:r w:rsidRPr="003F1106">
        <w:rPr>
          <w:b/>
          <w:lang w:val="fr-FR"/>
        </w:rPr>
        <w:tab/>
        <w:t>La cause principale de tout essai insatisfaisant doit être analysée.</w:t>
      </w:r>
    </w:p>
    <w:p w14:paraId="00C362CD" w14:textId="77777777" w:rsidR="0081629E" w:rsidRPr="00D963AE" w:rsidRDefault="0081629E" w:rsidP="00481C76">
      <w:pPr>
        <w:pStyle w:val="SingleTxtG"/>
        <w:ind w:left="2268" w:hanging="1134"/>
        <w:rPr>
          <w:lang w:val="fr-FR"/>
        </w:rPr>
      </w:pPr>
      <w:r w:rsidRPr="003F1106">
        <w:rPr>
          <w:b/>
          <w:lang w:val="fr-FR"/>
        </w:rPr>
        <w:t>6.10.3</w:t>
      </w:r>
      <w:r w:rsidRPr="003F1106">
        <w:rPr>
          <w:b/>
          <w:lang w:val="fr-FR"/>
        </w:rPr>
        <w:tab/>
        <w:t>Dans le cadre de l</w:t>
      </w:r>
      <w:r w:rsidR="00DB6FD6">
        <w:rPr>
          <w:b/>
          <w:lang w:val="fr-FR"/>
        </w:rPr>
        <w:t>’</w:t>
      </w:r>
      <w:r w:rsidRPr="003F1106">
        <w:rPr>
          <w:b/>
          <w:lang w:val="fr-FR"/>
        </w:rPr>
        <w:t>évaluation conformément aux dispositions de l</w:t>
      </w:r>
      <w:r w:rsidR="00DB6FD6">
        <w:rPr>
          <w:b/>
          <w:lang w:val="fr-FR"/>
        </w:rPr>
        <w:t>’</w:t>
      </w:r>
      <w:r w:rsidRPr="003F1106">
        <w:rPr>
          <w:b/>
          <w:lang w:val="fr-FR"/>
        </w:rPr>
        <w:t>annexe</w:t>
      </w:r>
      <w:r w:rsidR="00CC3030">
        <w:rPr>
          <w:b/>
          <w:lang w:val="fr-FR"/>
        </w:rPr>
        <w:t> </w:t>
      </w:r>
      <w:r w:rsidRPr="003F1106">
        <w:rPr>
          <w:b/>
          <w:lang w:val="fr-FR"/>
        </w:rPr>
        <w:t>3, le constructeur doit démontrer, dossier à l</w:t>
      </w:r>
      <w:r w:rsidR="00DB6FD6">
        <w:rPr>
          <w:b/>
          <w:lang w:val="fr-FR"/>
        </w:rPr>
        <w:t>’</w:t>
      </w:r>
      <w:r w:rsidRPr="003F1106">
        <w:rPr>
          <w:b/>
          <w:lang w:val="fr-FR"/>
        </w:rPr>
        <w:t>appui, que le système peut satisfaire aux prescriptions.]</w:t>
      </w:r>
    </w:p>
    <w:p w14:paraId="62B1F9E2" w14:textId="77777777" w:rsidR="0081629E" w:rsidRPr="00D963AE" w:rsidRDefault="00481C76" w:rsidP="00481C76">
      <w:pPr>
        <w:pStyle w:val="HChG"/>
        <w:rPr>
          <w:szCs w:val="28"/>
          <w:lang w:val="fr-FR"/>
        </w:rPr>
      </w:pPr>
      <w:r>
        <w:rPr>
          <w:lang w:val="fr-FR"/>
        </w:rPr>
        <w:tab/>
      </w:r>
      <w:r w:rsidR="0081629E" w:rsidRPr="00D963AE">
        <w:rPr>
          <w:lang w:val="fr-FR"/>
        </w:rPr>
        <w:t>7.</w:t>
      </w:r>
      <w:r w:rsidR="0081629E" w:rsidRPr="00D963AE">
        <w:rPr>
          <w:lang w:val="fr-FR"/>
        </w:rPr>
        <w:tab/>
        <w:t xml:space="preserve">Modification du type de véhicule </w:t>
      </w:r>
      <w:r w:rsidR="00CA1008">
        <w:rPr>
          <w:lang w:val="fr-FR"/>
        </w:rPr>
        <w:br/>
      </w:r>
      <w:r w:rsidR="0081629E" w:rsidRPr="00D963AE">
        <w:rPr>
          <w:lang w:val="fr-FR"/>
        </w:rPr>
        <w:t xml:space="preserve">et extension </w:t>
      </w:r>
      <w:r w:rsidR="0081629E" w:rsidRPr="00D963AE">
        <w:rPr>
          <w:szCs w:val="28"/>
          <w:lang w:val="fr-FR"/>
        </w:rPr>
        <w:t>de l</w:t>
      </w:r>
      <w:r w:rsidR="00DB6FD6">
        <w:rPr>
          <w:szCs w:val="28"/>
          <w:lang w:val="fr-FR"/>
        </w:rPr>
        <w:t>’</w:t>
      </w:r>
      <w:r w:rsidR="0081629E" w:rsidRPr="00D963AE">
        <w:rPr>
          <w:szCs w:val="28"/>
          <w:lang w:val="fr-FR"/>
        </w:rPr>
        <w:t>homologation</w:t>
      </w:r>
    </w:p>
    <w:p w14:paraId="60CC41C5" w14:textId="77777777" w:rsidR="0081629E" w:rsidRPr="00D963AE" w:rsidRDefault="0081629E" w:rsidP="00CA1008">
      <w:pPr>
        <w:pStyle w:val="SingleTxtG"/>
        <w:ind w:left="2268" w:hanging="1134"/>
        <w:rPr>
          <w:lang w:val="fr-FR"/>
        </w:rPr>
      </w:pPr>
      <w:r w:rsidRPr="00D963AE">
        <w:rPr>
          <w:lang w:val="fr-FR"/>
        </w:rPr>
        <w:t>7.1</w:t>
      </w:r>
      <w:r w:rsidRPr="00D963AE">
        <w:rPr>
          <w:lang w:val="fr-FR"/>
        </w:rPr>
        <w:tab/>
        <w:t>Toute modification du type de véhicule défini au paragraphe 2.2 ci-dessus doit être notifiée à l</w:t>
      </w:r>
      <w:r w:rsidR="00DB6FD6">
        <w:rPr>
          <w:lang w:val="fr-FR"/>
        </w:rPr>
        <w:t>’</w:t>
      </w:r>
      <w:r w:rsidRPr="00D963AE">
        <w:rPr>
          <w:lang w:val="fr-FR"/>
        </w:rPr>
        <w:t>autorité d</w:t>
      </w:r>
      <w:r w:rsidR="00DB6FD6">
        <w:rPr>
          <w:lang w:val="fr-FR"/>
        </w:rPr>
        <w:t>’</w:t>
      </w:r>
      <w:r w:rsidRPr="00D963AE">
        <w:rPr>
          <w:lang w:val="fr-FR"/>
        </w:rPr>
        <w:t>homologation de type ayant octroyé l</w:t>
      </w:r>
      <w:r w:rsidR="00DB6FD6">
        <w:rPr>
          <w:lang w:val="fr-FR"/>
        </w:rPr>
        <w:t>’</w:t>
      </w:r>
      <w:r w:rsidRPr="00D963AE">
        <w:rPr>
          <w:lang w:val="fr-FR"/>
        </w:rPr>
        <w:t>homologation. Cette auto</w:t>
      </w:r>
      <w:r w:rsidR="00DB6FD6">
        <w:rPr>
          <w:lang w:val="fr-FR"/>
        </w:rPr>
        <w:t>rité peut alors </w:t>
      </w:r>
      <w:r w:rsidRPr="00D963AE">
        <w:rPr>
          <w:lang w:val="fr-FR"/>
        </w:rPr>
        <w:t>:</w:t>
      </w:r>
    </w:p>
    <w:p w14:paraId="170412BD" w14:textId="77777777" w:rsidR="0081629E" w:rsidRPr="00D963AE" w:rsidRDefault="0081629E" w:rsidP="00CA1008">
      <w:pPr>
        <w:pStyle w:val="SingleTxtG"/>
        <w:ind w:left="2268" w:hanging="1134"/>
        <w:rPr>
          <w:lang w:val="fr-FR"/>
        </w:rPr>
      </w:pPr>
      <w:r w:rsidRPr="00D963AE">
        <w:rPr>
          <w:lang w:val="fr-FR"/>
        </w:rPr>
        <w:t>7.1.1</w:t>
      </w:r>
      <w:r w:rsidRPr="00D963AE">
        <w:rPr>
          <w:lang w:val="fr-FR"/>
        </w:rPr>
        <w:tab/>
        <w:t>Soit considérer que les modifications apportées n</w:t>
      </w:r>
      <w:r w:rsidR="00DB6FD6">
        <w:rPr>
          <w:lang w:val="fr-FR"/>
        </w:rPr>
        <w:t>’</w:t>
      </w:r>
      <w:r w:rsidRPr="00D963AE">
        <w:rPr>
          <w:lang w:val="fr-FR"/>
        </w:rPr>
        <w:t>influencent pas défavorablement les conditions d</w:t>
      </w:r>
      <w:r w:rsidR="00DB6FD6">
        <w:rPr>
          <w:lang w:val="fr-FR"/>
        </w:rPr>
        <w:t>’</w:t>
      </w:r>
      <w:r w:rsidRPr="00D963AE">
        <w:rPr>
          <w:lang w:val="fr-FR"/>
        </w:rPr>
        <w:t>octroi de l</w:t>
      </w:r>
      <w:r w:rsidR="00DB6FD6">
        <w:rPr>
          <w:lang w:val="fr-FR"/>
        </w:rPr>
        <w:t>’</w:t>
      </w:r>
      <w:r w:rsidRPr="00D963AE">
        <w:rPr>
          <w:lang w:val="fr-FR"/>
        </w:rPr>
        <w:t>homologation et accorder une extension de l</w:t>
      </w:r>
      <w:r w:rsidR="00DB6FD6">
        <w:rPr>
          <w:lang w:val="fr-FR"/>
        </w:rPr>
        <w:t>’homologation </w:t>
      </w:r>
      <w:r w:rsidRPr="00D963AE">
        <w:rPr>
          <w:lang w:val="fr-FR"/>
        </w:rPr>
        <w:t>;</w:t>
      </w:r>
    </w:p>
    <w:p w14:paraId="124F8CEB" w14:textId="77777777" w:rsidR="0081629E" w:rsidRPr="00D963AE" w:rsidRDefault="0081629E" w:rsidP="00CA1008">
      <w:pPr>
        <w:pStyle w:val="SingleTxtG"/>
        <w:ind w:left="2268" w:hanging="1134"/>
        <w:rPr>
          <w:lang w:val="fr-FR"/>
        </w:rPr>
      </w:pPr>
      <w:r w:rsidRPr="00D963AE">
        <w:rPr>
          <w:lang w:val="fr-FR"/>
        </w:rPr>
        <w:t>7.1.2</w:t>
      </w:r>
      <w:r w:rsidRPr="00D963AE">
        <w:rPr>
          <w:lang w:val="fr-FR"/>
        </w:rPr>
        <w:tab/>
        <w:t>Soit considérer que les modifications apportées ont une influence sur les conditions d</w:t>
      </w:r>
      <w:r w:rsidR="00DB6FD6">
        <w:rPr>
          <w:lang w:val="fr-FR"/>
        </w:rPr>
        <w:t>’</w:t>
      </w:r>
      <w:r w:rsidRPr="00D963AE">
        <w:rPr>
          <w:lang w:val="fr-FR"/>
        </w:rPr>
        <w:t>octroi de l</w:t>
      </w:r>
      <w:r w:rsidR="00DB6FD6">
        <w:rPr>
          <w:lang w:val="fr-FR"/>
        </w:rPr>
        <w:t>’</w:t>
      </w:r>
      <w:r w:rsidRPr="00D963AE">
        <w:rPr>
          <w:lang w:val="fr-FR"/>
        </w:rPr>
        <w:t>homologation et exiger de nouveaux essais ou des vérifications complémentaires avant d</w:t>
      </w:r>
      <w:r w:rsidR="00DB6FD6">
        <w:rPr>
          <w:lang w:val="fr-FR"/>
        </w:rPr>
        <w:t>’</w:t>
      </w:r>
      <w:r w:rsidRPr="00D963AE">
        <w:rPr>
          <w:lang w:val="fr-FR"/>
        </w:rPr>
        <w:t>accorder l</w:t>
      </w:r>
      <w:r w:rsidR="00DB6FD6">
        <w:rPr>
          <w:lang w:val="fr-FR"/>
        </w:rPr>
        <w:t>’</w:t>
      </w:r>
      <w:r w:rsidRPr="00D963AE">
        <w:rPr>
          <w:lang w:val="fr-FR"/>
        </w:rPr>
        <w:t>extension de l</w:t>
      </w:r>
      <w:r w:rsidR="00DB6FD6">
        <w:rPr>
          <w:lang w:val="fr-FR"/>
        </w:rPr>
        <w:t>’</w:t>
      </w:r>
      <w:r w:rsidRPr="00D963AE">
        <w:rPr>
          <w:lang w:val="fr-FR"/>
        </w:rPr>
        <w:t>homologation.</w:t>
      </w:r>
    </w:p>
    <w:p w14:paraId="10DDC5F3" w14:textId="77777777" w:rsidR="0081629E" w:rsidRPr="00D963AE" w:rsidRDefault="0081629E" w:rsidP="00CA1008">
      <w:pPr>
        <w:pStyle w:val="SingleTxtG"/>
        <w:ind w:left="2268" w:hanging="1134"/>
        <w:rPr>
          <w:lang w:val="fr-FR"/>
        </w:rPr>
      </w:pPr>
      <w:r w:rsidRPr="00D963AE">
        <w:rPr>
          <w:lang w:val="fr-FR"/>
        </w:rPr>
        <w:t>7.2</w:t>
      </w:r>
      <w:r w:rsidRPr="00D963AE">
        <w:rPr>
          <w:lang w:val="fr-FR"/>
        </w:rPr>
        <w:tab/>
        <w:t>La décision d</w:t>
      </w:r>
      <w:r w:rsidR="00DB6FD6">
        <w:rPr>
          <w:lang w:val="fr-FR"/>
        </w:rPr>
        <w:t>’</w:t>
      </w:r>
      <w:r w:rsidRPr="00D963AE">
        <w:rPr>
          <w:lang w:val="fr-FR"/>
        </w:rPr>
        <w:t>octroi ou de refus de l</w:t>
      </w:r>
      <w:r w:rsidR="00DB6FD6">
        <w:rPr>
          <w:lang w:val="fr-FR"/>
        </w:rPr>
        <w:t>’</w:t>
      </w:r>
      <w:r w:rsidRPr="00D963AE">
        <w:rPr>
          <w:lang w:val="fr-FR"/>
        </w:rPr>
        <w:t>extension, avec l</w:t>
      </w:r>
      <w:r w:rsidR="00DB6FD6">
        <w:rPr>
          <w:lang w:val="fr-FR"/>
        </w:rPr>
        <w:t>’</w:t>
      </w:r>
      <w:r w:rsidRPr="00D963AE">
        <w:rPr>
          <w:lang w:val="fr-FR"/>
        </w:rPr>
        <w:t>indication des modifications, doit être notifiée aux Parties contractantes à l</w:t>
      </w:r>
      <w:r w:rsidR="00DB6FD6">
        <w:rPr>
          <w:lang w:val="fr-FR"/>
        </w:rPr>
        <w:t>’</w:t>
      </w:r>
      <w:r w:rsidRPr="00D963AE">
        <w:rPr>
          <w:lang w:val="fr-FR"/>
        </w:rPr>
        <w:t>Accord appliquant le Règlement selon la procédur</w:t>
      </w:r>
      <w:r w:rsidR="00DB6FD6">
        <w:rPr>
          <w:lang w:val="fr-FR"/>
        </w:rPr>
        <w:t>e indiquée au paragraphe 4.3 ci</w:t>
      </w:r>
      <w:r w:rsidR="00DB6FD6">
        <w:rPr>
          <w:lang w:val="fr-FR"/>
        </w:rPr>
        <w:noBreakHyphen/>
      </w:r>
      <w:r w:rsidRPr="00D963AE">
        <w:rPr>
          <w:lang w:val="fr-FR"/>
        </w:rPr>
        <w:t>dessus.</w:t>
      </w:r>
    </w:p>
    <w:p w14:paraId="26FFC60F" w14:textId="77777777" w:rsidR="0081629E" w:rsidRPr="00D963AE" w:rsidRDefault="0081629E" w:rsidP="00CA1008">
      <w:pPr>
        <w:pStyle w:val="SingleTxtG"/>
        <w:ind w:left="2268" w:hanging="1134"/>
        <w:rPr>
          <w:lang w:val="fr-FR"/>
        </w:rPr>
      </w:pPr>
      <w:r w:rsidRPr="00D963AE">
        <w:rPr>
          <w:lang w:val="fr-FR"/>
        </w:rPr>
        <w:t>7.3</w:t>
      </w:r>
      <w:r w:rsidRPr="00D963AE">
        <w:rPr>
          <w:lang w:val="fr-FR"/>
        </w:rPr>
        <w:tab/>
        <w:t>L</w:t>
      </w:r>
      <w:r w:rsidR="00DB6FD6">
        <w:rPr>
          <w:lang w:val="fr-FR"/>
        </w:rPr>
        <w:t>’</w:t>
      </w:r>
      <w:r w:rsidRPr="00D963AE">
        <w:rPr>
          <w:lang w:val="fr-FR"/>
        </w:rPr>
        <w:t>autorité d</w:t>
      </w:r>
      <w:r w:rsidR="00DB6FD6">
        <w:rPr>
          <w:lang w:val="fr-FR"/>
        </w:rPr>
        <w:t>’</w:t>
      </w:r>
      <w:r w:rsidRPr="00D963AE">
        <w:rPr>
          <w:lang w:val="fr-FR"/>
        </w:rPr>
        <w:t>homologation de type doit notifier la décision d</w:t>
      </w:r>
      <w:r w:rsidR="00DB6FD6">
        <w:rPr>
          <w:lang w:val="fr-FR"/>
        </w:rPr>
        <w:t>’</w:t>
      </w:r>
      <w:r w:rsidRPr="00D963AE">
        <w:rPr>
          <w:lang w:val="fr-FR"/>
        </w:rPr>
        <w:t>extension aux autres Parties contractantes au moyen de la fiche de communication qui figure à l</w:t>
      </w:r>
      <w:r w:rsidR="00DB6FD6">
        <w:rPr>
          <w:lang w:val="fr-FR"/>
        </w:rPr>
        <w:t>’</w:t>
      </w:r>
      <w:r w:rsidRPr="00D963AE">
        <w:rPr>
          <w:lang w:val="fr-FR"/>
        </w:rPr>
        <w:t>annexe 1 du présent Règlement. Elle doit attribuer à chaque extension un numéro d</w:t>
      </w:r>
      <w:r w:rsidR="00DB6FD6">
        <w:rPr>
          <w:lang w:val="fr-FR"/>
        </w:rPr>
        <w:t>’</w:t>
      </w:r>
      <w:r w:rsidRPr="00D963AE">
        <w:rPr>
          <w:lang w:val="fr-FR"/>
        </w:rPr>
        <w:t>ordre dénommé numéro d</w:t>
      </w:r>
      <w:r w:rsidR="00DB6FD6">
        <w:rPr>
          <w:lang w:val="fr-FR"/>
        </w:rPr>
        <w:t>’</w:t>
      </w:r>
      <w:r w:rsidRPr="00D963AE">
        <w:rPr>
          <w:lang w:val="fr-FR"/>
        </w:rPr>
        <w:t>extension.</w:t>
      </w:r>
    </w:p>
    <w:p w14:paraId="3D5DEB91" w14:textId="77777777" w:rsidR="0081629E" w:rsidRPr="00D963AE" w:rsidRDefault="00CA1008" w:rsidP="00CA1008">
      <w:pPr>
        <w:pStyle w:val="HChG"/>
        <w:rPr>
          <w:szCs w:val="28"/>
          <w:lang w:val="fr-FR"/>
        </w:rPr>
      </w:pPr>
      <w:r>
        <w:rPr>
          <w:szCs w:val="28"/>
          <w:lang w:val="fr-FR"/>
        </w:rPr>
        <w:tab/>
      </w:r>
      <w:r w:rsidR="0081629E" w:rsidRPr="00D963AE">
        <w:rPr>
          <w:szCs w:val="28"/>
          <w:lang w:val="fr-FR"/>
        </w:rPr>
        <w:t>8.</w:t>
      </w:r>
      <w:r w:rsidR="0081629E" w:rsidRPr="00D963AE">
        <w:rPr>
          <w:szCs w:val="28"/>
          <w:lang w:val="fr-FR"/>
        </w:rPr>
        <w:tab/>
        <w:t>Conformité de la production</w:t>
      </w:r>
    </w:p>
    <w:p w14:paraId="5722E367" w14:textId="77777777" w:rsidR="0081629E" w:rsidRPr="00D963AE" w:rsidRDefault="0081629E" w:rsidP="00CA1008">
      <w:pPr>
        <w:pStyle w:val="SingleTxtG"/>
        <w:ind w:left="2268" w:hanging="1134"/>
        <w:rPr>
          <w:lang w:val="fr-FR"/>
        </w:rPr>
      </w:pPr>
      <w:r w:rsidRPr="00D963AE">
        <w:rPr>
          <w:lang w:val="fr-FR"/>
        </w:rPr>
        <w:t>8.1</w:t>
      </w:r>
      <w:r w:rsidRPr="00D963AE">
        <w:rPr>
          <w:lang w:val="fr-FR"/>
        </w:rPr>
        <w:tab/>
        <w:t>Les procédures de conformité de la production doivent être conformes à celles qui sont définies à l</w:t>
      </w:r>
      <w:r w:rsidR="00DB6FD6">
        <w:rPr>
          <w:lang w:val="fr-FR"/>
        </w:rPr>
        <w:t>’</w:t>
      </w:r>
      <w:r w:rsidRPr="00D963AE">
        <w:rPr>
          <w:lang w:val="fr-FR"/>
        </w:rPr>
        <w:t>annexe 1 de l</w:t>
      </w:r>
      <w:r w:rsidR="00DB6FD6">
        <w:rPr>
          <w:lang w:val="fr-FR"/>
        </w:rPr>
        <w:t>’</w:t>
      </w:r>
      <w:r w:rsidRPr="00D963AE">
        <w:rPr>
          <w:lang w:val="fr-FR"/>
        </w:rPr>
        <w:t>Accord de 1958 (E/ECE/TRANS/505/Rev.3) et satisfa</w:t>
      </w:r>
      <w:r w:rsidR="00DB6FD6">
        <w:rPr>
          <w:lang w:val="fr-FR"/>
        </w:rPr>
        <w:t>ire aux prescriptions suivantes </w:t>
      </w:r>
      <w:r w:rsidRPr="00D963AE">
        <w:rPr>
          <w:lang w:val="fr-FR"/>
        </w:rPr>
        <w:t>:</w:t>
      </w:r>
    </w:p>
    <w:p w14:paraId="707ADC6D" w14:textId="77777777" w:rsidR="0081629E" w:rsidRPr="00D963AE" w:rsidRDefault="0081629E" w:rsidP="00CA1008">
      <w:pPr>
        <w:pStyle w:val="SingleTxtG"/>
        <w:ind w:left="2268" w:hanging="1134"/>
        <w:rPr>
          <w:lang w:val="fr-FR"/>
        </w:rPr>
      </w:pPr>
      <w:r w:rsidRPr="00D963AE">
        <w:rPr>
          <w:lang w:val="fr-FR"/>
        </w:rPr>
        <w:t>8.2</w:t>
      </w:r>
      <w:r w:rsidRPr="00D963AE">
        <w:rPr>
          <w:lang w:val="fr-FR"/>
        </w:rPr>
        <w:tab/>
        <w:t>Tout véhicule homologué en application du présent Règlement doit être construit de façon à être conforme au type homologué en satisfaisant aux prescrip</w:t>
      </w:r>
      <w:r w:rsidR="00DB6FD6">
        <w:rPr>
          <w:lang w:val="fr-FR"/>
        </w:rPr>
        <w:t>tions du paragraphe 5 ci-dessus </w:t>
      </w:r>
      <w:r w:rsidRPr="00D963AE">
        <w:rPr>
          <w:lang w:val="fr-FR"/>
        </w:rPr>
        <w:t>;</w:t>
      </w:r>
    </w:p>
    <w:p w14:paraId="34674506" w14:textId="77777777" w:rsidR="0081629E" w:rsidRPr="00D963AE" w:rsidRDefault="0081629E" w:rsidP="00CA1008">
      <w:pPr>
        <w:pStyle w:val="SingleTxtG"/>
        <w:ind w:left="2268" w:hanging="1134"/>
        <w:rPr>
          <w:lang w:val="fr-FR"/>
        </w:rPr>
      </w:pPr>
      <w:r w:rsidRPr="00D963AE">
        <w:rPr>
          <w:lang w:val="fr-FR"/>
        </w:rPr>
        <w:t>8.3</w:t>
      </w:r>
      <w:r w:rsidRPr="00D963AE">
        <w:rPr>
          <w:lang w:val="fr-FR"/>
        </w:rPr>
        <w:tab/>
        <w:t>L</w:t>
      </w:r>
      <w:r w:rsidR="00DB6FD6">
        <w:rPr>
          <w:lang w:val="fr-FR"/>
        </w:rPr>
        <w:t>’</w:t>
      </w:r>
      <w:r w:rsidRPr="00D963AE">
        <w:rPr>
          <w:lang w:val="fr-FR"/>
        </w:rPr>
        <w:t>autorité d</w:t>
      </w:r>
      <w:r w:rsidR="00DB6FD6">
        <w:rPr>
          <w:lang w:val="fr-FR"/>
        </w:rPr>
        <w:t>’</w:t>
      </w:r>
      <w:r w:rsidRPr="00D963AE">
        <w:rPr>
          <w:lang w:val="fr-FR"/>
        </w:rPr>
        <w:t>homologation de type qui a accordé l</w:t>
      </w:r>
      <w:r w:rsidR="00DB6FD6">
        <w:rPr>
          <w:lang w:val="fr-FR"/>
        </w:rPr>
        <w:t>’</w:t>
      </w:r>
      <w:r w:rsidRPr="00D963AE">
        <w:rPr>
          <w:lang w:val="fr-FR"/>
        </w:rPr>
        <w:t>homologation peut à tout moment vérifier que les méthodes de contrôle de la conformité sont appliquées correctement dans chaque unité de production. La fréquence normale de ces vérifications est d</w:t>
      </w:r>
      <w:r w:rsidR="00DB6FD6">
        <w:rPr>
          <w:lang w:val="fr-FR"/>
        </w:rPr>
        <w:t>’</w:t>
      </w:r>
      <w:r w:rsidRPr="00D963AE">
        <w:rPr>
          <w:lang w:val="fr-FR"/>
        </w:rPr>
        <w:t>une fois tous les deux ans.</w:t>
      </w:r>
    </w:p>
    <w:p w14:paraId="78CFC1BB" w14:textId="77777777" w:rsidR="0081629E" w:rsidRPr="00D963AE" w:rsidRDefault="00CA1008" w:rsidP="00CA1008">
      <w:pPr>
        <w:pStyle w:val="HChG"/>
        <w:rPr>
          <w:szCs w:val="28"/>
          <w:lang w:val="fr-FR"/>
        </w:rPr>
      </w:pPr>
      <w:r>
        <w:rPr>
          <w:szCs w:val="28"/>
          <w:lang w:val="fr-FR"/>
        </w:rPr>
        <w:lastRenderedPageBreak/>
        <w:tab/>
      </w:r>
      <w:r w:rsidR="0081629E" w:rsidRPr="00D963AE">
        <w:rPr>
          <w:szCs w:val="28"/>
          <w:lang w:val="fr-FR"/>
        </w:rPr>
        <w:t>9.</w:t>
      </w:r>
      <w:r w:rsidR="0081629E" w:rsidRPr="00D963AE">
        <w:rPr>
          <w:szCs w:val="28"/>
          <w:lang w:val="fr-FR"/>
        </w:rPr>
        <w:tab/>
        <w:t>Sanctions pour non-conformité de la production</w:t>
      </w:r>
    </w:p>
    <w:p w14:paraId="554818DF" w14:textId="77777777" w:rsidR="0081629E" w:rsidRPr="00D963AE" w:rsidRDefault="0081629E" w:rsidP="00CA1008">
      <w:pPr>
        <w:pStyle w:val="SingleTxtG"/>
        <w:ind w:left="2268" w:hanging="1134"/>
        <w:rPr>
          <w:lang w:val="fr-FR"/>
        </w:rPr>
      </w:pPr>
      <w:r w:rsidRPr="00D963AE">
        <w:rPr>
          <w:lang w:val="fr-FR"/>
        </w:rPr>
        <w:t>9.1</w:t>
      </w:r>
      <w:r w:rsidRPr="00D963AE">
        <w:rPr>
          <w:lang w:val="fr-FR"/>
        </w:rPr>
        <w:tab/>
        <w:t>L</w:t>
      </w:r>
      <w:r w:rsidR="00DB6FD6">
        <w:rPr>
          <w:lang w:val="fr-FR"/>
        </w:rPr>
        <w:t>’</w:t>
      </w:r>
      <w:r w:rsidRPr="00D963AE">
        <w:rPr>
          <w:lang w:val="fr-FR"/>
        </w:rPr>
        <w:t>homologation délivrée pour un type de véhicule en application du présent Règlement peut être retirée si les prescriptions énoncées au paragraphe 8 ci</w:t>
      </w:r>
      <w:r w:rsidR="00CC3030">
        <w:rPr>
          <w:lang w:val="fr-FR"/>
        </w:rPr>
        <w:noBreakHyphen/>
      </w:r>
      <w:r w:rsidRPr="00D963AE">
        <w:rPr>
          <w:lang w:val="fr-FR"/>
        </w:rPr>
        <w:t>dessus ne sont pas respectées.</w:t>
      </w:r>
    </w:p>
    <w:p w14:paraId="49EEF941" w14:textId="77777777" w:rsidR="0081629E" w:rsidRPr="00D963AE" w:rsidRDefault="0081629E" w:rsidP="00CA1008">
      <w:pPr>
        <w:pStyle w:val="SingleTxtG"/>
        <w:ind w:left="2268" w:hanging="1134"/>
        <w:rPr>
          <w:lang w:val="fr-FR"/>
        </w:rPr>
      </w:pPr>
      <w:r w:rsidRPr="00D963AE">
        <w:rPr>
          <w:lang w:val="fr-FR"/>
        </w:rPr>
        <w:t>9.2</w:t>
      </w:r>
      <w:r w:rsidRPr="00D963AE">
        <w:rPr>
          <w:lang w:val="fr-FR"/>
        </w:rPr>
        <w:tab/>
        <w:t>Lorsqu</w:t>
      </w:r>
      <w:r w:rsidR="00DB6FD6">
        <w:rPr>
          <w:lang w:val="fr-FR"/>
        </w:rPr>
        <w:t>’</w:t>
      </w:r>
      <w:r w:rsidRPr="00D963AE">
        <w:rPr>
          <w:lang w:val="fr-FR"/>
        </w:rPr>
        <w:t>une Partie contractante retire une homologation qu</w:t>
      </w:r>
      <w:r w:rsidR="00DB6FD6">
        <w:rPr>
          <w:lang w:val="fr-FR"/>
        </w:rPr>
        <w:t>’</w:t>
      </w:r>
      <w:r w:rsidRPr="00D963AE">
        <w:rPr>
          <w:lang w:val="fr-FR"/>
        </w:rPr>
        <w:t>elle avait accordée, elle doit en aviser immédiatement les autres Parties contractantes appliquant le présent Règlement par l</w:t>
      </w:r>
      <w:r w:rsidR="00DB6FD6">
        <w:rPr>
          <w:lang w:val="fr-FR"/>
        </w:rPr>
        <w:t>’</w:t>
      </w:r>
      <w:r w:rsidRPr="00D963AE">
        <w:rPr>
          <w:lang w:val="fr-FR"/>
        </w:rPr>
        <w:t>envoi d</w:t>
      </w:r>
      <w:r w:rsidR="00DB6FD6">
        <w:rPr>
          <w:lang w:val="fr-FR"/>
        </w:rPr>
        <w:t>’</w:t>
      </w:r>
      <w:r w:rsidRPr="00D963AE">
        <w:rPr>
          <w:lang w:val="fr-FR"/>
        </w:rPr>
        <w:t>une fiche de communication conforme au modèle de l</w:t>
      </w:r>
      <w:r w:rsidR="00DB6FD6">
        <w:rPr>
          <w:lang w:val="fr-FR"/>
        </w:rPr>
        <w:t>’</w:t>
      </w:r>
      <w:r w:rsidRPr="00D963AE">
        <w:rPr>
          <w:lang w:val="fr-FR"/>
        </w:rPr>
        <w:t>annexe 1 du présent Règlement.</w:t>
      </w:r>
    </w:p>
    <w:p w14:paraId="6FDD0F12" w14:textId="77777777" w:rsidR="0081629E" w:rsidRPr="00D963AE" w:rsidRDefault="00CA1008" w:rsidP="00CA1008">
      <w:pPr>
        <w:pStyle w:val="HChG"/>
        <w:rPr>
          <w:szCs w:val="28"/>
          <w:lang w:val="fr-FR"/>
        </w:rPr>
      </w:pPr>
      <w:r>
        <w:rPr>
          <w:szCs w:val="28"/>
          <w:lang w:val="fr-FR"/>
        </w:rPr>
        <w:tab/>
      </w:r>
      <w:r w:rsidR="0081629E" w:rsidRPr="00D963AE">
        <w:rPr>
          <w:szCs w:val="28"/>
          <w:lang w:val="fr-FR"/>
        </w:rPr>
        <w:t>10.</w:t>
      </w:r>
      <w:r w:rsidR="0081629E" w:rsidRPr="00D963AE">
        <w:rPr>
          <w:szCs w:val="28"/>
          <w:lang w:val="fr-FR"/>
        </w:rPr>
        <w:tab/>
        <w:t>Arrêt définitif de la production</w:t>
      </w:r>
    </w:p>
    <w:p w14:paraId="0E982B4A" w14:textId="77777777" w:rsidR="0081629E" w:rsidRPr="00D963AE" w:rsidRDefault="0081629E" w:rsidP="00CA1008">
      <w:pPr>
        <w:pStyle w:val="SingleTxtG"/>
        <w:ind w:left="2268"/>
        <w:rPr>
          <w:lang w:val="fr-FR"/>
        </w:rPr>
      </w:pPr>
      <w:r w:rsidRPr="00D963AE">
        <w:rPr>
          <w:lang w:val="fr-FR"/>
        </w:rPr>
        <w:t>Lorsque le détenteur de l</w:t>
      </w:r>
      <w:r w:rsidR="00DB6FD6">
        <w:rPr>
          <w:lang w:val="fr-FR"/>
        </w:rPr>
        <w:t>’</w:t>
      </w:r>
      <w:r w:rsidRPr="00D963AE">
        <w:rPr>
          <w:lang w:val="fr-FR"/>
        </w:rPr>
        <w:t>homologation cesse définitivement la production d</w:t>
      </w:r>
      <w:r w:rsidR="00DB6FD6">
        <w:rPr>
          <w:lang w:val="fr-FR"/>
        </w:rPr>
        <w:t>’</w:t>
      </w:r>
      <w:r w:rsidRPr="00D963AE">
        <w:rPr>
          <w:lang w:val="fr-FR"/>
        </w:rPr>
        <w:t>un type de véhicule homologué en vertu du présent Règlement, il doit en informer l</w:t>
      </w:r>
      <w:r w:rsidR="00DB6FD6">
        <w:rPr>
          <w:lang w:val="fr-FR"/>
        </w:rPr>
        <w:t>’</w:t>
      </w:r>
      <w:r w:rsidRPr="00D963AE">
        <w:rPr>
          <w:lang w:val="fr-FR"/>
        </w:rPr>
        <w:t>autorité ayant délivré l</w:t>
      </w:r>
      <w:r w:rsidR="00DB6FD6">
        <w:rPr>
          <w:lang w:val="fr-FR"/>
        </w:rPr>
        <w:t>’</w:t>
      </w:r>
      <w:r w:rsidRPr="00D963AE">
        <w:rPr>
          <w:lang w:val="fr-FR"/>
        </w:rPr>
        <w:t>homologation, qui, à son tour, doit en aviser immédiatement les autres Parties contractantes à l</w:t>
      </w:r>
      <w:r w:rsidR="00DB6FD6">
        <w:rPr>
          <w:lang w:val="fr-FR"/>
        </w:rPr>
        <w:t>’</w:t>
      </w:r>
      <w:r w:rsidRPr="00D963AE">
        <w:rPr>
          <w:lang w:val="fr-FR"/>
        </w:rPr>
        <w:t>Accord qui appliquent le présent Règlement par l</w:t>
      </w:r>
      <w:r w:rsidR="00DB6FD6">
        <w:rPr>
          <w:lang w:val="fr-FR"/>
        </w:rPr>
        <w:t>’</w:t>
      </w:r>
      <w:r w:rsidRPr="00D963AE">
        <w:rPr>
          <w:lang w:val="fr-FR"/>
        </w:rPr>
        <w:t>envoi d</w:t>
      </w:r>
      <w:r w:rsidR="00DB6FD6">
        <w:rPr>
          <w:lang w:val="fr-FR"/>
        </w:rPr>
        <w:t>’</w:t>
      </w:r>
      <w:r w:rsidRPr="00D963AE">
        <w:rPr>
          <w:lang w:val="fr-FR"/>
        </w:rPr>
        <w:t>une fiche de communication conforme au modèle de l</w:t>
      </w:r>
      <w:r w:rsidR="00DB6FD6">
        <w:rPr>
          <w:lang w:val="fr-FR"/>
        </w:rPr>
        <w:t>’</w:t>
      </w:r>
      <w:r w:rsidRPr="00D963AE">
        <w:rPr>
          <w:lang w:val="fr-FR"/>
        </w:rPr>
        <w:t>annexe 1 de ce règlement.</w:t>
      </w:r>
    </w:p>
    <w:p w14:paraId="7EC17232" w14:textId="77777777" w:rsidR="0081629E" w:rsidRPr="00D963AE" w:rsidRDefault="00CA1008" w:rsidP="00CA1008">
      <w:pPr>
        <w:pStyle w:val="HChG"/>
        <w:rPr>
          <w:szCs w:val="28"/>
          <w:lang w:val="fr-FR"/>
        </w:rPr>
      </w:pPr>
      <w:r>
        <w:rPr>
          <w:szCs w:val="28"/>
          <w:lang w:val="fr-FR"/>
        </w:rPr>
        <w:tab/>
      </w:r>
      <w:r w:rsidR="0081629E" w:rsidRPr="00D963AE">
        <w:rPr>
          <w:szCs w:val="28"/>
          <w:lang w:val="fr-FR"/>
        </w:rPr>
        <w:t>11.</w:t>
      </w:r>
      <w:r w:rsidR="0081629E" w:rsidRPr="00D963AE">
        <w:rPr>
          <w:szCs w:val="28"/>
          <w:lang w:val="fr-FR"/>
        </w:rPr>
        <w:tab/>
        <w:t>Noms et adresses des services techniques chargés des essais d</w:t>
      </w:r>
      <w:r w:rsidR="00DB6FD6">
        <w:rPr>
          <w:szCs w:val="28"/>
          <w:lang w:val="fr-FR"/>
        </w:rPr>
        <w:t>’</w:t>
      </w:r>
      <w:r w:rsidR="0081629E" w:rsidRPr="00D963AE">
        <w:rPr>
          <w:szCs w:val="28"/>
          <w:lang w:val="fr-FR"/>
        </w:rPr>
        <w:t>homologation et des autorités d</w:t>
      </w:r>
      <w:r w:rsidR="00DB6FD6">
        <w:rPr>
          <w:szCs w:val="28"/>
          <w:lang w:val="fr-FR"/>
        </w:rPr>
        <w:t>’</w:t>
      </w:r>
      <w:r w:rsidR="0081629E" w:rsidRPr="00D963AE">
        <w:rPr>
          <w:szCs w:val="28"/>
          <w:lang w:val="fr-FR"/>
        </w:rPr>
        <w:t>homologation de type</w:t>
      </w:r>
    </w:p>
    <w:p w14:paraId="5E46F0D5" w14:textId="77777777" w:rsidR="0081629E" w:rsidRDefault="0081629E" w:rsidP="00CA1008">
      <w:pPr>
        <w:pStyle w:val="SingleTxtG"/>
        <w:ind w:left="2268"/>
        <w:rPr>
          <w:lang w:val="fr-FR"/>
        </w:rPr>
      </w:pPr>
      <w:r w:rsidRPr="00D963AE">
        <w:rPr>
          <w:lang w:val="fr-FR"/>
        </w:rPr>
        <w:t>Les Parties contractantes à l</w:t>
      </w:r>
      <w:r w:rsidR="00DB6FD6">
        <w:rPr>
          <w:lang w:val="fr-FR"/>
        </w:rPr>
        <w:t>’</w:t>
      </w:r>
      <w:r w:rsidRPr="00D963AE">
        <w:rPr>
          <w:lang w:val="fr-FR"/>
        </w:rPr>
        <w:t>Accord qui appliquent le présent Règlement doivent communiquer au Secrétariat des Nations Unies</w:t>
      </w:r>
      <w:r w:rsidRPr="00465F7F">
        <w:rPr>
          <w:rStyle w:val="Appelnotedebasdep"/>
        </w:rPr>
        <w:footnoteReference w:id="7"/>
      </w:r>
      <w:r w:rsidR="00DB6FD6">
        <w:rPr>
          <w:lang w:val="fr-FR"/>
        </w:rPr>
        <w:t xml:space="preserve"> </w:t>
      </w:r>
      <w:r w:rsidRPr="00D963AE">
        <w:rPr>
          <w:lang w:val="fr-FR"/>
        </w:rPr>
        <w:t>les noms et adresses des services techniques chargés des essais d</w:t>
      </w:r>
      <w:r w:rsidR="00DB6FD6">
        <w:rPr>
          <w:lang w:val="fr-FR"/>
        </w:rPr>
        <w:t>’</w:t>
      </w:r>
      <w:r w:rsidRPr="00D963AE">
        <w:rPr>
          <w:lang w:val="fr-FR"/>
        </w:rPr>
        <w:t>homologation et ceux des autorités d</w:t>
      </w:r>
      <w:r w:rsidR="00DB6FD6">
        <w:rPr>
          <w:lang w:val="fr-FR"/>
        </w:rPr>
        <w:t>’</w:t>
      </w:r>
      <w:r w:rsidRPr="00D963AE">
        <w:rPr>
          <w:lang w:val="fr-FR"/>
        </w:rPr>
        <w:t>homologation de type qui ont délivré les homologations et auxquelles doivent être envoyées les fiches de communication concernant l</w:t>
      </w:r>
      <w:r w:rsidR="00DB6FD6">
        <w:rPr>
          <w:lang w:val="fr-FR"/>
        </w:rPr>
        <w:t>’</w:t>
      </w:r>
      <w:r w:rsidRPr="00D963AE">
        <w:rPr>
          <w:lang w:val="fr-FR"/>
        </w:rPr>
        <w:t>octroi, l</w:t>
      </w:r>
      <w:r w:rsidR="00DB6FD6">
        <w:rPr>
          <w:lang w:val="fr-FR"/>
        </w:rPr>
        <w:t>’</w:t>
      </w:r>
      <w:r w:rsidRPr="00D963AE">
        <w:rPr>
          <w:lang w:val="fr-FR"/>
        </w:rPr>
        <w:t>extension, le refus ou le retrait d</w:t>
      </w:r>
      <w:r w:rsidR="00DB6FD6">
        <w:rPr>
          <w:lang w:val="fr-FR"/>
        </w:rPr>
        <w:t>’</w:t>
      </w:r>
      <w:r w:rsidRPr="00D963AE">
        <w:rPr>
          <w:lang w:val="fr-FR"/>
        </w:rPr>
        <w:t>une homologation</w:t>
      </w:r>
      <w:r w:rsidR="00893AF2">
        <w:rPr>
          <w:lang w:val="fr-FR"/>
        </w:rPr>
        <w:t>.</w:t>
      </w:r>
    </w:p>
    <w:p w14:paraId="62920134" w14:textId="77777777" w:rsidR="00893AF2" w:rsidRDefault="00893AF2" w:rsidP="0081629E">
      <w:pPr>
        <w:rPr>
          <w:lang w:val="fr-FR"/>
        </w:rPr>
      </w:pPr>
    </w:p>
    <w:p w14:paraId="16452254" w14:textId="77777777" w:rsidR="00893AF2" w:rsidRDefault="00893AF2" w:rsidP="0081629E">
      <w:pPr>
        <w:rPr>
          <w:lang w:val="fr-FR"/>
        </w:rPr>
        <w:sectPr w:rsidR="00893AF2" w:rsidSect="0081629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75429C59" w14:textId="77777777" w:rsidR="00893AF2" w:rsidRPr="00D963AE" w:rsidRDefault="00893AF2" w:rsidP="00CA1008">
      <w:pPr>
        <w:pStyle w:val="HChG"/>
        <w:rPr>
          <w:lang w:val="fr-FR"/>
        </w:rPr>
      </w:pPr>
      <w:bookmarkStart w:id="19" w:name="_Toc530068552"/>
      <w:r w:rsidRPr="00D963AE">
        <w:rPr>
          <w:lang w:val="fr-FR"/>
        </w:rPr>
        <w:lastRenderedPageBreak/>
        <w:t>Annexe 1</w:t>
      </w:r>
      <w:bookmarkEnd w:id="19"/>
    </w:p>
    <w:p w14:paraId="1774E624" w14:textId="77777777" w:rsidR="00893AF2" w:rsidRPr="00D963AE" w:rsidRDefault="00893AF2" w:rsidP="00CA1008">
      <w:pPr>
        <w:pStyle w:val="HChG"/>
        <w:rPr>
          <w:lang w:val="fr-FR"/>
        </w:rPr>
      </w:pPr>
      <w:r w:rsidRPr="00D963AE">
        <w:rPr>
          <w:lang w:val="fr-FR"/>
        </w:rPr>
        <w:tab/>
      </w:r>
      <w:r w:rsidRPr="00D963AE">
        <w:rPr>
          <w:lang w:val="fr-FR"/>
        </w:rPr>
        <w:tab/>
        <w:t>Communication</w:t>
      </w:r>
    </w:p>
    <w:p w14:paraId="7AADA474" w14:textId="77777777" w:rsidR="00893AF2" w:rsidRPr="00D963AE" w:rsidRDefault="00893AF2" w:rsidP="00CA1008">
      <w:pPr>
        <w:pStyle w:val="SingleTxtG"/>
        <w:rPr>
          <w:lang w:val="fr-FR"/>
        </w:rPr>
      </w:pPr>
      <w:r w:rsidRPr="00D963AE">
        <w:rPr>
          <w:lang w:val="fr-FR"/>
        </w:rPr>
        <w:t>(format maximal :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4395"/>
      </w:tblGrid>
      <w:tr w:rsidR="00893AF2" w:rsidRPr="00D963AE" w14:paraId="08306679" w14:textId="77777777" w:rsidTr="00B66F49">
        <w:tc>
          <w:tcPr>
            <w:tcW w:w="3402" w:type="dxa"/>
          </w:tcPr>
          <w:bookmarkStart w:id="20" w:name="_MON_1420453160"/>
          <w:bookmarkEnd w:id="20"/>
          <w:bookmarkStart w:id="21" w:name="_MON_1420453756"/>
          <w:bookmarkEnd w:id="21"/>
          <w:p w14:paraId="728AEAE0" w14:textId="77777777" w:rsidR="00893AF2" w:rsidRPr="00D963AE" w:rsidRDefault="00893AF2" w:rsidP="0036498D">
            <w:pPr>
              <w:rPr>
                <w:lang w:val="fr-FR"/>
              </w:rPr>
            </w:pPr>
            <w:r w:rsidRPr="00D963AE">
              <w:rPr>
                <w:lang w:val="fr-FR"/>
              </w:rPr>
              <w:object w:dxaOrig="1684" w:dyaOrig="1675" w14:anchorId="72526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4" o:title=""/>
                </v:shape>
                <o:OLEObject Type="Embed" ProgID="Word.Picture.8" ShapeID="_x0000_i1025" DrawAspect="Content" ObjectID="_1626694002" r:id="rId15"/>
              </w:object>
            </w:r>
            <w:r w:rsidRPr="00B66F49">
              <w:rPr>
                <w:rStyle w:val="Appelnotedebasdep"/>
                <w:color w:val="FFFFFF" w:themeColor="background1"/>
              </w:rPr>
              <w:footnoteReference w:id="8"/>
            </w:r>
          </w:p>
        </w:tc>
        <w:tc>
          <w:tcPr>
            <w:tcW w:w="4395" w:type="dxa"/>
          </w:tcPr>
          <w:p w14:paraId="56619394" w14:textId="77777777" w:rsidR="00893AF2" w:rsidRPr="00D963AE" w:rsidRDefault="00893AF2" w:rsidP="00B66F49">
            <w:pPr>
              <w:tabs>
                <w:tab w:val="left" w:pos="-720"/>
                <w:tab w:val="left" w:pos="0"/>
                <w:tab w:val="left" w:pos="2216"/>
                <w:tab w:val="left" w:pos="5703"/>
                <w:tab w:val="left" w:pos="6423"/>
                <w:tab w:val="left" w:pos="7143"/>
                <w:tab w:val="left" w:pos="7857"/>
                <w:tab w:val="left" w:pos="8577"/>
              </w:tabs>
              <w:kinsoku/>
              <w:overflowPunct/>
              <w:autoSpaceDE/>
              <w:autoSpaceDN/>
              <w:adjustRightInd/>
              <w:snapToGrid/>
              <w:ind w:left="2116" w:right="-424" w:hanging="2119"/>
              <w:jc w:val="both"/>
              <w:rPr>
                <w:lang w:val="fr-FR"/>
              </w:rPr>
            </w:pPr>
            <w:r w:rsidRPr="00D963AE">
              <w:rPr>
                <w:lang w:val="fr-FR"/>
              </w:rPr>
              <w:t>Émanant de :</w:t>
            </w:r>
            <w:r w:rsidRPr="00D963AE">
              <w:rPr>
                <w:lang w:val="fr-FR"/>
              </w:rPr>
              <w:tab/>
              <w:t xml:space="preserve">Nom de </w:t>
            </w:r>
            <w:r w:rsidRPr="005E00A7">
              <w:rPr>
                <w:rFonts w:eastAsia="Times New Roman"/>
              </w:rPr>
              <w:t>l</w:t>
            </w:r>
            <w:r w:rsidR="00DB6FD6">
              <w:rPr>
                <w:rFonts w:eastAsia="Times New Roman"/>
              </w:rPr>
              <w:t>’</w:t>
            </w:r>
            <w:r w:rsidRPr="005E00A7">
              <w:rPr>
                <w:rFonts w:eastAsia="Times New Roman"/>
              </w:rPr>
              <w:t>administration</w:t>
            </w:r>
            <w:r w:rsidRPr="00D963AE">
              <w:rPr>
                <w:lang w:val="fr-FR"/>
              </w:rPr>
              <w:t> :</w:t>
            </w:r>
          </w:p>
          <w:p w14:paraId="78676682" w14:textId="77777777" w:rsidR="00893AF2" w:rsidRPr="00D963AE" w:rsidRDefault="00893AF2" w:rsidP="0073302E">
            <w:pPr>
              <w:tabs>
                <w:tab w:val="left" w:pos="1985"/>
                <w:tab w:val="left" w:leader="dot" w:pos="4309"/>
              </w:tabs>
              <w:rPr>
                <w:lang w:val="fr-FR"/>
              </w:rPr>
            </w:pPr>
            <w:r w:rsidRPr="00D963AE">
              <w:rPr>
                <w:lang w:val="fr-FR"/>
              </w:rPr>
              <w:tab/>
            </w:r>
            <w:r w:rsidR="0073302E">
              <w:rPr>
                <w:lang w:val="fr-FR"/>
              </w:rPr>
              <w:tab/>
            </w:r>
          </w:p>
          <w:p w14:paraId="31D48FF3" w14:textId="77777777" w:rsidR="00893AF2" w:rsidRPr="00D963AE" w:rsidRDefault="00893AF2" w:rsidP="0073302E">
            <w:pPr>
              <w:tabs>
                <w:tab w:val="left" w:pos="1985"/>
                <w:tab w:val="left" w:leader="dot" w:pos="4309"/>
              </w:tabs>
              <w:rPr>
                <w:lang w:val="fr-FR"/>
              </w:rPr>
            </w:pPr>
            <w:r w:rsidRPr="00D963AE">
              <w:rPr>
                <w:lang w:val="fr-FR"/>
              </w:rPr>
              <w:tab/>
            </w:r>
            <w:r w:rsidR="0073302E">
              <w:rPr>
                <w:lang w:val="fr-FR"/>
              </w:rPr>
              <w:tab/>
            </w:r>
          </w:p>
          <w:p w14:paraId="42A32788" w14:textId="77777777" w:rsidR="00893AF2" w:rsidRPr="00D963AE" w:rsidRDefault="00893AF2" w:rsidP="0073302E">
            <w:pPr>
              <w:tabs>
                <w:tab w:val="left" w:pos="1985"/>
                <w:tab w:val="left" w:leader="dot" w:pos="4309"/>
              </w:tabs>
              <w:rPr>
                <w:lang w:val="fr-FR"/>
              </w:rPr>
            </w:pPr>
            <w:r w:rsidRPr="00D963AE">
              <w:rPr>
                <w:lang w:val="fr-FR"/>
              </w:rPr>
              <w:tab/>
            </w:r>
            <w:r w:rsidR="0073302E">
              <w:rPr>
                <w:lang w:val="fr-FR"/>
              </w:rPr>
              <w:tab/>
            </w:r>
          </w:p>
        </w:tc>
      </w:tr>
    </w:tbl>
    <w:p w14:paraId="43D7F02C" w14:textId="77777777" w:rsidR="00B66F49" w:rsidRDefault="00893AF2" w:rsidP="00B66F49">
      <w:pPr>
        <w:kinsoku/>
        <w:overflowPunct/>
        <w:autoSpaceDE/>
        <w:autoSpaceDN/>
        <w:adjustRightInd/>
        <w:snapToGrid/>
        <w:spacing w:before="120"/>
        <w:ind w:left="567" w:firstLine="567"/>
        <w:jc w:val="both"/>
        <w:rPr>
          <w:lang w:val="fr-FR"/>
        </w:rPr>
      </w:pPr>
      <w:r w:rsidRPr="00B66F49">
        <w:rPr>
          <w:rFonts w:eastAsia="Times New Roman"/>
        </w:rPr>
        <w:t>concernant</w:t>
      </w:r>
      <w:r w:rsidRPr="00465F7F">
        <w:rPr>
          <w:rStyle w:val="Appelnotedebasdep"/>
        </w:rPr>
        <w:footnoteReference w:id="9"/>
      </w:r>
      <w:r w:rsidRPr="00D963AE">
        <w:rPr>
          <w:lang w:val="fr-FR"/>
        </w:rPr>
        <w:t> :</w:t>
      </w:r>
      <w:r w:rsidRPr="00D963AE">
        <w:rPr>
          <w:lang w:val="fr-FR"/>
        </w:rPr>
        <w:tab/>
      </w:r>
      <w:r w:rsidRPr="00B66F49">
        <w:rPr>
          <w:rFonts w:eastAsia="Times New Roman"/>
        </w:rPr>
        <w:t>Délivrance</w:t>
      </w:r>
      <w:r w:rsidRPr="00D963AE">
        <w:rPr>
          <w:lang w:val="fr-FR"/>
        </w:rPr>
        <w:t xml:space="preserve"> d</w:t>
      </w:r>
      <w:r w:rsidR="00DB6FD6">
        <w:rPr>
          <w:lang w:val="fr-FR"/>
        </w:rPr>
        <w:t>’</w:t>
      </w:r>
      <w:r w:rsidRPr="00D963AE">
        <w:rPr>
          <w:lang w:val="fr-FR"/>
        </w:rPr>
        <w:t>une</w:t>
      </w:r>
      <w:r w:rsidR="00B66F49">
        <w:rPr>
          <w:lang w:val="fr-FR"/>
        </w:rPr>
        <w:t xml:space="preserve"> homologation</w:t>
      </w:r>
    </w:p>
    <w:p w14:paraId="4E259503" w14:textId="77777777" w:rsidR="00B66F49" w:rsidRDefault="00893AF2" w:rsidP="00B66F49">
      <w:pPr>
        <w:pStyle w:val="SingleTxtG"/>
        <w:spacing w:after="0"/>
        <w:ind w:left="2268"/>
        <w:rPr>
          <w:lang w:val="fr-FR"/>
        </w:rPr>
      </w:pPr>
      <w:r w:rsidRPr="00B66F49">
        <w:rPr>
          <w:rFonts w:eastAsia="Times New Roman"/>
        </w:rPr>
        <w:t>Extension</w:t>
      </w:r>
      <w:r w:rsidRPr="00D963AE">
        <w:rPr>
          <w:lang w:val="fr-FR"/>
        </w:rPr>
        <w:t xml:space="preserve"> d</w:t>
      </w:r>
      <w:r w:rsidR="00DB6FD6">
        <w:rPr>
          <w:lang w:val="fr-FR"/>
        </w:rPr>
        <w:t>’</w:t>
      </w:r>
      <w:r w:rsidRPr="00D963AE">
        <w:rPr>
          <w:lang w:val="fr-FR"/>
        </w:rPr>
        <w:t xml:space="preserve">homologation </w:t>
      </w:r>
    </w:p>
    <w:p w14:paraId="12D26371" w14:textId="77777777" w:rsidR="00B66F49" w:rsidRDefault="00893AF2" w:rsidP="00B66F49">
      <w:pPr>
        <w:pStyle w:val="SingleTxtG"/>
        <w:spacing w:after="0"/>
        <w:ind w:left="2268"/>
        <w:rPr>
          <w:lang w:val="fr-FR"/>
        </w:rPr>
      </w:pPr>
      <w:r w:rsidRPr="00D963AE">
        <w:rPr>
          <w:lang w:val="fr-FR"/>
        </w:rPr>
        <w:t xml:space="preserve">Refus </w:t>
      </w:r>
      <w:r w:rsidRPr="00B66F49">
        <w:rPr>
          <w:rFonts w:eastAsia="Times New Roman"/>
        </w:rPr>
        <w:t>d</w:t>
      </w:r>
      <w:r w:rsidR="00DB6FD6">
        <w:rPr>
          <w:rFonts w:eastAsia="Times New Roman"/>
        </w:rPr>
        <w:t>’</w:t>
      </w:r>
      <w:r w:rsidRPr="00B66F49">
        <w:rPr>
          <w:rFonts w:eastAsia="Times New Roman"/>
        </w:rPr>
        <w:t>homologation</w:t>
      </w:r>
      <w:r w:rsidRPr="00D963AE">
        <w:rPr>
          <w:lang w:val="fr-FR"/>
        </w:rPr>
        <w:t xml:space="preserve"> </w:t>
      </w:r>
    </w:p>
    <w:p w14:paraId="2C3DA73D" w14:textId="77777777" w:rsidR="00B66F49" w:rsidRDefault="00893AF2" w:rsidP="00B66F49">
      <w:pPr>
        <w:pStyle w:val="SingleTxtG"/>
        <w:spacing w:after="0"/>
        <w:ind w:left="2268"/>
        <w:rPr>
          <w:lang w:val="fr-FR"/>
        </w:rPr>
      </w:pPr>
      <w:r w:rsidRPr="00D963AE">
        <w:rPr>
          <w:lang w:val="fr-FR"/>
        </w:rPr>
        <w:t xml:space="preserve">Retrait </w:t>
      </w:r>
      <w:r w:rsidRPr="00B66F49">
        <w:rPr>
          <w:rFonts w:eastAsia="Times New Roman"/>
        </w:rPr>
        <w:t>d</w:t>
      </w:r>
      <w:r w:rsidR="00DB6FD6">
        <w:rPr>
          <w:rFonts w:eastAsia="Times New Roman"/>
        </w:rPr>
        <w:t>’</w:t>
      </w:r>
      <w:r w:rsidRPr="00B66F49">
        <w:rPr>
          <w:rFonts w:eastAsia="Times New Roman"/>
        </w:rPr>
        <w:t>homologation</w:t>
      </w:r>
      <w:r w:rsidRPr="00D963AE">
        <w:rPr>
          <w:lang w:val="fr-FR"/>
        </w:rPr>
        <w:t xml:space="preserve"> </w:t>
      </w:r>
    </w:p>
    <w:p w14:paraId="5445AA0C" w14:textId="77777777" w:rsidR="00893AF2" w:rsidRPr="00D963AE" w:rsidRDefault="00893AF2" w:rsidP="00B66F49">
      <w:pPr>
        <w:pStyle w:val="SingleTxtG"/>
        <w:ind w:left="2268"/>
        <w:rPr>
          <w:lang w:val="fr-FR"/>
        </w:rPr>
      </w:pPr>
      <w:r w:rsidRPr="00D963AE">
        <w:rPr>
          <w:lang w:val="fr-FR"/>
        </w:rPr>
        <w:t xml:space="preserve">Arrêt définitif de la </w:t>
      </w:r>
      <w:r w:rsidRPr="00B66F49">
        <w:rPr>
          <w:rFonts w:eastAsia="Times New Roman"/>
        </w:rPr>
        <w:t>production</w:t>
      </w:r>
    </w:p>
    <w:p w14:paraId="0F9974DD" w14:textId="77777777" w:rsidR="00893AF2" w:rsidRPr="00D963AE" w:rsidRDefault="00893AF2" w:rsidP="00B66F49">
      <w:pPr>
        <w:pStyle w:val="SingleTxtG"/>
        <w:rPr>
          <w:lang w:val="fr-FR"/>
        </w:rPr>
      </w:pPr>
      <w:r w:rsidRPr="00D963AE">
        <w:rPr>
          <w:lang w:val="fr-FR"/>
        </w:rPr>
        <w:t>d</w:t>
      </w:r>
      <w:r w:rsidR="00DB6FD6">
        <w:rPr>
          <w:lang w:val="fr-FR"/>
        </w:rPr>
        <w:t>’</w:t>
      </w:r>
      <w:r w:rsidRPr="00D963AE">
        <w:rPr>
          <w:lang w:val="fr-FR"/>
        </w:rPr>
        <w:t>un type de véhicule en ce qui concerne le système actif de freinage d</w:t>
      </w:r>
      <w:r w:rsidR="00DB6FD6">
        <w:rPr>
          <w:lang w:val="fr-FR"/>
        </w:rPr>
        <w:t>’</w:t>
      </w:r>
      <w:r w:rsidRPr="00D963AE">
        <w:rPr>
          <w:lang w:val="fr-FR"/>
        </w:rPr>
        <w:t xml:space="preserve">urgence en application du Règlement </w:t>
      </w:r>
      <w:r w:rsidRPr="00D963AE">
        <w:rPr>
          <w:rFonts w:eastAsia="MS Mincho"/>
          <w:lang w:val="fr-FR"/>
        </w:rPr>
        <w:t>n</w:t>
      </w:r>
      <w:r w:rsidRPr="00D963AE">
        <w:rPr>
          <w:rFonts w:eastAsia="MS Mincho"/>
          <w:vertAlign w:val="superscript"/>
          <w:lang w:val="fr-FR"/>
        </w:rPr>
        <w:t>o</w:t>
      </w:r>
      <w:r w:rsidRPr="00D963AE">
        <w:rPr>
          <w:lang w:val="fr-FR"/>
        </w:rPr>
        <w:t> [XXX].</w:t>
      </w:r>
    </w:p>
    <w:p w14:paraId="0D250859" w14:textId="77777777" w:rsidR="00893AF2" w:rsidRPr="00D963AE" w:rsidRDefault="00893AF2" w:rsidP="00B66F49">
      <w:pPr>
        <w:pStyle w:val="SingleTxtG"/>
        <w:tabs>
          <w:tab w:val="left" w:leader="dot" w:pos="8505"/>
        </w:tabs>
        <w:rPr>
          <w:lang w:val="fr-FR"/>
        </w:rPr>
      </w:pPr>
      <w:r w:rsidRPr="00D963AE">
        <w:rPr>
          <w:lang w:val="fr-FR"/>
        </w:rPr>
        <w:t>N</w:t>
      </w:r>
      <w:r w:rsidRPr="00D963AE">
        <w:rPr>
          <w:vertAlign w:val="superscript"/>
          <w:lang w:val="fr-FR"/>
        </w:rPr>
        <w:t>o</w:t>
      </w:r>
      <w:r w:rsidRPr="00D963AE">
        <w:rPr>
          <w:lang w:val="fr-FR"/>
        </w:rPr>
        <w:t xml:space="preserve"> d</w:t>
      </w:r>
      <w:r w:rsidR="00DB6FD6">
        <w:rPr>
          <w:lang w:val="fr-FR"/>
        </w:rPr>
        <w:t>’</w:t>
      </w:r>
      <w:r w:rsidRPr="00D963AE">
        <w:rPr>
          <w:lang w:val="fr-FR"/>
        </w:rPr>
        <w:t>homologation :</w:t>
      </w:r>
      <w:r w:rsidRPr="00D963AE">
        <w:rPr>
          <w:lang w:val="fr-FR"/>
        </w:rPr>
        <w:tab/>
      </w:r>
    </w:p>
    <w:p w14:paraId="60BDEB70" w14:textId="77777777" w:rsidR="00893AF2" w:rsidRPr="00D963AE" w:rsidRDefault="00893AF2" w:rsidP="00B66F49">
      <w:pPr>
        <w:pStyle w:val="SingleTxtG"/>
        <w:tabs>
          <w:tab w:val="left" w:pos="1701"/>
          <w:tab w:val="left" w:leader="dot" w:pos="8505"/>
        </w:tabs>
        <w:rPr>
          <w:lang w:val="fr-FR"/>
        </w:rPr>
      </w:pPr>
      <w:r w:rsidRPr="00D963AE">
        <w:rPr>
          <w:lang w:val="fr-FR"/>
        </w:rPr>
        <w:t>1.</w:t>
      </w:r>
      <w:r w:rsidRPr="00D963AE">
        <w:rPr>
          <w:lang w:val="fr-FR"/>
        </w:rPr>
        <w:tab/>
        <w:t>Marque (de fabrique ou de commerce) :</w:t>
      </w:r>
      <w:r w:rsidRPr="00D963AE">
        <w:rPr>
          <w:lang w:val="fr-FR"/>
        </w:rPr>
        <w:tab/>
      </w:r>
    </w:p>
    <w:p w14:paraId="70FE0EDC" w14:textId="77777777" w:rsidR="00893AF2" w:rsidRPr="00D963AE" w:rsidRDefault="00893AF2" w:rsidP="00B66F49">
      <w:pPr>
        <w:pStyle w:val="SingleTxtG"/>
        <w:tabs>
          <w:tab w:val="left" w:pos="1701"/>
          <w:tab w:val="left" w:leader="dot" w:pos="8505"/>
        </w:tabs>
        <w:rPr>
          <w:lang w:val="fr-FR"/>
        </w:rPr>
      </w:pPr>
      <w:r w:rsidRPr="00D963AE">
        <w:rPr>
          <w:lang w:val="fr-FR"/>
        </w:rPr>
        <w:t>2.</w:t>
      </w:r>
      <w:r w:rsidRPr="00D963AE">
        <w:rPr>
          <w:lang w:val="fr-FR"/>
        </w:rPr>
        <w:tab/>
        <w:t>Type et dénomination(s) commerciale(s) :</w:t>
      </w:r>
      <w:r w:rsidRPr="00D963AE">
        <w:rPr>
          <w:lang w:val="fr-FR"/>
        </w:rPr>
        <w:tab/>
      </w:r>
    </w:p>
    <w:p w14:paraId="5D8D12B1" w14:textId="77777777" w:rsidR="00893AF2" w:rsidRPr="00D963AE" w:rsidRDefault="00893AF2" w:rsidP="00B66F49">
      <w:pPr>
        <w:pStyle w:val="SingleTxtG"/>
        <w:tabs>
          <w:tab w:val="left" w:pos="1701"/>
          <w:tab w:val="left" w:leader="dot" w:pos="8505"/>
        </w:tabs>
        <w:rPr>
          <w:lang w:val="fr-FR"/>
        </w:rPr>
      </w:pPr>
      <w:r w:rsidRPr="00D963AE">
        <w:rPr>
          <w:lang w:val="fr-FR"/>
        </w:rPr>
        <w:t>3.</w:t>
      </w:r>
      <w:r w:rsidRPr="00D963AE">
        <w:rPr>
          <w:lang w:val="fr-FR"/>
        </w:rPr>
        <w:tab/>
        <w:t>Nom et adresse du constructeur :</w:t>
      </w:r>
      <w:r w:rsidRPr="00D963AE">
        <w:rPr>
          <w:lang w:val="fr-FR"/>
        </w:rPr>
        <w:tab/>
      </w:r>
    </w:p>
    <w:p w14:paraId="08130B69" w14:textId="77777777" w:rsidR="00893AF2" w:rsidRPr="00D963AE" w:rsidRDefault="00893AF2" w:rsidP="00B66F49">
      <w:pPr>
        <w:pStyle w:val="SingleTxtG"/>
        <w:tabs>
          <w:tab w:val="left" w:pos="1701"/>
          <w:tab w:val="left" w:leader="dot" w:pos="8505"/>
        </w:tabs>
        <w:rPr>
          <w:lang w:val="fr-FR"/>
        </w:rPr>
      </w:pPr>
      <w:r w:rsidRPr="00D963AE">
        <w:rPr>
          <w:lang w:val="fr-FR"/>
        </w:rPr>
        <w:t>4.</w:t>
      </w:r>
      <w:r w:rsidRPr="00D963AE">
        <w:rPr>
          <w:lang w:val="fr-FR"/>
        </w:rPr>
        <w:tab/>
        <w:t>Le cas échéant, nom et adresse du mandataire du constructeur :</w:t>
      </w:r>
      <w:r w:rsidRPr="00D963AE">
        <w:rPr>
          <w:lang w:val="fr-FR"/>
        </w:rPr>
        <w:tab/>
      </w:r>
    </w:p>
    <w:p w14:paraId="5DA97F54" w14:textId="77777777" w:rsidR="00893AF2" w:rsidRPr="00D963AE" w:rsidRDefault="00893AF2" w:rsidP="00B66F49">
      <w:pPr>
        <w:pStyle w:val="SingleTxtG"/>
        <w:tabs>
          <w:tab w:val="left" w:pos="1701"/>
          <w:tab w:val="left" w:leader="dot" w:pos="8505"/>
        </w:tabs>
        <w:rPr>
          <w:lang w:val="fr-FR"/>
        </w:rPr>
      </w:pPr>
      <w:r w:rsidRPr="00D963AE">
        <w:rPr>
          <w:lang w:val="fr-FR"/>
        </w:rPr>
        <w:t>5.</w:t>
      </w:r>
      <w:r w:rsidRPr="00D963AE">
        <w:rPr>
          <w:lang w:val="fr-FR"/>
        </w:rPr>
        <w:tab/>
        <w:t>Description sommaire du véhicule :</w:t>
      </w:r>
      <w:r w:rsidRPr="00D963AE">
        <w:rPr>
          <w:lang w:val="fr-FR"/>
        </w:rPr>
        <w:tab/>
      </w:r>
    </w:p>
    <w:p w14:paraId="4A869E98" w14:textId="77777777" w:rsidR="00893AF2" w:rsidRPr="00D963AE" w:rsidRDefault="00893AF2" w:rsidP="00B66F49">
      <w:pPr>
        <w:pStyle w:val="SingleTxtG"/>
        <w:tabs>
          <w:tab w:val="left" w:pos="1701"/>
          <w:tab w:val="left" w:leader="dot" w:pos="8505"/>
        </w:tabs>
        <w:rPr>
          <w:lang w:val="fr-FR"/>
        </w:rPr>
      </w:pPr>
      <w:r w:rsidRPr="00D963AE">
        <w:rPr>
          <w:lang w:val="fr-FR"/>
        </w:rPr>
        <w:t>6.</w:t>
      </w:r>
      <w:r w:rsidRPr="00D963AE">
        <w:rPr>
          <w:lang w:val="fr-FR"/>
        </w:rPr>
        <w:tab/>
        <w:t>Date de soumission du véhicule pour homologation :</w:t>
      </w:r>
      <w:r w:rsidRPr="00D963AE">
        <w:rPr>
          <w:lang w:val="fr-FR"/>
        </w:rPr>
        <w:tab/>
      </w:r>
    </w:p>
    <w:p w14:paraId="297F0855" w14:textId="77777777" w:rsidR="00893AF2" w:rsidRPr="00D963AE" w:rsidRDefault="00893AF2" w:rsidP="00B66F49">
      <w:pPr>
        <w:pStyle w:val="SingleTxtG"/>
        <w:tabs>
          <w:tab w:val="left" w:pos="1701"/>
          <w:tab w:val="left" w:leader="dot" w:pos="8505"/>
        </w:tabs>
        <w:rPr>
          <w:lang w:val="fr-FR"/>
        </w:rPr>
      </w:pPr>
      <w:r w:rsidRPr="00D963AE">
        <w:rPr>
          <w:lang w:val="fr-FR"/>
        </w:rPr>
        <w:t>7.</w:t>
      </w:r>
      <w:r w:rsidRPr="00D963AE">
        <w:rPr>
          <w:lang w:val="fr-FR"/>
        </w:rPr>
        <w:tab/>
        <w:t>Service technique effectuant les essais d</w:t>
      </w:r>
      <w:r w:rsidR="00DB6FD6">
        <w:rPr>
          <w:lang w:val="fr-FR"/>
        </w:rPr>
        <w:t>’</w:t>
      </w:r>
      <w:r w:rsidRPr="00D963AE">
        <w:rPr>
          <w:lang w:val="fr-FR"/>
        </w:rPr>
        <w:t>homologation :</w:t>
      </w:r>
      <w:r w:rsidRPr="00D963AE">
        <w:rPr>
          <w:lang w:val="fr-FR"/>
        </w:rPr>
        <w:tab/>
      </w:r>
    </w:p>
    <w:p w14:paraId="096F79ED" w14:textId="77777777" w:rsidR="00893AF2" w:rsidRPr="00D963AE" w:rsidRDefault="00893AF2" w:rsidP="00B66F49">
      <w:pPr>
        <w:pStyle w:val="SingleTxtG"/>
        <w:tabs>
          <w:tab w:val="left" w:pos="1701"/>
          <w:tab w:val="left" w:leader="dot" w:pos="8505"/>
        </w:tabs>
        <w:rPr>
          <w:lang w:val="fr-FR"/>
        </w:rPr>
      </w:pPr>
      <w:r w:rsidRPr="00D963AE">
        <w:rPr>
          <w:lang w:val="fr-FR"/>
        </w:rPr>
        <w:t>8.</w:t>
      </w:r>
      <w:r w:rsidRPr="00D963AE">
        <w:rPr>
          <w:lang w:val="fr-FR"/>
        </w:rPr>
        <w:tab/>
        <w:t>Date du procès-verbal délivré par ce service :</w:t>
      </w:r>
      <w:r w:rsidRPr="00D963AE">
        <w:rPr>
          <w:lang w:val="fr-FR"/>
        </w:rPr>
        <w:tab/>
      </w:r>
    </w:p>
    <w:p w14:paraId="14A532CC" w14:textId="77777777" w:rsidR="00893AF2" w:rsidRPr="00D963AE" w:rsidRDefault="00893AF2" w:rsidP="00B66F49">
      <w:pPr>
        <w:pStyle w:val="SingleTxtG"/>
        <w:tabs>
          <w:tab w:val="left" w:pos="1701"/>
          <w:tab w:val="left" w:leader="dot" w:pos="8505"/>
        </w:tabs>
        <w:rPr>
          <w:lang w:val="fr-FR"/>
        </w:rPr>
      </w:pPr>
      <w:r w:rsidRPr="00D963AE">
        <w:rPr>
          <w:lang w:val="fr-FR"/>
        </w:rPr>
        <w:t>9.</w:t>
      </w:r>
      <w:r w:rsidRPr="00D963AE">
        <w:rPr>
          <w:lang w:val="fr-FR"/>
        </w:rPr>
        <w:tab/>
        <w:t>Numéro du procès-verbal délivré par ce service :</w:t>
      </w:r>
      <w:r w:rsidRPr="00D963AE">
        <w:rPr>
          <w:lang w:val="fr-FR"/>
        </w:rPr>
        <w:tab/>
      </w:r>
    </w:p>
    <w:p w14:paraId="209A6A58" w14:textId="77777777" w:rsidR="00893AF2" w:rsidRPr="00D963AE" w:rsidRDefault="00893AF2" w:rsidP="00B66F49">
      <w:pPr>
        <w:pStyle w:val="SingleTxtG"/>
        <w:tabs>
          <w:tab w:val="left" w:pos="1701"/>
          <w:tab w:val="left" w:leader="dot" w:pos="8505"/>
        </w:tabs>
        <w:rPr>
          <w:sz w:val="18"/>
          <w:szCs w:val="18"/>
          <w:lang w:val="fr-FR"/>
        </w:rPr>
      </w:pPr>
      <w:r w:rsidRPr="00D963AE">
        <w:rPr>
          <w:lang w:val="fr-FR"/>
        </w:rPr>
        <w:t>10.</w:t>
      </w:r>
      <w:r w:rsidRPr="00D963AE">
        <w:rPr>
          <w:lang w:val="fr-FR"/>
        </w:rPr>
        <w:tab/>
      </w:r>
      <w:r w:rsidRPr="00B66F49">
        <w:rPr>
          <w:strike/>
          <w:lang w:val="fr-FR"/>
        </w:rPr>
        <w:t>L</w:t>
      </w:r>
      <w:r w:rsidR="00DB6FD6">
        <w:rPr>
          <w:strike/>
          <w:lang w:val="fr-FR"/>
        </w:rPr>
        <w:t>’</w:t>
      </w:r>
      <w:proofErr w:type="spellStart"/>
      <w:r w:rsidRPr="00B66F49">
        <w:rPr>
          <w:strike/>
          <w:lang w:val="fr-FR"/>
        </w:rPr>
        <w:t>h</w:t>
      </w:r>
      <w:r w:rsidRPr="003F1106">
        <w:rPr>
          <w:b/>
          <w:lang w:val="fr-FR"/>
        </w:rPr>
        <w:t>H</w:t>
      </w:r>
      <w:r w:rsidRPr="00B66F49">
        <w:rPr>
          <w:lang w:val="fr-FR"/>
        </w:rPr>
        <w:t>omologation</w:t>
      </w:r>
      <w:proofErr w:type="spellEnd"/>
      <w:r w:rsidRPr="00D963AE">
        <w:rPr>
          <w:lang w:val="fr-FR"/>
        </w:rPr>
        <w:t xml:space="preserve"> </w:t>
      </w:r>
      <w:r w:rsidRPr="00D963AE">
        <w:rPr>
          <w:strike/>
          <w:lang w:val="fr-FR"/>
        </w:rPr>
        <w:t>est délivrée/refusée/étendue/retirée</w:t>
      </w:r>
      <w:r w:rsidRPr="00D963AE">
        <w:rPr>
          <w:strike/>
          <w:sz w:val="18"/>
          <w:szCs w:val="18"/>
          <w:vertAlign w:val="superscript"/>
          <w:lang w:val="fr-FR"/>
        </w:rPr>
        <w:t>2</w:t>
      </w:r>
      <w:r w:rsidRPr="00DB6FD6">
        <w:rPr>
          <w:sz w:val="18"/>
          <w:szCs w:val="18"/>
          <w:lang w:val="fr-FR"/>
        </w:rPr>
        <w:t> </w:t>
      </w:r>
      <w:r w:rsidRPr="00D963AE">
        <w:rPr>
          <w:sz w:val="18"/>
          <w:szCs w:val="18"/>
          <w:lang w:val="fr-FR"/>
        </w:rPr>
        <w:t>:</w:t>
      </w:r>
    </w:p>
    <w:p w14:paraId="5EEE6837" w14:textId="77777777" w:rsidR="00893AF2" w:rsidRPr="003F1106" w:rsidRDefault="00893AF2" w:rsidP="00B66F49">
      <w:pPr>
        <w:pStyle w:val="SingleTxtG"/>
        <w:tabs>
          <w:tab w:val="left" w:pos="1701"/>
          <w:tab w:val="left" w:leader="dot" w:pos="8505"/>
        </w:tabs>
        <w:rPr>
          <w:b/>
          <w:sz w:val="18"/>
          <w:szCs w:val="18"/>
          <w:lang w:val="fr-FR"/>
        </w:rPr>
      </w:pPr>
      <w:r w:rsidRPr="003F1106">
        <w:rPr>
          <w:b/>
          <w:lang w:val="fr-FR"/>
        </w:rPr>
        <w:t>10.1</w:t>
      </w:r>
      <w:r w:rsidRPr="003F1106">
        <w:rPr>
          <w:b/>
          <w:lang w:val="fr-FR"/>
        </w:rPr>
        <w:tab/>
        <w:t>pour le scénario voiture contre voiture</w:t>
      </w:r>
      <w:r w:rsidR="00DB6FD6">
        <w:rPr>
          <w:b/>
          <w:lang w:val="fr-FR"/>
        </w:rPr>
        <w:t> </w:t>
      </w:r>
      <w:r w:rsidRPr="003F1106">
        <w:rPr>
          <w:b/>
          <w:lang w:val="fr-FR"/>
        </w:rPr>
        <w:t>: délivrée/refusée/étendue/retirée</w:t>
      </w:r>
      <w:r w:rsidRPr="003F1106">
        <w:rPr>
          <w:b/>
          <w:sz w:val="18"/>
          <w:szCs w:val="18"/>
          <w:vertAlign w:val="superscript"/>
          <w:lang w:val="fr-FR"/>
        </w:rPr>
        <w:t>2</w:t>
      </w:r>
    </w:p>
    <w:p w14:paraId="7B20F34C" w14:textId="77777777" w:rsidR="00893AF2" w:rsidRPr="00D963AE" w:rsidRDefault="00893AF2" w:rsidP="00B66F49">
      <w:pPr>
        <w:pStyle w:val="SingleTxtG"/>
        <w:tabs>
          <w:tab w:val="left" w:pos="1701"/>
          <w:tab w:val="left" w:leader="dot" w:pos="8505"/>
        </w:tabs>
        <w:rPr>
          <w:sz w:val="18"/>
          <w:szCs w:val="18"/>
          <w:lang w:val="fr-FR"/>
        </w:rPr>
      </w:pPr>
      <w:r w:rsidRPr="003F1106">
        <w:rPr>
          <w:b/>
          <w:lang w:val="fr-FR"/>
        </w:rPr>
        <w:t>10.2</w:t>
      </w:r>
      <w:r w:rsidRPr="003F1106">
        <w:rPr>
          <w:b/>
          <w:lang w:val="fr-FR"/>
        </w:rPr>
        <w:tab/>
        <w:t>pour le scénario voiture contre piéton</w:t>
      </w:r>
      <w:r w:rsidR="00DB6FD6">
        <w:rPr>
          <w:b/>
          <w:lang w:val="fr-FR"/>
        </w:rPr>
        <w:t> </w:t>
      </w:r>
      <w:r w:rsidRPr="003F1106">
        <w:rPr>
          <w:b/>
          <w:lang w:val="fr-FR"/>
        </w:rPr>
        <w:t>: délivrée/refusée/étendue/retirée</w:t>
      </w:r>
      <w:r w:rsidRPr="003F1106">
        <w:rPr>
          <w:b/>
          <w:sz w:val="18"/>
          <w:szCs w:val="18"/>
          <w:vertAlign w:val="superscript"/>
          <w:lang w:val="fr-FR"/>
        </w:rPr>
        <w:t>2</w:t>
      </w:r>
    </w:p>
    <w:p w14:paraId="3A22AB56" w14:textId="77777777" w:rsidR="00893AF2" w:rsidRPr="00D963AE" w:rsidRDefault="00893AF2" w:rsidP="00B66F49">
      <w:pPr>
        <w:pStyle w:val="SingleTxtG"/>
        <w:tabs>
          <w:tab w:val="left" w:pos="1701"/>
          <w:tab w:val="left" w:leader="dot" w:pos="8505"/>
        </w:tabs>
        <w:rPr>
          <w:lang w:val="fr-FR"/>
        </w:rPr>
      </w:pPr>
      <w:r w:rsidRPr="00D963AE">
        <w:rPr>
          <w:lang w:val="fr-FR"/>
        </w:rPr>
        <w:t>11.</w:t>
      </w:r>
      <w:r w:rsidRPr="00D963AE">
        <w:rPr>
          <w:lang w:val="fr-FR"/>
        </w:rPr>
        <w:tab/>
        <w:t>Lieu :</w:t>
      </w:r>
      <w:r w:rsidRPr="00D963AE">
        <w:rPr>
          <w:lang w:val="fr-FR"/>
        </w:rPr>
        <w:tab/>
      </w:r>
    </w:p>
    <w:p w14:paraId="5F13DE7A" w14:textId="77777777" w:rsidR="00893AF2" w:rsidRPr="00D963AE" w:rsidRDefault="00893AF2" w:rsidP="00B66F49">
      <w:pPr>
        <w:pStyle w:val="SingleTxtG"/>
        <w:tabs>
          <w:tab w:val="left" w:pos="1701"/>
          <w:tab w:val="left" w:leader="dot" w:pos="8505"/>
        </w:tabs>
        <w:rPr>
          <w:lang w:val="fr-FR"/>
        </w:rPr>
      </w:pPr>
      <w:r w:rsidRPr="00D963AE">
        <w:rPr>
          <w:lang w:val="fr-FR"/>
        </w:rPr>
        <w:t>12.</w:t>
      </w:r>
      <w:r w:rsidRPr="00D963AE">
        <w:rPr>
          <w:lang w:val="fr-FR"/>
        </w:rPr>
        <w:tab/>
        <w:t>Date :</w:t>
      </w:r>
      <w:r w:rsidRPr="00D963AE">
        <w:rPr>
          <w:lang w:val="fr-FR"/>
        </w:rPr>
        <w:tab/>
      </w:r>
    </w:p>
    <w:p w14:paraId="184ADF2A" w14:textId="77777777" w:rsidR="00893AF2" w:rsidRPr="00D963AE" w:rsidRDefault="00893AF2" w:rsidP="00B66F49">
      <w:pPr>
        <w:pStyle w:val="SingleTxtG"/>
        <w:tabs>
          <w:tab w:val="left" w:pos="1701"/>
          <w:tab w:val="left" w:leader="dot" w:pos="8505"/>
        </w:tabs>
        <w:rPr>
          <w:szCs w:val="24"/>
          <w:lang w:val="fr-FR"/>
        </w:rPr>
      </w:pPr>
      <w:r w:rsidRPr="00D963AE">
        <w:rPr>
          <w:lang w:val="fr-FR"/>
        </w:rPr>
        <w:t>13.</w:t>
      </w:r>
      <w:r w:rsidRPr="00D963AE">
        <w:rPr>
          <w:lang w:val="fr-FR"/>
        </w:rPr>
        <w:tab/>
        <w:t>Signature :</w:t>
      </w:r>
      <w:r w:rsidRPr="00D963AE">
        <w:rPr>
          <w:lang w:val="fr-FR"/>
        </w:rPr>
        <w:tab/>
      </w:r>
    </w:p>
    <w:p w14:paraId="0B6016DE" w14:textId="77777777" w:rsidR="00893AF2" w:rsidRPr="00D963AE" w:rsidRDefault="00893AF2" w:rsidP="00B66F49">
      <w:pPr>
        <w:pStyle w:val="SingleTxtG"/>
        <w:tabs>
          <w:tab w:val="left" w:pos="1701"/>
          <w:tab w:val="left" w:leader="dot" w:pos="8505"/>
        </w:tabs>
        <w:ind w:left="1701" w:hanging="567"/>
        <w:rPr>
          <w:lang w:val="fr-FR"/>
        </w:rPr>
      </w:pPr>
      <w:r w:rsidRPr="00D963AE">
        <w:rPr>
          <w:lang w:val="fr-FR"/>
        </w:rPr>
        <w:t>14.</w:t>
      </w:r>
      <w:r w:rsidRPr="00D963AE">
        <w:rPr>
          <w:lang w:val="fr-FR"/>
        </w:rPr>
        <w:tab/>
        <w:t>Les documents suivants, portant le numéro d</w:t>
      </w:r>
      <w:r w:rsidR="00DB6FD6">
        <w:rPr>
          <w:lang w:val="fr-FR"/>
        </w:rPr>
        <w:t>’</w:t>
      </w:r>
      <w:r w:rsidRPr="00D963AE">
        <w:rPr>
          <w:lang w:val="fr-FR"/>
        </w:rPr>
        <w:t>homologation indiqué ci-dessus, sont annexés à la présente communication :</w:t>
      </w:r>
      <w:r w:rsidRPr="00D963AE">
        <w:rPr>
          <w:lang w:val="fr-FR"/>
        </w:rPr>
        <w:tab/>
      </w:r>
    </w:p>
    <w:p w14:paraId="0059F681" w14:textId="77777777" w:rsidR="00893AF2" w:rsidRDefault="00893AF2" w:rsidP="00B66F49">
      <w:pPr>
        <w:pStyle w:val="SingleTxtG"/>
        <w:tabs>
          <w:tab w:val="left" w:pos="1701"/>
          <w:tab w:val="left" w:leader="dot" w:pos="8505"/>
        </w:tabs>
        <w:rPr>
          <w:lang w:val="fr-FR"/>
        </w:rPr>
      </w:pPr>
      <w:r w:rsidRPr="00D963AE">
        <w:rPr>
          <w:lang w:val="fr-FR"/>
        </w:rPr>
        <w:t>15.</w:t>
      </w:r>
      <w:r w:rsidRPr="00D963AE">
        <w:rPr>
          <w:lang w:val="fr-FR"/>
        </w:rPr>
        <w:tab/>
        <w:t>Observations éventuelles</w:t>
      </w:r>
      <w:r w:rsidR="00CC3030">
        <w:rPr>
          <w:lang w:val="fr-FR"/>
        </w:rPr>
        <w:t> :</w:t>
      </w:r>
      <w:r w:rsidR="00CC3030">
        <w:rPr>
          <w:lang w:val="fr-FR"/>
        </w:rPr>
        <w:tab/>
      </w:r>
    </w:p>
    <w:p w14:paraId="16525AA7" w14:textId="77777777" w:rsidR="00893AF2" w:rsidRDefault="00893AF2" w:rsidP="00893AF2">
      <w:pPr>
        <w:rPr>
          <w:lang w:val="fr-FR"/>
        </w:rPr>
      </w:pPr>
    </w:p>
    <w:p w14:paraId="706C7D73" w14:textId="77777777" w:rsidR="00893AF2" w:rsidRDefault="00893AF2" w:rsidP="00893AF2">
      <w:pPr>
        <w:rPr>
          <w:lang w:val="fr-FR"/>
        </w:rPr>
        <w:sectPr w:rsidR="00893AF2" w:rsidSect="00893AF2">
          <w:headerReference w:type="even" r:id="rId16"/>
          <w:headerReference w:type="default" r:id="rId17"/>
          <w:footerReference w:type="default" r:id="rId18"/>
          <w:headerReference w:type="first" r:id="rId19"/>
          <w:footerReference w:type="first" r:id="rId20"/>
          <w:footnotePr>
            <w:numRestart w:val="eachSect"/>
          </w:footnotePr>
          <w:endnotePr>
            <w:numFmt w:val="decimal"/>
          </w:endnotePr>
          <w:pgSz w:w="11906" w:h="16838" w:code="9"/>
          <w:pgMar w:top="1417" w:right="1134" w:bottom="1134" w:left="1134" w:header="850" w:footer="567" w:gutter="0"/>
          <w:cols w:space="708"/>
          <w:docGrid w:linePitch="360"/>
        </w:sectPr>
      </w:pPr>
    </w:p>
    <w:p w14:paraId="0D15A99C" w14:textId="77777777" w:rsidR="00893AF2" w:rsidRPr="00D963AE" w:rsidRDefault="00893AF2" w:rsidP="00DE6FAF">
      <w:pPr>
        <w:pStyle w:val="HChG"/>
        <w:rPr>
          <w:lang w:val="fr-FR"/>
        </w:rPr>
      </w:pPr>
      <w:bookmarkStart w:id="22" w:name="_Toc530068553"/>
      <w:r w:rsidRPr="00D963AE">
        <w:rPr>
          <w:lang w:val="fr-FR"/>
        </w:rPr>
        <w:lastRenderedPageBreak/>
        <w:t>Annexe 2</w:t>
      </w:r>
      <w:bookmarkEnd w:id="22"/>
    </w:p>
    <w:p w14:paraId="131882E4" w14:textId="77777777" w:rsidR="00893AF2" w:rsidRPr="00D963AE" w:rsidRDefault="00893AF2" w:rsidP="00DE6FAF">
      <w:pPr>
        <w:pStyle w:val="HChG"/>
        <w:rPr>
          <w:lang w:val="fr-FR"/>
        </w:rPr>
      </w:pPr>
      <w:bookmarkStart w:id="23" w:name="_Toc108926533"/>
      <w:r w:rsidRPr="00D963AE">
        <w:rPr>
          <w:lang w:val="fr-FR"/>
        </w:rPr>
        <w:tab/>
      </w:r>
      <w:r w:rsidRPr="00D963AE">
        <w:rPr>
          <w:lang w:val="fr-FR"/>
        </w:rPr>
        <w:tab/>
        <w:t>Exemple de marque d</w:t>
      </w:r>
      <w:r w:rsidR="00DB6FD6">
        <w:rPr>
          <w:lang w:val="fr-FR"/>
        </w:rPr>
        <w:t>’</w:t>
      </w:r>
      <w:r w:rsidRPr="00D963AE">
        <w:rPr>
          <w:lang w:val="fr-FR"/>
        </w:rPr>
        <w:t>homologation</w:t>
      </w:r>
      <w:bookmarkEnd w:id="23"/>
    </w:p>
    <w:p w14:paraId="2E6227AA" w14:textId="77777777" w:rsidR="00893AF2" w:rsidRPr="00D963AE" w:rsidRDefault="00893AF2" w:rsidP="00DE6FAF">
      <w:pPr>
        <w:pStyle w:val="SingleTxtG"/>
        <w:rPr>
          <w:lang w:val="fr-FR"/>
        </w:rPr>
      </w:pPr>
      <w:r w:rsidRPr="00D963AE">
        <w:rPr>
          <w:lang w:val="fr-FR"/>
        </w:rPr>
        <w:t>(voir les paragraphes 4.4 à 4.4.2 du présent Règlement)</w:t>
      </w:r>
    </w:p>
    <w:p w14:paraId="06987F80" w14:textId="77777777" w:rsidR="00893AF2" w:rsidRPr="00D963AE" w:rsidRDefault="00CC3030" w:rsidP="00DE6FAF">
      <w:pPr>
        <w:pStyle w:val="SingleTxtG"/>
        <w:rPr>
          <w:lang w:val="fr-FR"/>
        </w:rPr>
      </w:pPr>
      <w:r>
        <w:rPr>
          <w:noProof/>
          <w:lang w:eastAsia="fr-CH"/>
        </w:rPr>
        <mc:AlternateContent>
          <mc:Choice Requires="wpg">
            <w:drawing>
              <wp:anchor distT="0" distB="0" distL="114300" distR="114300" simplePos="0" relativeHeight="251655168" behindDoc="0" locked="0" layoutInCell="1" allowOverlap="1" wp14:anchorId="5EF9EA9F" wp14:editId="34AAABB5">
                <wp:simplePos x="0" y="0"/>
                <wp:positionH relativeFrom="column">
                  <wp:posOffset>2368174</wp:posOffset>
                </wp:positionH>
                <wp:positionV relativeFrom="paragraph">
                  <wp:posOffset>314325</wp:posOffset>
                </wp:positionV>
                <wp:extent cx="728086" cy="949960"/>
                <wp:effectExtent l="0" t="0" r="0" b="254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086" cy="949960"/>
                          <a:chOff x="3924" y="3977"/>
                          <a:chExt cx="2340" cy="774"/>
                        </a:xfrm>
                      </wpg:grpSpPr>
                      <wps:wsp>
                        <wps:cNvPr id="13" name="Text Box 4"/>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006AF1" w14:textId="77777777" w:rsidR="00F03B08" w:rsidRDefault="00F03B08" w:rsidP="00893AF2"/>
                          </w:txbxContent>
                        </wps:txbx>
                        <wps:bodyPr rot="0" vert="horz" wrap="square" lIns="91440" tIns="45720" rIns="91440" bIns="45720" anchor="t" anchorCtr="0" upright="1">
                          <a:noAutofit/>
                        </wps:bodyPr>
                      </wps:wsp>
                      <wps:wsp>
                        <wps:cNvPr id="14" name="Text Box 5"/>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13B3D" w14:textId="77777777" w:rsidR="00F03B08" w:rsidRPr="00953E61" w:rsidRDefault="00F03B08" w:rsidP="00893AF2">
                              <w:pPr>
                                <w:rPr>
                                  <w:sz w:val="32"/>
                                  <w:lang w:val="fr-FR"/>
                                </w:rPr>
                              </w:pPr>
                              <w:r w:rsidRPr="00953E61">
                                <w:rPr>
                                  <w:color w:val="FF0000"/>
                                  <w:sz w:val="32"/>
                                </w:rPr>
                                <w:t>XX</w:t>
                              </w:r>
                              <w:r>
                                <w:rPr>
                                  <w:sz w:val="32"/>
                                </w:rPr>
                                <w:t>R</w:t>
                              </w:r>
                            </w:p>
                          </w:txbxContent>
                        </wps:txbx>
                        <wps:bodyPr rot="0" vert="horz" wrap="square" lIns="91440" tIns="45720" rIns="91440" bIns="45720" anchor="t" anchorCtr="0" upright="1">
                          <a:noAutofit/>
                        </wps:bodyPr>
                      </wps:wsp>
                    </wpg:wgp>
                  </a:graphicData>
                </a:graphic>
              </wp:anchor>
            </w:drawing>
          </mc:Choice>
          <mc:Fallback>
            <w:pict>
              <v:group w14:anchorId="5EF9EA9F" id="Group 3" o:spid="_x0000_s1026" style="position:absolute;left:0;text-align:left;margin-left:186.45pt;margin-top:24.75pt;width:57.35pt;height:74.8pt;z-index:251655168" coordorigin="3924,3977" coordsize="23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J+tAMAAFsLAAAOAAAAZHJzL2Uyb0RvYy54bWzkVttu3DYQfS/QfyD4LutGrS6wHOxNRgG3&#10;DZDkA7gSdUElUSVpa92i/94hpd2VN0kb2EBQoHoQeB2eOTNzyNt3x65FT0zIhvcpdm8cjFif86Lp&#10;qxR/+phZEUZS0b6gLe9Zip+ZxO/ufvzhdhwS5vGatwUTCIz0MhmHFNdKDYlty7xmHZU3fGA9TJZc&#10;dFRBV1R2IegI1rvW9hxnZY9cFIPgOZMSRnfTJL4z9suS5erXspRMoTbFgE2ZvzD/g/7bd7c0qQQd&#10;6iafYdBXoOho08OhZ1M7qih6FM1npromF1zyUt3kvLN5WTY5Mz6AN65z5c294I+D8aVKxmo40wTU&#10;XvH0arP5L0/vBWqKFIcY9bSDEJlTka+pGYcqgRX3YvgwvBeTf9B84PlvEqbt63ndr6bF6DD+zAsw&#10;Rx8VN9QcS9FpE+A0OpoIPJ8jwI4K5TAYepETrTDKYSomcbyaI5TXEEa9y489ghHM+nEYTtHL6/28&#10;2/MJxFjvDUOiJ22aTKcapDMy7RYkm7zwKd/G54eaDsyESWq2Zj5d/0ToR+3dhh+RwaQPh1WaUKSO&#10;MAxlY/iRE6+o59ua9hVbC8HHmtEC4LnGm8XWyQmpjfwb0YHvQmyBFEICY4cmJ7rdFZSn5st3DNFn&#10;vmgyCKnuGe+QbqRYQCUZlPTpQaqJ2tMSHdSeZ03bwjhN2v7FANicRpgpx2m3gQBNvVKDMaXyZ+zE&#10;+2gfEYt4q71FnN3OWmdbYq0yNwx2/m673bl/aRQuSeqmKFivDz2VrUu+LYyzgEwFdy5cydum0OY0&#10;JCmqw7YV6ImCbGTmm9Npscx+CcNkG/hy5ZLrEWfjxVa2ikKLZCSw4tCJLMeNN5DdJCa77KVLD03P&#10;3u4SGqGAAi+YMuurvjnm+9w3mnSNAmFumy7F0XkRTXQ+7vvCBFrRpp3aCyo0/C9Tsc4CJyR+ZIVh&#10;4FvE3zvWJsq21nrrrlbhfrPd7K+iuzcZI9/OhonJIv0WeOczLpAhXyGKJjdBNWSia2yqNnU8HMFx&#10;PXjgxTOUnuBQGiA5cAFCo+biD4xGuExSLH9/pIJh1P7UQ/nGLtHKpEyHBKEHHbGcOSxnaJ+DqRQr&#10;jKbmVk031uMgmqqGkybB6PkatLVsTDleUIErugMC972UDhR5ujrOShfolNIovqvSfeFyOCnd4moA&#10;8gHc66VuIQHfqBQnBTyL5EUT50x7oYL/b8n45/ozTxVzi10S/r9fhub5AS84k3bza1M/EZd9U7aX&#10;N/Hd3wAAAP//AwBQSwMEFAAGAAgAAAAhAGa5L+LhAAAACgEAAA8AAABkcnMvZG93bnJldi54bWxM&#10;j01Lw0AQhu+C/2EZwZvdpN+J2ZRS1FMRbAXxts1Ok9DsbMhuk/TfO570OLwP7/tMthltI3rsfO1I&#10;QTyJQCAVztRUKvg8vj6tQfigyejGESq4oYdNfn+X6dS4gT6wP4RScAn5VCuoQmhTKX1RodV+4lok&#10;zs6uszrw2ZXSdHrgctvIaRQtpdU18UKlW9xVWFwOV6vgbdDDdha/9PvLeXf7Pi7ev/YxKvX4MG6f&#10;QQQcwx8Mv/qsDjk7ndyVjBeNgtlqmjCqYJ4sQDAwX6+WIE5MJkkMMs/k/xfyHwAAAP//AwBQSwEC&#10;LQAUAAYACAAAACEAtoM4kv4AAADhAQAAEwAAAAAAAAAAAAAAAAAAAAAAW0NvbnRlbnRfVHlwZXNd&#10;LnhtbFBLAQItABQABgAIAAAAIQA4/SH/1gAAAJQBAAALAAAAAAAAAAAAAAAAAC8BAABfcmVscy8u&#10;cmVsc1BLAQItABQABgAIAAAAIQDRueJ+tAMAAFsLAAAOAAAAAAAAAAAAAAAAAC4CAABkcnMvZTJv&#10;RG9jLnhtbFBLAQItABQABgAIAAAAIQBmuS/i4QAAAAoBAAAPAAAAAAAAAAAAAAAAAA4GAABkcnMv&#10;ZG93bnJldi54bWxQSwUGAAAAAAQABADzAAAAHAcAAAAA&#10;">
                <v:shapetype id="_x0000_t202" coordsize="21600,21600" o:spt="202" path="m,l,21600r21600,l21600,xe">
                  <v:stroke joinstyle="miter"/>
                  <v:path gradientshapeok="t" o:connecttype="rect"/>
                </v:shapetype>
                <v:shape id="Text Box 4" o:spid="_x0000_s1027"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C006AF1" w14:textId="77777777" w:rsidR="00F03B08" w:rsidRDefault="00F03B08" w:rsidP="00893AF2"/>
                    </w:txbxContent>
                  </v:textbox>
                </v:shape>
                <v:shape id="Text Box 5" o:spid="_x0000_s1028"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1D13B3D" w14:textId="77777777" w:rsidR="00F03B08" w:rsidRPr="00953E61" w:rsidRDefault="00F03B08" w:rsidP="00893AF2">
                        <w:pPr>
                          <w:rPr>
                            <w:sz w:val="32"/>
                            <w:lang w:val="fr-FR"/>
                          </w:rPr>
                        </w:pPr>
                        <w:r w:rsidRPr="00953E61">
                          <w:rPr>
                            <w:color w:val="FF0000"/>
                            <w:sz w:val="32"/>
                          </w:rPr>
                          <w:t>XX</w:t>
                        </w:r>
                        <w:r>
                          <w:rPr>
                            <w:sz w:val="32"/>
                          </w:rPr>
                          <w:t>R</w:t>
                        </w:r>
                      </w:p>
                    </w:txbxContent>
                  </v:textbox>
                </v:shape>
              </v:group>
            </w:pict>
          </mc:Fallback>
        </mc:AlternateContent>
      </w:r>
      <w:r>
        <w:rPr>
          <w:noProof/>
          <w:lang w:eastAsia="fr-CH"/>
        </w:rPr>
        <mc:AlternateContent>
          <mc:Choice Requires="wpg">
            <w:drawing>
              <wp:anchor distT="0" distB="0" distL="114300" distR="114300" simplePos="0" relativeHeight="251658752" behindDoc="0" locked="0" layoutInCell="1" allowOverlap="1" wp14:anchorId="1289FF58" wp14:editId="53159C79">
                <wp:simplePos x="0" y="0"/>
                <wp:positionH relativeFrom="column">
                  <wp:posOffset>2405590</wp:posOffset>
                </wp:positionH>
                <wp:positionV relativeFrom="paragraph">
                  <wp:posOffset>287655</wp:posOffset>
                </wp:positionV>
                <wp:extent cx="1820971" cy="483870"/>
                <wp:effectExtent l="0" t="0" r="8255"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971" cy="483870"/>
                          <a:chOff x="3924" y="3977"/>
                          <a:chExt cx="2340" cy="774"/>
                        </a:xfrm>
                      </wpg:grpSpPr>
                      <wps:wsp>
                        <wps:cNvPr id="10" name="Text Box 9"/>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B386B9" w14:textId="77777777" w:rsidR="00F03B08" w:rsidRDefault="00F03B08" w:rsidP="00893AF2"/>
                          </w:txbxContent>
                        </wps:txbx>
                        <wps:bodyPr rot="0" vert="horz" wrap="square" lIns="91440" tIns="45720" rIns="91440" bIns="45720" anchor="t" anchorCtr="0" upright="1">
                          <a:noAutofit/>
                        </wps:bodyPr>
                      </wps:wsp>
                      <wps:wsp>
                        <wps:cNvPr id="11" name="Text Box 10"/>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874F8" w14:textId="77777777" w:rsidR="00F03B08" w:rsidRPr="00CA330B" w:rsidRDefault="00F03B08" w:rsidP="00893AF2">
                              <w:pPr>
                                <w:rPr>
                                  <w:sz w:val="32"/>
                                  <w:lang w:val="fr-FR" w:eastAsia="ja-JP"/>
                                </w:rPr>
                              </w:pPr>
                              <w:r>
                                <w:rPr>
                                  <w:sz w:val="32"/>
                                </w:rPr>
                                <w:t>[152]</w:t>
                              </w:r>
                              <w:r w:rsidRPr="00CA330B">
                                <w:rPr>
                                  <w:sz w:val="32"/>
                                </w:rPr>
                                <w:t>R-</w:t>
                              </w:r>
                              <w:r w:rsidRPr="00CA330B">
                                <w:rPr>
                                  <w:sz w:val="32"/>
                                  <w:lang w:eastAsia="ja-JP"/>
                                </w:rPr>
                                <w:t>00185-CP</w:t>
                              </w:r>
                            </w:p>
                          </w:txbxContent>
                        </wps:txbx>
                        <wps:bodyPr rot="0" vert="horz" wrap="square" lIns="91440" tIns="45720" rIns="91440" bIns="45720" anchor="t" anchorCtr="0" upright="1">
                          <a:noAutofit/>
                        </wps:bodyPr>
                      </wps:wsp>
                    </wpg:wgp>
                  </a:graphicData>
                </a:graphic>
              </wp:anchor>
            </w:drawing>
          </mc:Choice>
          <mc:Fallback>
            <w:pict>
              <v:group w14:anchorId="1289FF58" id="Group 8" o:spid="_x0000_s1029" style="position:absolute;left:0;text-align:left;margin-left:189.4pt;margin-top:22.65pt;width:143.4pt;height:38.1pt;z-index:251658752" coordorigin="3924,3977" coordsize="23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DnugMAAGQLAAAOAAAAZHJzL2Uyb0RvYy54bWzkVttu3DYQfS/QfyD4LuvGXV1gOdibjAJu&#10;GyDpB3Al6oJKokpyrXWD/nuHpHa93iSIEQMBiupB4HV45szMIW/fHfsOPTIhWz5k2L/xMGJDwct2&#10;qDP8x8fciTGSig4l7fjAMvzEJH539/NPt9OYsoA3vCuZQGBkkOk0ZrhRakxdVxYN66m84SMbYLLi&#10;oqcKuqJ2S0EnsN53buB5S3fiohwFL5iUMLq1k/jO2K8qVqjfq0oyhboMAzZl/sL89/rv3t3StBZ0&#10;bNpihkG/A0VP2wEOPZvaUkXRQbSfmerbQnDJK3VT8N7lVdUWzPgA3vjelTf3gh9G40udTvV4pgmo&#10;veLpu80Wvz2+F6gtM5xgNNAeQmRORbGmZhrrFFbci/HD+F5Y/6D5wIs/JUy71/O6X9vFaD/9yksw&#10;Rw+KG2qOlei1CXAaHU0Ens4RYEeFChj048BLIh+jAuZIHMbRHKKigTjqbWESEIxgNkyiyIavaHbz&#10;9iAkEGS9N4qInnRpao81UGdo2i/INvlMqHwboR8aOjITJ6npmgn1AYpl9KN2b82PKLGkmlWaUaSO&#10;MAxuG4KkJRYNfNPQoWYrIfjUMFoCPN94o3HDATYYuiO1kW8xvQj9yFBGyMLYoemZ7yXUp+Yr9AzR&#10;Z75oOgqp7hnvkW5kWEApGZT08UEqS+1piY7qwPO262Ccpt3wYgBs2hFm6tHuNhCgqVdqMKZWPiVe&#10;sot3MXFIsNw5xNtunVW+Ic4y96PFNtxuNlv/H43CJ2nTliUb9KGnuvXJ68I4K4ituHPlSt61pTan&#10;IUlR7zedQI8UdCM335xOF8vclzBMtoEvVy75AfHWQeLkyzhySE4WThJ5seP5yTpZeiQh2/ylSw/t&#10;wN7uEpqgpBfBwmbWV33zzPe5bzTtWwXK3LV9huPzIprqfNwNpQm0om1n2xdUaPhfpmKVL7yIhLET&#10;RYvQIeHOc9ZxvnFWG3+5jHbrzXp3Fd2dyRj5djZMTC7S7wLvfMYzZMhXiKLJTVANW2NWMtRxfzRa&#10;GZzqeM/LJ6hAwaFCoNzhIoRGw8XfGE1wqWRY/nWggmHU/TJAFSc+0QKlTIcsogA64nJmfzlDhwJM&#10;ZVhhZJsbZW+uwyjauoGTrG4MfAUaW7WmKjViiwo80h3QuR8leKDbV4IHGgiZomHMsvVjFO8Ll8RJ&#10;8S6uCGDf6tjpZjrp2Ssl70IKXqkYJyU8i+WzNs4Z90IN/9/S8Yo6DE/Z9V+pQ/MMgaecUZv52anf&#10;ipd9U7fPj+O7fwEAAP//AwBQSwMEFAAGAAgAAAAhABVoPO7hAAAACgEAAA8AAABkcnMvZG93bnJl&#10;di54bWxMj0FLw0AQhe+C/2EZwZvdpDGxxGxKKeqpCLaCeJtmp0lodjdkt0n67x1Pehzex3vfFOvZ&#10;dGKkwbfOKogXEQiyldOtrRV8Hl4fViB8QKuxc5YUXMnDury9KTDXbrIfNO5DLbjE+hwVNCH0uZS+&#10;asigX7ieLGcnNxgMfA611ANOXG46uYyiTBpsLS802NO2oeq8vxgFbxNOmyR+GXfn0/b6fUjfv3Yx&#10;KXV/N2+eQQSawx8Mv/qsDiU7Hd3Fai86BcnTitWDgsc0AcFAlqUZiCOTyzgFWRby/wvlDwAAAP//&#10;AwBQSwECLQAUAAYACAAAACEAtoM4kv4AAADhAQAAEwAAAAAAAAAAAAAAAAAAAAAAW0NvbnRlbnRf&#10;VHlwZXNdLnhtbFBLAQItABQABgAIAAAAIQA4/SH/1gAAAJQBAAALAAAAAAAAAAAAAAAAAC8BAABf&#10;cmVscy8ucmVsc1BLAQItABQABgAIAAAAIQBPHQDnugMAAGQLAAAOAAAAAAAAAAAAAAAAAC4CAABk&#10;cnMvZTJvRG9jLnhtbFBLAQItABQABgAIAAAAIQAVaDzu4QAAAAoBAAAPAAAAAAAAAAAAAAAAABQG&#10;AABkcnMvZG93bnJldi54bWxQSwUGAAAAAAQABADzAAAAIgcAAAAA&#10;">
                <v:shape id="Text Box 9" o:spid="_x0000_s1030"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3B386B9" w14:textId="77777777" w:rsidR="00F03B08" w:rsidRDefault="00F03B08" w:rsidP="00893AF2"/>
                    </w:txbxContent>
                  </v:textbox>
                </v:shape>
                <v:shape id="Text Box 10" o:spid="_x0000_s1031"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57874F8" w14:textId="77777777" w:rsidR="00F03B08" w:rsidRPr="00CA330B" w:rsidRDefault="00F03B08" w:rsidP="00893AF2">
                        <w:pPr>
                          <w:rPr>
                            <w:sz w:val="32"/>
                            <w:lang w:val="fr-FR" w:eastAsia="ja-JP"/>
                          </w:rPr>
                        </w:pPr>
                        <w:r>
                          <w:rPr>
                            <w:sz w:val="32"/>
                          </w:rPr>
                          <w:t>[152]</w:t>
                        </w:r>
                        <w:r w:rsidRPr="00CA330B">
                          <w:rPr>
                            <w:sz w:val="32"/>
                          </w:rPr>
                          <w:t>R-</w:t>
                        </w:r>
                        <w:r w:rsidRPr="00CA330B">
                          <w:rPr>
                            <w:sz w:val="32"/>
                            <w:lang w:eastAsia="ja-JP"/>
                          </w:rPr>
                          <w:t>00185-CP</w:t>
                        </w:r>
                      </w:p>
                    </w:txbxContent>
                  </v:textbox>
                </v:shape>
              </v:group>
            </w:pict>
          </mc:Fallback>
        </mc:AlternateContent>
      </w:r>
      <w:bookmarkStart w:id="24" w:name="_MON_1339922715"/>
      <w:bookmarkEnd w:id="24"/>
      <w:r w:rsidR="00893AF2" w:rsidRPr="00D963AE">
        <w:rPr>
          <w:lang w:val="fr-FR"/>
        </w:rPr>
        <w:object w:dxaOrig="6299" w:dyaOrig="1339" w14:anchorId="7F20AF10">
          <v:shape id="_x0000_i1026" type="#_x0000_t75" style="width:315.5pt;height:66.5pt" o:ole="">
            <v:imagedata r:id="rId21" o:title=""/>
          </v:shape>
          <o:OLEObject Type="Embed" ProgID="Word.Picture.8" ShapeID="_x0000_i1026" DrawAspect="Content" ObjectID="_1626694003" r:id="rId22"/>
        </w:object>
      </w:r>
    </w:p>
    <w:p w14:paraId="236003B4" w14:textId="77777777" w:rsidR="00893AF2" w:rsidRPr="00D963AE" w:rsidRDefault="00893AF2" w:rsidP="00DE6FAF">
      <w:pPr>
        <w:pStyle w:val="SingleTxtG"/>
        <w:ind w:left="1701"/>
        <w:rPr>
          <w:lang w:val="fr-FR"/>
        </w:rPr>
      </w:pPr>
      <w:r w:rsidRPr="00D963AE">
        <w:rPr>
          <w:lang w:val="fr-FR"/>
        </w:rPr>
        <w:t>a = 8 mm min.</w:t>
      </w:r>
    </w:p>
    <w:p w14:paraId="357ADEB1" w14:textId="77777777" w:rsidR="00893AF2" w:rsidRDefault="00893AF2" w:rsidP="00DE6FAF">
      <w:pPr>
        <w:pStyle w:val="SingleTxtG"/>
        <w:rPr>
          <w:lang w:val="fr-FR"/>
        </w:rPr>
      </w:pPr>
      <w:r w:rsidRPr="00D963AE">
        <w:rPr>
          <w:lang w:val="fr-FR"/>
        </w:rPr>
        <w:t>La marque d</w:t>
      </w:r>
      <w:r w:rsidR="00DB6FD6">
        <w:rPr>
          <w:lang w:val="fr-FR"/>
        </w:rPr>
        <w:t>’</w:t>
      </w:r>
      <w:r w:rsidRPr="00D963AE">
        <w:rPr>
          <w:lang w:val="fr-FR"/>
        </w:rPr>
        <w:t>homologation ci-dessus, apposée sur un véhicule, indique que le type de ce véhicule a été homologué en Belgique (E 6) en ce qui concerne le système actif de freinage d</w:t>
      </w:r>
      <w:r w:rsidR="00DB6FD6">
        <w:rPr>
          <w:lang w:val="fr-FR"/>
        </w:rPr>
        <w:t>’</w:t>
      </w:r>
      <w:r w:rsidRPr="00D963AE">
        <w:rPr>
          <w:lang w:val="fr-FR"/>
        </w:rPr>
        <w:t>urgence (AEBS), en vertu du Règlement n</w:t>
      </w:r>
      <w:r w:rsidRPr="00D963AE">
        <w:rPr>
          <w:vertAlign w:val="superscript"/>
          <w:lang w:val="fr-FR"/>
        </w:rPr>
        <w:t>o</w:t>
      </w:r>
      <w:r w:rsidRPr="00D963AE">
        <w:rPr>
          <w:lang w:val="fr-FR"/>
        </w:rPr>
        <w:t> [152] (avec les lettres C pour voiture contre voiture et P pour voiture contre piéton). Les deux premiers chiffres du numéro d</w:t>
      </w:r>
      <w:r w:rsidR="00DB6FD6">
        <w:rPr>
          <w:lang w:val="fr-FR"/>
        </w:rPr>
        <w:t>’</w:t>
      </w:r>
      <w:r w:rsidRPr="00D963AE">
        <w:rPr>
          <w:lang w:val="fr-FR"/>
        </w:rPr>
        <w:t>homologation indiquent que l</w:t>
      </w:r>
      <w:r w:rsidR="00DB6FD6">
        <w:rPr>
          <w:lang w:val="fr-FR"/>
        </w:rPr>
        <w:t>’</w:t>
      </w:r>
      <w:r w:rsidRPr="00D963AE">
        <w:rPr>
          <w:lang w:val="fr-FR"/>
        </w:rPr>
        <w:t>homologation a été délivrée conformément aux dispositions du Règlement n</w:t>
      </w:r>
      <w:r w:rsidRPr="00D963AE">
        <w:rPr>
          <w:vertAlign w:val="superscript"/>
          <w:lang w:val="fr-FR"/>
        </w:rPr>
        <w:t>o</w:t>
      </w:r>
      <w:r w:rsidRPr="00D963AE">
        <w:rPr>
          <w:lang w:val="fr-FR"/>
        </w:rPr>
        <w:t> [152] dans sa forme originale</w:t>
      </w:r>
      <w:r w:rsidR="00CC3030">
        <w:rPr>
          <w:lang w:val="fr-FR"/>
        </w:rPr>
        <w:t>.</w:t>
      </w:r>
    </w:p>
    <w:p w14:paraId="45BDFF06" w14:textId="77777777" w:rsidR="00893AF2" w:rsidRDefault="00893AF2" w:rsidP="00893AF2">
      <w:pPr>
        <w:ind w:firstLine="567"/>
        <w:rPr>
          <w:lang w:val="fr-FR"/>
        </w:rPr>
      </w:pPr>
    </w:p>
    <w:p w14:paraId="24ED510A" w14:textId="77777777" w:rsidR="00893AF2" w:rsidRDefault="00893AF2" w:rsidP="00893AF2">
      <w:pPr>
        <w:ind w:firstLine="567"/>
        <w:rPr>
          <w:lang w:val="fr-FR"/>
        </w:rPr>
        <w:sectPr w:rsidR="00893AF2" w:rsidSect="00893AF2">
          <w:headerReference w:type="even" r:id="rId23"/>
          <w:headerReference w:type="default" r:id="rId24"/>
          <w:footerReference w:type="even" r:id="rId25"/>
          <w:footerReference w:type="default" r:id="rId26"/>
          <w:endnotePr>
            <w:numFmt w:val="decimal"/>
          </w:endnotePr>
          <w:pgSz w:w="11906" w:h="16838" w:code="9"/>
          <w:pgMar w:top="1417" w:right="1134" w:bottom="1134" w:left="1134" w:header="850" w:footer="567" w:gutter="0"/>
          <w:cols w:space="708"/>
          <w:docGrid w:linePitch="360"/>
        </w:sectPr>
      </w:pPr>
    </w:p>
    <w:p w14:paraId="3F4AA787" w14:textId="77777777" w:rsidR="00893AF2" w:rsidRPr="00D963AE" w:rsidRDefault="00893AF2" w:rsidP="00977585">
      <w:pPr>
        <w:pStyle w:val="HChG"/>
        <w:rPr>
          <w:lang w:val="fr-FR"/>
        </w:rPr>
      </w:pPr>
      <w:bookmarkStart w:id="25" w:name="_Toc530068554"/>
      <w:r w:rsidRPr="00D963AE">
        <w:rPr>
          <w:lang w:val="fr-FR"/>
        </w:rPr>
        <w:lastRenderedPageBreak/>
        <w:t>Annexe 3</w:t>
      </w:r>
      <w:bookmarkEnd w:id="25"/>
    </w:p>
    <w:p w14:paraId="2E09B70B" w14:textId="77777777" w:rsidR="00893AF2" w:rsidRPr="00D963AE" w:rsidRDefault="00893AF2" w:rsidP="00977585">
      <w:pPr>
        <w:pStyle w:val="HChG"/>
        <w:rPr>
          <w:lang w:val="fr-FR"/>
        </w:rPr>
      </w:pPr>
      <w:r w:rsidRPr="00D963AE">
        <w:rPr>
          <w:lang w:val="fr-FR"/>
        </w:rPr>
        <w:tab/>
      </w:r>
      <w:r w:rsidRPr="00D963AE">
        <w:rPr>
          <w:lang w:val="fr-FR"/>
        </w:rPr>
        <w:tab/>
        <w:t xml:space="preserve">Prescriptions spéciales applicables aux aspects liés </w:t>
      </w:r>
      <w:r w:rsidRPr="00D963AE">
        <w:rPr>
          <w:lang w:val="fr-FR"/>
        </w:rPr>
        <w:br/>
      </w:r>
      <w:r w:rsidRPr="00D963AE">
        <w:rPr>
          <w:spacing w:val="-2"/>
          <w:lang w:val="fr-FR"/>
        </w:rPr>
        <w:t>à la sécurité des systèmes de commande électronique</w:t>
      </w:r>
    </w:p>
    <w:p w14:paraId="45BFE209" w14:textId="77777777" w:rsidR="00893AF2" w:rsidRPr="00D963AE" w:rsidRDefault="00893AF2" w:rsidP="00977585">
      <w:pPr>
        <w:pStyle w:val="HChG"/>
        <w:rPr>
          <w:lang w:val="fr-FR"/>
        </w:rPr>
      </w:pPr>
      <w:r w:rsidRPr="00D963AE">
        <w:rPr>
          <w:lang w:val="fr-FR"/>
        </w:rPr>
        <w:tab/>
      </w:r>
      <w:r w:rsidRPr="00D963AE">
        <w:rPr>
          <w:lang w:val="fr-FR"/>
        </w:rPr>
        <w:tab/>
        <w:t>1.</w:t>
      </w:r>
      <w:r w:rsidRPr="00D963AE">
        <w:rPr>
          <w:lang w:val="fr-FR"/>
        </w:rPr>
        <w:tab/>
        <w:t>Généralités</w:t>
      </w:r>
    </w:p>
    <w:p w14:paraId="6D4F4038" w14:textId="77777777" w:rsidR="00893AF2" w:rsidRPr="00D963AE" w:rsidRDefault="00893AF2" w:rsidP="00977585">
      <w:pPr>
        <w:pStyle w:val="SingleTxtG"/>
        <w:ind w:firstLine="567"/>
        <w:rPr>
          <w:lang w:val="fr-FR"/>
        </w:rPr>
      </w:pPr>
      <w:r w:rsidRPr="00D963AE">
        <w:rPr>
          <w:lang w:val="fr-FR"/>
        </w:rPr>
        <w:t>La présente annexe définit les prescriptions spéciales en matière de documentation, de stratégie concernant les défectuosités et de vérification pour les questions de sécurité relatives aux systèmes complexes de commande électronique du véhicule (par. 2.4 ci-après) aux fins de l</w:t>
      </w:r>
      <w:r w:rsidR="00DB6FD6">
        <w:rPr>
          <w:lang w:val="fr-FR"/>
        </w:rPr>
        <w:t>’</w:t>
      </w:r>
      <w:r w:rsidRPr="00D963AE">
        <w:rPr>
          <w:lang w:val="fr-FR"/>
        </w:rPr>
        <w:t>application du présent Règlement.</w:t>
      </w:r>
    </w:p>
    <w:p w14:paraId="145F9317" w14:textId="77777777" w:rsidR="00893AF2" w:rsidRPr="00D963AE" w:rsidRDefault="00893AF2" w:rsidP="00977585">
      <w:pPr>
        <w:pStyle w:val="SingleTxtG"/>
        <w:ind w:firstLine="567"/>
        <w:rPr>
          <w:lang w:val="fr-FR"/>
        </w:rPr>
      </w:pPr>
      <w:r w:rsidRPr="00D963AE">
        <w:rPr>
          <w:lang w:val="fr-FR"/>
        </w:rPr>
        <w:t>Elle s</w:t>
      </w:r>
      <w:r w:rsidR="00DB6FD6">
        <w:rPr>
          <w:lang w:val="fr-FR"/>
        </w:rPr>
        <w:t>’</w:t>
      </w:r>
      <w:r w:rsidRPr="00D963AE">
        <w:rPr>
          <w:lang w:val="fr-FR"/>
        </w:rPr>
        <w:t>applique également à des fonctions liées à la sécurité visées dans le présent Règlement qui sont contrôlées par un ou plusieurs systèmes électroniques (par. 2.3) aux fins de l</w:t>
      </w:r>
      <w:r w:rsidR="00DB6FD6">
        <w:rPr>
          <w:lang w:val="fr-FR"/>
        </w:rPr>
        <w:t>’</w:t>
      </w:r>
      <w:r w:rsidRPr="00D963AE">
        <w:rPr>
          <w:lang w:val="fr-FR"/>
        </w:rPr>
        <w:t>application du présent Règlement.</w:t>
      </w:r>
    </w:p>
    <w:p w14:paraId="319A9ED1" w14:textId="77777777" w:rsidR="00893AF2" w:rsidRPr="00D963AE" w:rsidRDefault="00893AF2" w:rsidP="00977585">
      <w:pPr>
        <w:pStyle w:val="SingleTxtG"/>
        <w:ind w:firstLine="567"/>
        <w:rPr>
          <w:color w:val="000000"/>
          <w:lang w:val="fr-FR"/>
        </w:rPr>
      </w:pPr>
      <w:r w:rsidRPr="00D963AE">
        <w:rPr>
          <w:color w:val="000000"/>
          <w:lang w:val="fr-FR"/>
        </w:rPr>
        <w:t xml:space="preserve">La présente annexe ne traite pas des critères </w:t>
      </w:r>
      <w:r w:rsidRPr="00977585">
        <w:rPr>
          <w:lang w:val="fr-FR"/>
        </w:rPr>
        <w:t>d</w:t>
      </w:r>
      <w:r w:rsidR="00DB6FD6">
        <w:rPr>
          <w:lang w:val="fr-FR"/>
        </w:rPr>
        <w:t>’</w:t>
      </w:r>
      <w:r w:rsidRPr="00977585">
        <w:rPr>
          <w:lang w:val="fr-FR"/>
        </w:rPr>
        <w:t>efficacité</w:t>
      </w:r>
      <w:r w:rsidRPr="00D963AE">
        <w:rPr>
          <w:color w:val="000000"/>
          <w:lang w:val="fr-FR"/>
        </w:rPr>
        <w:t xml:space="preserve"> du « système », mais de la façon dont il est conçu et des informations qui doivent être communiquées au service technique aux fins de l</w:t>
      </w:r>
      <w:r w:rsidR="00DB6FD6">
        <w:rPr>
          <w:color w:val="000000"/>
          <w:lang w:val="fr-FR"/>
        </w:rPr>
        <w:t>’</w:t>
      </w:r>
      <w:r w:rsidRPr="00D963AE">
        <w:rPr>
          <w:color w:val="000000"/>
          <w:lang w:val="fr-FR"/>
        </w:rPr>
        <w:t>homologation de type.</w:t>
      </w:r>
    </w:p>
    <w:p w14:paraId="13CB7A04" w14:textId="77777777" w:rsidR="00893AF2" w:rsidRPr="00D963AE" w:rsidRDefault="00893AF2" w:rsidP="00977585">
      <w:pPr>
        <w:pStyle w:val="SingleTxtG"/>
        <w:ind w:firstLine="567"/>
        <w:rPr>
          <w:lang w:val="fr-FR"/>
        </w:rPr>
      </w:pPr>
      <w:r w:rsidRPr="00D963AE">
        <w:rPr>
          <w:lang w:val="fr-FR"/>
        </w:rPr>
        <w:t xml:space="preserve">Ces informations doivent montrer que le </w:t>
      </w:r>
      <w:r w:rsidRPr="00D963AE">
        <w:rPr>
          <w:color w:val="000000"/>
          <w:lang w:val="fr-FR"/>
        </w:rPr>
        <w:t>« </w:t>
      </w:r>
      <w:r w:rsidRPr="00D963AE">
        <w:rPr>
          <w:lang w:val="fr-FR"/>
        </w:rPr>
        <w:t>système</w:t>
      </w:r>
      <w:r w:rsidRPr="00D963AE">
        <w:rPr>
          <w:color w:val="000000"/>
          <w:lang w:val="fr-FR"/>
        </w:rPr>
        <w:t> »</w:t>
      </w:r>
      <w:r w:rsidRPr="00D963AE">
        <w:rPr>
          <w:lang w:val="fr-FR"/>
        </w:rPr>
        <w:t xml:space="preserve"> satisfait, en l</w:t>
      </w:r>
      <w:r w:rsidR="00DB6FD6">
        <w:rPr>
          <w:lang w:val="fr-FR"/>
        </w:rPr>
        <w:t>’</w:t>
      </w:r>
      <w:r w:rsidRPr="00D963AE">
        <w:rPr>
          <w:lang w:val="fr-FR"/>
        </w:rPr>
        <w:t>absence de défaillance comme en cas de défaillance, à toutes les prescriptions d</w:t>
      </w:r>
      <w:r w:rsidR="00DB6FD6">
        <w:rPr>
          <w:lang w:val="fr-FR"/>
        </w:rPr>
        <w:t>’</w:t>
      </w:r>
      <w:r w:rsidRPr="00D963AE">
        <w:rPr>
          <w:lang w:val="fr-FR"/>
        </w:rPr>
        <w:t>efficacité spécifiées ailleurs dans le présent Règlement, et qu</w:t>
      </w:r>
      <w:r w:rsidR="00DB6FD6">
        <w:rPr>
          <w:lang w:val="fr-FR"/>
        </w:rPr>
        <w:t>’</w:t>
      </w:r>
      <w:r w:rsidRPr="00D963AE">
        <w:rPr>
          <w:lang w:val="fr-FR"/>
        </w:rPr>
        <w:t>il est conçu pour fonctionner de manière à n</w:t>
      </w:r>
      <w:r w:rsidR="00DB6FD6">
        <w:rPr>
          <w:lang w:val="fr-FR"/>
        </w:rPr>
        <w:t>’</w:t>
      </w:r>
      <w:r w:rsidRPr="00D963AE">
        <w:rPr>
          <w:lang w:val="fr-FR"/>
        </w:rPr>
        <w:t>entraîner aucun risque critique pour la sécurité.</w:t>
      </w:r>
    </w:p>
    <w:p w14:paraId="0014A6E0" w14:textId="77777777" w:rsidR="00893AF2" w:rsidRPr="00D963AE" w:rsidRDefault="00893AF2" w:rsidP="00977585">
      <w:pPr>
        <w:pStyle w:val="HChG"/>
        <w:rPr>
          <w:lang w:val="fr-FR"/>
        </w:rPr>
      </w:pPr>
      <w:r w:rsidRPr="00D963AE">
        <w:rPr>
          <w:lang w:val="fr-FR"/>
        </w:rPr>
        <w:tab/>
      </w:r>
      <w:r w:rsidRPr="00D963AE">
        <w:rPr>
          <w:lang w:val="fr-FR"/>
        </w:rPr>
        <w:tab/>
        <w:t>2.</w:t>
      </w:r>
      <w:r w:rsidRPr="00D963AE">
        <w:rPr>
          <w:lang w:val="fr-FR"/>
        </w:rPr>
        <w:tab/>
        <w:t>Définitions</w:t>
      </w:r>
    </w:p>
    <w:p w14:paraId="3352946D" w14:textId="77777777" w:rsidR="00893AF2" w:rsidRPr="00D963AE" w:rsidRDefault="00893AF2" w:rsidP="00977585">
      <w:pPr>
        <w:pStyle w:val="SingleTxtG"/>
        <w:ind w:left="2268"/>
        <w:rPr>
          <w:lang w:val="fr-FR"/>
        </w:rPr>
      </w:pPr>
      <w:r w:rsidRPr="00D963AE">
        <w:rPr>
          <w:lang w:val="fr-FR"/>
        </w:rPr>
        <w:t>Aux fins de la présente annexe, on entend par :</w:t>
      </w:r>
    </w:p>
    <w:p w14:paraId="0214E428" w14:textId="77777777" w:rsidR="00893AF2" w:rsidRPr="00D963AE" w:rsidRDefault="00893AF2" w:rsidP="00977585">
      <w:pPr>
        <w:pStyle w:val="SingleTxtG"/>
        <w:ind w:left="2268" w:hanging="1134"/>
        <w:rPr>
          <w:lang w:val="fr-FR"/>
        </w:rPr>
      </w:pPr>
      <w:r w:rsidRPr="00D963AE">
        <w:rPr>
          <w:lang w:val="fr-FR"/>
        </w:rPr>
        <w:t>2.1</w:t>
      </w:r>
      <w:r w:rsidRPr="00D963AE">
        <w:rPr>
          <w:lang w:val="fr-FR"/>
        </w:rPr>
        <w:tab/>
        <w:t>« </w:t>
      </w:r>
      <w:r w:rsidRPr="00D963AE">
        <w:rPr>
          <w:i/>
          <w:lang w:val="fr-FR"/>
        </w:rPr>
        <w:t>Système</w:t>
      </w:r>
      <w:r w:rsidRPr="00D963AE">
        <w:rPr>
          <w:lang w:val="fr-FR"/>
        </w:rPr>
        <w:t> », un système de commande électronique ou un système complexe de commande électronique qui constitue la transmission de commande d</w:t>
      </w:r>
      <w:r w:rsidR="00DB6FD6">
        <w:rPr>
          <w:lang w:val="fr-FR"/>
        </w:rPr>
        <w:t>’</w:t>
      </w:r>
      <w:r w:rsidRPr="00D963AE">
        <w:rPr>
          <w:lang w:val="fr-FR"/>
        </w:rPr>
        <w:t>une fonction visée par le présent Règlement ou qui en fait partie. Ce terme s</w:t>
      </w:r>
      <w:r w:rsidR="00DB6FD6">
        <w:rPr>
          <w:lang w:val="fr-FR"/>
        </w:rPr>
        <w:t>’</w:t>
      </w:r>
      <w:r w:rsidRPr="00D963AE">
        <w:rPr>
          <w:lang w:val="fr-FR"/>
        </w:rPr>
        <w:t>applique aussi à tout autre système entrant dans le champ d</w:t>
      </w:r>
      <w:r w:rsidR="00DB6FD6">
        <w:rPr>
          <w:lang w:val="fr-FR"/>
        </w:rPr>
        <w:t>’</w:t>
      </w:r>
      <w:r w:rsidRPr="00D963AE">
        <w:rPr>
          <w:lang w:val="fr-FR"/>
        </w:rPr>
        <w:t>application du présent Règlement, ainsi qu</w:t>
      </w:r>
      <w:r w:rsidR="00DB6FD6">
        <w:rPr>
          <w:lang w:val="fr-FR"/>
        </w:rPr>
        <w:t>’</w:t>
      </w:r>
      <w:r w:rsidRPr="00D963AE">
        <w:rPr>
          <w:lang w:val="fr-FR"/>
        </w:rPr>
        <w:t>aux liaisons de transmission avec d</w:t>
      </w:r>
      <w:r w:rsidR="00DB6FD6">
        <w:rPr>
          <w:lang w:val="fr-FR"/>
        </w:rPr>
        <w:t>’</w:t>
      </w:r>
      <w:r w:rsidRPr="00D963AE">
        <w:rPr>
          <w:lang w:val="fr-FR"/>
        </w:rPr>
        <w:t>autres systèmes qui ne relèvent pas du présent Règlement mais qui agissent sur une fonction visée par ledit Règlement.</w:t>
      </w:r>
    </w:p>
    <w:p w14:paraId="76818960" w14:textId="77777777" w:rsidR="00893AF2" w:rsidRPr="00D963AE" w:rsidRDefault="00893AF2" w:rsidP="00977585">
      <w:pPr>
        <w:pStyle w:val="SingleTxtG"/>
        <w:ind w:left="2268" w:hanging="1134"/>
        <w:rPr>
          <w:spacing w:val="-1"/>
          <w:lang w:val="fr-FR"/>
        </w:rPr>
      </w:pPr>
      <w:r w:rsidRPr="00D963AE">
        <w:rPr>
          <w:spacing w:val="-1"/>
          <w:lang w:val="fr-FR"/>
        </w:rPr>
        <w:t>2.2</w:t>
      </w:r>
      <w:r w:rsidRPr="00D963AE">
        <w:rPr>
          <w:spacing w:val="-1"/>
          <w:lang w:val="fr-FR"/>
        </w:rPr>
        <w:tab/>
        <w:t>« </w:t>
      </w:r>
      <w:r w:rsidRPr="00D963AE">
        <w:rPr>
          <w:i/>
          <w:spacing w:val="-1"/>
          <w:lang w:val="fr-FR"/>
        </w:rPr>
        <w:t>Concept de sécurité</w:t>
      </w:r>
      <w:r w:rsidRPr="00D963AE">
        <w:rPr>
          <w:spacing w:val="-1"/>
          <w:lang w:val="fr-FR"/>
        </w:rPr>
        <w:t> », une description des mesures incorporées dans le système, par exemple dans les unités électroniques, de manière à en assurer l</w:t>
      </w:r>
      <w:r w:rsidR="00DB6FD6">
        <w:rPr>
          <w:spacing w:val="-1"/>
          <w:lang w:val="fr-FR"/>
        </w:rPr>
        <w:t>’</w:t>
      </w:r>
      <w:r w:rsidRPr="00D963AE">
        <w:rPr>
          <w:spacing w:val="-1"/>
          <w:lang w:val="fr-FR"/>
        </w:rPr>
        <w:t xml:space="preserve">intégrité et, partant, le </w:t>
      </w:r>
      <w:r w:rsidRPr="00977585">
        <w:rPr>
          <w:lang w:val="fr-FR"/>
        </w:rPr>
        <w:t>fonctionnement</w:t>
      </w:r>
      <w:r w:rsidRPr="00D963AE">
        <w:rPr>
          <w:spacing w:val="-1"/>
          <w:lang w:val="fr-FR"/>
        </w:rPr>
        <w:t xml:space="preserve"> sûr en l</w:t>
      </w:r>
      <w:r w:rsidR="00DB6FD6">
        <w:rPr>
          <w:spacing w:val="-1"/>
          <w:lang w:val="fr-FR"/>
        </w:rPr>
        <w:t>’</w:t>
      </w:r>
      <w:r w:rsidRPr="00D963AE">
        <w:rPr>
          <w:spacing w:val="-1"/>
          <w:lang w:val="fr-FR"/>
        </w:rPr>
        <w:t>absence de défaillance comme en cas de défaillance, y compris d</w:t>
      </w:r>
      <w:r w:rsidR="00DB6FD6">
        <w:rPr>
          <w:spacing w:val="-1"/>
          <w:lang w:val="fr-FR"/>
        </w:rPr>
        <w:t>’</w:t>
      </w:r>
      <w:r w:rsidRPr="00D963AE">
        <w:rPr>
          <w:spacing w:val="-1"/>
          <w:lang w:val="fr-FR"/>
        </w:rPr>
        <w:t>origine électrique.</w:t>
      </w:r>
      <w:r w:rsidRPr="00D963AE">
        <w:rPr>
          <w:lang w:val="fr-FR"/>
        </w:rPr>
        <w:t xml:space="preserve"> </w:t>
      </w:r>
      <w:r w:rsidRPr="00D963AE">
        <w:rPr>
          <w:spacing w:val="-1"/>
          <w:lang w:val="fr-FR"/>
        </w:rPr>
        <w:t>La possibilité de revenir à un fonctionnement partiel, voire de recourir à un système de secours pour les fonctions vitales du véhicule peut faire partie du concept de sécurité.</w:t>
      </w:r>
    </w:p>
    <w:p w14:paraId="62802694" w14:textId="77777777" w:rsidR="00893AF2" w:rsidRPr="00D963AE" w:rsidRDefault="00893AF2" w:rsidP="00977585">
      <w:pPr>
        <w:pStyle w:val="SingleTxtG"/>
        <w:ind w:left="2268" w:hanging="1134"/>
        <w:rPr>
          <w:lang w:val="fr-FR"/>
        </w:rPr>
      </w:pPr>
      <w:r w:rsidRPr="00D963AE">
        <w:rPr>
          <w:lang w:val="fr-FR"/>
        </w:rPr>
        <w:t>2.3</w:t>
      </w:r>
      <w:r w:rsidRPr="00D963AE">
        <w:rPr>
          <w:lang w:val="fr-FR"/>
        </w:rPr>
        <w:tab/>
        <w:t>« </w:t>
      </w:r>
      <w:r w:rsidRPr="00D963AE">
        <w:rPr>
          <w:i/>
          <w:lang w:val="fr-FR"/>
        </w:rPr>
        <w:t>Système de commande électronique</w:t>
      </w:r>
      <w:r w:rsidRPr="00D963AE">
        <w:rPr>
          <w:lang w:val="fr-FR"/>
        </w:rPr>
        <w:t> », une combinaison d</w:t>
      </w:r>
      <w:r w:rsidR="00DB6FD6">
        <w:rPr>
          <w:lang w:val="fr-FR"/>
        </w:rPr>
        <w:t>’</w:t>
      </w:r>
      <w:r w:rsidRPr="00D963AE">
        <w:rPr>
          <w:lang w:val="fr-FR"/>
        </w:rPr>
        <w:t>unités conçue pour contribuer à assurer la fonction de commande du véhicule grâce au traitement de données électroniques.</w:t>
      </w:r>
      <w:r w:rsidRPr="00D963AE">
        <w:rPr>
          <w:rFonts w:ascii="Segoe UI" w:hAnsi="Segoe UI" w:cs="Segoe UI"/>
          <w:lang w:val="fr-FR"/>
        </w:rPr>
        <w:t xml:space="preserve"> </w:t>
      </w:r>
      <w:r w:rsidRPr="00D963AE">
        <w:rPr>
          <w:lang w:val="fr-FR"/>
        </w:rPr>
        <w:t>De tels systèmes, souvent commandés par un logiciel, sont conçus à partir d</w:t>
      </w:r>
      <w:r w:rsidR="00DB6FD6">
        <w:rPr>
          <w:lang w:val="fr-FR"/>
        </w:rPr>
        <w:t>’</w:t>
      </w:r>
      <w:r w:rsidRPr="00D963AE">
        <w:rPr>
          <w:lang w:val="fr-FR"/>
        </w:rPr>
        <w:t>organes fonctionnels discrets (capteurs, unités de commande électronique et actionneurs) et reliés entre eux par des liaisons de transmission. Ils peuvent comprendre des éléments mécaniques, électropneumatiques ou électrohydrauliques.</w:t>
      </w:r>
    </w:p>
    <w:p w14:paraId="6954F286" w14:textId="77777777" w:rsidR="00893AF2" w:rsidRPr="00D963AE" w:rsidRDefault="00893AF2" w:rsidP="00977585">
      <w:pPr>
        <w:pStyle w:val="SingleTxtG"/>
        <w:ind w:left="2268" w:hanging="1134"/>
        <w:rPr>
          <w:lang w:val="fr-FR"/>
        </w:rPr>
      </w:pPr>
      <w:r w:rsidRPr="00D963AE">
        <w:rPr>
          <w:lang w:val="fr-FR"/>
        </w:rPr>
        <w:t>2.4</w:t>
      </w:r>
      <w:r w:rsidRPr="00D963AE">
        <w:rPr>
          <w:lang w:val="fr-FR"/>
        </w:rPr>
        <w:tab/>
        <w:t>« </w:t>
      </w:r>
      <w:r w:rsidRPr="00D963AE">
        <w:rPr>
          <w:i/>
          <w:lang w:val="fr-FR"/>
        </w:rPr>
        <w:t>Systèmes complexes de commande électronique de véhicules</w:t>
      </w:r>
      <w:r w:rsidRPr="00D963AE">
        <w:rPr>
          <w:lang w:val="fr-FR"/>
        </w:rPr>
        <w:t xml:space="preserve"> », les systèmes de commande électronique au sein desquels une fonction contrôlée par un système électronique ou par le conducteur peut être neutralisée par un système/une fonction de commande électronique supérieur(e). Une fonction ainsi neutralisée devient partie intégrante du système complexe, de même que toute fonction/tout système prioritaire visé(e) par le présent Règlement. </w:t>
      </w:r>
      <w:r w:rsidRPr="00D963AE">
        <w:rPr>
          <w:lang w:val="fr-FR"/>
        </w:rPr>
        <w:lastRenderedPageBreak/>
        <w:t>Les liaisons de transmission avec un système ou une fonction prioritaire qui ne relève pas du présent Règlement doivent aussi être incluses.</w:t>
      </w:r>
    </w:p>
    <w:p w14:paraId="7AE8FB0F" w14:textId="77777777" w:rsidR="00893AF2" w:rsidRPr="00D963AE" w:rsidRDefault="00893AF2" w:rsidP="00977585">
      <w:pPr>
        <w:pStyle w:val="SingleTxtG"/>
        <w:ind w:left="2268" w:hanging="1134"/>
        <w:rPr>
          <w:lang w:val="fr-FR"/>
        </w:rPr>
      </w:pPr>
      <w:r w:rsidRPr="00D963AE">
        <w:rPr>
          <w:lang w:val="fr-FR"/>
        </w:rPr>
        <w:t>2.5</w:t>
      </w:r>
      <w:r w:rsidRPr="00D963AE">
        <w:rPr>
          <w:lang w:val="fr-FR"/>
        </w:rPr>
        <w:tab/>
        <w:t>« </w:t>
      </w:r>
      <w:r w:rsidRPr="00D963AE">
        <w:rPr>
          <w:i/>
          <w:iCs/>
          <w:lang w:val="fr-FR"/>
        </w:rPr>
        <w:t>Commande électronique supérieure</w:t>
      </w:r>
      <w:r w:rsidRPr="00D963AE">
        <w:rPr>
          <w:lang w:val="fr-FR"/>
        </w:rPr>
        <w:t> », les systèmes/fonctions qui utilisent des dispositifs supplémentaires de traitement et/ou de détection pour modifier le comportement du véhicule en ordonnant des variations de la ou des fonctions du système de commande du véhicule. Cela permet à des systèmes complexes de modifier automatiquement leurs objectifs selon un ordre de priorité qui dépend des conditions relevées.</w:t>
      </w:r>
    </w:p>
    <w:p w14:paraId="56F45C5E" w14:textId="77777777" w:rsidR="00893AF2" w:rsidRPr="00D963AE" w:rsidRDefault="00893AF2" w:rsidP="00977585">
      <w:pPr>
        <w:pStyle w:val="SingleTxtG"/>
        <w:ind w:left="2268" w:hanging="1134"/>
        <w:rPr>
          <w:lang w:val="fr-FR"/>
        </w:rPr>
      </w:pPr>
      <w:r w:rsidRPr="00D963AE">
        <w:rPr>
          <w:lang w:val="fr-FR"/>
        </w:rPr>
        <w:t>2.6</w:t>
      </w:r>
      <w:r w:rsidRPr="00D963AE">
        <w:rPr>
          <w:lang w:val="fr-FR"/>
        </w:rPr>
        <w:tab/>
        <w:t>« </w:t>
      </w:r>
      <w:r w:rsidRPr="00D963AE">
        <w:rPr>
          <w:i/>
          <w:lang w:val="fr-FR"/>
        </w:rPr>
        <w:t>Unités</w:t>
      </w:r>
      <w:r w:rsidRPr="00D963AE">
        <w:rPr>
          <w:lang w:val="fr-FR"/>
        </w:rPr>
        <w:t> », les plus petites subdivisions des organes du système faisant l</w:t>
      </w:r>
      <w:r w:rsidR="00DB6FD6">
        <w:rPr>
          <w:lang w:val="fr-FR"/>
        </w:rPr>
        <w:t>’</w:t>
      </w:r>
      <w:r w:rsidRPr="00D963AE">
        <w:rPr>
          <w:lang w:val="fr-FR"/>
        </w:rPr>
        <w:t>objet de la présente annexe ; les combinaisons de ces organes seront considérées comme des entités uniques aux fins d</w:t>
      </w:r>
      <w:r w:rsidR="00DB6FD6">
        <w:rPr>
          <w:lang w:val="fr-FR"/>
        </w:rPr>
        <w:t>’</w:t>
      </w:r>
      <w:r w:rsidRPr="00D963AE">
        <w:rPr>
          <w:lang w:val="fr-FR"/>
        </w:rPr>
        <w:t>identification, d</w:t>
      </w:r>
      <w:r w:rsidR="00DB6FD6">
        <w:rPr>
          <w:lang w:val="fr-FR"/>
        </w:rPr>
        <w:t>’</w:t>
      </w:r>
      <w:r w:rsidRPr="00D963AE">
        <w:rPr>
          <w:lang w:val="fr-FR"/>
        </w:rPr>
        <w:t>analyse ou de remplacement.</w:t>
      </w:r>
    </w:p>
    <w:p w14:paraId="77886DF8" w14:textId="77777777" w:rsidR="00893AF2" w:rsidRPr="00D963AE" w:rsidRDefault="00893AF2" w:rsidP="00977585">
      <w:pPr>
        <w:pStyle w:val="SingleTxtG"/>
        <w:ind w:left="2268" w:hanging="1134"/>
        <w:rPr>
          <w:lang w:val="fr-FR"/>
        </w:rPr>
      </w:pPr>
      <w:r w:rsidRPr="00D963AE">
        <w:rPr>
          <w:lang w:val="fr-FR"/>
        </w:rPr>
        <w:t>2.7</w:t>
      </w:r>
      <w:r w:rsidRPr="00D963AE">
        <w:rPr>
          <w:lang w:val="fr-FR"/>
        </w:rPr>
        <w:tab/>
        <w:t>« </w:t>
      </w:r>
      <w:r w:rsidRPr="00D963AE">
        <w:rPr>
          <w:i/>
          <w:lang w:val="fr-FR"/>
        </w:rPr>
        <w:t>Liaisons de transmission</w:t>
      </w:r>
      <w:r w:rsidRPr="00D963AE">
        <w:rPr>
          <w:lang w:val="fr-FR"/>
        </w:rPr>
        <w:t> », les moyens utilisés pour relier entre elles les différentes unités aux fins de la transmission de signaux et de données opérationnelles ou de l</w:t>
      </w:r>
      <w:r w:rsidR="00DB6FD6">
        <w:rPr>
          <w:lang w:val="fr-FR"/>
        </w:rPr>
        <w:t>’</w:t>
      </w:r>
      <w:r w:rsidRPr="00D963AE">
        <w:rPr>
          <w:lang w:val="fr-FR"/>
        </w:rPr>
        <w:t>alimentation en énergie. Cet équipement est généralement électrique mais peut parfois être mécanique, pneumatique ou hydraulique.</w:t>
      </w:r>
    </w:p>
    <w:p w14:paraId="47EFAB8B" w14:textId="77777777" w:rsidR="00893AF2" w:rsidRPr="00D963AE" w:rsidRDefault="00893AF2" w:rsidP="00977585">
      <w:pPr>
        <w:pStyle w:val="SingleTxtG"/>
        <w:ind w:left="2268" w:hanging="1134"/>
        <w:rPr>
          <w:lang w:val="fr-FR"/>
        </w:rPr>
      </w:pPr>
      <w:r w:rsidRPr="00D963AE">
        <w:rPr>
          <w:lang w:val="fr-FR"/>
        </w:rPr>
        <w:t>2.8</w:t>
      </w:r>
      <w:r w:rsidRPr="00D963AE">
        <w:rPr>
          <w:lang w:val="fr-FR"/>
        </w:rPr>
        <w:tab/>
        <w:t>« </w:t>
      </w:r>
      <w:r w:rsidRPr="00D963AE">
        <w:rPr>
          <w:i/>
          <w:lang w:val="fr-FR"/>
        </w:rPr>
        <w:t>Rayon d</w:t>
      </w:r>
      <w:r w:rsidR="00DB6FD6">
        <w:rPr>
          <w:i/>
          <w:lang w:val="fr-FR"/>
        </w:rPr>
        <w:t>’</w:t>
      </w:r>
      <w:r w:rsidRPr="00D963AE">
        <w:rPr>
          <w:i/>
          <w:lang w:val="fr-FR"/>
        </w:rPr>
        <w:t>action</w:t>
      </w:r>
      <w:r w:rsidRPr="00D963AE">
        <w:rPr>
          <w:lang w:val="fr-FR"/>
        </w:rPr>
        <w:t> », une variable de rendement qui définit le rayon sur lequel le système est censé exercer son contrôle.</w:t>
      </w:r>
    </w:p>
    <w:p w14:paraId="5094D56D" w14:textId="77777777" w:rsidR="00893AF2" w:rsidRPr="00D963AE" w:rsidRDefault="00893AF2" w:rsidP="00977585">
      <w:pPr>
        <w:pStyle w:val="SingleTxtG"/>
        <w:ind w:left="2268" w:hanging="1134"/>
        <w:rPr>
          <w:lang w:val="fr-FR"/>
        </w:rPr>
      </w:pPr>
      <w:r w:rsidRPr="00D963AE">
        <w:rPr>
          <w:lang w:val="fr-FR"/>
        </w:rPr>
        <w:t>2.9</w:t>
      </w:r>
      <w:r w:rsidRPr="00D963AE">
        <w:rPr>
          <w:lang w:val="fr-FR"/>
        </w:rPr>
        <w:tab/>
        <w:t>« </w:t>
      </w:r>
      <w:r w:rsidRPr="00D963AE">
        <w:rPr>
          <w:i/>
          <w:lang w:val="fr-FR"/>
        </w:rPr>
        <w:t>Limite de fonctionnement</w:t>
      </w:r>
      <w:r w:rsidRPr="00D963AE">
        <w:rPr>
          <w:lang w:val="fr-FR"/>
        </w:rPr>
        <w:t> », les limites physiques extérieures dans lesquelles le système est capable d</w:t>
      </w:r>
      <w:r w:rsidR="00DB6FD6">
        <w:rPr>
          <w:lang w:val="fr-FR"/>
        </w:rPr>
        <w:t>’</w:t>
      </w:r>
      <w:r w:rsidRPr="00D963AE">
        <w:rPr>
          <w:lang w:val="fr-FR"/>
        </w:rPr>
        <w:t>exercer un contrôle.</w:t>
      </w:r>
    </w:p>
    <w:p w14:paraId="78CC9FF2" w14:textId="77777777" w:rsidR="00893AF2" w:rsidRPr="00D963AE" w:rsidRDefault="00893AF2" w:rsidP="00977585">
      <w:pPr>
        <w:pStyle w:val="SingleTxtG"/>
        <w:ind w:left="2268" w:hanging="1134"/>
        <w:rPr>
          <w:lang w:val="fr-FR"/>
        </w:rPr>
      </w:pPr>
      <w:r w:rsidRPr="00D963AE">
        <w:rPr>
          <w:lang w:val="fr-FR"/>
        </w:rPr>
        <w:t>2.10</w:t>
      </w:r>
      <w:r w:rsidRPr="00D963AE">
        <w:rPr>
          <w:lang w:val="fr-FR"/>
        </w:rPr>
        <w:tab/>
        <w:t>« </w:t>
      </w:r>
      <w:r w:rsidRPr="00D963AE">
        <w:rPr>
          <w:i/>
          <w:lang w:val="fr-FR"/>
        </w:rPr>
        <w:t>Fonction liée à la sécurité</w:t>
      </w:r>
      <w:r w:rsidRPr="00D963AE">
        <w:rPr>
          <w:lang w:val="fr-FR"/>
        </w:rPr>
        <w:t> », une fonction du « système » capable de modifier le comportement dynamique du véhicule. Le « système » peut être capable de remplir plusieurs fonctions liées à la sécurité.</w:t>
      </w:r>
    </w:p>
    <w:p w14:paraId="5D20EF96" w14:textId="77777777" w:rsidR="00893AF2" w:rsidRPr="00D963AE" w:rsidRDefault="00893AF2" w:rsidP="00977585">
      <w:pPr>
        <w:pStyle w:val="HChG"/>
        <w:rPr>
          <w:lang w:val="fr-FR"/>
        </w:rPr>
      </w:pPr>
      <w:r w:rsidRPr="00D963AE">
        <w:rPr>
          <w:lang w:val="fr-FR"/>
        </w:rPr>
        <w:tab/>
      </w:r>
      <w:r w:rsidRPr="00D963AE">
        <w:rPr>
          <w:lang w:val="fr-FR"/>
        </w:rPr>
        <w:tab/>
        <w:t>3.</w:t>
      </w:r>
      <w:r w:rsidRPr="00D963AE">
        <w:rPr>
          <w:lang w:val="fr-FR"/>
        </w:rPr>
        <w:tab/>
        <w:t>Documentation</w:t>
      </w:r>
    </w:p>
    <w:p w14:paraId="53944441" w14:textId="77777777" w:rsidR="00893AF2" w:rsidRPr="00D963AE" w:rsidRDefault="00893AF2" w:rsidP="00977585">
      <w:pPr>
        <w:pStyle w:val="SingleTxtG"/>
        <w:ind w:left="2268" w:hanging="1134"/>
        <w:rPr>
          <w:lang w:val="fr-FR"/>
        </w:rPr>
      </w:pPr>
      <w:r w:rsidRPr="00D963AE">
        <w:rPr>
          <w:lang w:val="fr-FR"/>
        </w:rPr>
        <w:t>3.1</w:t>
      </w:r>
      <w:r w:rsidRPr="00D963AE">
        <w:rPr>
          <w:lang w:val="fr-FR"/>
        </w:rPr>
        <w:tab/>
        <w:t>Prescriptions</w:t>
      </w:r>
    </w:p>
    <w:p w14:paraId="7A0B47A1" w14:textId="77777777" w:rsidR="00893AF2" w:rsidRPr="00D963AE" w:rsidRDefault="00893AF2" w:rsidP="00977585">
      <w:pPr>
        <w:pStyle w:val="SingleTxtG"/>
        <w:ind w:left="2268"/>
        <w:rPr>
          <w:lang w:val="fr-FR"/>
        </w:rPr>
      </w:pPr>
      <w:r w:rsidRPr="00D963AE">
        <w:rPr>
          <w:lang w:val="fr-FR"/>
        </w:rPr>
        <w:t>Le constructeur doit fournir un dossier d</w:t>
      </w:r>
      <w:r w:rsidR="00DB6FD6">
        <w:rPr>
          <w:lang w:val="fr-FR"/>
        </w:rPr>
        <w:t>’</w:t>
      </w:r>
      <w:r w:rsidRPr="00D963AE">
        <w:rPr>
          <w:lang w:val="fr-FR"/>
        </w:rPr>
        <w:t>information montrant la conception de base du « système » et indiquant les moyens par lesquels il est relié aux autres systèmes du véhicule ou par lesquels il exerce un contrôle direct sur les variables de sortie. La ou les fonctions du « système » et le concept de sécurité, tel que défini par le constructeur, doivent être expliqués. La documentation doit être concise, mais démontrer néanmoins que la conception et la mise au point ont bénéficié des connaissances spécialisées qui existent dans tous les domaines en jeu. Pour le contrôle technique périodique, la documentation doit indiquer comment vérifier l</w:t>
      </w:r>
      <w:r w:rsidR="00DB6FD6">
        <w:rPr>
          <w:lang w:val="fr-FR"/>
        </w:rPr>
        <w:t>’</w:t>
      </w:r>
      <w:r w:rsidRPr="00D963AE">
        <w:rPr>
          <w:lang w:val="fr-FR"/>
        </w:rPr>
        <w:t>état de fonctionnement actuel du « système ».</w:t>
      </w:r>
    </w:p>
    <w:p w14:paraId="1DC7D969" w14:textId="77777777" w:rsidR="00893AF2" w:rsidRPr="00D963AE" w:rsidRDefault="00893AF2" w:rsidP="00977585">
      <w:pPr>
        <w:pStyle w:val="SingleTxtG"/>
        <w:ind w:left="2268"/>
        <w:rPr>
          <w:lang w:val="fr-FR"/>
        </w:rPr>
      </w:pPr>
      <w:r w:rsidRPr="00D963AE">
        <w:rPr>
          <w:lang w:val="fr-FR"/>
        </w:rPr>
        <w:t>Le service technique doit évaluer le dossier d</w:t>
      </w:r>
      <w:r w:rsidR="00DB6FD6">
        <w:rPr>
          <w:lang w:val="fr-FR"/>
        </w:rPr>
        <w:t>’</w:t>
      </w:r>
      <w:r w:rsidRPr="00D963AE">
        <w:rPr>
          <w:lang w:val="fr-FR"/>
        </w:rPr>
        <w:t>information afin de vérifier que le « système » :</w:t>
      </w:r>
    </w:p>
    <w:p w14:paraId="16EC569B" w14:textId="77777777" w:rsidR="00893AF2" w:rsidRPr="00D963AE" w:rsidRDefault="00893AF2" w:rsidP="00977585">
      <w:pPr>
        <w:pStyle w:val="SingleTxtG"/>
        <w:ind w:left="2268" w:firstLine="567"/>
        <w:rPr>
          <w:lang w:val="fr-FR"/>
        </w:rPr>
      </w:pPr>
      <w:r w:rsidRPr="00D963AE">
        <w:rPr>
          <w:lang w:val="fr-FR"/>
        </w:rPr>
        <w:t>a)</w:t>
      </w:r>
      <w:r w:rsidRPr="00D963AE">
        <w:rPr>
          <w:lang w:val="fr-FR"/>
        </w:rPr>
        <w:tab/>
        <w:t>Est conçu pour fonctionner de manière à n</w:t>
      </w:r>
      <w:r w:rsidR="00DB6FD6">
        <w:rPr>
          <w:lang w:val="fr-FR"/>
        </w:rPr>
        <w:t>’</w:t>
      </w:r>
      <w:r w:rsidRPr="00D963AE">
        <w:rPr>
          <w:lang w:val="fr-FR"/>
        </w:rPr>
        <w:t>entraîner aucun risque critique pour la sécurité, en l</w:t>
      </w:r>
      <w:r w:rsidR="00DB6FD6">
        <w:rPr>
          <w:lang w:val="fr-FR"/>
        </w:rPr>
        <w:t>’</w:t>
      </w:r>
      <w:r w:rsidRPr="00D963AE">
        <w:rPr>
          <w:lang w:val="fr-FR"/>
        </w:rPr>
        <w:t>absence de défaillance comme en cas de défaillance ;</w:t>
      </w:r>
    </w:p>
    <w:p w14:paraId="03C33A66" w14:textId="77777777" w:rsidR="00893AF2" w:rsidRPr="00D963AE" w:rsidRDefault="00893AF2" w:rsidP="00977585">
      <w:pPr>
        <w:pStyle w:val="SingleTxtG"/>
        <w:ind w:left="2268" w:firstLine="567"/>
        <w:rPr>
          <w:lang w:val="fr-FR"/>
        </w:rPr>
      </w:pPr>
      <w:r w:rsidRPr="00D963AE">
        <w:rPr>
          <w:lang w:val="fr-FR"/>
        </w:rPr>
        <w:t>b)</w:t>
      </w:r>
      <w:r w:rsidRPr="00D963AE">
        <w:rPr>
          <w:lang w:val="fr-FR"/>
        </w:rPr>
        <w:tab/>
        <w:t>Respecte, en l</w:t>
      </w:r>
      <w:r w:rsidR="00DB6FD6">
        <w:rPr>
          <w:lang w:val="fr-FR"/>
        </w:rPr>
        <w:t>’</w:t>
      </w:r>
      <w:r w:rsidRPr="00D963AE">
        <w:rPr>
          <w:lang w:val="fr-FR"/>
        </w:rPr>
        <w:t>absence de défaillance comme en cas de défaillance, toutes les prescriptions fonctionnelles pertinentes énoncées dans le présent Règlement ; et</w:t>
      </w:r>
    </w:p>
    <w:p w14:paraId="73A41678" w14:textId="77777777" w:rsidR="00893AF2" w:rsidRPr="00D963AE" w:rsidRDefault="00893AF2" w:rsidP="00977585">
      <w:pPr>
        <w:pStyle w:val="SingleTxtG"/>
        <w:ind w:left="2268" w:firstLine="567"/>
        <w:rPr>
          <w:lang w:val="fr-FR"/>
        </w:rPr>
      </w:pPr>
      <w:r w:rsidRPr="00D963AE">
        <w:rPr>
          <w:lang w:val="fr-FR"/>
        </w:rPr>
        <w:t>c)</w:t>
      </w:r>
      <w:r w:rsidRPr="00D963AE">
        <w:rPr>
          <w:lang w:val="fr-FR"/>
        </w:rPr>
        <w:tab/>
        <w:t>A été mis au point conformément au processus ou à la méthode qu</w:t>
      </w:r>
      <w:r w:rsidR="00DB6FD6">
        <w:rPr>
          <w:lang w:val="fr-FR"/>
        </w:rPr>
        <w:t>’</w:t>
      </w:r>
      <w:r w:rsidRPr="00D963AE">
        <w:rPr>
          <w:lang w:val="fr-FR"/>
        </w:rPr>
        <w:t>a déclaré(e) le constructeur.</w:t>
      </w:r>
    </w:p>
    <w:p w14:paraId="78FEFB5E" w14:textId="77777777" w:rsidR="00893AF2" w:rsidRPr="00D963AE" w:rsidRDefault="00893AF2" w:rsidP="00977585">
      <w:pPr>
        <w:pStyle w:val="SingleTxtG"/>
        <w:ind w:left="2268" w:hanging="1134"/>
        <w:rPr>
          <w:lang w:val="fr-FR"/>
        </w:rPr>
      </w:pPr>
      <w:r w:rsidRPr="00D963AE">
        <w:rPr>
          <w:lang w:val="fr-FR"/>
        </w:rPr>
        <w:t>3.1.1</w:t>
      </w:r>
      <w:r w:rsidRPr="00D963AE">
        <w:rPr>
          <w:lang w:val="fr-FR"/>
        </w:rPr>
        <w:tab/>
        <w:t>La documentation doit être fournie en deux parties :</w:t>
      </w:r>
    </w:p>
    <w:p w14:paraId="68FE3610" w14:textId="77777777" w:rsidR="00893AF2" w:rsidRPr="00D963AE" w:rsidRDefault="00893AF2" w:rsidP="00977585">
      <w:pPr>
        <w:pStyle w:val="SingleTxtG"/>
        <w:ind w:left="2268" w:firstLine="567"/>
        <w:rPr>
          <w:spacing w:val="-1"/>
          <w:lang w:val="fr-FR"/>
        </w:rPr>
      </w:pPr>
      <w:r w:rsidRPr="00D963AE">
        <w:rPr>
          <w:spacing w:val="-1"/>
          <w:lang w:val="fr-FR"/>
        </w:rPr>
        <w:t>a)</w:t>
      </w:r>
      <w:r w:rsidRPr="00D963AE">
        <w:rPr>
          <w:spacing w:val="-1"/>
          <w:lang w:val="fr-FR"/>
        </w:rPr>
        <w:tab/>
        <w:t xml:space="preserve">Le dossier </w:t>
      </w:r>
      <w:r w:rsidRPr="00977585">
        <w:rPr>
          <w:lang w:val="fr-FR"/>
        </w:rPr>
        <w:t>d</w:t>
      </w:r>
      <w:r w:rsidR="00DB6FD6">
        <w:rPr>
          <w:lang w:val="fr-FR"/>
        </w:rPr>
        <w:t>’</w:t>
      </w:r>
      <w:r w:rsidRPr="00977585">
        <w:rPr>
          <w:lang w:val="fr-FR"/>
        </w:rPr>
        <w:t>information</w:t>
      </w:r>
      <w:r w:rsidRPr="00D963AE">
        <w:rPr>
          <w:spacing w:val="-1"/>
          <w:lang w:val="fr-FR"/>
        </w:rPr>
        <w:t xml:space="preserve"> officiel pour l</w:t>
      </w:r>
      <w:r w:rsidR="00DB6FD6">
        <w:rPr>
          <w:spacing w:val="-1"/>
          <w:lang w:val="fr-FR"/>
        </w:rPr>
        <w:t>’</w:t>
      </w:r>
      <w:r w:rsidRPr="00D963AE">
        <w:rPr>
          <w:spacing w:val="-1"/>
          <w:lang w:val="fr-FR"/>
        </w:rPr>
        <w:t>homologation, contenant les données énumérées au paragraphe 3 (à l</w:t>
      </w:r>
      <w:r w:rsidR="00DB6FD6">
        <w:rPr>
          <w:spacing w:val="-1"/>
          <w:lang w:val="fr-FR"/>
        </w:rPr>
        <w:t>’</w:t>
      </w:r>
      <w:r w:rsidRPr="00D963AE">
        <w:rPr>
          <w:spacing w:val="-1"/>
          <w:lang w:val="fr-FR"/>
        </w:rPr>
        <w:t xml:space="preserve">exception de celles qui </w:t>
      </w:r>
      <w:r w:rsidRPr="00977585">
        <w:rPr>
          <w:lang w:val="fr-FR"/>
        </w:rPr>
        <w:t>figurent</w:t>
      </w:r>
      <w:r w:rsidRPr="00D963AE">
        <w:rPr>
          <w:spacing w:val="-1"/>
          <w:lang w:val="fr-FR"/>
        </w:rPr>
        <w:t xml:space="preserve"> au paragraphe 3.4.4), à présenter au service technique au moment du </w:t>
      </w:r>
      <w:r w:rsidRPr="00D963AE">
        <w:rPr>
          <w:spacing w:val="-1"/>
          <w:lang w:val="fr-FR"/>
        </w:rPr>
        <w:lastRenderedPageBreak/>
        <w:t>dépôt de la demande d</w:t>
      </w:r>
      <w:r w:rsidR="00DB6FD6">
        <w:rPr>
          <w:spacing w:val="-1"/>
          <w:lang w:val="fr-FR"/>
        </w:rPr>
        <w:t>’</w:t>
      </w:r>
      <w:r w:rsidRPr="00D963AE">
        <w:rPr>
          <w:spacing w:val="-1"/>
          <w:lang w:val="fr-FR"/>
        </w:rPr>
        <w:t>homologation de type.</w:t>
      </w:r>
      <w:r w:rsidRPr="00D963AE">
        <w:rPr>
          <w:lang w:val="fr-FR"/>
        </w:rPr>
        <w:t xml:space="preserve"> </w:t>
      </w:r>
      <w:r w:rsidRPr="00D963AE">
        <w:rPr>
          <w:spacing w:val="-1"/>
          <w:lang w:val="fr-FR"/>
        </w:rPr>
        <w:t>Ce dossier d</w:t>
      </w:r>
      <w:r w:rsidR="00DB6FD6">
        <w:rPr>
          <w:spacing w:val="-1"/>
          <w:lang w:val="fr-FR"/>
        </w:rPr>
        <w:t>’</w:t>
      </w:r>
      <w:r w:rsidRPr="00D963AE">
        <w:rPr>
          <w:spacing w:val="-1"/>
          <w:lang w:val="fr-FR"/>
        </w:rPr>
        <w:t>information doit être utilisé par le service technique comme référence de base pour la procédure de vérification énoncée au paragraphe 4 de la présente annexe.</w:t>
      </w:r>
      <w:r w:rsidRPr="00D963AE">
        <w:rPr>
          <w:rFonts w:ascii="Segoe UI" w:hAnsi="Segoe UI" w:cs="Segoe UI"/>
          <w:spacing w:val="-1"/>
          <w:lang w:val="fr-FR"/>
        </w:rPr>
        <w:t xml:space="preserve"> </w:t>
      </w:r>
      <w:r w:rsidRPr="00D963AE">
        <w:rPr>
          <w:spacing w:val="-1"/>
          <w:lang w:val="fr-FR"/>
        </w:rPr>
        <w:t>Le service technique doit s</w:t>
      </w:r>
      <w:r w:rsidR="00DB6FD6">
        <w:rPr>
          <w:spacing w:val="-1"/>
          <w:lang w:val="fr-FR"/>
        </w:rPr>
        <w:t>’</w:t>
      </w:r>
      <w:r w:rsidRPr="00D963AE">
        <w:rPr>
          <w:spacing w:val="-1"/>
          <w:lang w:val="fr-FR"/>
        </w:rPr>
        <w:t>assurer que ce dossier reste disponible pendant un délai fixé en accord avec l</w:t>
      </w:r>
      <w:r w:rsidR="00DB6FD6">
        <w:rPr>
          <w:spacing w:val="-1"/>
          <w:lang w:val="fr-FR"/>
        </w:rPr>
        <w:t>’</w:t>
      </w:r>
      <w:r w:rsidRPr="00D963AE">
        <w:rPr>
          <w:spacing w:val="-1"/>
          <w:lang w:val="fr-FR"/>
        </w:rPr>
        <w:t xml:space="preserve">autorité </w:t>
      </w:r>
      <w:r w:rsidRPr="00D963AE">
        <w:rPr>
          <w:lang w:val="fr-FR"/>
        </w:rPr>
        <w:t>d</w:t>
      </w:r>
      <w:r w:rsidR="00DB6FD6">
        <w:rPr>
          <w:lang w:val="fr-FR"/>
        </w:rPr>
        <w:t>’</w:t>
      </w:r>
      <w:r w:rsidRPr="00D963AE">
        <w:rPr>
          <w:lang w:val="fr-FR"/>
        </w:rPr>
        <w:t>homologation. Ce délai doit être d</w:t>
      </w:r>
      <w:r w:rsidR="00DB6FD6">
        <w:rPr>
          <w:lang w:val="fr-FR"/>
        </w:rPr>
        <w:t>’</w:t>
      </w:r>
      <w:r w:rsidRPr="00D963AE">
        <w:rPr>
          <w:lang w:val="fr-FR"/>
        </w:rPr>
        <w:t>au moins dix ans à compter de la date de l</w:t>
      </w:r>
      <w:r w:rsidR="00DB6FD6">
        <w:rPr>
          <w:lang w:val="fr-FR"/>
        </w:rPr>
        <w:t>’</w:t>
      </w:r>
      <w:r w:rsidRPr="00D963AE">
        <w:rPr>
          <w:lang w:val="fr-FR"/>
        </w:rPr>
        <w:t>arrêt définitif de la production du véhicule ;</w:t>
      </w:r>
    </w:p>
    <w:p w14:paraId="7B6CF9D2" w14:textId="77777777" w:rsidR="00893AF2" w:rsidRPr="00D963AE" w:rsidRDefault="00893AF2" w:rsidP="00977585">
      <w:pPr>
        <w:pStyle w:val="SingleTxtG"/>
        <w:ind w:left="2268" w:firstLine="567"/>
        <w:rPr>
          <w:lang w:val="fr-FR"/>
        </w:rPr>
      </w:pPr>
      <w:r w:rsidRPr="00D963AE">
        <w:rPr>
          <w:lang w:val="fr-FR"/>
        </w:rPr>
        <w:t>b)</w:t>
      </w:r>
      <w:r w:rsidRPr="00D963AE">
        <w:rPr>
          <w:lang w:val="fr-FR"/>
        </w:rPr>
        <w:tab/>
        <w:t>Les compléments d</w:t>
      </w:r>
      <w:r w:rsidR="00DB6FD6">
        <w:rPr>
          <w:lang w:val="fr-FR"/>
        </w:rPr>
        <w:t>’</w:t>
      </w:r>
      <w:r w:rsidRPr="00D963AE">
        <w:rPr>
          <w:lang w:val="fr-FR"/>
        </w:rPr>
        <w:t>information et les données d</w:t>
      </w:r>
      <w:r w:rsidR="00DB6FD6">
        <w:rPr>
          <w:lang w:val="fr-FR"/>
        </w:rPr>
        <w:t>’</w:t>
      </w:r>
      <w:r w:rsidRPr="00D963AE">
        <w:rPr>
          <w:lang w:val="fr-FR"/>
        </w:rPr>
        <w:t>analyse dont il est question au paragraphe 3.4.4, qui doivent être conservés par le constructeur mais qui doivent pouvoir faire l</w:t>
      </w:r>
      <w:r w:rsidR="00DB6FD6">
        <w:rPr>
          <w:lang w:val="fr-FR"/>
        </w:rPr>
        <w:t>’</w:t>
      </w:r>
      <w:r w:rsidRPr="00D963AE">
        <w:rPr>
          <w:lang w:val="fr-FR"/>
        </w:rPr>
        <w:t>objet d</w:t>
      </w:r>
      <w:r w:rsidR="00DB6FD6">
        <w:rPr>
          <w:lang w:val="fr-FR"/>
        </w:rPr>
        <w:t>’</w:t>
      </w:r>
      <w:r w:rsidRPr="00D963AE">
        <w:rPr>
          <w:lang w:val="fr-FR"/>
        </w:rPr>
        <w:t>une inspection au moment de l</w:t>
      </w:r>
      <w:r w:rsidR="00DB6FD6">
        <w:rPr>
          <w:lang w:val="fr-FR"/>
        </w:rPr>
        <w:t>’</w:t>
      </w:r>
      <w:r w:rsidRPr="00D963AE">
        <w:rPr>
          <w:lang w:val="fr-FR"/>
        </w:rPr>
        <w:t>homologation de type. Le constructeur est tenu de faire en sorte que ces informations et données d</w:t>
      </w:r>
      <w:r w:rsidR="00DB6FD6">
        <w:rPr>
          <w:lang w:val="fr-FR"/>
        </w:rPr>
        <w:t>’</w:t>
      </w:r>
      <w:r w:rsidRPr="00D963AE">
        <w:rPr>
          <w:lang w:val="fr-FR"/>
        </w:rPr>
        <w:t>analyse restent disponibles pendant une période de dix ans à compter de la date de l</w:t>
      </w:r>
      <w:r w:rsidR="00DB6FD6">
        <w:rPr>
          <w:lang w:val="fr-FR"/>
        </w:rPr>
        <w:t>’</w:t>
      </w:r>
      <w:r w:rsidRPr="00D963AE">
        <w:rPr>
          <w:lang w:val="fr-FR"/>
        </w:rPr>
        <w:t>arrêt définitif de la production du véhicule.</w:t>
      </w:r>
    </w:p>
    <w:p w14:paraId="1EB8F0B7" w14:textId="77777777" w:rsidR="00893AF2" w:rsidRPr="00D963AE" w:rsidRDefault="00893AF2" w:rsidP="00977585">
      <w:pPr>
        <w:pStyle w:val="SingleTxtG"/>
        <w:ind w:left="2268" w:hanging="1134"/>
        <w:rPr>
          <w:lang w:val="fr-FR"/>
        </w:rPr>
      </w:pPr>
      <w:r w:rsidRPr="00D963AE">
        <w:rPr>
          <w:lang w:val="fr-FR"/>
        </w:rPr>
        <w:t>3.2</w:t>
      </w:r>
      <w:r w:rsidRPr="00D963AE">
        <w:rPr>
          <w:lang w:val="fr-FR"/>
        </w:rPr>
        <w:tab/>
        <w:t>Description des fonctions du « système »</w:t>
      </w:r>
    </w:p>
    <w:p w14:paraId="37F76709" w14:textId="77777777" w:rsidR="00893AF2" w:rsidRPr="00D963AE" w:rsidRDefault="00893AF2" w:rsidP="00977585">
      <w:pPr>
        <w:pStyle w:val="SingleTxtG"/>
        <w:ind w:left="2268"/>
        <w:rPr>
          <w:lang w:val="fr-FR"/>
        </w:rPr>
      </w:pPr>
      <w:r w:rsidRPr="00D963AE">
        <w:rPr>
          <w:lang w:val="fr-FR"/>
        </w:rPr>
        <w:t>Une description expliquant de manière simple l</w:t>
      </w:r>
      <w:r w:rsidR="00DB6FD6">
        <w:rPr>
          <w:lang w:val="fr-FR"/>
        </w:rPr>
        <w:t>’</w:t>
      </w:r>
      <w:r w:rsidRPr="00D963AE">
        <w:rPr>
          <w:lang w:val="fr-FR"/>
        </w:rPr>
        <w:t>ensemble des fonctions de commande du « système » et les méthodes employées pour réaliser les objectifs doit être fournie, accompagnée d</w:t>
      </w:r>
      <w:r w:rsidR="00DB6FD6">
        <w:rPr>
          <w:lang w:val="fr-FR"/>
        </w:rPr>
        <w:t>’</w:t>
      </w:r>
      <w:r w:rsidRPr="00D963AE">
        <w:rPr>
          <w:lang w:val="fr-FR"/>
        </w:rPr>
        <w:t>une indication du ou des mécanismes par lesquels le contrôle est exercé.</w:t>
      </w:r>
    </w:p>
    <w:p w14:paraId="293893D8" w14:textId="77777777" w:rsidR="00893AF2" w:rsidRPr="00D963AE" w:rsidRDefault="00893AF2" w:rsidP="00977585">
      <w:pPr>
        <w:pStyle w:val="SingleTxtG"/>
        <w:ind w:left="2268"/>
        <w:rPr>
          <w:lang w:val="fr-FR"/>
        </w:rPr>
      </w:pPr>
      <w:r w:rsidRPr="00D963AE">
        <w:rPr>
          <w:lang w:val="fr-FR"/>
        </w:rPr>
        <w:tab/>
      </w:r>
      <w:r w:rsidR="00977585">
        <w:rPr>
          <w:lang w:val="fr-FR"/>
        </w:rPr>
        <w:t>T</w:t>
      </w:r>
      <w:r w:rsidRPr="00D963AE">
        <w:rPr>
          <w:lang w:val="fr-FR"/>
        </w:rPr>
        <w:t>oute fonction qui peut être neutralisée doit être signalée comme telle et une description des incidences sur la logique de fonctionnement de la fonction doit être fournie.</w:t>
      </w:r>
    </w:p>
    <w:p w14:paraId="7A8C9B8F" w14:textId="77777777" w:rsidR="00893AF2" w:rsidRPr="00D963AE" w:rsidRDefault="00893AF2" w:rsidP="00977585">
      <w:pPr>
        <w:pStyle w:val="SingleTxtG"/>
        <w:ind w:left="2268" w:hanging="1134"/>
        <w:rPr>
          <w:lang w:val="fr-FR"/>
        </w:rPr>
      </w:pPr>
      <w:r w:rsidRPr="00D963AE">
        <w:rPr>
          <w:lang w:val="fr-FR"/>
        </w:rPr>
        <w:t>3.2.1</w:t>
      </w:r>
      <w:r w:rsidRPr="00D963AE">
        <w:rPr>
          <w:lang w:val="fr-FR"/>
        </w:rPr>
        <w:tab/>
        <w:t>Une liste de l</w:t>
      </w:r>
      <w:r w:rsidR="00DB6FD6">
        <w:rPr>
          <w:lang w:val="fr-FR"/>
        </w:rPr>
        <w:t>’</w:t>
      </w:r>
      <w:r w:rsidRPr="00D963AE">
        <w:rPr>
          <w:lang w:val="fr-FR"/>
        </w:rPr>
        <w:t>ensemble des variables d</w:t>
      </w:r>
      <w:r w:rsidR="00DB6FD6">
        <w:rPr>
          <w:lang w:val="fr-FR"/>
        </w:rPr>
        <w:t>’</w:t>
      </w:r>
      <w:r w:rsidRPr="00D963AE">
        <w:rPr>
          <w:lang w:val="fr-FR"/>
        </w:rPr>
        <w:t>entrée et des variables relevées doit être fournie et leur rayon d</w:t>
      </w:r>
      <w:r w:rsidR="00DB6FD6">
        <w:rPr>
          <w:lang w:val="fr-FR"/>
        </w:rPr>
        <w:t>’</w:t>
      </w:r>
      <w:r w:rsidRPr="00D963AE">
        <w:rPr>
          <w:lang w:val="fr-FR"/>
        </w:rPr>
        <w:t>action défini.</w:t>
      </w:r>
    </w:p>
    <w:p w14:paraId="7F38B1D5" w14:textId="77777777" w:rsidR="00893AF2" w:rsidRPr="00D963AE" w:rsidRDefault="00893AF2" w:rsidP="00977585">
      <w:pPr>
        <w:pStyle w:val="SingleTxtG"/>
        <w:ind w:left="2268" w:hanging="1134"/>
        <w:rPr>
          <w:lang w:val="fr-FR"/>
        </w:rPr>
      </w:pPr>
      <w:r w:rsidRPr="00D963AE">
        <w:rPr>
          <w:lang w:val="fr-FR"/>
        </w:rPr>
        <w:t>3.2.2</w:t>
      </w:r>
      <w:r w:rsidRPr="00D963AE">
        <w:rPr>
          <w:lang w:val="fr-FR"/>
        </w:rPr>
        <w:tab/>
        <w:t>Une liste de l</w:t>
      </w:r>
      <w:r w:rsidR="00DB6FD6">
        <w:rPr>
          <w:lang w:val="fr-FR"/>
        </w:rPr>
        <w:t>’</w:t>
      </w:r>
      <w:r w:rsidRPr="00D963AE">
        <w:rPr>
          <w:lang w:val="fr-FR"/>
        </w:rPr>
        <w:t>ensemble des variables de sortie contrôlées par le « système » doit être fournie ; il convient d</w:t>
      </w:r>
      <w:r w:rsidR="00DB6FD6">
        <w:rPr>
          <w:lang w:val="fr-FR"/>
        </w:rPr>
        <w:t>’</w:t>
      </w:r>
      <w:r w:rsidRPr="00D963AE">
        <w:rPr>
          <w:lang w:val="fr-FR"/>
        </w:rPr>
        <w:t>indiquer, dans chaque cas, si le contrôle est direct ou s</w:t>
      </w:r>
      <w:r w:rsidR="00DB6FD6">
        <w:rPr>
          <w:lang w:val="fr-FR"/>
        </w:rPr>
        <w:t>’</w:t>
      </w:r>
      <w:r w:rsidRPr="00D963AE">
        <w:rPr>
          <w:lang w:val="fr-FR"/>
        </w:rPr>
        <w:t>il est exercé par l</w:t>
      </w:r>
      <w:r w:rsidR="00DB6FD6">
        <w:rPr>
          <w:lang w:val="fr-FR"/>
        </w:rPr>
        <w:t>’</w:t>
      </w:r>
      <w:r w:rsidRPr="00D963AE">
        <w:rPr>
          <w:lang w:val="fr-FR"/>
        </w:rPr>
        <w:t>intermédiaire d</w:t>
      </w:r>
      <w:r w:rsidR="00DB6FD6">
        <w:rPr>
          <w:lang w:val="fr-FR"/>
        </w:rPr>
        <w:t>’</w:t>
      </w:r>
      <w:r w:rsidRPr="00D963AE">
        <w:rPr>
          <w:lang w:val="fr-FR"/>
        </w:rPr>
        <w:t>un autre système du véhicule. Le rayon d</w:t>
      </w:r>
      <w:r w:rsidR="00DB6FD6">
        <w:rPr>
          <w:lang w:val="fr-FR"/>
        </w:rPr>
        <w:t>’</w:t>
      </w:r>
      <w:r w:rsidRPr="00D963AE">
        <w:rPr>
          <w:lang w:val="fr-FR"/>
        </w:rPr>
        <w:t>action (par. </w:t>
      </w:r>
      <w:r w:rsidRPr="00D963AE">
        <w:rPr>
          <w:strike/>
          <w:lang w:val="fr-FR"/>
        </w:rPr>
        <w:t>2.7</w:t>
      </w:r>
      <w:r w:rsidRPr="003F1106">
        <w:rPr>
          <w:strike/>
          <w:lang w:val="fr-FR"/>
        </w:rPr>
        <w:t xml:space="preserve"> </w:t>
      </w:r>
      <w:r w:rsidRPr="003F1106">
        <w:rPr>
          <w:b/>
          <w:lang w:val="fr-FR"/>
        </w:rPr>
        <w:t>2.8</w:t>
      </w:r>
      <w:r w:rsidRPr="00D963AE">
        <w:rPr>
          <w:lang w:val="fr-FR"/>
        </w:rPr>
        <w:t>) du contrôle exercé sur chacune de ces variables doit être défini.</w:t>
      </w:r>
    </w:p>
    <w:p w14:paraId="3D0B465E" w14:textId="77777777" w:rsidR="00893AF2" w:rsidRPr="00D963AE" w:rsidRDefault="00893AF2" w:rsidP="00977585">
      <w:pPr>
        <w:pStyle w:val="SingleTxtG"/>
        <w:ind w:left="2268" w:hanging="1134"/>
        <w:rPr>
          <w:lang w:val="fr-FR"/>
        </w:rPr>
      </w:pPr>
      <w:r w:rsidRPr="00D963AE">
        <w:rPr>
          <w:lang w:val="fr-FR"/>
        </w:rPr>
        <w:t>3.2.3</w:t>
      </w:r>
      <w:r w:rsidRPr="00D963AE">
        <w:rPr>
          <w:lang w:val="fr-FR"/>
        </w:rPr>
        <w:tab/>
        <w:t>Les limites de fonctionnement (par. </w:t>
      </w:r>
      <w:r w:rsidRPr="00D963AE">
        <w:rPr>
          <w:strike/>
          <w:lang w:val="fr-FR"/>
        </w:rPr>
        <w:t>2.8</w:t>
      </w:r>
      <w:r w:rsidRPr="003F1106">
        <w:rPr>
          <w:strike/>
          <w:lang w:val="fr-FR"/>
        </w:rPr>
        <w:t xml:space="preserve"> </w:t>
      </w:r>
      <w:r w:rsidRPr="003F1106">
        <w:rPr>
          <w:b/>
          <w:lang w:val="fr-FR"/>
        </w:rPr>
        <w:t>2.9</w:t>
      </w:r>
      <w:r w:rsidRPr="00D963AE">
        <w:rPr>
          <w:lang w:val="fr-FR"/>
        </w:rPr>
        <w:t>) doivent être indiquées, si cela s</w:t>
      </w:r>
      <w:r w:rsidR="00DB6FD6">
        <w:rPr>
          <w:lang w:val="fr-FR"/>
        </w:rPr>
        <w:t>’</w:t>
      </w:r>
      <w:r w:rsidRPr="00D963AE">
        <w:rPr>
          <w:lang w:val="fr-FR"/>
        </w:rPr>
        <w:t>impose au regard de l</w:t>
      </w:r>
      <w:r w:rsidR="00DB6FD6">
        <w:rPr>
          <w:lang w:val="fr-FR"/>
        </w:rPr>
        <w:t>’</w:t>
      </w:r>
      <w:r w:rsidRPr="00D963AE">
        <w:rPr>
          <w:lang w:val="fr-FR"/>
        </w:rPr>
        <w:t>efficacité du système.</w:t>
      </w:r>
    </w:p>
    <w:p w14:paraId="74976614" w14:textId="77777777" w:rsidR="00893AF2" w:rsidRPr="00D963AE" w:rsidRDefault="00893AF2" w:rsidP="00977585">
      <w:pPr>
        <w:pStyle w:val="SingleTxtG"/>
        <w:ind w:left="2268" w:hanging="1134"/>
        <w:rPr>
          <w:lang w:val="fr-FR"/>
        </w:rPr>
      </w:pPr>
      <w:r w:rsidRPr="00D963AE">
        <w:rPr>
          <w:lang w:val="fr-FR"/>
        </w:rPr>
        <w:t>3.3</w:t>
      </w:r>
      <w:r w:rsidRPr="00D963AE">
        <w:rPr>
          <w:lang w:val="fr-FR"/>
        </w:rPr>
        <w:tab/>
        <w:t>Configuration et schémas du système</w:t>
      </w:r>
    </w:p>
    <w:p w14:paraId="6F33F69D" w14:textId="77777777" w:rsidR="00893AF2" w:rsidRPr="00D963AE" w:rsidRDefault="00893AF2" w:rsidP="00977585">
      <w:pPr>
        <w:pStyle w:val="SingleTxtG"/>
        <w:ind w:left="2268" w:hanging="1134"/>
        <w:rPr>
          <w:lang w:val="fr-FR"/>
        </w:rPr>
      </w:pPr>
      <w:r w:rsidRPr="00D963AE">
        <w:rPr>
          <w:lang w:val="fr-FR"/>
        </w:rPr>
        <w:t>3.3.1</w:t>
      </w:r>
      <w:r w:rsidRPr="00D963AE">
        <w:rPr>
          <w:lang w:val="fr-FR"/>
        </w:rPr>
        <w:tab/>
        <w:t>Inventaire des organes</w:t>
      </w:r>
    </w:p>
    <w:p w14:paraId="3788CDDC" w14:textId="77777777" w:rsidR="00893AF2" w:rsidRPr="00D963AE" w:rsidRDefault="00893AF2" w:rsidP="00977585">
      <w:pPr>
        <w:pStyle w:val="SingleTxtG"/>
        <w:ind w:left="2268"/>
        <w:rPr>
          <w:lang w:val="fr-FR"/>
        </w:rPr>
      </w:pPr>
      <w:r w:rsidRPr="00D963AE">
        <w:rPr>
          <w:lang w:val="fr-FR"/>
        </w:rPr>
        <w:t>Une liste doit être fournie, rassemblant toutes les unités du « système » et mentionnant les autres systèmes du véhicule qui sont nécessaires pour réaliser la fonction de commande en question.</w:t>
      </w:r>
    </w:p>
    <w:p w14:paraId="164E4F42" w14:textId="77777777" w:rsidR="00893AF2" w:rsidRPr="00D963AE" w:rsidRDefault="00893AF2" w:rsidP="00977585">
      <w:pPr>
        <w:pStyle w:val="SingleTxtG"/>
        <w:ind w:left="2268"/>
        <w:rPr>
          <w:lang w:val="fr-FR"/>
        </w:rPr>
      </w:pPr>
      <w:r w:rsidRPr="00D963AE">
        <w:rPr>
          <w:lang w:val="fr-FR"/>
        </w:rPr>
        <w:t>Un schéma montrant la combinaison de ces unités doit être fourni, accompagné de précisions sur la répartition des organes de l</w:t>
      </w:r>
      <w:r w:rsidR="00DB6FD6">
        <w:rPr>
          <w:lang w:val="fr-FR"/>
        </w:rPr>
        <w:t>’</w:t>
      </w:r>
      <w:r w:rsidRPr="00D963AE">
        <w:rPr>
          <w:lang w:val="fr-FR"/>
        </w:rPr>
        <w:t>équipement et les interconnexions entre eux.</w:t>
      </w:r>
    </w:p>
    <w:p w14:paraId="554364C0" w14:textId="77777777" w:rsidR="00893AF2" w:rsidRPr="00D963AE" w:rsidRDefault="00893AF2" w:rsidP="00977585">
      <w:pPr>
        <w:pStyle w:val="SingleTxtG"/>
        <w:ind w:left="2268" w:hanging="1134"/>
        <w:rPr>
          <w:lang w:val="fr-FR"/>
        </w:rPr>
      </w:pPr>
      <w:r w:rsidRPr="00D963AE">
        <w:rPr>
          <w:lang w:val="fr-FR"/>
        </w:rPr>
        <w:t>3.3.2</w:t>
      </w:r>
      <w:r w:rsidRPr="00D963AE">
        <w:rPr>
          <w:lang w:val="fr-FR"/>
        </w:rPr>
        <w:tab/>
        <w:t>Fonctions des unités</w:t>
      </w:r>
    </w:p>
    <w:p w14:paraId="157D086C" w14:textId="77777777" w:rsidR="00893AF2" w:rsidRPr="00D963AE" w:rsidRDefault="00893AF2" w:rsidP="00977585">
      <w:pPr>
        <w:pStyle w:val="SingleTxtG"/>
        <w:ind w:left="2268"/>
        <w:rPr>
          <w:lang w:val="fr-FR"/>
        </w:rPr>
      </w:pPr>
      <w:r w:rsidRPr="00D963AE">
        <w:rPr>
          <w:lang w:val="fr-FR"/>
        </w:rPr>
        <w:t>La fonction de chaque unité du « système » doit être définie et les signaux reliant chaque unité aux autres unités ou à d</w:t>
      </w:r>
      <w:r w:rsidR="00DB6FD6">
        <w:rPr>
          <w:lang w:val="fr-FR"/>
        </w:rPr>
        <w:t>’</w:t>
      </w:r>
      <w:r w:rsidRPr="00D963AE">
        <w:rPr>
          <w:lang w:val="fr-FR"/>
        </w:rPr>
        <w:t>autres systèmes du véhicule doivent être indiqués. Cette information peut être fournie au moyen d</w:t>
      </w:r>
      <w:r w:rsidR="00DB6FD6">
        <w:rPr>
          <w:lang w:val="fr-FR"/>
        </w:rPr>
        <w:t>’</w:t>
      </w:r>
      <w:r w:rsidRPr="00D963AE">
        <w:rPr>
          <w:lang w:val="fr-FR"/>
        </w:rPr>
        <w:t>un schéma fonctionnel ou d</w:t>
      </w:r>
      <w:r w:rsidR="00DB6FD6">
        <w:rPr>
          <w:lang w:val="fr-FR"/>
        </w:rPr>
        <w:t>’</w:t>
      </w:r>
      <w:r w:rsidRPr="00D963AE">
        <w:rPr>
          <w:lang w:val="fr-FR"/>
        </w:rPr>
        <w:t>une description accompagnée d</w:t>
      </w:r>
      <w:r w:rsidR="00DB6FD6">
        <w:rPr>
          <w:lang w:val="fr-FR"/>
        </w:rPr>
        <w:t>’</w:t>
      </w:r>
      <w:r w:rsidRPr="00D963AE">
        <w:rPr>
          <w:lang w:val="fr-FR"/>
        </w:rPr>
        <w:t>un tel schéma.</w:t>
      </w:r>
    </w:p>
    <w:p w14:paraId="78B8D592" w14:textId="77777777" w:rsidR="00893AF2" w:rsidRPr="00D963AE" w:rsidRDefault="00893AF2" w:rsidP="00977585">
      <w:pPr>
        <w:pStyle w:val="SingleTxtG"/>
        <w:ind w:left="2268" w:hanging="1134"/>
        <w:rPr>
          <w:lang w:val="fr-FR"/>
        </w:rPr>
      </w:pPr>
      <w:r w:rsidRPr="00D963AE">
        <w:rPr>
          <w:lang w:val="fr-FR"/>
        </w:rPr>
        <w:t>3.3.3</w:t>
      </w:r>
      <w:r w:rsidRPr="00D963AE">
        <w:rPr>
          <w:lang w:val="fr-FR"/>
        </w:rPr>
        <w:tab/>
        <w:t>Interconnexions</w:t>
      </w:r>
    </w:p>
    <w:p w14:paraId="65E64709" w14:textId="77777777" w:rsidR="00893AF2" w:rsidRPr="00D963AE" w:rsidRDefault="00893AF2" w:rsidP="00977585">
      <w:pPr>
        <w:pStyle w:val="SingleTxtG"/>
        <w:ind w:left="2268"/>
        <w:rPr>
          <w:lang w:val="fr-FR"/>
        </w:rPr>
      </w:pPr>
      <w:r w:rsidRPr="00D963AE">
        <w:rPr>
          <w:lang w:val="fr-FR"/>
        </w:rPr>
        <w:t>Les interconnexions au sein du « système » doivent être indiquées au moyen d</w:t>
      </w:r>
      <w:r w:rsidR="00DB6FD6">
        <w:rPr>
          <w:lang w:val="fr-FR"/>
        </w:rPr>
        <w:t>’</w:t>
      </w:r>
      <w:r w:rsidRPr="00D963AE">
        <w:rPr>
          <w:lang w:val="fr-FR"/>
        </w:rPr>
        <w:t>un schéma de circuit pour les liaisons de transmission électriques, d</w:t>
      </w:r>
      <w:r w:rsidR="00DB6FD6">
        <w:rPr>
          <w:lang w:val="fr-FR"/>
        </w:rPr>
        <w:t>’</w:t>
      </w:r>
      <w:r w:rsidRPr="00D963AE">
        <w:rPr>
          <w:lang w:val="fr-FR"/>
        </w:rPr>
        <w:t>un schéma de distribution de la timonerie pneumatique ou hydraulique et d</w:t>
      </w:r>
      <w:r w:rsidR="00DB6FD6">
        <w:rPr>
          <w:lang w:val="fr-FR"/>
        </w:rPr>
        <w:t>’</w:t>
      </w:r>
      <w:r w:rsidRPr="00D963AE">
        <w:rPr>
          <w:lang w:val="fr-FR"/>
        </w:rPr>
        <w:t>un schéma simplifié pour les liaisons mécaniques. Les liaisons de transmission avec d</w:t>
      </w:r>
      <w:r w:rsidR="00DB6FD6">
        <w:rPr>
          <w:lang w:val="fr-FR"/>
        </w:rPr>
        <w:t>’</w:t>
      </w:r>
      <w:r w:rsidRPr="00D963AE">
        <w:rPr>
          <w:lang w:val="fr-FR"/>
        </w:rPr>
        <w:t>autres systèmes doivent également être indiquées.</w:t>
      </w:r>
    </w:p>
    <w:p w14:paraId="4E400DFE" w14:textId="77777777" w:rsidR="00893AF2" w:rsidRPr="00D963AE" w:rsidRDefault="00893AF2" w:rsidP="00CC3030">
      <w:pPr>
        <w:pStyle w:val="SingleTxtG"/>
        <w:keepNext/>
        <w:ind w:left="2268" w:hanging="1134"/>
        <w:rPr>
          <w:lang w:val="fr-FR"/>
        </w:rPr>
      </w:pPr>
      <w:r w:rsidRPr="00D963AE">
        <w:rPr>
          <w:lang w:val="fr-FR"/>
        </w:rPr>
        <w:lastRenderedPageBreak/>
        <w:t>3.3.4</w:t>
      </w:r>
      <w:r w:rsidRPr="00D963AE">
        <w:rPr>
          <w:lang w:val="fr-FR"/>
        </w:rPr>
        <w:tab/>
        <w:t>Circulation des signaux et des données : priorités</w:t>
      </w:r>
    </w:p>
    <w:p w14:paraId="0A65AE6E" w14:textId="77777777" w:rsidR="00893AF2" w:rsidRPr="00D963AE" w:rsidRDefault="00893AF2" w:rsidP="00CC3030">
      <w:pPr>
        <w:pStyle w:val="SingleTxtG"/>
        <w:keepNext/>
        <w:ind w:left="2268"/>
        <w:rPr>
          <w:lang w:val="fr-FR"/>
        </w:rPr>
      </w:pPr>
      <w:r w:rsidRPr="00D963AE">
        <w:rPr>
          <w:lang w:val="fr-FR"/>
        </w:rPr>
        <w:t>Une correspondance claire doit être établie entre ces liaisons de transmission et les signaux et/ou les données véhiculés entre les unités.</w:t>
      </w:r>
      <w:r w:rsidRPr="00D963AE">
        <w:rPr>
          <w:rFonts w:ascii="Segoe UI" w:hAnsi="Segoe UI" w:cs="Segoe UI"/>
          <w:lang w:val="fr-FR"/>
        </w:rPr>
        <w:t xml:space="preserve"> </w:t>
      </w:r>
      <w:r w:rsidRPr="00D963AE">
        <w:rPr>
          <w:lang w:val="fr-FR"/>
        </w:rPr>
        <w:t>Sur les voies de données multiplexées, les signaux et/ou les données prioritaires doivent être mentionnés chaque fois que l</w:t>
      </w:r>
      <w:r w:rsidR="00DB6FD6">
        <w:rPr>
          <w:lang w:val="fr-FR"/>
        </w:rPr>
        <w:t>’</w:t>
      </w:r>
      <w:r w:rsidRPr="00D963AE">
        <w:rPr>
          <w:lang w:val="fr-FR"/>
        </w:rPr>
        <w:t>ordre de priorité peut avoir une incidence sur la performance ou la sécurité aux fins de l</w:t>
      </w:r>
      <w:r w:rsidR="00DB6FD6">
        <w:rPr>
          <w:lang w:val="fr-FR"/>
        </w:rPr>
        <w:t>’</w:t>
      </w:r>
      <w:r w:rsidRPr="00D963AE">
        <w:rPr>
          <w:lang w:val="fr-FR"/>
        </w:rPr>
        <w:t>application du présent Règlement.</w:t>
      </w:r>
    </w:p>
    <w:p w14:paraId="79E16DAD" w14:textId="77777777" w:rsidR="00893AF2" w:rsidRPr="00D963AE" w:rsidRDefault="00893AF2" w:rsidP="00977585">
      <w:pPr>
        <w:pStyle w:val="SingleTxtG"/>
        <w:ind w:left="2268" w:hanging="1134"/>
        <w:rPr>
          <w:lang w:val="fr-FR"/>
        </w:rPr>
      </w:pPr>
      <w:r w:rsidRPr="00D963AE">
        <w:rPr>
          <w:lang w:val="fr-FR"/>
        </w:rPr>
        <w:t>3.3.5</w:t>
      </w:r>
      <w:r w:rsidRPr="00D963AE">
        <w:rPr>
          <w:lang w:val="fr-FR"/>
        </w:rPr>
        <w:tab/>
        <w:t>Identification des unités</w:t>
      </w:r>
    </w:p>
    <w:p w14:paraId="58397D22" w14:textId="77777777" w:rsidR="00893AF2" w:rsidRPr="00D963AE" w:rsidRDefault="00893AF2" w:rsidP="00977585">
      <w:pPr>
        <w:pStyle w:val="SingleTxtG"/>
        <w:ind w:left="2268"/>
        <w:rPr>
          <w:lang w:val="fr-FR"/>
        </w:rPr>
      </w:pPr>
      <w:r w:rsidRPr="00D963AE">
        <w:rPr>
          <w:lang w:val="fr-FR"/>
        </w:rPr>
        <w:t>Il doit être possible d</w:t>
      </w:r>
      <w:r w:rsidR="00DB6FD6">
        <w:rPr>
          <w:lang w:val="fr-FR"/>
        </w:rPr>
        <w:t>’</w:t>
      </w:r>
      <w:r w:rsidRPr="00D963AE">
        <w:rPr>
          <w:lang w:val="fr-FR"/>
        </w:rPr>
        <w:t>identifier de manière claire et sans ambiguïté chaque unité (au moyen, par exemple, d</w:t>
      </w:r>
      <w:r w:rsidR="00DB6FD6">
        <w:rPr>
          <w:lang w:val="fr-FR"/>
        </w:rPr>
        <w:t>’</w:t>
      </w:r>
      <w:r w:rsidRPr="00D963AE">
        <w:rPr>
          <w:lang w:val="fr-FR"/>
        </w:rPr>
        <w:t>une marque pour le matériel et d</w:t>
      </w:r>
      <w:r w:rsidR="00DB6FD6">
        <w:rPr>
          <w:lang w:val="fr-FR"/>
        </w:rPr>
        <w:t>’</w:t>
      </w:r>
      <w:r w:rsidRPr="00D963AE">
        <w:rPr>
          <w:lang w:val="fr-FR"/>
        </w:rPr>
        <w:t>une marque ou d</w:t>
      </w:r>
      <w:r w:rsidR="00DB6FD6">
        <w:rPr>
          <w:lang w:val="fr-FR"/>
        </w:rPr>
        <w:t>’</w:t>
      </w:r>
      <w:r w:rsidRPr="00D963AE">
        <w:rPr>
          <w:lang w:val="fr-FR"/>
        </w:rPr>
        <w:t>un code informatique pour les logiciels), de façon à faire correspondre le matériel et la documentation.</w:t>
      </w:r>
    </w:p>
    <w:p w14:paraId="308261C9" w14:textId="77777777" w:rsidR="00893AF2" w:rsidRPr="00D963AE" w:rsidRDefault="00893AF2" w:rsidP="00977585">
      <w:pPr>
        <w:pStyle w:val="SingleTxtG"/>
        <w:ind w:left="2268"/>
        <w:rPr>
          <w:lang w:val="fr-FR"/>
        </w:rPr>
      </w:pPr>
      <w:r w:rsidRPr="00D963AE">
        <w:rPr>
          <w:lang w:val="fr-FR"/>
        </w:rPr>
        <w:t>Lorsque des fonctions sont combinées au sein d</w:t>
      </w:r>
      <w:r w:rsidR="00DB6FD6">
        <w:rPr>
          <w:lang w:val="fr-FR"/>
        </w:rPr>
        <w:t>’</w:t>
      </w:r>
      <w:r w:rsidRPr="00D963AE">
        <w:rPr>
          <w:lang w:val="fr-FR"/>
        </w:rPr>
        <w:t>une même unité, voire d</w:t>
      </w:r>
      <w:r w:rsidR="00DB6FD6">
        <w:rPr>
          <w:lang w:val="fr-FR"/>
        </w:rPr>
        <w:t>’</w:t>
      </w:r>
      <w:r w:rsidRPr="00D963AE">
        <w:rPr>
          <w:lang w:val="fr-FR"/>
        </w:rPr>
        <w:t>un même ordinateur, mais sont indiquées dans plusieurs blocs au sein d</w:t>
      </w:r>
      <w:r w:rsidR="00DB6FD6">
        <w:rPr>
          <w:lang w:val="fr-FR"/>
        </w:rPr>
        <w:t>’</w:t>
      </w:r>
      <w:r w:rsidRPr="00D963AE">
        <w:rPr>
          <w:lang w:val="fr-FR"/>
        </w:rPr>
        <w:t>un schéma fonctionnel pour plus de clarté et de commodité, on ne doit utiliser qu</w:t>
      </w:r>
      <w:r w:rsidR="00DB6FD6">
        <w:rPr>
          <w:lang w:val="fr-FR"/>
        </w:rPr>
        <w:t>’</w:t>
      </w:r>
      <w:r w:rsidRPr="00D963AE">
        <w:rPr>
          <w:lang w:val="fr-FR"/>
        </w:rPr>
        <w:t>une seule marque d</w:t>
      </w:r>
      <w:r w:rsidR="00DB6FD6">
        <w:rPr>
          <w:lang w:val="fr-FR"/>
        </w:rPr>
        <w:t>’</w:t>
      </w:r>
      <w:r w:rsidRPr="00D963AE">
        <w:rPr>
          <w:lang w:val="fr-FR"/>
        </w:rPr>
        <w:t>identification du matériel. Le constructeur doit, en utilisant cette marque d</w:t>
      </w:r>
      <w:r w:rsidR="00DB6FD6">
        <w:rPr>
          <w:lang w:val="fr-FR"/>
        </w:rPr>
        <w:t>’</w:t>
      </w:r>
      <w:r w:rsidRPr="00D963AE">
        <w:rPr>
          <w:lang w:val="fr-FR"/>
        </w:rPr>
        <w:t>identification, confirmer que le matériel fourni est conforme au document correspondant.</w:t>
      </w:r>
    </w:p>
    <w:p w14:paraId="14EE2D18" w14:textId="77777777" w:rsidR="00893AF2" w:rsidRPr="00D963AE" w:rsidRDefault="00893AF2" w:rsidP="00977585">
      <w:pPr>
        <w:pStyle w:val="SingleTxtG"/>
        <w:ind w:left="2268" w:hanging="1134"/>
        <w:rPr>
          <w:lang w:val="fr-FR"/>
        </w:rPr>
      </w:pPr>
      <w:r w:rsidRPr="00D963AE">
        <w:rPr>
          <w:lang w:val="fr-FR"/>
        </w:rPr>
        <w:t>3.3.5.1</w:t>
      </w:r>
      <w:r w:rsidRPr="00D963AE">
        <w:rPr>
          <w:lang w:val="fr-FR"/>
        </w:rPr>
        <w:tab/>
        <w:t>La marque d</w:t>
      </w:r>
      <w:r w:rsidR="00DB6FD6">
        <w:rPr>
          <w:lang w:val="fr-FR"/>
        </w:rPr>
        <w:t>’</w:t>
      </w:r>
      <w:r w:rsidRPr="00D963AE">
        <w:rPr>
          <w:lang w:val="fr-FR"/>
        </w:rPr>
        <w:t>identification renseigne sur la version du matériel et du logiciel ; si cette dernière version change de façon à altérer la fonction de l</w:t>
      </w:r>
      <w:r w:rsidR="00DB6FD6">
        <w:rPr>
          <w:lang w:val="fr-FR"/>
        </w:rPr>
        <w:t>’</w:t>
      </w:r>
      <w:r w:rsidRPr="00D963AE">
        <w:rPr>
          <w:lang w:val="fr-FR"/>
        </w:rPr>
        <w:t>unité au regard du présent Règlement, cette marque d</w:t>
      </w:r>
      <w:r w:rsidR="00DB6FD6">
        <w:rPr>
          <w:lang w:val="fr-FR"/>
        </w:rPr>
        <w:t>’</w:t>
      </w:r>
      <w:r w:rsidRPr="00D963AE">
        <w:rPr>
          <w:lang w:val="fr-FR"/>
        </w:rPr>
        <w:t>identification doit également être modifiée.</w:t>
      </w:r>
    </w:p>
    <w:p w14:paraId="1044B9BA" w14:textId="77777777" w:rsidR="00893AF2" w:rsidRPr="00D963AE" w:rsidRDefault="00893AF2" w:rsidP="00977585">
      <w:pPr>
        <w:pStyle w:val="SingleTxtG"/>
        <w:ind w:left="2268" w:hanging="1134"/>
        <w:rPr>
          <w:lang w:val="fr-FR"/>
        </w:rPr>
      </w:pPr>
      <w:r w:rsidRPr="00D963AE">
        <w:rPr>
          <w:lang w:val="fr-FR"/>
        </w:rPr>
        <w:t>3.4</w:t>
      </w:r>
      <w:r w:rsidRPr="00D963AE">
        <w:rPr>
          <w:lang w:val="fr-FR"/>
        </w:rPr>
        <w:tab/>
        <w:t>Concept de sécurité du constructeur</w:t>
      </w:r>
    </w:p>
    <w:p w14:paraId="3795DD67" w14:textId="77777777" w:rsidR="00893AF2" w:rsidRPr="00D963AE" w:rsidRDefault="00893AF2" w:rsidP="00977585">
      <w:pPr>
        <w:pStyle w:val="SingleTxtG"/>
        <w:ind w:left="2268" w:hanging="1134"/>
        <w:rPr>
          <w:lang w:val="fr-FR"/>
        </w:rPr>
      </w:pPr>
      <w:r w:rsidRPr="00D963AE">
        <w:rPr>
          <w:lang w:val="fr-FR"/>
        </w:rPr>
        <w:t>3.4.1</w:t>
      </w:r>
      <w:r w:rsidRPr="00D963AE">
        <w:rPr>
          <w:lang w:val="fr-FR"/>
        </w:rPr>
        <w:tab/>
        <w:t>Le constructeur doit fournir une déclaration affirmant que la stratégie choisie pour réaliser les objectifs du « système » ne compromettra pas, en l</w:t>
      </w:r>
      <w:r w:rsidR="00DB6FD6">
        <w:rPr>
          <w:lang w:val="fr-FR"/>
        </w:rPr>
        <w:t>’</w:t>
      </w:r>
      <w:r w:rsidRPr="00D963AE">
        <w:rPr>
          <w:lang w:val="fr-FR"/>
        </w:rPr>
        <w:t>absence de pannes, le fonctionnement du véhicule.</w:t>
      </w:r>
    </w:p>
    <w:p w14:paraId="0B5B812D" w14:textId="77777777" w:rsidR="00893AF2" w:rsidRPr="00D963AE" w:rsidRDefault="00893AF2" w:rsidP="00977585">
      <w:pPr>
        <w:pStyle w:val="SingleTxtG"/>
        <w:ind w:left="2268" w:hanging="1134"/>
        <w:rPr>
          <w:lang w:val="fr-FR"/>
        </w:rPr>
      </w:pPr>
      <w:r w:rsidRPr="00D963AE">
        <w:rPr>
          <w:lang w:val="fr-FR"/>
        </w:rPr>
        <w:t>3.4.2</w:t>
      </w:r>
      <w:r w:rsidRPr="00D963AE">
        <w:rPr>
          <w:lang w:val="fr-FR"/>
        </w:rPr>
        <w:tab/>
        <w:t>En ce qui concerne le logiciel employé dans le « système », il convient d</w:t>
      </w:r>
      <w:r w:rsidR="00DB6FD6">
        <w:rPr>
          <w:lang w:val="fr-FR"/>
        </w:rPr>
        <w:t>’</w:t>
      </w:r>
      <w:r w:rsidRPr="00D963AE">
        <w:rPr>
          <w:lang w:val="fr-FR"/>
        </w:rPr>
        <w:t>en expliquer la configuration et de définir les méthodes et outils de conception utilisés. Le constructeur doit démontrer, preuves à l</w:t>
      </w:r>
      <w:r w:rsidR="00DB6FD6">
        <w:rPr>
          <w:lang w:val="fr-FR"/>
        </w:rPr>
        <w:t>’</w:t>
      </w:r>
      <w:r w:rsidRPr="00D963AE">
        <w:rPr>
          <w:lang w:val="fr-FR"/>
        </w:rPr>
        <w:t>appui, comment a été déterminée la réalisation de la logique du système, durant la conception et la mise au point.</w:t>
      </w:r>
    </w:p>
    <w:p w14:paraId="50775D22" w14:textId="77777777" w:rsidR="00893AF2" w:rsidRPr="00D963AE" w:rsidRDefault="00893AF2" w:rsidP="00977585">
      <w:pPr>
        <w:pStyle w:val="SingleTxtG"/>
        <w:ind w:left="2268" w:hanging="1134"/>
        <w:rPr>
          <w:lang w:val="fr-FR"/>
        </w:rPr>
      </w:pPr>
      <w:r w:rsidRPr="00D963AE">
        <w:rPr>
          <w:lang w:val="fr-FR"/>
        </w:rPr>
        <w:t>3.4.3</w:t>
      </w:r>
      <w:r w:rsidRPr="00D963AE">
        <w:rPr>
          <w:lang w:val="fr-FR"/>
        </w:rPr>
        <w:tab/>
        <w:t>Le constructeur doit fournir au service technique une explication des prescriptions générales appliquées dans le « système » pour assurer un fonctionnement en cas de défaillance. Les dispositions générales possibles à prendre en cas de défaillance du « système » sont par exemple :</w:t>
      </w:r>
    </w:p>
    <w:p w14:paraId="0E3CCDA0" w14:textId="77777777" w:rsidR="00893AF2" w:rsidRPr="00D963AE" w:rsidRDefault="00893AF2" w:rsidP="00977585">
      <w:pPr>
        <w:pStyle w:val="SingleTxtG"/>
        <w:ind w:left="2268" w:firstLine="567"/>
        <w:rPr>
          <w:lang w:val="fr-FR"/>
        </w:rPr>
      </w:pPr>
      <w:r w:rsidRPr="00D963AE">
        <w:rPr>
          <w:lang w:val="fr-FR"/>
        </w:rPr>
        <w:t>a)</w:t>
      </w:r>
      <w:r w:rsidRPr="00D963AE">
        <w:rPr>
          <w:lang w:val="fr-FR"/>
        </w:rPr>
        <w:tab/>
        <w:t>Le retour à un fonctionnement basé sur un système partiel ;</w:t>
      </w:r>
    </w:p>
    <w:p w14:paraId="4DA938A8" w14:textId="77777777" w:rsidR="00893AF2" w:rsidRPr="00D963AE" w:rsidRDefault="00893AF2" w:rsidP="00977585">
      <w:pPr>
        <w:pStyle w:val="SingleTxtG"/>
        <w:ind w:left="2268" w:firstLine="567"/>
        <w:rPr>
          <w:lang w:val="fr-FR"/>
        </w:rPr>
      </w:pPr>
      <w:r w:rsidRPr="00D963AE">
        <w:rPr>
          <w:lang w:val="fr-FR"/>
        </w:rPr>
        <w:t>b)</w:t>
      </w:r>
      <w:r w:rsidRPr="00D963AE">
        <w:rPr>
          <w:lang w:val="fr-FR"/>
        </w:rPr>
        <w:tab/>
        <w:t>Le passage à un système de secours distinct ;</w:t>
      </w:r>
    </w:p>
    <w:p w14:paraId="6FEF7472" w14:textId="77777777" w:rsidR="00893AF2" w:rsidRPr="00D963AE" w:rsidRDefault="00893AF2" w:rsidP="00977585">
      <w:pPr>
        <w:pStyle w:val="SingleTxtG"/>
        <w:ind w:left="2268" w:firstLine="567"/>
        <w:rPr>
          <w:lang w:val="fr-FR"/>
        </w:rPr>
      </w:pPr>
      <w:r w:rsidRPr="00D963AE">
        <w:rPr>
          <w:lang w:val="fr-FR"/>
        </w:rPr>
        <w:t>c)</w:t>
      </w:r>
      <w:r w:rsidRPr="00D963AE">
        <w:rPr>
          <w:lang w:val="fr-FR"/>
        </w:rPr>
        <w:tab/>
        <w:t>Le retrait de la fonction supérieure.</w:t>
      </w:r>
    </w:p>
    <w:p w14:paraId="50533D70" w14:textId="77777777" w:rsidR="00893AF2" w:rsidRPr="00D963AE" w:rsidRDefault="00893AF2" w:rsidP="00977585">
      <w:pPr>
        <w:pStyle w:val="SingleTxtG"/>
        <w:ind w:left="2268"/>
        <w:rPr>
          <w:lang w:val="fr-FR"/>
        </w:rPr>
      </w:pPr>
      <w:r w:rsidRPr="00D963AE">
        <w:rPr>
          <w:lang w:val="fr-FR"/>
        </w:rPr>
        <w:t>En cas de défaillance, le conducteur doit être averti, par exemple au moyen d</w:t>
      </w:r>
      <w:r w:rsidR="00DB6FD6">
        <w:rPr>
          <w:lang w:val="fr-FR"/>
        </w:rPr>
        <w:t>’</w:t>
      </w:r>
      <w:r w:rsidRPr="00D963AE">
        <w:rPr>
          <w:lang w:val="fr-FR"/>
        </w:rPr>
        <w:t>un signal ou d</w:t>
      </w:r>
      <w:r w:rsidR="00DB6FD6">
        <w:rPr>
          <w:lang w:val="fr-FR"/>
        </w:rPr>
        <w:t>’</w:t>
      </w:r>
      <w:r w:rsidRPr="00D963AE">
        <w:rPr>
          <w:lang w:val="fr-FR"/>
        </w:rPr>
        <w:t>un message. Lorsque le système n</w:t>
      </w:r>
      <w:r w:rsidR="00DB6FD6">
        <w:rPr>
          <w:lang w:val="fr-FR"/>
        </w:rPr>
        <w:t>’</w:t>
      </w:r>
      <w:r w:rsidRPr="00D963AE">
        <w:rPr>
          <w:lang w:val="fr-FR"/>
        </w:rPr>
        <w:t>est pas désactivé par le conducteur, notamment en tournant le contacteur d</w:t>
      </w:r>
      <w:r w:rsidR="00DB6FD6">
        <w:rPr>
          <w:lang w:val="fr-FR"/>
        </w:rPr>
        <w:t>’</w:t>
      </w:r>
      <w:r w:rsidRPr="00D963AE">
        <w:rPr>
          <w:lang w:val="fr-FR"/>
        </w:rPr>
        <w:t>allumage (démarrage) vers la position « off » ou en coupant cette fonction particulière s</w:t>
      </w:r>
      <w:r w:rsidR="00DB6FD6">
        <w:rPr>
          <w:lang w:val="fr-FR"/>
        </w:rPr>
        <w:t>’</w:t>
      </w:r>
      <w:r w:rsidRPr="00D963AE">
        <w:rPr>
          <w:lang w:val="fr-FR"/>
        </w:rPr>
        <w:t>il existe un contacteur spécial à cet effet, l</w:t>
      </w:r>
      <w:r w:rsidR="00DB6FD6">
        <w:rPr>
          <w:lang w:val="fr-FR"/>
        </w:rPr>
        <w:t>’</w:t>
      </w:r>
      <w:r w:rsidRPr="00D963AE">
        <w:rPr>
          <w:lang w:val="fr-FR"/>
        </w:rPr>
        <w:t>avertissement doit durer aussi longtemps que persiste la défaillance.</w:t>
      </w:r>
    </w:p>
    <w:p w14:paraId="2468CDA0" w14:textId="77777777" w:rsidR="00893AF2" w:rsidRPr="00D963AE" w:rsidRDefault="00893AF2" w:rsidP="00977585">
      <w:pPr>
        <w:pStyle w:val="SingleTxtG"/>
        <w:ind w:left="2268" w:hanging="1134"/>
        <w:rPr>
          <w:lang w:val="fr-FR"/>
        </w:rPr>
      </w:pPr>
      <w:r w:rsidRPr="00D963AE">
        <w:rPr>
          <w:lang w:val="fr-FR"/>
        </w:rPr>
        <w:t>3.4.3.1</w:t>
      </w:r>
      <w:r w:rsidRPr="00D963AE">
        <w:rPr>
          <w:lang w:val="fr-FR"/>
        </w:rPr>
        <w:tab/>
        <w:t>Si l</w:t>
      </w:r>
      <w:r w:rsidR="00DB6FD6">
        <w:rPr>
          <w:lang w:val="fr-FR"/>
        </w:rPr>
        <w:t>’</w:t>
      </w:r>
      <w:r w:rsidRPr="00D963AE">
        <w:rPr>
          <w:lang w:val="fr-FR"/>
        </w:rPr>
        <w:t>option choisie fait appel à un mode de fonctionnement partiel dans le cas de certaines défaillances, celles-ci doivent alors être indiquées et les limites d</w:t>
      </w:r>
      <w:r w:rsidR="00DB6FD6">
        <w:rPr>
          <w:lang w:val="fr-FR"/>
        </w:rPr>
        <w:t>’</w:t>
      </w:r>
      <w:r w:rsidRPr="00D963AE">
        <w:rPr>
          <w:lang w:val="fr-FR"/>
        </w:rPr>
        <w:t>efficacité qui en résultent doivent être définies.</w:t>
      </w:r>
    </w:p>
    <w:p w14:paraId="63A54818" w14:textId="77777777" w:rsidR="00893AF2" w:rsidRPr="00D963AE" w:rsidRDefault="00893AF2" w:rsidP="00977585">
      <w:pPr>
        <w:pStyle w:val="SingleTxtG"/>
        <w:ind w:left="2268" w:hanging="1134"/>
        <w:rPr>
          <w:lang w:val="fr-FR"/>
        </w:rPr>
      </w:pPr>
      <w:r w:rsidRPr="00D963AE">
        <w:rPr>
          <w:lang w:val="fr-FR"/>
        </w:rPr>
        <w:t>3.4.3.2</w:t>
      </w:r>
      <w:r w:rsidRPr="00D963AE">
        <w:rPr>
          <w:lang w:val="fr-FR"/>
        </w:rPr>
        <w:tab/>
        <w:t>Lorsque l</w:t>
      </w:r>
      <w:r w:rsidR="00DB6FD6">
        <w:rPr>
          <w:lang w:val="fr-FR"/>
        </w:rPr>
        <w:t>’</w:t>
      </w:r>
      <w:r w:rsidRPr="00D963AE">
        <w:rPr>
          <w:lang w:val="fr-FR"/>
        </w:rPr>
        <w:t>option choisie fait appel à une deuxième méthode (de secours) pour réaliser l</w:t>
      </w:r>
      <w:r w:rsidR="00DB6FD6">
        <w:rPr>
          <w:lang w:val="fr-FR"/>
        </w:rPr>
        <w:t>’</w:t>
      </w:r>
      <w:r w:rsidRPr="00D963AE">
        <w:rPr>
          <w:lang w:val="fr-FR"/>
        </w:rPr>
        <w:t>objectif du système de commande du véhicule, les principes du mécanisme de changement, la logique et le niveau de redondance ainsi que tout dispositif de vérification intégré doivent être expliqués et les limites d</w:t>
      </w:r>
      <w:r w:rsidR="00DB6FD6">
        <w:rPr>
          <w:lang w:val="fr-FR"/>
        </w:rPr>
        <w:t>’</w:t>
      </w:r>
      <w:r w:rsidRPr="00D963AE">
        <w:rPr>
          <w:lang w:val="fr-FR"/>
        </w:rPr>
        <w:t>efficacité qui en résultent doivent être définies.</w:t>
      </w:r>
    </w:p>
    <w:p w14:paraId="56CB99CF" w14:textId="77777777" w:rsidR="00893AF2" w:rsidRPr="00D963AE" w:rsidRDefault="00893AF2" w:rsidP="00977585">
      <w:pPr>
        <w:pStyle w:val="SingleTxtG"/>
        <w:ind w:left="2268" w:hanging="1134"/>
        <w:rPr>
          <w:lang w:val="fr-FR"/>
        </w:rPr>
      </w:pPr>
      <w:r w:rsidRPr="00D963AE">
        <w:rPr>
          <w:lang w:val="fr-FR"/>
        </w:rPr>
        <w:lastRenderedPageBreak/>
        <w:t>3.4.3.3</w:t>
      </w:r>
      <w:r w:rsidRPr="00D963AE">
        <w:rPr>
          <w:lang w:val="fr-FR"/>
        </w:rPr>
        <w:tab/>
        <w:t>Lorsque l</w:t>
      </w:r>
      <w:r w:rsidR="00DB6FD6">
        <w:rPr>
          <w:lang w:val="fr-FR"/>
        </w:rPr>
        <w:t>’</w:t>
      </w:r>
      <w:r w:rsidRPr="00D963AE">
        <w:rPr>
          <w:lang w:val="fr-FR"/>
        </w:rPr>
        <w:t>option choisie fait appel à l</w:t>
      </w:r>
      <w:r w:rsidR="00DB6FD6">
        <w:rPr>
          <w:lang w:val="fr-FR"/>
        </w:rPr>
        <w:t>’</w:t>
      </w:r>
      <w:r w:rsidRPr="00D963AE">
        <w:rPr>
          <w:lang w:val="fr-FR"/>
        </w:rPr>
        <w:t>élimination de la fonction supérieure, tous les signaux de contrôle du rendement associés à cette fonction doivent être bloqués, de manière à limiter les perturbations transitoires.</w:t>
      </w:r>
    </w:p>
    <w:p w14:paraId="5BD872EA" w14:textId="77777777" w:rsidR="00893AF2" w:rsidRPr="00D963AE" w:rsidRDefault="00893AF2" w:rsidP="00977585">
      <w:pPr>
        <w:pStyle w:val="SingleTxtG"/>
        <w:ind w:left="2268" w:hanging="1134"/>
        <w:rPr>
          <w:lang w:val="fr-FR"/>
        </w:rPr>
      </w:pPr>
      <w:r w:rsidRPr="00D963AE">
        <w:rPr>
          <w:lang w:val="fr-FR"/>
        </w:rPr>
        <w:t>3.4.4</w:t>
      </w:r>
      <w:r w:rsidRPr="00D963AE">
        <w:rPr>
          <w:lang w:val="fr-FR"/>
        </w:rPr>
        <w:tab/>
        <w:t>La documentation doit être accompagnée d</w:t>
      </w:r>
      <w:r w:rsidR="00DB6FD6">
        <w:rPr>
          <w:lang w:val="fr-FR"/>
        </w:rPr>
        <w:t>’</w:t>
      </w:r>
      <w:r w:rsidRPr="00D963AE">
        <w:rPr>
          <w:lang w:val="fr-FR"/>
        </w:rPr>
        <w:t>une analyse qui montre, en termes généraux, comment le système se comportera lorsque se présentera l</w:t>
      </w:r>
      <w:r w:rsidR="00DB6FD6">
        <w:rPr>
          <w:lang w:val="fr-FR"/>
        </w:rPr>
        <w:t>’</w:t>
      </w:r>
      <w:r w:rsidRPr="00D963AE">
        <w:rPr>
          <w:lang w:val="fr-FR"/>
        </w:rPr>
        <w:t>un des risques ou surviendra l</w:t>
      </w:r>
      <w:r w:rsidR="00DB6FD6">
        <w:rPr>
          <w:lang w:val="fr-FR"/>
        </w:rPr>
        <w:t>’</w:t>
      </w:r>
      <w:r w:rsidRPr="00D963AE">
        <w:rPr>
          <w:lang w:val="fr-FR"/>
        </w:rPr>
        <w:t>une des défaillances ayant une incidence sur l</w:t>
      </w:r>
      <w:r w:rsidR="00DB6FD6">
        <w:rPr>
          <w:lang w:val="fr-FR"/>
        </w:rPr>
        <w:t>’</w:t>
      </w:r>
      <w:r w:rsidRPr="00D963AE">
        <w:rPr>
          <w:lang w:val="fr-FR"/>
        </w:rPr>
        <w:t>efficacité ou la sécurité de la maîtrise du véhicule.</w:t>
      </w:r>
    </w:p>
    <w:p w14:paraId="19BD573F" w14:textId="77777777" w:rsidR="00893AF2" w:rsidRPr="00D963AE" w:rsidRDefault="00893AF2" w:rsidP="00977585">
      <w:pPr>
        <w:pStyle w:val="SingleTxtG"/>
        <w:ind w:left="2268"/>
        <w:rPr>
          <w:lang w:val="fr-FR"/>
        </w:rPr>
      </w:pPr>
      <w:r w:rsidRPr="00D963AE">
        <w:rPr>
          <w:lang w:val="fr-FR"/>
        </w:rPr>
        <w:t>L</w:t>
      </w:r>
      <w:r w:rsidR="00DB6FD6">
        <w:rPr>
          <w:lang w:val="fr-FR"/>
        </w:rPr>
        <w:t>’</w:t>
      </w:r>
      <w:r w:rsidRPr="00D963AE">
        <w:rPr>
          <w:lang w:val="fr-FR"/>
        </w:rPr>
        <w:t>approche ou les approches analytiques choisies doivent être mises au point et gérées par le constructeur et soumises à l</w:t>
      </w:r>
      <w:r w:rsidR="00DB6FD6">
        <w:rPr>
          <w:lang w:val="fr-FR"/>
        </w:rPr>
        <w:t>’</w:t>
      </w:r>
      <w:r w:rsidRPr="00D963AE">
        <w:rPr>
          <w:lang w:val="fr-FR"/>
        </w:rPr>
        <w:t>inspection du service technique au moment de l</w:t>
      </w:r>
      <w:r w:rsidR="00DB6FD6">
        <w:rPr>
          <w:lang w:val="fr-FR"/>
        </w:rPr>
        <w:t>’</w:t>
      </w:r>
      <w:r w:rsidRPr="00D963AE">
        <w:rPr>
          <w:lang w:val="fr-FR"/>
        </w:rPr>
        <w:t>homologation de type.</w:t>
      </w:r>
    </w:p>
    <w:p w14:paraId="0FC8D65E" w14:textId="77777777" w:rsidR="00893AF2" w:rsidRPr="00D963AE" w:rsidRDefault="00893AF2" w:rsidP="00977585">
      <w:pPr>
        <w:pStyle w:val="SingleTxtG"/>
        <w:ind w:left="2268"/>
        <w:rPr>
          <w:spacing w:val="-1"/>
          <w:lang w:val="fr-FR"/>
        </w:rPr>
      </w:pPr>
      <w:r w:rsidRPr="00D963AE">
        <w:rPr>
          <w:spacing w:val="-1"/>
          <w:lang w:val="fr-FR"/>
        </w:rPr>
        <w:t xml:space="preserve">Le service technique doit </w:t>
      </w:r>
      <w:r w:rsidRPr="00977585">
        <w:rPr>
          <w:lang w:val="fr-FR"/>
        </w:rPr>
        <w:t>évaluer</w:t>
      </w:r>
      <w:r w:rsidRPr="00D963AE">
        <w:rPr>
          <w:spacing w:val="-1"/>
          <w:lang w:val="fr-FR"/>
        </w:rPr>
        <w:t xml:space="preserve"> la mise en œuvre de l</w:t>
      </w:r>
      <w:r w:rsidR="00DB6FD6">
        <w:rPr>
          <w:spacing w:val="-1"/>
          <w:lang w:val="fr-FR"/>
        </w:rPr>
        <w:t>’</w:t>
      </w:r>
      <w:r w:rsidRPr="00D963AE">
        <w:rPr>
          <w:spacing w:val="-1"/>
          <w:lang w:val="fr-FR"/>
        </w:rPr>
        <w:t>approche ou des approches analytiques. Cette vérification doit porter sur les éléments suivants :</w:t>
      </w:r>
    </w:p>
    <w:p w14:paraId="26D49CC1" w14:textId="77777777" w:rsidR="00893AF2" w:rsidRPr="00D963AE" w:rsidRDefault="00893AF2" w:rsidP="00977585">
      <w:pPr>
        <w:pStyle w:val="SingleTxtG"/>
        <w:ind w:left="2268" w:firstLine="567"/>
        <w:rPr>
          <w:lang w:val="fr-FR"/>
        </w:rPr>
      </w:pPr>
      <w:r w:rsidRPr="00D963AE">
        <w:rPr>
          <w:lang w:val="fr-FR"/>
        </w:rPr>
        <w:t>a)</w:t>
      </w:r>
      <w:r w:rsidRPr="00D963AE">
        <w:rPr>
          <w:lang w:val="fr-FR"/>
        </w:rPr>
        <w:tab/>
        <w:t>Vérification de l</w:t>
      </w:r>
      <w:r w:rsidR="00DB6FD6">
        <w:rPr>
          <w:lang w:val="fr-FR"/>
        </w:rPr>
        <w:t>’</w:t>
      </w:r>
      <w:r w:rsidRPr="00D963AE">
        <w:rPr>
          <w:lang w:val="fr-FR"/>
        </w:rPr>
        <w:t>approche en matière de sécurité au niveau du concept (véhicule) et confirmation que les interactions avec les autres systèmes du véhicule sont prises en compte. Pour ce faire, il faut s</w:t>
      </w:r>
      <w:r w:rsidR="00DB6FD6">
        <w:rPr>
          <w:lang w:val="fr-FR"/>
        </w:rPr>
        <w:t>’</w:t>
      </w:r>
      <w:r w:rsidRPr="00D963AE">
        <w:rPr>
          <w:lang w:val="fr-FR"/>
        </w:rPr>
        <w:t>appuyer sur une étude des risques adaptée aux considérations de sécurité du système ;</w:t>
      </w:r>
    </w:p>
    <w:p w14:paraId="458E7254" w14:textId="77777777" w:rsidR="00893AF2" w:rsidRPr="00D963AE" w:rsidRDefault="00893AF2" w:rsidP="00977585">
      <w:pPr>
        <w:pStyle w:val="SingleTxtG"/>
        <w:ind w:left="2268" w:firstLine="567"/>
        <w:rPr>
          <w:lang w:val="fr-FR"/>
        </w:rPr>
      </w:pPr>
      <w:r w:rsidRPr="00D963AE">
        <w:rPr>
          <w:lang w:val="fr-FR"/>
        </w:rPr>
        <w:t>b)</w:t>
      </w:r>
      <w:r w:rsidRPr="00D963AE">
        <w:rPr>
          <w:lang w:val="fr-FR"/>
        </w:rPr>
        <w:tab/>
        <w:t>Vérification de la stratégie en matière de sécurité au niveau du système. Pour ce faire, il faut s</w:t>
      </w:r>
      <w:r w:rsidR="00DB6FD6">
        <w:rPr>
          <w:lang w:val="fr-FR"/>
        </w:rPr>
        <w:t>’</w:t>
      </w:r>
      <w:r w:rsidRPr="00D963AE">
        <w:rPr>
          <w:lang w:val="fr-FR"/>
        </w:rPr>
        <w:t>appuyer sur une analyse des modes de défaillance et de leurs effets, sur une analyse par arbre de défaillance ou sur toute procédure similaire adaptée aux considérations de sécurité du système ;</w:t>
      </w:r>
    </w:p>
    <w:p w14:paraId="04C4CEAB" w14:textId="77777777" w:rsidR="00893AF2" w:rsidRPr="00D963AE" w:rsidRDefault="00893AF2" w:rsidP="00977585">
      <w:pPr>
        <w:pStyle w:val="SingleTxtG"/>
        <w:ind w:left="2268" w:firstLine="567"/>
        <w:rPr>
          <w:lang w:val="fr-FR"/>
        </w:rPr>
      </w:pPr>
      <w:r w:rsidRPr="00D963AE">
        <w:rPr>
          <w:lang w:val="fr-FR"/>
        </w:rPr>
        <w:t>c)</w:t>
      </w:r>
      <w:r w:rsidRPr="00D963AE">
        <w:rPr>
          <w:lang w:val="fr-FR"/>
        </w:rPr>
        <w:tab/>
        <w:t xml:space="preserve">Vérification des plans et des résultats de validation. Pour ce faire, il faut procéder par exemple à des essais de type « matériel incorporé » (hardware in the </w:t>
      </w:r>
      <w:proofErr w:type="spellStart"/>
      <w:r w:rsidRPr="00D963AE">
        <w:rPr>
          <w:lang w:val="fr-FR"/>
        </w:rPr>
        <w:t>loop</w:t>
      </w:r>
      <w:proofErr w:type="spellEnd"/>
      <w:r w:rsidRPr="00D963AE">
        <w:rPr>
          <w:lang w:val="fr-FR"/>
        </w:rPr>
        <w:t xml:space="preserve"> (HIL)) ou à des essais opérationnels sur route, ou avoir recours à toute autre méthode adaptée à la validation.</w:t>
      </w:r>
    </w:p>
    <w:p w14:paraId="0D393AE9" w14:textId="77777777" w:rsidR="00893AF2" w:rsidRPr="00D963AE" w:rsidRDefault="00893AF2" w:rsidP="00977585">
      <w:pPr>
        <w:pStyle w:val="SingleTxtG"/>
        <w:ind w:left="2268"/>
        <w:rPr>
          <w:lang w:val="fr-FR"/>
        </w:rPr>
      </w:pPr>
      <w:r w:rsidRPr="00D963AE">
        <w:rPr>
          <w:lang w:val="fr-FR"/>
        </w:rPr>
        <w:t>L</w:t>
      </w:r>
      <w:r w:rsidR="00DB6FD6">
        <w:rPr>
          <w:lang w:val="fr-FR"/>
        </w:rPr>
        <w:t>’</w:t>
      </w:r>
      <w:r w:rsidRPr="00D963AE">
        <w:rPr>
          <w:lang w:val="fr-FR"/>
        </w:rPr>
        <w:t>évaluation doit comprendre des vérifications de risques et de défaillances sélectionnés par le service technique pour s</w:t>
      </w:r>
      <w:r w:rsidR="00DB6FD6">
        <w:rPr>
          <w:lang w:val="fr-FR"/>
        </w:rPr>
        <w:t>’</w:t>
      </w:r>
      <w:r w:rsidRPr="00D963AE">
        <w:rPr>
          <w:lang w:val="fr-FR"/>
        </w:rPr>
        <w:t>assurer que les explications relatives au concept de sécurité fournies par le constructeur sont compréhensibles et logiques et que les plans de validation sont adaptés et ont été appliqués intégralement.</w:t>
      </w:r>
    </w:p>
    <w:p w14:paraId="6795A661" w14:textId="77777777" w:rsidR="00893AF2" w:rsidRPr="00D963AE" w:rsidRDefault="00893AF2" w:rsidP="00977585">
      <w:pPr>
        <w:pStyle w:val="SingleTxtG"/>
        <w:ind w:left="2268"/>
        <w:rPr>
          <w:lang w:val="fr-FR"/>
        </w:rPr>
      </w:pPr>
      <w:r w:rsidRPr="00D963AE">
        <w:rPr>
          <w:lang w:val="fr-FR"/>
        </w:rPr>
        <w:t>Le service technique peut réaliser ou faire réaliser les essais visés au paragraphe 4 pour vérifier le concept de sécurité.</w:t>
      </w:r>
    </w:p>
    <w:p w14:paraId="731CB7BE" w14:textId="77777777" w:rsidR="00893AF2" w:rsidRPr="00D963AE" w:rsidRDefault="00893AF2" w:rsidP="00977585">
      <w:pPr>
        <w:pStyle w:val="SingleTxtG"/>
        <w:ind w:left="2268" w:hanging="1134"/>
        <w:rPr>
          <w:lang w:val="fr-FR"/>
        </w:rPr>
      </w:pPr>
      <w:r w:rsidRPr="00D963AE">
        <w:rPr>
          <w:lang w:val="fr-FR"/>
        </w:rPr>
        <w:t>3.4.4.1</w:t>
      </w:r>
      <w:r w:rsidRPr="00D963AE">
        <w:rPr>
          <w:lang w:val="fr-FR"/>
        </w:rPr>
        <w:tab/>
        <w:t>La documentation doit énumérer les paramètres faisant l</w:t>
      </w:r>
      <w:r w:rsidR="00DB6FD6">
        <w:rPr>
          <w:lang w:val="fr-FR"/>
        </w:rPr>
        <w:t>’</w:t>
      </w:r>
      <w:r w:rsidRPr="00D963AE">
        <w:rPr>
          <w:lang w:val="fr-FR"/>
        </w:rPr>
        <w:t>objet d</w:t>
      </w:r>
      <w:r w:rsidR="00DB6FD6">
        <w:rPr>
          <w:lang w:val="fr-FR"/>
        </w:rPr>
        <w:t>’</w:t>
      </w:r>
      <w:r w:rsidRPr="00D963AE">
        <w:rPr>
          <w:lang w:val="fr-FR"/>
        </w:rPr>
        <w:t>une surveillance et définir, pour chaque type de défaillance énoncé au paragraphe 3.4.4 de la présente annexe, le signal d</w:t>
      </w:r>
      <w:r w:rsidR="00DB6FD6">
        <w:rPr>
          <w:lang w:val="fr-FR"/>
        </w:rPr>
        <w:t>’</w:t>
      </w:r>
      <w:r w:rsidRPr="00D963AE">
        <w:rPr>
          <w:lang w:val="fr-FR"/>
        </w:rPr>
        <w:t>avertissement à donner au conducteur et/ou au personnel chargé du service ou de l</w:t>
      </w:r>
      <w:r w:rsidR="00DB6FD6">
        <w:rPr>
          <w:lang w:val="fr-FR"/>
        </w:rPr>
        <w:t>’</w:t>
      </w:r>
      <w:r w:rsidRPr="00D963AE">
        <w:rPr>
          <w:lang w:val="fr-FR"/>
        </w:rPr>
        <w:t>inspection technique.</w:t>
      </w:r>
    </w:p>
    <w:p w14:paraId="2FC1F26E" w14:textId="77777777" w:rsidR="00893AF2" w:rsidRPr="00D963AE" w:rsidRDefault="00893AF2" w:rsidP="00977585">
      <w:pPr>
        <w:pStyle w:val="SingleTxtG"/>
        <w:ind w:left="2268" w:hanging="1134"/>
        <w:rPr>
          <w:lang w:val="fr-FR"/>
        </w:rPr>
      </w:pPr>
      <w:r w:rsidRPr="00D963AE">
        <w:rPr>
          <w:lang w:val="fr-FR"/>
        </w:rPr>
        <w:t>3.4.4.2</w:t>
      </w:r>
      <w:r w:rsidRPr="00D963AE">
        <w:rPr>
          <w:lang w:val="fr-FR"/>
        </w:rPr>
        <w:tab/>
        <w:t>Cette documentation doit décrire les mesures prises pour garantir que le « système » ne nuit en rien à la sécurité d</w:t>
      </w:r>
      <w:r w:rsidR="00DB6FD6">
        <w:rPr>
          <w:lang w:val="fr-FR"/>
        </w:rPr>
        <w:t>’</w:t>
      </w:r>
      <w:r w:rsidRPr="00D963AE">
        <w:rPr>
          <w:lang w:val="fr-FR"/>
        </w:rPr>
        <w:t>utilisation du véhicule lorsque le fonctionnement du « système » est affecté par des facteurs extérieurs tels que les conditions climatiques, la température, la pénétration de poussière ou d</w:t>
      </w:r>
      <w:r w:rsidR="00DB6FD6">
        <w:rPr>
          <w:lang w:val="fr-FR"/>
        </w:rPr>
        <w:t>’</w:t>
      </w:r>
      <w:r w:rsidRPr="00D963AE">
        <w:rPr>
          <w:lang w:val="fr-FR"/>
        </w:rPr>
        <w:t>eau, ou l</w:t>
      </w:r>
      <w:r w:rsidR="00DB6FD6">
        <w:rPr>
          <w:lang w:val="fr-FR"/>
        </w:rPr>
        <w:t>’</w:t>
      </w:r>
      <w:r w:rsidRPr="00D963AE">
        <w:rPr>
          <w:lang w:val="fr-FR"/>
        </w:rPr>
        <w:t>accumulation de glace.</w:t>
      </w:r>
    </w:p>
    <w:p w14:paraId="3E7E29EC" w14:textId="77777777" w:rsidR="00893AF2" w:rsidRPr="00D963AE" w:rsidRDefault="00893AF2" w:rsidP="00977585">
      <w:pPr>
        <w:pStyle w:val="HChG"/>
        <w:rPr>
          <w:lang w:val="fr-FR"/>
        </w:rPr>
      </w:pPr>
      <w:r w:rsidRPr="00D963AE">
        <w:rPr>
          <w:lang w:val="fr-FR"/>
        </w:rPr>
        <w:tab/>
      </w:r>
      <w:r w:rsidRPr="00D963AE">
        <w:rPr>
          <w:lang w:val="fr-FR"/>
        </w:rPr>
        <w:tab/>
        <w:t>4.</w:t>
      </w:r>
      <w:r w:rsidRPr="00D963AE">
        <w:rPr>
          <w:lang w:val="fr-FR"/>
        </w:rPr>
        <w:tab/>
        <w:t>Vérification et essais</w:t>
      </w:r>
    </w:p>
    <w:p w14:paraId="091B12E9" w14:textId="77777777" w:rsidR="00893AF2" w:rsidRPr="00D963AE" w:rsidRDefault="00893AF2" w:rsidP="00977585">
      <w:pPr>
        <w:pStyle w:val="SingleTxtG"/>
        <w:ind w:left="2268" w:hanging="1134"/>
        <w:rPr>
          <w:lang w:val="fr-FR"/>
        </w:rPr>
      </w:pPr>
      <w:r w:rsidRPr="00D963AE">
        <w:rPr>
          <w:lang w:val="fr-FR"/>
        </w:rPr>
        <w:t>4.1</w:t>
      </w:r>
      <w:r w:rsidRPr="00D963AE">
        <w:rPr>
          <w:lang w:val="fr-FR"/>
        </w:rPr>
        <w:tab/>
        <w:t>Le fonctionnement du « système », tel qu</w:t>
      </w:r>
      <w:r w:rsidR="00DB6FD6">
        <w:rPr>
          <w:lang w:val="fr-FR"/>
        </w:rPr>
        <w:t>’</w:t>
      </w:r>
      <w:r w:rsidRPr="00D963AE">
        <w:rPr>
          <w:lang w:val="fr-FR"/>
        </w:rPr>
        <w:t>il est exposé dans les documents requis au titre du paragraphe 3, doit être soumis aux essais suivants :</w:t>
      </w:r>
    </w:p>
    <w:p w14:paraId="6EB135C1" w14:textId="77777777" w:rsidR="00893AF2" w:rsidRPr="00D963AE" w:rsidRDefault="00893AF2" w:rsidP="00977585">
      <w:pPr>
        <w:pStyle w:val="SingleTxtG"/>
        <w:ind w:left="2268" w:hanging="1134"/>
        <w:rPr>
          <w:lang w:val="fr-FR"/>
        </w:rPr>
      </w:pPr>
      <w:r w:rsidRPr="00D963AE">
        <w:rPr>
          <w:lang w:val="fr-FR"/>
        </w:rPr>
        <w:t>4.1.1</w:t>
      </w:r>
      <w:r w:rsidRPr="00D963AE">
        <w:rPr>
          <w:lang w:val="fr-FR"/>
        </w:rPr>
        <w:tab/>
        <w:t>Vérification du fonctionnement du « système »</w:t>
      </w:r>
    </w:p>
    <w:p w14:paraId="1F682766" w14:textId="77777777" w:rsidR="00893AF2" w:rsidRPr="00D963AE" w:rsidRDefault="00893AF2" w:rsidP="00977585">
      <w:pPr>
        <w:pStyle w:val="SingleTxtG"/>
        <w:ind w:left="2268"/>
        <w:rPr>
          <w:lang w:val="fr-FR"/>
        </w:rPr>
      </w:pPr>
      <w:r w:rsidRPr="00D963AE">
        <w:rPr>
          <w:lang w:val="fr-FR"/>
        </w:rPr>
        <w:t>Le service technique doit vérifier le « système » en l</w:t>
      </w:r>
      <w:r w:rsidR="00DB6FD6">
        <w:rPr>
          <w:lang w:val="fr-FR"/>
        </w:rPr>
        <w:t>’</w:t>
      </w:r>
      <w:r w:rsidRPr="00D963AE">
        <w:rPr>
          <w:lang w:val="fr-FR"/>
        </w:rPr>
        <w:t>absence de défaillances en procédant à des essais de certaines fonctions choisies parmi celles qu</w:t>
      </w:r>
      <w:r w:rsidR="00DB6FD6">
        <w:rPr>
          <w:lang w:val="fr-FR"/>
        </w:rPr>
        <w:t>’</w:t>
      </w:r>
      <w:r w:rsidRPr="00D963AE">
        <w:rPr>
          <w:lang w:val="fr-FR"/>
        </w:rPr>
        <w:t>a déclarées le constructeur conformément aux dispositions du paragraphe 3.2 ci-dessus.</w:t>
      </w:r>
    </w:p>
    <w:p w14:paraId="79BC3850" w14:textId="77777777" w:rsidR="00893AF2" w:rsidRPr="00D963AE" w:rsidRDefault="00893AF2" w:rsidP="00977585">
      <w:pPr>
        <w:pStyle w:val="SingleTxtG"/>
        <w:ind w:left="2268"/>
        <w:rPr>
          <w:lang w:val="fr-FR"/>
        </w:rPr>
      </w:pPr>
      <w:r w:rsidRPr="00D963AE">
        <w:rPr>
          <w:lang w:val="fr-FR"/>
        </w:rPr>
        <w:t>Pour les systèmes électroniques complexes, ces essais doivent prendre en compte différents cas de neutralisation d</w:t>
      </w:r>
      <w:r w:rsidR="00DB6FD6">
        <w:rPr>
          <w:lang w:val="fr-FR"/>
        </w:rPr>
        <w:t>’</w:t>
      </w:r>
      <w:r w:rsidRPr="00D963AE">
        <w:rPr>
          <w:lang w:val="fr-FR"/>
        </w:rPr>
        <w:t>une fonction déclarée.</w:t>
      </w:r>
    </w:p>
    <w:p w14:paraId="44C9411C" w14:textId="77777777" w:rsidR="00893AF2" w:rsidRPr="00D963AE" w:rsidRDefault="00893AF2" w:rsidP="00977585">
      <w:pPr>
        <w:pStyle w:val="SingleTxtG"/>
        <w:ind w:left="2268" w:hanging="1134"/>
        <w:rPr>
          <w:lang w:val="fr-FR"/>
        </w:rPr>
      </w:pPr>
      <w:r w:rsidRPr="00D963AE">
        <w:rPr>
          <w:lang w:val="fr-FR"/>
        </w:rPr>
        <w:lastRenderedPageBreak/>
        <w:t>4.1.2</w:t>
      </w:r>
      <w:r w:rsidRPr="00D963AE">
        <w:rPr>
          <w:lang w:val="fr-FR"/>
        </w:rPr>
        <w:tab/>
        <w:t>Vérification du concept de sécurité visé au paragraphe 3.4</w:t>
      </w:r>
    </w:p>
    <w:p w14:paraId="77D3A64F" w14:textId="77777777" w:rsidR="00893AF2" w:rsidRPr="00D963AE" w:rsidRDefault="00893AF2" w:rsidP="00977585">
      <w:pPr>
        <w:pStyle w:val="SingleTxtG"/>
        <w:ind w:left="2268"/>
        <w:rPr>
          <w:lang w:val="fr-FR"/>
        </w:rPr>
      </w:pPr>
      <w:r w:rsidRPr="00D963AE">
        <w:rPr>
          <w:lang w:val="fr-FR"/>
        </w:rPr>
        <w:t>La réaction du « système » doit être vérifiée dans les conditions d</w:t>
      </w:r>
      <w:r w:rsidR="00DB6FD6">
        <w:rPr>
          <w:lang w:val="fr-FR"/>
        </w:rPr>
        <w:t>’</w:t>
      </w:r>
      <w:r w:rsidRPr="00D963AE">
        <w:rPr>
          <w:lang w:val="fr-FR"/>
        </w:rPr>
        <w:t>une défaillance de telle ou telle unité, en appliquant les signaux correspondant aux unités électriques ou aux éléments mécaniques afin de simuler les effets de défectuosités internes à l</w:t>
      </w:r>
      <w:r w:rsidR="00DB6FD6">
        <w:rPr>
          <w:lang w:val="fr-FR"/>
        </w:rPr>
        <w:t>’</w:t>
      </w:r>
      <w:r w:rsidRPr="00D963AE">
        <w:rPr>
          <w:lang w:val="fr-FR"/>
        </w:rPr>
        <w:t>unité. Le service technique doit effectuer cette vérification sur au moins une unité mais ne doit pas vérifier la réaction du « système » à la défaillance simultanée de plusieurs unités distinctes.</w:t>
      </w:r>
    </w:p>
    <w:p w14:paraId="0DA02E6C" w14:textId="77777777" w:rsidR="00893AF2" w:rsidRPr="00D963AE" w:rsidRDefault="00893AF2" w:rsidP="00977585">
      <w:pPr>
        <w:pStyle w:val="SingleTxtG"/>
        <w:ind w:left="2268"/>
        <w:rPr>
          <w:lang w:val="fr-FR"/>
        </w:rPr>
      </w:pPr>
      <w:r w:rsidRPr="00D963AE">
        <w:rPr>
          <w:lang w:val="fr-FR"/>
        </w:rPr>
        <w:t>Le service technique doit s</w:t>
      </w:r>
      <w:r w:rsidR="00DB6FD6">
        <w:rPr>
          <w:lang w:val="fr-FR"/>
        </w:rPr>
        <w:t>’</w:t>
      </w:r>
      <w:r w:rsidRPr="00D963AE">
        <w:rPr>
          <w:lang w:val="fr-FR"/>
        </w:rPr>
        <w:t>assurer que ces essais portent notamment sur des éléments qui pourraient avoir une incidence sur le contrôle du véhicule et sur les informations de l</w:t>
      </w:r>
      <w:r w:rsidR="00DB6FD6">
        <w:rPr>
          <w:lang w:val="fr-FR"/>
        </w:rPr>
        <w:t>’</w:t>
      </w:r>
      <w:r w:rsidRPr="00D963AE">
        <w:rPr>
          <w:lang w:val="fr-FR"/>
        </w:rPr>
        <w:t>utilisateur (éléments relatifs à l</w:t>
      </w:r>
      <w:r w:rsidR="00DB6FD6">
        <w:rPr>
          <w:lang w:val="fr-FR"/>
        </w:rPr>
        <w:t>’</w:t>
      </w:r>
      <w:r w:rsidRPr="00D963AE">
        <w:rPr>
          <w:lang w:val="fr-FR"/>
        </w:rPr>
        <w:t>interface homme</w:t>
      </w:r>
      <w:r w:rsidR="00CC3030">
        <w:rPr>
          <w:lang w:val="fr-FR"/>
        </w:rPr>
        <w:noBreakHyphen/>
      </w:r>
      <w:r w:rsidRPr="00D963AE">
        <w:rPr>
          <w:lang w:val="fr-FR"/>
        </w:rPr>
        <w:t>machine).</w:t>
      </w:r>
    </w:p>
    <w:p w14:paraId="55219350" w14:textId="77777777" w:rsidR="00893AF2" w:rsidRPr="00D963AE" w:rsidRDefault="00893AF2" w:rsidP="00977585">
      <w:pPr>
        <w:pStyle w:val="SingleTxtG"/>
        <w:ind w:left="2268" w:hanging="1134"/>
        <w:rPr>
          <w:lang w:val="fr-FR"/>
        </w:rPr>
      </w:pPr>
      <w:r w:rsidRPr="00D963AE">
        <w:rPr>
          <w:lang w:val="fr-FR"/>
        </w:rPr>
        <w:t>4.1.2.1</w:t>
      </w:r>
      <w:r w:rsidRPr="00D963AE">
        <w:rPr>
          <w:lang w:val="fr-FR"/>
        </w:rPr>
        <w:tab/>
        <w:t>Les résultats de la vérification doivent correspondre au récapitulatif circonstancié de l</w:t>
      </w:r>
      <w:r w:rsidR="00DB6FD6">
        <w:rPr>
          <w:lang w:val="fr-FR"/>
        </w:rPr>
        <w:t>’</w:t>
      </w:r>
      <w:r w:rsidRPr="00D963AE">
        <w:rPr>
          <w:lang w:val="fr-FR"/>
        </w:rPr>
        <w:t>analyse des pannes, à un niveau d</w:t>
      </w:r>
      <w:r w:rsidR="00DB6FD6">
        <w:rPr>
          <w:lang w:val="fr-FR"/>
        </w:rPr>
        <w:t>’</w:t>
      </w:r>
      <w:r w:rsidRPr="00D963AE">
        <w:rPr>
          <w:lang w:val="fr-FR"/>
        </w:rPr>
        <w:t>incidence permettant de confirmer que la sécurité est suffisante, du point de vue du concept comme de l</w:t>
      </w:r>
      <w:r w:rsidR="00DB6FD6">
        <w:rPr>
          <w:lang w:val="fr-FR"/>
        </w:rPr>
        <w:t>’</w:t>
      </w:r>
      <w:r w:rsidRPr="00D963AE">
        <w:rPr>
          <w:lang w:val="fr-FR"/>
        </w:rPr>
        <w:t>exécution.</w:t>
      </w:r>
    </w:p>
    <w:p w14:paraId="041D591B" w14:textId="77777777" w:rsidR="00893AF2" w:rsidRPr="00D963AE" w:rsidRDefault="00893AF2" w:rsidP="00977585">
      <w:pPr>
        <w:pStyle w:val="HChG"/>
        <w:rPr>
          <w:lang w:val="fr-FR"/>
        </w:rPr>
      </w:pPr>
      <w:r w:rsidRPr="00D963AE">
        <w:rPr>
          <w:lang w:val="fr-FR"/>
        </w:rPr>
        <w:tab/>
      </w:r>
      <w:r w:rsidRPr="00D963AE">
        <w:rPr>
          <w:lang w:val="fr-FR"/>
        </w:rPr>
        <w:tab/>
        <w:t>5.</w:t>
      </w:r>
      <w:r w:rsidRPr="00D963AE">
        <w:rPr>
          <w:lang w:val="fr-FR"/>
        </w:rPr>
        <w:tab/>
        <w:t>Rapports établis par le service technique</w:t>
      </w:r>
    </w:p>
    <w:p w14:paraId="74F009A4" w14:textId="77777777" w:rsidR="00893AF2" w:rsidRPr="00D963AE" w:rsidRDefault="00893AF2" w:rsidP="00977585">
      <w:pPr>
        <w:pStyle w:val="SingleTxtG"/>
        <w:ind w:left="2268"/>
        <w:rPr>
          <w:lang w:val="fr-FR"/>
        </w:rPr>
      </w:pPr>
      <w:r w:rsidRPr="00D963AE">
        <w:rPr>
          <w:lang w:val="fr-FR"/>
        </w:rPr>
        <w:t>Les rapports d</w:t>
      </w:r>
      <w:r w:rsidR="00DB6FD6">
        <w:rPr>
          <w:lang w:val="fr-FR"/>
        </w:rPr>
        <w:t>’</w:t>
      </w:r>
      <w:r w:rsidRPr="00D963AE">
        <w:rPr>
          <w:lang w:val="fr-FR"/>
        </w:rPr>
        <w:t>évaluation doivent être établis par le service technique de manière à permettre la traçabilité, par exemple en attribuant des codes aux versions des documents inspectés et en les inscrivant dans les registres du service concerné.</w:t>
      </w:r>
    </w:p>
    <w:p w14:paraId="37AED88E" w14:textId="77777777" w:rsidR="00893AF2" w:rsidRDefault="00893AF2" w:rsidP="00977585">
      <w:pPr>
        <w:pStyle w:val="SingleTxtG"/>
        <w:ind w:left="2268"/>
        <w:rPr>
          <w:lang w:val="fr-FR"/>
        </w:rPr>
      </w:pPr>
      <w:r w:rsidRPr="00D963AE">
        <w:rPr>
          <w:lang w:val="fr-FR"/>
        </w:rPr>
        <w:tab/>
        <w:t>On trouvera dans l</w:t>
      </w:r>
      <w:r w:rsidR="00DB6FD6">
        <w:rPr>
          <w:lang w:val="fr-FR"/>
        </w:rPr>
        <w:t>’</w:t>
      </w:r>
      <w:r w:rsidRPr="00D963AE">
        <w:rPr>
          <w:lang w:val="fr-FR"/>
        </w:rPr>
        <w:t>appendice 1 de la présente annexe un modèle envisageable de fiche d</w:t>
      </w:r>
      <w:r w:rsidR="00DB6FD6">
        <w:rPr>
          <w:lang w:val="fr-FR"/>
        </w:rPr>
        <w:t>’</w:t>
      </w:r>
      <w:r w:rsidRPr="00D963AE">
        <w:rPr>
          <w:lang w:val="fr-FR"/>
        </w:rPr>
        <w:t>évaluation établie par un service technique à l</w:t>
      </w:r>
      <w:r w:rsidR="00DB6FD6">
        <w:rPr>
          <w:lang w:val="fr-FR"/>
        </w:rPr>
        <w:t>’</w:t>
      </w:r>
      <w:r w:rsidRPr="00D963AE">
        <w:rPr>
          <w:lang w:val="fr-FR"/>
        </w:rPr>
        <w:t>intention de l</w:t>
      </w:r>
      <w:r w:rsidR="00DB6FD6">
        <w:rPr>
          <w:lang w:val="fr-FR"/>
        </w:rPr>
        <w:t>’</w:t>
      </w:r>
      <w:r w:rsidRPr="00D963AE">
        <w:rPr>
          <w:lang w:val="fr-FR"/>
        </w:rPr>
        <w:t>autorité d</w:t>
      </w:r>
      <w:r w:rsidR="00DB6FD6">
        <w:rPr>
          <w:lang w:val="fr-FR"/>
        </w:rPr>
        <w:t>’</w:t>
      </w:r>
      <w:r w:rsidRPr="00D963AE">
        <w:rPr>
          <w:lang w:val="fr-FR"/>
        </w:rPr>
        <w:t>homologation de type.</w:t>
      </w:r>
    </w:p>
    <w:p w14:paraId="49B6A2B7" w14:textId="77777777" w:rsidR="00893AF2" w:rsidRDefault="00893AF2" w:rsidP="00893AF2">
      <w:pPr>
        <w:ind w:firstLine="567"/>
        <w:rPr>
          <w:lang w:val="fr-FR"/>
        </w:rPr>
        <w:sectPr w:rsidR="00893AF2" w:rsidSect="00893AF2">
          <w:headerReference w:type="even" r:id="rId27"/>
          <w:headerReference w:type="default" r:id="rId28"/>
          <w:footerReference w:type="even" r:id="rId29"/>
          <w:footerReference w:type="default" r:id="rId30"/>
          <w:endnotePr>
            <w:numFmt w:val="decimal"/>
          </w:endnotePr>
          <w:pgSz w:w="11906" w:h="16838" w:code="9"/>
          <w:pgMar w:top="1417" w:right="1134" w:bottom="1134" w:left="1134" w:header="850" w:footer="567" w:gutter="0"/>
          <w:cols w:space="708"/>
          <w:docGrid w:linePitch="360"/>
        </w:sectPr>
      </w:pPr>
    </w:p>
    <w:p w14:paraId="7E8D2C3B" w14:textId="77777777" w:rsidR="00893AF2" w:rsidRPr="00D963AE" w:rsidRDefault="00893AF2" w:rsidP="00DC042B">
      <w:pPr>
        <w:pStyle w:val="HChG"/>
        <w:rPr>
          <w:lang w:val="fr-FR"/>
        </w:rPr>
      </w:pPr>
      <w:r w:rsidRPr="00D963AE">
        <w:rPr>
          <w:lang w:val="fr-FR"/>
        </w:rPr>
        <w:lastRenderedPageBreak/>
        <w:t>Annexe 3 − Appendice 1</w:t>
      </w:r>
    </w:p>
    <w:p w14:paraId="08E6C6E7" w14:textId="77777777" w:rsidR="00893AF2" w:rsidRPr="00D963AE" w:rsidRDefault="00893AF2" w:rsidP="00DC042B">
      <w:pPr>
        <w:pStyle w:val="HChG"/>
        <w:rPr>
          <w:lang w:val="fr-FR"/>
        </w:rPr>
      </w:pPr>
      <w:r w:rsidRPr="00D963AE">
        <w:rPr>
          <w:lang w:val="fr-FR"/>
        </w:rPr>
        <w:tab/>
      </w:r>
      <w:r w:rsidRPr="00D963AE">
        <w:rPr>
          <w:lang w:val="fr-FR"/>
        </w:rPr>
        <w:tab/>
        <w:t>Modèle de rapport d</w:t>
      </w:r>
      <w:r w:rsidR="00DB6FD6">
        <w:rPr>
          <w:lang w:val="fr-FR"/>
        </w:rPr>
        <w:t>’</w:t>
      </w:r>
      <w:r w:rsidRPr="00D963AE">
        <w:rPr>
          <w:lang w:val="fr-FR"/>
        </w:rPr>
        <w:t>évaluation des systèmes électroniques</w:t>
      </w:r>
    </w:p>
    <w:p w14:paraId="18693BF3" w14:textId="77777777" w:rsidR="00893AF2" w:rsidRPr="00D963AE" w:rsidRDefault="00893AF2" w:rsidP="00DC042B">
      <w:pPr>
        <w:pStyle w:val="SingleTxtG"/>
        <w:tabs>
          <w:tab w:val="left" w:pos="1701"/>
          <w:tab w:val="left" w:leader="dot" w:pos="8505"/>
        </w:tabs>
        <w:rPr>
          <w:lang w:val="fr-FR"/>
        </w:rPr>
      </w:pPr>
      <w:r w:rsidRPr="00D963AE">
        <w:rPr>
          <w:lang w:val="fr-FR"/>
        </w:rPr>
        <w:t>Procès-verbal d</w:t>
      </w:r>
      <w:r w:rsidR="00DB6FD6">
        <w:rPr>
          <w:lang w:val="fr-FR"/>
        </w:rPr>
        <w:t>’</w:t>
      </w:r>
      <w:r w:rsidRPr="00D963AE">
        <w:rPr>
          <w:lang w:val="fr-FR"/>
        </w:rPr>
        <w:t>essai n</w:t>
      </w:r>
      <w:r w:rsidRPr="00D963AE">
        <w:rPr>
          <w:vertAlign w:val="superscript"/>
          <w:lang w:val="fr-FR"/>
        </w:rPr>
        <w:t>o</w:t>
      </w:r>
      <w:r w:rsidRPr="00D963AE">
        <w:rPr>
          <w:lang w:val="fr-FR"/>
        </w:rPr>
        <w:t> :</w:t>
      </w:r>
      <w:r w:rsidRPr="00D963AE">
        <w:rPr>
          <w:lang w:val="fr-FR"/>
        </w:rPr>
        <w:tab/>
      </w:r>
    </w:p>
    <w:p w14:paraId="182D9D51" w14:textId="77777777" w:rsidR="00893AF2" w:rsidRPr="00D963AE" w:rsidRDefault="00893AF2" w:rsidP="00DC042B">
      <w:pPr>
        <w:pStyle w:val="SingleTxtG"/>
        <w:tabs>
          <w:tab w:val="left" w:pos="1701"/>
          <w:tab w:val="left" w:leader="dot" w:pos="8505"/>
        </w:tabs>
        <w:rPr>
          <w:lang w:val="fr-FR"/>
        </w:rPr>
      </w:pPr>
      <w:r w:rsidRPr="00D963AE">
        <w:rPr>
          <w:lang w:val="fr-FR"/>
        </w:rPr>
        <w:t>1.</w:t>
      </w:r>
      <w:r w:rsidRPr="00D963AE">
        <w:rPr>
          <w:lang w:val="fr-FR"/>
        </w:rPr>
        <w:tab/>
        <w:t>Identification</w:t>
      </w:r>
    </w:p>
    <w:p w14:paraId="28F8DD35" w14:textId="77777777" w:rsidR="00893AF2" w:rsidRPr="00D963AE" w:rsidRDefault="00893AF2" w:rsidP="00DC042B">
      <w:pPr>
        <w:pStyle w:val="SingleTxtG"/>
        <w:tabs>
          <w:tab w:val="left" w:pos="1701"/>
          <w:tab w:val="left" w:leader="dot" w:pos="8505"/>
        </w:tabs>
        <w:rPr>
          <w:lang w:val="fr-FR"/>
        </w:rPr>
      </w:pPr>
      <w:r w:rsidRPr="00D963AE">
        <w:rPr>
          <w:lang w:val="fr-FR"/>
        </w:rPr>
        <w:t>1.1</w:t>
      </w:r>
      <w:r w:rsidRPr="00D963AE">
        <w:rPr>
          <w:lang w:val="fr-FR"/>
        </w:rPr>
        <w:tab/>
        <w:t>Marque du véhicule :</w:t>
      </w:r>
      <w:r w:rsidRPr="00D963AE">
        <w:rPr>
          <w:lang w:val="fr-FR"/>
        </w:rPr>
        <w:tab/>
      </w:r>
      <w:r w:rsidRPr="00D963AE">
        <w:rPr>
          <w:lang w:val="fr-FR"/>
        </w:rPr>
        <w:tab/>
      </w:r>
    </w:p>
    <w:p w14:paraId="6E4AF73E" w14:textId="77777777" w:rsidR="00893AF2" w:rsidRPr="00D963AE" w:rsidRDefault="00893AF2" w:rsidP="00DC042B">
      <w:pPr>
        <w:pStyle w:val="SingleTxtG"/>
        <w:tabs>
          <w:tab w:val="left" w:pos="1701"/>
          <w:tab w:val="left" w:leader="dot" w:pos="8505"/>
        </w:tabs>
        <w:rPr>
          <w:lang w:val="fr-FR"/>
        </w:rPr>
      </w:pPr>
      <w:r w:rsidRPr="00D963AE">
        <w:rPr>
          <w:lang w:val="fr-FR"/>
        </w:rPr>
        <w:t>1.2</w:t>
      </w:r>
      <w:r w:rsidRPr="00D963AE">
        <w:rPr>
          <w:lang w:val="fr-FR"/>
        </w:rPr>
        <w:tab/>
        <w:t>Type :</w:t>
      </w:r>
      <w:r w:rsidRPr="00D963AE">
        <w:rPr>
          <w:lang w:val="fr-FR"/>
        </w:rPr>
        <w:tab/>
      </w:r>
    </w:p>
    <w:p w14:paraId="4CFC002E" w14:textId="77777777" w:rsidR="00893AF2" w:rsidRPr="00D963AE" w:rsidRDefault="00893AF2" w:rsidP="00DC042B">
      <w:pPr>
        <w:pStyle w:val="SingleTxtG"/>
        <w:tabs>
          <w:tab w:val="left" w:pos="1701"/>
          <w:tab w:val="left" w:leader="dot" w:pos="8505"/>
        </w:tabs>
        <w:rPr>
          <w:lang w:val="fr-FR"/>
        </w:rPr>
      </w:pPr>
      <w:r w:rsidRPr="00D963AE">
        <w:rPr>
          <w:lang w:val="fr-FR"/>
        </w:rPr>
        <w:t>1.3</w:t>
      </w:r>
      <w:r w:rsidRPr="00D963AE">
        <w:rPr>
          <w:lang w:val="fr-FR"/>
        </w:rPr>
        <w:tab/>
        <w:t>Moyens d</w:t>
      </w:r>
      <w:r w:rsidR="00DB6FD6">
        <w:rPr>
          <w:lang w:val="fr-FR"/>
        </w:rPr>
        <w:t>’</w:t>
      </w:r>
      <w:r w:rsidRPr="00D963AE">
        <w:rPr>
          <w:lang w:val="fr-FR"/>
        </w:rPr>
        <w:t>identification du type, s</w:t>
      </w:r>
      <w:r w:rsidR="00DB6FD6">
        <w:rPr>
          <w:lang w:val="fr-FR"/>
        </w:rPr>
        <w:t>’</w:t>
      </w:r>
      <w:r w:rsidRPr="00D963AE">
        <w:rPr>
          <w:lang w:val="fr-FR"/>
        </w:rPr>
        <w:t xml:space="preserve">il est indiqué sur le véhicule : </w:t>
      </w:r>
      <w:r w:rsidRPr="00D963AE">
        <w:rPr>
          <w:lang w:val="fr-FR"/>
        </w:rPr>
        <w:tab/>
      </w:r>
    </w:p>
    <w:p w14:paraId="7A9FCBE2" w14:textId="77777777" w:rsidR="00893AF2" w:rsidRPr="00D963AE" w:rsidRDefault="00893AF2" w:rsidP="00DC042B">
      <w:pPr>
        <w:pStyle w:val="SingleTxtG"/>
        <w:tabs>
          <w:tab w:val="left" w:pos="1701"/>
          <w:tab w:val="left" w:leader="dot" w:pos="8505"/>
        </w:tabs>
        <w:rPr>
          <w:lang w:val="fr-FR"/>
        </w:rPr>
      </w:pPr>
      <w:r w:rsidRPr="00D963AE">
        <w:rPr>
          <w:lang w:val="fr-FR"/>
        </w:rPr>
        <w:t>1.4</w:t>
      </w:r>
      <w:r w:rsidRPr="00D963AE">
        <w:rPr>
          <w:lang w:val="fr-FR"/>
        </w:rPr>
        <w:tab/>
        <w:t>Emplacement de cette inscription :</w:t>
      </w:r>
      <w:r w:rsidRPr="00D963AE">
        <w:rPr>
          <w:lang w:val="fr-FR"/>
        </w:rPr>
        <w:tab/>
      </w:r>
    </w:p>
    <w:p w14:paraId="5F5DA1DF" w14:textId="77777777" w:rsidR="00893AF2" w:rsidRPr="00D963AE" w:rsidRDefault="00893AF2" w:rsidP="00DC042B">
      <w:pPr>
        <w:pStyle w:val="SingleTxtG"/>
        <w:tabs>
          <w:tab w:val="left" w:pos="1701"/>
          <w:tab w:val="left" w:leader="dot" w:pos="8505"/>
        </w:tabs>
        <w:rPr>
          <w:lang w:val="fr-FR"/>
        </w:rPr>
      </w:pPr>
      <w:r w:rsidRPr="00D963AE">
        <w:rPr>
          <w:lang w:val="fr-FR"/>
        </w:rPr>
        <w:t>1.5</w:t>
      </w:r>
      <w:r w:rsidRPr="00D963AE">
        <w:rPr>
          <w:lang w:val="fr-FR"/>
        </w:rPr>
        <w:tab/>
        <w:t>Nom et adresse du constructeur :</w:t>
      </w:r>
      <w:r w:rsidRPr="00D963AE">
        <w:rPr>
          <w:lang w:val="fr-FR"/>
        </w:rPr>
        <w:tab/>
      </w:r>
    </w:p>
    <w:p w14:paraId="2617E31F" w14:textId="77777777" w:rsidR="00893AF2" w:rsidRPr="00D963AE" w:rsidRDefault="00893AF2" w:rsidP="00DC042B">
      <w:pPr>
        <w:pStyle w:val="SingleTxtG"/>
        <w:tabs>
          <w:tab w:val="left" w:pos="1701"/>
          <w:tab w:val="left" w:leader="dot" w:pos="8505"/>
        </w:tabs>
        <w:rPr>
          <w:lang w:val="fr-FR"/>
        </w:rPr>
      </w:pPr>
      <w:r w:rsidRPr="00D963AE">
        <w:rPr>
          <w:lang w:val="fr-FR"/>
        </w:rPr>
        <w:t>1.6</w:t>
      </w:r>
      <w:r w:rsidRPr="00D963AE">
        <w:rPr>
          <w:lang w:val="fr-FR"/>
        </w:rPr>
        <w:tab/>
        <w:t>Le cas échéant, nom et adresse du représentant du constructeur :</w:t>
      </w:r>
      <w:r w:rsidRPr="00D963AE">
        <w:rPr>
          <w:lang w:val="fr-FR"/>
        </w:rPr>
        <w:tab/>
      </w:r>
    </w:p>
    <w:p w14:paraId="7D70E071" w14:textId="77777777" w:rsidR="00893AF2" w:rsidRPr="00D963AE" w:rsidRDefault="00893AF2" w:rsidP="00DC042B">
      <w:pPr>
        <w:pStyle w:val="SingleTxtG"/>
        <w:tabs>
          <w:tab w:val="left" w:pos="1701"/>
          <w:tab w:val="left" w:leader="dot" w:pos="8505"/>
        </w:tabs>
        <w:rPr>
          <w:lang w:val="fr-FR"/>
        </w:rPr>
      </w:pPr>
      <w:r w:rsidRPr="00D963AE">
        <w:rPr>
          <w:lang w:val="fr-FR"/>
        </w:rPr>
        <w:t>1.7</w:t>
      </w:r>
      <w:r w:rsidRPr="00D963AE">
        <w:rPr>
          <w:lang w:val="fr-FR"/>
        </w:rPr>
        <w:tab/>
        <w:t>Dossier d</w:t>
      </w:r>
      <w:r w:rsidR="00DB6FD6">
        <w:rPr>
          <w:lang w:val="fr-FR"/>
        </w:rPr>
        <w:t>’</w:t>
      </w:r>
      <w:r w:rsidRPr="00D963AE">
        <w:rPr>
          <w:lang w:val="fr-FR"/>
        </w:rPr>
        <w:t>information officiel du constructeur :</w:t>
      </w:r>
    </w:p>
    <w:p w14:paraId="6E5F5A7D" w14:textId="77777777" w:rsidR="00893AF2" w:rsidRPr="00D963AE" w:rsidRDefault="00893AF2" w:rsidP="00DC042B">
      <w:pPr>
        <w:pStyle w:val="SingleTxtG"/>
        <w:tabs>
          <w:tab w:val="left" w:pos="1701"/>
          <w:tab w:val="left" w:leader="dot" w:pos="8505"/>
        </w:tabs>
        <w:ind w:left="1701"/>
        <w:rPr>
          <w:lang w:val="fr-FR"/>
        </w:rPr>
      </w:pPr>
      <w:r w:rsidRPr="00D963AE">
        <w:rPr>
          <w:lang w:val="fr-FR"/>
        </w:rPr>
        <w:t>Numéro de référence du dossier :</w:t>
      </w:r>
      <w:r w:rsidRPr="00D963AE">
        <w:rPr>
          <w:lang w:val="fr-FR"/>
        </w:rPr>
        <w:tab/>
      </w:r>
    </w:p>
    <w:p w14:paraId="5B1F6EF6" w14:textId="77777777" w:rsidR="00893AF2" w:rsidRPr="00D963AE" w:rsidRDefault="00893AF2" w:rsidP="00DC042B">
      <w:pPr>
        <w:pStyle w:val="SingleTxtG"/>
        <w:tabs>
          <w:tab w:val="left" w:pos="1701"/>
          <w:tab w:val="left" w:leader="dot" w:pos="8505"/>
        </w:tabs>
        <w:ind w:left="1701"/>
        <w:rPr>
          <w:lang w:val="fr-FR"/>
        </w:rPr>
      </w:pPr>
      <w:r w:rsidRPr="00D963AE">
        <w:rPr>
          <w:lang w:val="fr-FR"/>
        </w:rPr>
        <w:t>Date de la première version :</w:t>
      </w:r>
      <w:r w:rsidRPr="00D963AE">
        <w:rPr>
          <w:lang w:val="fr-FR"/>
        </w:rPr>
        <w:tab/>
      </w:r>
    </w:p>
    <w:p w14:paraId="5FF0AF74" w14:textId="77777777" w:rsidR="00893AF2" w:rsidRPr="00D963AE" w:rsidRDefault="00893AF2" w:rsidP="00DC042B">
      <w:pPr>
        <w:pStyle w:val="SingleTxtG"/>
        <w:tabs>
          <w:tab w:val="left" w:pos="1701"/>
          <w:tab w:val="left" w:leader="dot" w:pos="8505"/>
        </w:tabs>
        <w:ind w:left="1701"/>
        <w:rPr>
          <w:lang w:val="fr-FR"/>
        </w:rPr>
      </w:pPr>
      <w:r w:rsidRPr="00D963AE">
        <w:rPr>
          <w:lang w:val="fr-FR"/>
        </w:rPr>
        <w:t>Date de la dernière mise à jour :</w:t>
      </w:r>
      <w:r w:rsidRPr="00D963AE">
        <w:rPr>
          <w:lang w:val="fr-FR"/>
        </w:rPr>
        <w:tab/>
      </w:r>
    </w:p>
    <w:p w14:paraId="2F87D80C" w14:textId="77777777" w:rsidR="00893AF2" w:rsidRPr="00D963AE" w:rsidRDefault="00893AF2" w:rsidP="00DC042B">
      <w:pPr>
        <w:pStyle w:val="SingleTxtG"/>
        <w:tabs>
          <w:tab w:val="left" w:pos="1701"/>
          <w:tab w:val="left" w:leader="dot" w:pos="8505"/>
        </w:tabs>
        <w:rPr>
          <w:lang w:val="fr-FR"/>
        </w:rPr>
      </w:pPr>
      <w:r w:rsidRPr="00D963AE">
        <w:rPr>
          <w:lang w:val="fr-FR"/>
        </w:rPr>
        <w:t>2.</w:t>
      </w:r>
      <w:r w:rsidRPr="00D963AE">
        <w:rPr>
          <w:lang w:val="fr-FR"/>
        </w:rPr>
        <w:tab/>
        <w:t>Description du ou des véhicule(s)/système(s) à l</w:t>
      </w:r>
      <w:r w:rsidR="00DB6FD6">
        <w:rPr>
          <w:lang w:val="fr-FR"/>
        </w:rPr>
        <w:t>’</w:t>
      </w:r>
      <w:r w:rsidRPr="00D963AE">
        <w:rPr>
          <w:lang w:val="fr-FR"/>
        </w:rPr>
        <w:t>essai</w:t>
      </w:r>
    </w:p>
    <w:p w14:paraId="09781536" w14:textId="77777777" w:rsidR="00893AF2" w:rsidRPr="00D963AE" w:rsidRDefault="00893AF2" w:rsidP="00DC042B">
      <w:pPr>
        <w:pStyle w:val="SingleTxtG"/>
        <w:tabs>
          <w:tab w:val="left" w:pos="1701"/>
          <w:tab w:val="left" w:leader="dot" w:pos="8505"/>
        </w:tabs>
        <w:rPr>
          <w:lang w:val="fr-FR"/>
        </w:rPr>
      </w:pPr>
      <w:r w:rsidRPr="00D963AE">
        <w:rPr>
          <w:lang w:val="fr-FR"/>
        </w:rPr>
        <w:t>2.1</w:t>
      </w:r>
      <w:r w:rsidRPr="00D963AE">
        <w:rPr>
          <w:lang w:val="fr-FR"/>
        </w:rPr>
        <w:tab/>
        <w:t>Description générale :</w:t>
      </w:r>
      <w:r w:rsidRPr="00D963AE">
        <w:rPr>
          <w:lang w:val="fr-FR"/>
        </w:rPr>
        <w:tab/>
      </w:r>
    </w:p>
    <w:p w14:paraId="5ED26BB7" w14:textId="77777777" w:rsidR="00893AF2" w:rsidRPr="00D963AE" w:rsidRDefault="00893AF2" w:rsidP="00DC042B">
      <w:pPr>
        <w:pStyle w:val="SingleTxtG"/>
        <w:tabs>
          <w:tab w:val="left" w:pos="1701"/>
          <w:tab w:val="left" w:leader="dot" w:pos="8505"/>
        </w:tabs>
        <w:ind w:left="1701" w:hanging="567"/>
        <w:rPr>
          <w:lang w:val="fr-FR"/>
        </w:rPr>
      </w:pPr>
      <w:r w:rsidRPr="00D963AE">
        <w:rPr>
          <w:lang w:val="fr-FR"/>
        </w:rPr>
        <w:t>2.2</w:t>
      </w:r>
      <w:r w:rsidRPr="00D963AE">
        <w:rPr>
          <w:lang w:val="fr-FR"/>
        </w:rPr>
        <w:tab/>
        <w:t>Description de l</w:t>
      </w:r>
      <w:r w:rsidR="00DB6FD6">
        <w:rPr>
          <w:lang w:val="fr-FR"/>
        </w:rPr>
        <w:t>’</w:t>
      </w:r>
      <w:r w:rsidRPr="00D963AE">
        <w:rPr>
          <w:lang w:val="fr-FR"/>
        </w:rPr>
        <w:t>ensemble des fonctions de commande du « système » et des modes de fonctionnement :</w:t>
      </w:r>
      <w:r w:rsidRPr="00D963AE">
        <w:rPr>
          <w:lang w:val="fr-FR"/>
        </w:rPr>
        <w:tab/>
      </w:r>
    </w:p>
    <w:p w14:paraId="497B4709" w14:textId="77777777" w:rsidR="00893AF2" w:rsidRPr="00D963AE" w:rsidRDefault="00893AF2" w:rsidP="00DC042B">
      <w:pPr>
        <w:pStyle w:val="SingleTxtG"/>
        <w:tabs>
          <w:tab w:val="left" w:pos="1701"/>
          <w:tab w:val="left" w:leader="dot" w:pos="8505"/>
        </w:tabs>
        <w:ind w:left="1701" w:hanging="567"/>
        <w:rPr>
          <w:lang w:val="fr-FR"/>
        </w:rPr>
      </w:pPr>
      <w:r w:rsidRPr="00D963AE">
        <w:rPr>
          <w:lang w:val="fr-FR"/>
        </w:rPr>
        <w:t>2.3</w:t>
      </w:r>
      <w:r w:rsidRPr="00D963AE">
        <w:rPr>
          <w:lang w:val="fr-FR"/>
        </w:rPr>
        <w:tab/>
        <w:t xml:space="preserve">Description des éléments et schémas des interconnexions internes du « système » : </w:t>
      </w:r>
      <w:r w:rsidRPr="00D963AE">
        <w:rPr>
          <w:lang w:val="fr-FR"/>
        </w:rPr>
        <w:br/>
      </w:r>
      <w:r w:rsidRPr="00D963AE">
        <w:rPr>
          <w:lang w:val="fr-FR"/>
        </w:rPr>
        <w:tab/>
      </w:r>
      <w:r w:rsidRPr="00D963AE">
        <w:rPr>
          <w:lang w:val="fr-FR"/>
        </w:rPr>
        <w:tab/>
      </w:r>
    </w:p>
    <w:p w14:paraId="19611244" w14:textId="77777777" w:rsidR="00893AF2" w:rsidRPr="00D963AE" w:rsidRDefault="00893AF2" w:rsidP="00DC042B">
      <w:pPr>
        <w:pStyle w:val="SingleTxtG"/>
        <w:tabs>
          <w:tab w:val="left" w:pos="1701"/>
          <w:tab w:val="left" w:leader="dot" w:pos="8505"/>
        </w:tabs>
        <w:ind w:left="1701" w:hanging="567"/>
        <w:rPr>
          <w:lang w:val="fr-FR"/>
        </w:rPr>
      </w:pPr>
      <w:r w:rsidRPr="00D963AE">
        <w:rPr>
          <w:lang w:val="fr-FR"/>
        </w:rPr>
        <w:t>3.</w:t>
      </w:r>
      <w:r w:rsidRPr="00D963AE">
        <w:rPr>
          <w:lang w:val="fr-FR"/>
        </w:rPr>
        <w:tab/>
        <w:t>Concept de sécurité du constructeur/fabricant</w:t>
      </w:r>
    </w:p>
    <w:p w14:paraId="3C06870E" w14:textId="77777777" w:rsidR="00893AF2" w:rsidRPr="00D963AE" w:rsidRDefault="00893AF2" w:rsidP="00DC042B">
      <w:pPr>
        <w:pStyle w:val="SingleTxtG"/>
        <w:tabs>
          <w:tab w:val="left" w:pos="1701"/>
          <w:tab w:val="left" w:leader="dot" w:pos="8505"/>
        </w:tabs>
        <w:ind w:left="1701" w:hanging="567"/>
        <w:rPr>
          <w:lang w:val="fr-FR"/>
        </w:rPr>
      </w:pPr>
      <w:r w:rsidRPr="00D963AE">
        <w:rPr>
          <w:lang w:val="fr-FR"/>
        </w:rPr>
        <w:t>3.1</w:t>
      </w:r>
      <w:r w:rsidRPr="00D963AE">
        <w:rPr>
          <w:lang w:val="fr-FR"/>
        </w:rPr>
        <w:tab/>
        <w:t>Description des priorités en matière de circulation de signaux et de données :</w:t>
      </w:r>
      <w:r w:rsidRPr="00D963AE">
        <w:rPr>
          <w:lang w:val="fr-FR"/>
        </w:rPr>
        <w:tab/>
      </w:r>
      <w:r w:rsidRPr="00D963AE">
        <w:rPr>
          <w:lang w:val="fr-FR"/>
        </w:rPr>
        <w:br/>
      </w:r>
      <w:r w:rsidRPr="00D963AE">
        <w:rPr>
          <w:lang w:val="fr-FR"/>
        </w:rPr>
        <w:tab/>
      </w:r>
      <w:r w:rsidRPr="00D963AE">
        <w:rPr>
          <w:lang w:val="fr-FR"/>
        </w:rPr>
        <w:tab/>
      </w:r>
    </w:p>
    <w:p w14:paraId="61780172" w14:textId="77777777" w:rsidR="00893AF2" w:rsidRPr="00D963AE" w:rsidRDefault="00893AF2" w:rsidP="00DC042B">
      <w:pPr>
        <w:pStyle w:val="SingleTxtG"/>
        <w:tabs>
          <w:tab w:val="left" w:pos="1701"/>
          <w:tab w:val="left" w:leader="dot" w:pos="8505"/>
        </w:tabs>
        <w:ind w:left="1701" w:hanging="567"/>
        <w:rPr>
          <w:lang w:val="fr-FR"/>
        </w:rPr>
      </w:pPr>
      <w:r w:rsidRPr="00D963AE">
        <w:rPr>
          <w:lang w:val="fr-FR"/>
        </w:rPr>
        <w:t>3.2</w:t>
      </w:r>
      <w:r w:rsidRPr="00D963AE">
        <w:rPr>
          <w:lang w:val="fr-FR"/>
        </w:rPr>
        <w:tab/>
        <w:t>Déclaration du constructeur/fabricant :</w:t>
      </w:r>
    </w:p>
    <w:p w14:paraId="53DC58B1" w14:textId="77777777" w:rsidR="00893AF2" w:rsidRPr="00DC042B" w:rsidRDefault="00893AF2" w:rsidP="00DC042B">
      <w:pPr>
        <w:pStyle w:val="SingleTxtG"/>
        <w:ind w:left="1701"/>
        <w:rPr>
          <w:i/>
          <w:lang w:val="fr-FR"/>
        </w:rPr>
      </w:pPr>
      <w:r w:rsidRPr="00DC042B">
        <w:rPr>
          <w:i/>
          <w:lang w:val="fr-FR"/>
        </w:rPr>
        <w:t>Le(s) constructeur(s)/fabricant(s) .................................................. certifie(nt) que la démarche suivie pour réaliser les objectifs du « système » ne compromet pas, en l</w:t>
      </w:r>
      <w:r w:rsidR="00DB6FD6">
        <w:rPr>
          <w:i/>
          <w:lang w:val="fr-FR"/>
        </w:rPr>
        <w:t>’</w:t>
      </w:r>
      <w:r w:rsidRPr="00DC042B">
        <w:rPr>
          <w:i/>
          <w:lang w:val="fr-FR"/>
        </w:rPr>
        <w:t>absence de pannes, la sécurité de fonctionnement du véhicule.</w:t>
      </w:r>
    </w:p>
    <w:p w14:paraId="474355D1" w14:textId="77777777" w:rsidR="00893AF2" w:rsidRPr="00D963AE" w:rsidRDefault="00893AF2" w:rsidP="00DC042B">
      <w:pPr>
        <w:pStyle w:val="SingleTxtG"/>
        <w:tabs>
          <w:tab w:val="left" w:pos="1701"/>
          <w:tab w:val="left" w:leader="dot" w:pos="8505"/>
        </w:tabs>
        <w:ind w:left="1701" w:hanging="567"/>
        <w:rPr>
          <w:lang w:val="fr-FR"/>
        </w:rPr>
      </w:pPr>
      <w:r w:rsidRPr="00D963AE">
        <w:rPr>
          <w:lang w:val="fr-FR"/>
        </w:rPr>
        <w:t>3.3</w:t>
      </w:r>
      <w:r w:rsidRPr="00D963AE">
        <w:rPr>
          <w:lang w:val="fr-FR"/>
        </w:rPr>
        <w:tab/>
        <w:t>Configuration du logiciel et méthodes et outils de conception utilisés :</w:t>
      </w:r>
      <w:r w:rsidRPr="00D963AE">
        <w:rPr>
          <w:lang w:val="fr-FR"/>
        </w:rPr>
        <w:tab/>
      </w:r>
      <w:r w:rsidRPr="00D963AE">
        <w:rPr>
          <w:lang w:val="fr-FR"/>
        </w:rPr>
        <w:br/>
      </w:r>
      <w:r w:rsidRPr="00D963AE">
        <w:rPr>
          <w:lang w:val="fr-FR"/>
        </w:rPr>
        <w:tab/>
      </w:r>
      <w:r w:rsidRPr="00D963AE">
        <w:rPr>
          <w:lang w:val="fr-FR"/>
        </w:rPr>
        <w:tab/>
      </w:r>
    </w:p>
    <w:p w14:paraId="7D4012C1" w14:textId="77777777" w:rsidR="00893AF2" w:rsidRPr="00D963AE" w:rsidRDefault="00893AF2" w:rsidP="00DC042B">
      <w:pPr>
        <w:pStyle w:val="SingleTxtG"/>
        <w:tabs>
          <w:tab w:val="left" w:pos="1701"/>
          <w:tab w:val="left" w:leader="dot" w:pos="8505"/>
        </w:tabs>
        <w:ind w:left="1701" w:hanging="567"/>
        <w:rPr>
          <w:lang w:val="fr-FR"/>
        </w:rPr>
      </w:pPr>
      <w:r w:rsidRPr="00D963AE">
        <w:rPr>
          <w:lang w:val="fr-FR"/>
        </w:rPr>
        <w:t>3.4</w:t>
      </w:r>
      <w:r w:rsidRPr="00D963AE">
        <w:rPr>
          <w:lang w:val="fr-FR"/>
        </w:rPr>
        <w:tab/>
        <w:t>Explication des prescriptions générales appliquées dans le « système » en cas de défaillance :</w:t>
      </w:r>
      <w:r w:rsidRPr="00D963AE">
        <w:rPr>
          <w:lang w:val="fr-FR"/>
        </w:rPr>
        <w:tab/>
      </w:r>
    </w:p>
    <w:p w14:paraId="1E1C8288" w14:textId="77777777" w:rsidR="00893AF2" w:rsidRPr="00D963AE" w:rsidRDefault="00893AF2" w:rsidP="00DC042B">
      <w:pPr>
        <w:pStyle w:val="SingleTxtG"/>
        <w:tabs>
          <w:tab w:val="left" w:pos="1701"/>
          <w:tab w:val="left" w:leader="dot" w:pos="8505"/>
        </w:tabs>
        <w:ind w:left="1701" w:hanging="567"/>
        <w:rPr>
          <w:lang w:val="fr-FR"/>
        </w:rPr>
      </w:pPr>
      <w:r w:rsidRPr="00D963AE">
        <w:rPr>
          <w:lang w:val="fr-FR"/>
        </w:rPr>
        <w:t>3.5</w:t>
      </w:r>
      <w:r w:rsidRPr="00D963AE">
        <w:rPr>
          <w:lang w:val="fr-FR"/>
        </w:rPr>
        <w:tab/>
        <w:t>Analyses étayées du comportement du « système » face à chaque défaillance ou devant chaque risque :</w:t>
      </w:r>
      <w:r w:rsidRPr="00D963AE">
        <w:rPr>
          <w:lang w:val="fr-FR"/>
        </w:rPr>
        <w:tab/>
      </w:r>
    </w:p>
    <w:p w14:paraId="46C85E2B" w14:textId="77777777" w:rsidR="00893AF2" w:rsidRPr="00D963AE" w:rsidRDefault="00893AF2" w:rsidP="00DC042B">
      <w:pPr>
        <w:pStyle w:val="SingleTxtG"/>
        <w:tabs>
          <w:tab w:val="left" w:pos="1701"/>
          <w:tab w:val="left" w:leader="dot" w:pos="8505"/>
        </w:tabs>
        <w:ind w:left="1701" w:hanging="567"/>
        <w:rPr>
          <w:lang w:val="fr-FR"/>
        </w:rPr>
      </w:pPr>
      <w:r w:rsidRPr="00D963AE">
        <w:rPr>
          <w:lang w:val="fr-FR"/>
        </w:rPr>
        <w:t>3.6</w:t>
      </w:r>
      <w:r w:rsidRPr="00D963AE">
        <w:rPr>
          <w:lang w:val="fr-FR"/>
        </w:rPr>
        <w:tab/>
        <w:t>Description des mesures prises face aux facteurs extérieurs :</w:t>
      </w:r>
      <w:r w:rsidRPr="00D963AE">
        <w:rPr>
          <w:lang w:val="fr-FR"/>
        </w:rPr>
        <w:tab/>
      </w:r>
    </w:p>
    <w:p w14:paraId="0FD16B65" w14:textId="77777777" w:rsidR="00893AF2" w:rsidRPr="00D963AE" w:rsidRDefault="00893AF2" w:rsidP="00DC042B">
      <w:pPr>
        <w:pStyle w:val="SingleTxtG"/>
        <w:tabs>
          <w:tab w:val="left" w:pos="1701"/>
          <w:tab w:val="left" w:leader="dot" w:pos="8505"/>
        </w:tabs>
        <w:ind w:left="1701" w:hanging="567"/>
        <w:rPr>
          <w:lang w:val="fr-FR"/>
        </w:rPr>
      </w:pPr>
      <w:r w:rsidRPr="00D963AE">
        <w:rPr>
          <w:lang w:val="fr-FR"/>
        </w:rPr>
        <w:t>3.7</w:t>
      </w:r>
      <w:r w:rsidRPr="00D963AE">
        <w:rPr>
          <w:lang w:val="fr-FR"/>
        </w:rPr>
        <w:tab/>
        <w:t>Dispositions relatives au contrôle technique périodique du « système » :</w:t>
      </w:r>
      <w:r w:rsidRPr="00D963AE">
        <w:rPr>
          <w:lang w:val="fr-FR"/>
        </w:rPr>
        <w:tab/>
      </w:r>
    </w:p>
    <w:p w14:paraId="7011B803" w14:textId="77777777" w:rsidR="00893AF2" w:rsidRPr="00D963AE" w:rsidRDefault="00893AF2" w:rsidP="00DC042B">
      <w:pPr>
        <w:pStyle w:val="SingleTxtG"/>
        <w:tabs>
          <w:tab w:val="left" w:pos="1701"/>
          <w:tab w:val="left" w:leader="dot" w:pos="8505"/>
        </w:tabs>
        <w:ind w:left="1701" w:hanging="567"/>
        <w:rPr>
          <w:lang w:val="fr-FR"/>
        </w:rPr>
      </w:pPr>
      <w:r w:rsidRPr="00D963AE">
        <w:rPr>
          <w:lang w:val="fr-FR"/>
        </w:rPr>
        <w:t>3.8</w:t>
      </w:r>
      <w:r w:rsidRPr="00D963AE">
        <w:rPr>
          <w:lang w:val="fr-FR"/>
        </w:rPr>
        <w:tab/>
        <w:t>Résultats des essais de vérification de l</w:t>
      </w:r>
      <w:r w:rsidR="00DB6FD6">
        <w:rPr>
          <w:lang w:val="fr-FR"/>
        </w:rPr>
        <w:t>’</w:t>
      </w:r>
      <w:r w:rsidRPr="00D963AE">
        <w:rPr>
          <w:lang w:val="fr-FR"/>
        </w:rPr>
        <w:t>efficacité du « système », en application des dispositions du paragraphe 4.1.1 de l</w:t>
      </w:r>
      <w:r w:rsidR="00DB6FD6">
        <w:rPr>
          <w:lang w:val="fr-FR"/>
        </w:rPr>
        <w:t>’</w:t>
      </w:r>
      <w:r w:rsidRPr="00D963AE">
        <w:rPr>
          <w:lang w:val="fr-FR"/>
        </w:rPr>
        <w:t>annexe 3 au Règlement ONU n</w:t>
      </w:r>
      <w:r w:rsidRPr="00D963AE">
        <w:rPr>
          <w:vertAlign w:val="superscript"/>
          <w:lang w:val="fr-FR"/>
        </w:rPr>
        <w:t>o</w:t>
      </w:r>
      <w:r w:rsidRPr="00D963AE">
        <w:rPr>
          <w:lang w:val="fr-FR"/>
        </w:rPr>
        <w:t> [AEBS M</w:t>
      </w:r>
      <w:r w:rsidRPr="00D963AE">
        <w:rPr>
          <w:vertAlign w:val="subscript"/>
          <w:lang w:val="fr-FR"/>
        </w:rPr>
        <w:t>1</w:t>
      </w:r>
      <w:r w:rsidRPr="00D963AE">
        <w:rPr>
          <w:lang w:val="fr-FR"/>
        </w:rPr>
        <w:t>/N</w:t>
      </w:r>
      <w:r w:rsidRPr="00D963AE">
        <w:rPr>
          <w:vertAlign w:val="subscript"/>
          <w:lang w:val="fr-FR"/>
        </w:rPr>
        <w:t>1</w:t>
      </w:r>
      <w:r w:rsidRPr="00D963AE">
        <w:rPr>
          <w:lang w:val="fr-FR"/>
        </w:rPr>
        <w:t xml:space="preserve">] : </w:t>
      </w:r>
      <w:r w:rsidRPr="00D963AE">
        <w:rPr>
          <w:lang w:val="fr-FR"/>
        </w:rPr>
        <w:tab/>
      </w:r>
    </w:p>
    <w:p w14:paraId="72CD3F60" w14:textId="77777777" w:rsidR="00893AF2" w:rsidRPr="00D963AE" w:rsidRDefault="00893AF2" w:rsidP="00DC042B">
      <w:pPr>
        <w:pStyle w:val="SingleTxtG"/>
        <w:tabs>
          <w:tab w:val="left" w:pos="1701"/>
          <w:tab w:val="left" w:leader="dot" w:pos="8505"/>
        </w:tabs>
        <w:ind w:left="1701" w:hanging="567"/>
        <w:rPr>
          <w:lang w:val="fr-FR"/>
        </w:rPr>
      </w:pPr>
      <w:r w:rsidRPr="00D963AE">
        <w:rPr>
          <w:lang w:val="fr-FR"/>
        </w:rPr>
        <w:t>3.9</w:t>
      </w:r>
      <w:r w:rsidRPr="00D963AE">
        <w:rPr>
          <w:lang w:val="fr-FR"/>
        </w:rPr>
        <w:tab/>
        <w:t>Résultats des essais de vérification du concept de sécurité, en application des dispositions du paragraphe 4.1.2 de l</w:t>
      </w:r>
      <w:r w:rsidR="00DB6FD6">
        <w:rPr>
          <w:lang w:val="fr-FR"/>
        </w:rPr>
        <w:t>’</w:t>
      </w:r>
      <w:r w:rsidRPr="00D963AE">
        <w:rPr>
          <w:lang w:val="fr-FR"/>
        </w:rPr>
        <w:t>annexe 3 au Règlement ONU n</w:t>
      </w:r>
      <w:r w:rsidRPr="00D963AE">
        <w:rPr>
          <w:vertAlign w:val="superscript"/>
          <w:lang w:val="fr-FR"/>
        </w:rPr>
        <w:t>o</w:t>
      </w:r>
      <w:r w:rsidRPr="00D963AE">
        <w:rPr>
          <w:lang w:val="fr-FR"/>
        </w:rPr>
        <w:t> [AEBS M</w:t>
      </w:r>
      <w:r w:rsidRPr="00D963AE">
        <w:rPr>
          <w:vertAlign w:val="subscript"/>
          <w:lang w:val="fr-FR"/>
        </w:rPr>
        <w:t>1</w:t>
      </w:r>
      <w:r w:rsidRPr="00D963AE">
        <w:rPr>
          <w:lang w:val="fr-FR"/>
        </w:rPr>
        <w:t>/N</w:t>
      </w:r>
      <w:r w:rsidRPr="00D963AE">
        <w:rPr>
          <w:vertAlign w:val="subscript"/>
          <w:lang w:val="fr-FR"/>
        </w:rPr>
        <w:t>1</w:t>
      </w:r>
      <w:r w:rsidRPr="00D963AE">
        <w:rPr>
          <w:lang w:val="fr-FR"/>
        </w:rPr>
        <w:t xml:space="preserve">] : </w:t>
      </w:r>
      <w:r w:rsidRPr="00D963AE">
        <w:rPr>
          <w:lang w:val="fr-FR"/>
        </w:rPr>
        <w:tab/>
      </w:r>
      <w:r w:rsidRPr="00D963AE">
        <w:rPr>
          <w:lang w:val="fr-FR"/>
        </w:rPr>
        <w:tab/>
      </w:r>
    </w:p>
    <w:p w14:paraId="4705427B" w14:textId="77777777" w:rsidR="00893AF2" w:rsidRPr="00D963AE" w:rsidRDefault="00893AF2" w:rsidP="00DC042B">
      <w:pPr>
        <w:pStyle w:val="SingleTxtG"/>
        <w:tabs>
          <w:tab w:val="left" w:pos="1701"/>
          <w:tab w:val="left" w:leader="dot" w:pos="8505"/>
        </w:tabs>
        <w:ind w:left="1701" w:hanging="567"/>
        <w:rPr>
          <w:lang w:val="fr-FR"/>
        </w:rPr>
      </w:pPr>
      <w:r w:rsidRPr="00D963AE">
        <w:rPr>
          <w:lang w:val="fr-FR"/>
        </w:rPr>
        <w:lastRenderedPageBreak/>
        <w:t>3.10</w:t>
      </w:r>
      <w:r w:rsidRPr="00D963AE">
        <w:rPr>
          <w:lang w:val="fr-FR"/>
        </w:rPr>
        <w:tab/>
        <w:t>Date de l</w:t>
      </w:r>
      <w:r w:rsidR="00DB6FD6">
        <w:rPr>
          <w:lang w:val="fr-FR"/>
        </w:rPr>
        <w:t>’</w:t>
      </w:r>
      <w:r w:rsidRPr="00D963AE">
        <w:rPr>
          <w:lang w:val="fr-FR"/>
        </w:rPr>
        <w:t>essai :</w:t>
      </w:r>
      <w:r w:rsidRPr="00D963AE">
        <w:rPr>
          <w:lang w:val="fr-FR"/>
        </w:rPr>
        <w:tab/>
      </w:r>
    </w:p>
    <w:p w14:paraId="2FD44539" w14:textId="77777777" w:rsidR="00893AF2" w:rsidRPr="00D963AE" w:rsidRDefault="00893AF2" w:rsidP="00DC042B">
      <w:pPr>
        <w:pStyle w:val="SingleTxtG"/>
        <w:tabs>
          <w:tab w:val="left" w:pos="1701"/>
          <w:tab w:val="left" w:leader="dot" w:pos="8505"/>
        </w:tabs>
        <w:ind w:left="1701" w:hanging="567"/>
        <w:rPr>
          <w:lang w:val="fr-FR"/>
        </w:rPr>
      </w:pPr>
      <w:r w:rsidRPr="00D963AE">
        <w:rPr>
          <w:lang w:val="fr-FR"/>
        </w:rPr>
        <w:t>3.11</w:t>
      </w:r>
      <w:r w:rsidRPr="00D963AE">
        <w:rPr>
          <w:lang w:val="fr-FR"/>
        </w:rPr>
        <w:tab/>
        <w:t>Cet essai a été effectué et ses résultats ont été consignés conformément aux dispositions de l</w:t>
      </w:r>
      <w:r w:rsidR="00DB6FD6">
        <w:rPr>
          <w:lang w:val="fr-FR"/>
        </w:rPr>
        <w:t>’</w:t>
      </w:r>
      <w:r w:rsidRPr="00D963AE">
        <w:rPr>
          <w:lang w:val="fr-FR"/>
        </w:rPr>
        <w:t>annexe … du Règlement ONU n</w:t>
      </w:r>
      <w:r w:rsidRPr="00D963AE">
        <w:rPr>
          <w:vertAlign w:val="superscript"/>
          <w:lang w:val="fr-FR"/>
        </w:rPr>
        <w:t>o</w:t>
      </w:r>
      <w:r w:rsidRPr="00D963AE">
        <w:rPr>
          <w:lang w:val="fr-FR"/>
        </w:rPr>
        <w:t> [AEBS M</w:t>
      </w:r>
      <w:r w:rsidRPr="00CC3030">
        <w:rPr>
          <w:vertAlign w:val="subscript"/>
          <w:lang w:val="fr-FR"/>
        </w:rPr>
        <w:t>1</w:t>
      </w:r>
      <w:r w:rsidRPr="00D963AE">
        <w:rPr>
          <w:lang w:val="fr-FR"/>
        </w:rPr>
        <w:t>/N</w:t>
      </w:r>
      <w:r w:rsidRPr="00CC3030">
        <w:rPr>
          <w:vertAlign w:val="subscript"/>
          <w:lang w:val="fr-FR"/>
        </w:rPr>
        <w:t>1</w:t>
      </w:r>
      <w:r w:rsidRPr="00D963AE">
        <w:rPr>
          <w:lang w:val="fr-FR"/>
        </w:rPr>
        <w:t>], tel que modifié par la série … d</w:t>
      </w:r>
      <w:r w:rsidR="00DB6FD6">
        <w:rPr>
          <w:lang w:val="fr-FR"/>
        </w:rPr>
        <w:t>’</w:t>
      </w:r>
      <w:r w:rsidRPr="00D963AE">
        <w:rPr>
          <w:lang w:val="fr-FR"/>
        </w:rPr>
        <w:t>amendements.</w:t>
      </w:r>
    </w:p>
    <w:p w14:paraId="7D705BB1" w14:textId="77777777" w:rsidR="00893AF2" w:rsidRPr="00D963AE" w:rsidRDefault="00893AF2" w:rsidP="00DC042B">
      <w:pPr>
        <w:kinsoku/>
        <w:overflowPunct/>
        <w:autoSpaceDE/>
        <w:autoSpaceDN/>
        <w:adjustRightInd/>
        <w:snapToGrid/>
        <w:spacing w:after="120" w:line="280" w:lineRule="atLeast"/>
        <w:ind w:left="1701" w:right="1134"/>
        <w:rPr>
          <w:lang w:val="fr-FR"/>
        </w:rPr>
      </w:pPr>
      <w:r w:rsidRPr="00D963AE">
        <w:rPr>
          <w:lang w:val="fr-FR"/>
        </w:rPr>
        <w:t>Service technique</w:t>
      </w:r>
      <w:r w:rsidRPr="00465F7F">
        <w:rPr>
          <w:rStyle w:val="Appelnotedebasdep"/>
        </w:rPr>
        <w:footnoteReference w:id="10"/>
      </w:r>
      <w:r w:rsidRPr="00D963AE">
        <w:rPr>
          <w:lang w:val="fr-FR"/>
        </w:rPr>
        <w:t xml:space="preserve"> chargé de </w:t>
      </w:r>
      <w:r w:rsidRPr="005E00A7">
        <w:rPr>
          <w:rFonts w:eastAsia="Times New Roman"/>
        </w:rPr>
        <w:t>l</w:t>
      </w:r>
      <w:r w:rsidR="00DB6FD6">
        <w:rPr>
          <w:rFonts w:eastAsia="Times New Roman"/>
        </w:rPr>
        <w:t>’</w:t>
      </w:r>
      <w:r w:rsidRPr="005E00A7">
        <w:rPr>
          <w:rFonts w:eastAsia="Times New Roman"/>
        </w:rPr>
        <w:t>essai</w:t>
      </w:r>
      <w:r w:rsidRPr="00D963AE">
        <w:rPr>
          <w:lang w:val="fr-FR"/>
        </w:rPr>
        <w:t xml:space="preserve"> </w:t>
      </w:r>
      <w:r w:rsidRPr="00D963AE">
        <w:rPr>
          <w:lang w:val="fr-FR"/>
        </w:rPr>
        <w:br/>
        <w:t>Signature : .......................................</w:t>
      </w:r>
      <w:r w:rsidRPr="00D963AE">
        <w:rPr>
          <w:lang w:val="fr-FR"/>
        </w:rPr>
        <w:tab/>
      </w:r>
      <w:r w:rsidRPr="00D963AE">
        <w:rPr>
          <w:lang w:val="fr-FR"/>
        </w:rPr>
        <w:tab/>
        <w:t>Date : ..............................................</w:t>
      </w:r>
    </w:p>
    <w:p w14:paraId="5A7A9A26" w14:textId="77777777" w:rsidR="00893AF2" w:rsidRPr="00D963AE" w:rsidRDefault="00893AF2" w:rsidP="00DC042B">
      <w:pPr>
        <w:kinsoku/>
        <w:overflowPunct/>
        <w:autoSpaceDE/>
        <w:autoSpaceDN/>
        <w:adjustRightInd/>
        <w:snapToGrid/>
        <w:spacing w:after="120" w:line="280" w:lineRule="atLeast"/>
        <w:ind w:left="1701" w:right="1134" w:hanging="567"/>
        <w:rPr>
          <w:lang w:val="fr-FR"/>
        </w:rPr>
      </w:pPr>
      <w:r w:rsidRPr="00D963AE">
        <w:rPr>
          <w:lang w:val="fr-FR"/>
        </w:rPr>
        <w:t>3.12</w:t>
      </w:r>
      <w:r w:rsidRPr="00D963AE">
        <w:rPr>
          <w:lang w:val="fr-FR"/>
        </w:rPr>
        <w:tab/>
        <w:t>Autorité d</w:t>
      </w:r>
      <w:r w:rsidR="00DB6FD6">
        <w:rPr>
          <w:lang w:val="fr-FR"/>
        </w:rPr>
        <w:t>’</w:t>
      </w:r>
      <w:r w:rsidRPr="00D963AE">
        <w:rPr>
          <w:lang w:val="fr-FR"/>
        </w:rPr>
        <w:t>homologation de type</w:t>
      </w:r>
      <w:r w:rsidRPr="00D963AE">
        <w:rPr>
          <w:sz w:val="18"/>
          <w:szCs w:val="18"/>
          <w:vertAlign w:val="superscript"/>
          <w:lang w:val="fr-FR"/>
        </w:rPr>
        <w:t>1</w:t>
      </w:r>
      <w:r w:rsidRPr="00D963AE">
        <w:rPr>
          <w:lang w:val="fr-FR"/>
        </w:rPr>
        <w:t xml:space="preserve"> </w:t>
      </w:r>
      <w:r w:rsidRPr="00D963AE">
        <w:rPr>
          <w:lang w:val="fr-FR"/>
        </w:rPr>
        <w:br/>
        <w:t>Signature : .......................................</w:t>
      </w:r>
      <w:r w:rsidRPr="00D963AE">
        <w:rPr>
          <w:lang w:val="fr-FR"/>
        </w:rPr>
        <w:tab/>
      </w:r>
      <w:r w:rsidRPr="00D963AE">
        <w:rPr>
          <w:lang w:val="fr-FR"/>
        </w:rPr>
        <w:tab/>
        <w:t>Date : ..............................................</w:t>
      </w:r>
    </w:p>
    <w:p w14:paraId="2C787F98" w14:textId="77777777" w:rsidR="00893AF2" w:rsidRDefault="00893AF2" w:rsidP="00DC042B">
      <w:pPr>
        <w:pStyle w:val="SingleTxtG"/>
        <w:tabs>
          <w:tab w:val="left" w:pos="1701"/>
          <w:tab w:val="left" w:leader="dot" w:pos="8505"/>
        </w:tabs>
        <w:ind w:left="1701" w:hanging="567"/>
        <w:rPr>
          <w:lang w:val="fr-FR"/>
        </w:rPr>
      </w:pPr>
      <w:r w:rsidRPr="00D963AE">
        <w:rPr>
          <w:lang w:val="fr-FR"/>
        </w:rPr>
        <w:t>3.13</w:t>
      </w:r>
      <w:r w:rsidRPr="00D963AE">
        <w:rPr>
          <w:lang w:val="fr-FR"/>
        </w:rPr>
        <w:tab/>
        <w:t>Observations :</w:t>
      </w:r>
      <w:r w:rsidRPr="00D963AE">
        <w:rPr>
          <w:lang w:val="fr-FR"/>
        </w:rPr>
        <w:tab/>
      </w:r>
    </w:p>
    <w:p w14:paraId="25C3B141" w14:textId="77777777" w:rsidR="00893AF2" w:rsidRPr="0089026E" w:rsidRDefault="00893AF2" w:rsidP="005E00A7">
      <w:pPr>
        <w:pStyle w:val="HChG"/>
        <w:rPr>
          <w:strike/>
          <w:lang w:val="fr-FR"/>
        </w:rPr>
      </w:pPr>
      <w:r>
        <w:rPr>
          <w:lang w:val="fr-FR"/>
        </w:rPr>
        <w:br w:type="page"/>
      </w:r>
      <w:r w:rsidRPr="0089026E">
        <w:rPr>
          <w:strike/>
          <w:lang w:val="fr-FR"/>
        </w:rPr>
        <w:lastRenderedPageBreak/>
        <w:t>[Annexe 3 − Appendice 2</w:t>
      </w:r>
    </w:p>
    <w:p w14:paraId="5F73C595" w14:textId="77777777" w:rsidR="00893AF2" w:rsidRPr="00D963AE" w:rsidRDefault="00893AF2" w:rsidP="005E00A7">
      <w:pPr>
        <w:pStyle w:val="HChG"/>
        <w:rPr>
          <w:strike/>
          <w:lang w:val="fr-FR"/>
        </w:rPr>
      </w:pPr>
      <w:r w:rsidRPr="00D963AE">
        <w:rPr>
          <w:strike/>
          <w:lang w:val="fr-FR"/>
        </w:rPr>
        <w:tab/>
      </w:r>
      <w:r w:rsidRPr="00D963AE">
        <w:rPr>
          <w:strike/>
          <w:lang w:val="fr-FR"/>
        </w:rPr>
        <w:tab/>
        <w:t xml:space="preserve">Essai de </w:t>
      </w:r>
      <w:r w:rsidRPr="00CC3030">
        <w:rPr>
          <w:strike/>
          <w:lang w:val="fr-FR"/>
        </w:rPr>
        <w:t>réaction</w:t>
      </w:r>
      <w:r w:rsidRPr="00D963AE">
        <w:rPr>
          <w:strike/>
          <w:lang w:val="fr-FR"/>
        </w:rPr>
        <w:t xml:space="preserve"> intempestive</w:t>
      </w:r>
    </w:p>
    <w:p w14:paraId="776FBD17" w14:textId="77777777" w:rsidR="00893AF2" w:rsidRPr="005E00A7" w:rsidRDefault="005E00A7" w:rsidP="005E00A7">
      <w:pPr>
        <w:pStyle w:val="HChG"/>
        <w:rPr>
          <w:strike/>
          <w:lang w:val="fr-FR"/>
        </w:rPr>
      </w:pPr>
      <w:r w:rsidRPr="005E00A7">
        <w:rPr>
          <w:strike/>
          <w:lang w:val="fr-FR"/>
        </w:rPr>
        <w:tab/>
      </w:r>
      <w:r w:rsidR="00893AF2" w:rsidRPr="005E00A7">
        <w:rPr>
          <w:strike/>
          <w:lang w:val="fr-FR"/>
        </w:rPr>
        <w:t>1.</w:t>
      </w:r>
      <w:r w:rsidR="00893AF2" w:rsidRPr="005E00A7">
        <w:rPr>
          <w:strike/>
          <w:lang w:val="fr-FR"/>
        </w:rPr>
        <w:tab/>
        <w:t>Véhicule cible</w:t>
      </w:r>
    </w:p>
    <w:p w14:paraId="14B62500" w14:textId="77777777" w:rsidR="00893AF2" w:rsidRPr="00D963AE" w:rsidRDefault="00893AF2" w:rsidP="005E00A7">
      <w:pPr>
        <w:pStyle w:val="SingleTxtG"/>
        <w:ind w:left="2268" w:hanging="1134"/>
        <w:rPr>
          <w:strike/>
          <w:lang w:val="fr-FR"/>
        </w:rPr>
      </w:pPr>
      <w:r w:rsidRPr="00D963AE">
        <w:rPr>
          <w:strike/>
          <w:lang w:val="fr-FR"/>
        </w:rPr>
        <w:t>1.1</w:t>
      </w:r>
      <w:r w:rsidRPr="00D963AE">
        <w:rPr>
          <w:strike/>
          <w:lang w:val="fr-FR"/>
        </w:rPr>
        <w:tab/>
        <w:t xml:space="preserve">Deux véhicules </w:t>
      </w:r>
      <w:r w:rsidRPr="00CC3030">
        <w:rPr>
          <w:strike/>
          <w:lang w:val="fr-FR"/>
        </w:rPr>
        <w:t>immobiles</w:t>
      </w:r>
      <w:r w:rsidRPr="00D963AE">
        <w:rPr>
          <w:strike/>
          <w:lang w:val="fr-FR"/>
        </w:rPr>
        <w:t xml:space="preserve"> de la catégorie M</w:t>
      </w:r>
      <w:r w:rsidRPr="00D963AE">
        <w:rPr>
          <w:strike/>
          <w:vertAlign w:val="subscript"/>
          <w:lang w:val="fr-FR"/>
        </w:rPr>
        <w:t>1</w:t>
      </w:r>
      <w:r w:rsidRPr="00D963AE">
        <w:rPr>
          <w:strike/>
          <w:lang w:val="fr-FR"/>
        </w:rPr>
        <w:t xml:space="preserve"> AA berline doivent être positionnés de telle sorte :</w:t>
      </w:r>
    </w:p>
    <w:p w14:paraId="2AB63E67" w14:textId="77777777" w:rsidR="00893AF2" w:rsidRPr="00D963AE" w:rsidRDefault="00893AF2" w:rsidP="005E00A7">
      <w:pPr>
        <w:pStyle w:val="SingleTxtG"/>
        <w:ind w:left="2268" w:firstLine="567"/>
        <w:rPr>
          <w:strike/>
          <w:lang w:val="fr-FR"/>
        </w:rPr>
      </w:pPr>
      <w:r w:rsidRPr="00D963AE">
        <w:rPr>
          <w:strike/>
          <w:lang w:val="fr-FR"/>
        </w:rPr>
        <w:t>a)</w:t>
      </w:r>
      <w:r w:rsidRPr="00D963AE">
        <w:rPr>
          <w:strike/>
          <w:lang w:val="fr-FR"/>
        </w:rPr>
        <w:tab/>
        <w:t>Qu</w:t>
      </w:r>
      <w:r w:rsidR="00DB6FD6">
        <w:rPr>
          <w:strike/>
          <w:lang w:val="fr-FR"/>
        </w:rPr>
        <w:t>’</w:t>
      </w:r>
      <w:r w:rsidRPr="00D963AE">
        <w:rPr>
          <w:strike/>
          <w:lang w:val="fr-FR"/>
        </w:rPr>
        <w:t>ils soient orientés dans la même direction que celle du véhicule mis à l</w:t>
      </w:r>
      <w:r w:rsidR="00DB6FD6">
        <w:rPr>
          <w:strike/>
          <w:lang w:val="fr-FR"/>
        </w:rPr>
        <w:t>’</w:t>
      </w:r>
      <w:r w:rsidRPr="00D963AE">
        <w:rPr>
          <w:strike/>
          <w:lang w:val="fr-FR"/>
        </w:rPr>
        <w:t>essai ;</w:t>
      </w:r>
    </w:p>
    <w:p w14:paraId="2C84C13F" w14:textId="77777777" w:rsidR="00893AF2" w:rsidRPr="00D963AE" w:rsidRDefault="00893AF2" w:rsidP="005E00A7">
      <w:pPr>
        <w:pStyle w:val="SingleTxtG"/>
        <w:ind w:left="2268" w:firstLine="567"/>
        <w:rPr>
          <w:strike/>
          <w:lang w:val="fr-FR"/>
        </w:rPr>
      </w:pPr>
      <w:r w:rsidRPr="00D963AE">
        <w:rPr>
          <w:strike/>
          <w:lang w:val="fr-FR"/>
        </w:rPr>
        <w:t>b)</w:t>
      </w:r>
      <w:r w:rsidRPr="00D963AE">
        <w:rPr>
          <w:strike/>
          <w:lang w:val="fr-FR"/>
        </w:rPr>
        <w:tab/>
        <w:t>Qu</w:t>
      </w:r>
      <w:r w:rsidR="00DB6FD6">
        <w:rPr>
          <w:strike/>
          <w:lang w:val="fr-FR"/>
        </w:rPr>
        <w:t>’</w:t>
      </w:r>
      <w:r w:rsidRPr="00D963AE">
        <w:rPr>
          <w:strike/>
          <w:lang w:val="fr-FR"/>
        </w:rPr>
        <w:t xml:space="preserve">une distance de 4,5 m [(avec </w:t>
      </w:r>
      <w:r w:rsidR="00DB6FD6">
        <w:rPr>
          <w:strike/>
          <w:lang w:val="fr-FR"/>
        </w:rPr>
        <w:t xml:space="preserve">une tolérance de +0,2/-0,0 m)] </w:t>
      </w:r>
      <w:r w:rsidRPr="00D963AE">
        <w:rPr>
          <w:strike/>
          <w:lang w:val="fr-FR"/>
        </w:rPr>
        <w:t>les sépare ;</w:t>
      </w:r>
    </w:p>
    <w:p w14:paraId="7BF660D4" w14:textId="77777777" w:rsidR="00893AF2" w:rsidRPr="00D963AE" w:rsidRDefault="00893AF2" w:rsidP="005E00A7">
      <w:pPr>
        <w:pStyle w:val="SingleTxtG"/>
        <w:ind w:left="2268" w:firstLine="567"/>
        <w:rPr>
          <w:strike/>
          <w:lang w:val="fr-FR"/>
        </w:rPr>
      </w:pPr>
      <w:r w:rsidRPr="00D963AE">
        <w:rPr>
          <w:strike/>
          <w:lang w:val="fr-FR"/>
        </w:rPr>
        <w:t>c)</w:t>
      </w:r>
      <w:r w:rsidRPr="00D963AE">
        <w:rPr>
          <w:strike/>
          <w:lang w:val="fr-FR"/>
        </w:rPr>
        <w:tab/>
        <w:t>Que l</w:t>
      </w:r>
      <w:r w:rsidR="00DB6FD6">
        <w:rPr>
          <w:strike/>
          <w:lang w:val="fr-FR"/>
        </w:rPr>
        <w:t>’</w:t>
      </w:r>
      <w:r w:rsidRPr="00D963AE">
        <w:rPr>
          <w:strike/>
          <w:lang w:val="fr-FR"/>
        </w:rPr>
        <w:t>arrière de chacun d</w:t>
      </w:r>
      <w:r w:rsidR="00DB6FD6">
        <w:rPr>
          <w:strike/>
          <w:lang w:val="fr-FR"/>
        </w:rPr>
        <w:t>’</w:t>
      </w:r>
      <w:r w:rsidRPr="00D963AE">
        <w:rPr>
          <w:strike/>
          <w:lang w:val="fr-FR"/>
        </w:rPr>
        <w:t>eux soit aligné sur l</w:t>
      </w:r>
      <w:r w:rsidR="00DB6FD6">
        <w:rPr>
          <w:strike/>
          <w:lang w:val="fr-FR"/>
        </w:rPr>
        <w:t>’</w:t>
      </w:r>
      <w:r w:rsidRPr="00D963AE">
        <w:rPr>
          <w:strike/>
          <w:lang w:val="fr-FR"/>
        </w:rPr>
        <w:t>autre.</w:t>
      </w:r>
    </w:p>
    <w:p w14:paraId="35EDA824" w14:textId="77777777" w:rsidR="00893AF2" w:rsidRPr="00D963AE" w:rsidRDefault="00893AF2" w:rsidP="005E00A7">
      <w:pPr>
        <w:pStyle w:val="SingleTxtG"/>
        <w:ind w:left="2268" w:hanging="1134"/>
        <w:rPr>
          <w:strike/>
          <w:lang w:val="fr-FR"/>
        </w:rPr>
      </w:pPr>
      <w:r w:rsidRPr="00D963AE">
        <w:rPr>
          <w:strike/>
          <w:lang w:val="fr-FR"/>
        </w:rPr>
        <w:t>1.2</w:t>
      </w:r>
      <w:r w:rsidRPr="00D963AE">
        <w:rPr>
          <w:strike/>
          <w:lang w:val="fr-FR"/>
        </w:rPr>
        <w:tab/>
        <w:t>Le véhicule mis à l</w:t>
      </w:r>
      <w:r w:rsidR="00DB6FD6">
        <w:rPr>
          <w:strike/>
          <w:lang w:val="fr-FR"/>
        </w:rPr>
        <w:t>’</w:t>
      </w:r>
      <w:r w:rsidRPr="00D963AE">
        <w:rPr>
          <w:strike/>
          <w:lang w:val="fr-FR"/>
        </w:rPr>
        <w:t>essai doit se déplacer sur une distance d</w:t>
      </w:r>
      <w:r w:rsidR="00DB6FD6">
        <w:rPr>
          <w:strike/>
          <w:lang w:val="fr-FR"/>
        </w:rPr>
        <w:t>’</w:t>
      </w:r>
      <w:r w:rsidRPr="00D963AE">
        <w:rPr>
          <w:strike/>
          <w:lang w:val="fr-FR"/>
        </w:rPr>
        <w:t>au moins 60 m, à une vitesse constante dans la plage des vitesses énumérées au tableau du paragraphe 5.2.1.4 du présent Règlement afin de passer entre les deux véhicules immobiles.</w:t>
      </w:r>
    </w:p>
    <w:p w14:paraId="7958421E" w14:textId="77777777" w:rsidR="00893AF2" w:rsidRPr="005E00A7" w:rsidRDefault="00893AF2" w:rsidP="005E00A7">
      <w:pPr>
        <w:pStyle w:val="SingleTxtG"/>
        <w:ind w:left="2268"/>
        <w:rPr>
          <w:strike/>
          <w:lang w:val="fr-FR"/>
        </w:rPr>
      </w:pPr>
      <w:r w:rsidRPr="005E00A7">
        <w:rPr>
          <w:strike/>
          <w:lang w:val="fr-FR"/>
        </w:rPr>
        <w:t>Au cours de l</w:t>
      </w:r>
      <w:r w:rsidR="00DB6FD6">
        <w:rPr>
          <w:strike/>
          <w:lang w:val="fr-FR"/>
        </w:rPr>
        <w:t>’</w:t>
      </w:r>
      <w:r w:rsidRPr="005E00A7">
        <w:rPr>
          <w:strike/>
          <w:lang w:val="fr-FR"/>
        </w:rPr>
        <w:t>essai, aucune commande du véhicule mis à l</w:t>
      </w:r>
      <w:r w:rsidR="00DB6FD6">
        <w:rPr>
          <w:strike/>
          <w:lang w:val="fr-FR"/>
        </w:rPr>
        <w:t>’</w:t>
      </w:r>
      <w:r w:rsidRPr="005E00A7">
        <w:rPr>
          <w:strike/>
          <w:lang w:val="fr-FR"/>
        </w:rPr>
        <w:t>essai ne doit être actionnée, sauf pour effectuer de légers ajustements de la direction afin de compenser tout déport.</w:t>
      </w:r>
    </w:p>
    <w:p w14:paraId="49ED7F52" w14:textId="77777777" w:rsidR="00893AF2" w:rsidRPr="00D963AE" w:rsidRDefault="00893AF2" w:rsidP="005E00A7">
      <w:pPr>
        <w:pStyle w:val="SingleTxtG"/>
        <w:ind w:left="2268" w:hanging="1134"/>
        <w:rPr>
          <w:strike/>
          <w:lang w:val="fr-FR"/>
        </w:rPr>
      </w:pPr>
      <w:r w:rsidRPr="00D963AE">
        <w:rPr>
          <w:strike/>
          <w:lang w:val="fr-FR"/>
        </w:rPr>
        <w:t>1.3</w:t>
      </w:r>
      <w:r w:rsidRPr="00D963AE">
        <w:rPr>
          <w:strike/>
          <w:lang w:val="fr-FR"/>
        </w:rPr>
        <w:tab/>
        <w:t xml:space="preserve">Le système AEBS ne </w:t>
      </w:r>
      <w:r w:rsidRPr="00CC3030">
        <w:rPr>
          <w:strike/>
          <w:lang w:val="fr-FR"/>
        </w:rPr>
        <w:t>doit</w:t>
      </w:r>
      <w:r w:rsidRPr="00D963AE">
        <w:rPr>
          <w:strike/>
          <w:lang w:val="fr-FR"/>
        </w:rPr>
        <w:t xml:space="preserve"> ni déclencher d</w:t>
      </w:r>
      <w:r w:rsidR="00DB6FD6">
        <w:rPr>
          <w:strike/>
          <w:lang w:val="fr-FR"/>
        </w:rPr>
        <w:t>’</w:t>
      </w:r>
      <w:r w:rsidRPr="00D963AE">
        <w:rPr>
          <w:strike/>
          <w:lang w:val="fr-FR"/>
        </w:rPr>
        <w:t>avertissement de risque de choc ni amorcer la phase de freinage d</w:t>
      </w:r>
      <w:r w:rsidR="00DB6FD6">
        <w:rPr>
          <w:strike/>
          <w:lang w:val="fr-FR"/>
        </w:rPr>
        <w:t>’</w:t>
      </w:r>
      <w:r w:rsidRPr="00D963AE">
        <w:rPr>
          <w:strike/>
          <w:lang w:val="fr-FR"/>
        </w:rPr>
        <w:t>urgence.</w:t>
      </w:r>
    </w:p>
    <w:p w14:paraId="373A4189" w14:textId="77777777" w:rsidR="00893AF2" w:rsidRPr="00D963AE" w:rsidRDefault="005E00A7" w:rsidP="005E00A7">
      <w:pPr>
        <w:pStyle w:val="HChG"/>
        <w:rPr>
          <w:strike/>
          <w:lang w:val="fr-FR"/>
        </w:rPr>
      </w:pPr>
      <w:r>
        <w:rPr>
          <w:strike/>
          <w:lang w:val="fr-FR"/>
        </w:rPr>
        <w:tab/>
      </w:r>
      <w:r w:rsidR="00893AF2" w:rsidRPr="00D963AE">
        <w:rPr>
          <w:strike/>
          <w:lang w:val="fr-FR"/>
        </w:rPr>
        <w:t>2.</w:t>
      </w:r>
      <w:r w:rsidR="00893AF2" w:rsidRPr="00D963AE">
        <w:rPr>
          <w:strike/>
          <w:lang w:val="fr-FR"/>
        </w:rPr>
        <w:tab/>
        <w:t>Piéton cible</w:t>
      </w:r>
    </w:p>
    <w:p w14:paraId="50F0E8F4" w14:textId="77777777" w:rsidR="00893AF2" w:rsidRPr="00D963AE" w:rsidRDefault="00893AF2" w:rsidP="005E00A7">
      <w:pPr>
        <w:pStyle w:val="SingleTxtG"/>
        <w:ind w:left="2268" w:hanging="1134"/>
        <w:rPr>
          <w:strike/>
          <w:lang w:val="fr-FR"/>
        </w:rPr>
      </w:pPr>
      <w:r w:rsidRPr="00D963AE">
        <w:rPr>
          <w:strike/>
          <w:lang w:val="fr-FR"/>
        </w:rPr>
        <w:t>2.1</w:t>
      </w:r>
      <w:r w:rsidRPr="00D963AE">
        <w:rPr>
          <w:strike/>
          <w:lang w:val="fr-FR"/>
        </w:rPr>
        <w:tab/>
        <w:t xml:space="preserve">Un piéton cible tel que prescrit </w:t>
      </w:r>
      <w:bookmarkStart w:id="26" w:name="_GoBack"/>
      <w:bookmarkEnd w:id="26"/>
      <w:r w:rsidRPr="00D963AE">
        <w:rPr>
          <w:strike/>
          <w:lang w:val="fr-FR"/>
        </w:rPr>
        <w:t xml:space="preserve">au paragraphe 6.3.2 </w:t>
      </w:r>
      <w:r w:rsidRPr="00CC3030">
        <w:rPr>
          <w:strike/>
          <w:lang w:val="fr-FR"/>
        </w:rPr>
        <w:t>doit</w:t>
      </w:r>
      <w:r w:rsidRPr="00D963AE">
        <w:rPr>
          <w:strike/>
          <w:lang w:val="fr-FR"/>
        </w:rPr>
        <w:t xml:space="preserve"> être positionné</w:t>
      </w:r>
      <w:r w:rsidRPr="00D963AE">
        <w:rPr>
          <w:rFonts w:ascii="Segoe UI" w:hAnsi="Segoe UI" w:cs="Segoe UI"/>
          <w:strike/>
          <w:lang w:val="fr-FR"/>
        </w:rPr>
        <w:t xml:space="preserve"> </w:t>
      </w:r>
      <w:r w:rsidRPr="00D963AE">
        <w:rPr>
          <w:strike/>
          <w:lang w:val="fr-FR"/>
        </w:rPr>
        <w:t>de façon à :</w:t>
      </w:r>
    </w:p>
    <w:p w14:paraId="4525BDB8" w14:textId="77777777" w:rsidR="00893AF2" w:rsidRPr="00D963AE" w:rsidRDefault="00893AF2" w:rsidP="005E00A7">
      <w:pPr>
        <w:pStyle w:val="SingleTxtG"/>
        <w:ind w:left="2268" w:firstLine="567"/>
        <w:rPr>
          <w:strike/>
          <w:lang w:val="fr-FR"/>
        </w:rPr>
      </w:pPr>
      <w:r w:rsidRPr="00D963AE">
        <w:rPr>
          <w:strike/>
          <w:lang w:val="fr-FR"/>
        </w:rPr>
        <w:t>a)</w:t>
      </w:r>
      <w:r w:rsidRPr="00D963AE">
        <w:rPr>
          <w:strike/>
          <w:lang w:val="fr-FR"/>
        </w:rPr>
        <w:tab/>
        <w:t>Être orienté dans la même direction que celle du véhicule mis à l</w:t>
      </w:r>
      <w:r w:rsidR="00DB6FD6">
        <w:rPr>
          <w:strike/>
          <w:lang w:val="fr-FR"/>
        </w:rPr>
        <w:t>’</w:t>
      </w:r>
      <w:r w:rsidRPr="00D963AE">
        <w:rPr>
          <w:strike/>
          <w:lang w:val="fr-FR"/>
        </w:rPr>
        <w:t>essai ;</w:t>
      </w:r>
    </w:p>
    <w:p w14:paraId="53EC16F5" w14:textId="77777777" w:rsidR="00893AF2" w:rsidRPr="00D963AE" w:rsidRDefault="00893AF2" w:rsidP="005E00A7">
      <w:pPr>
        <w:pStyle w:val="SingleTxtG"/>
        <w:ind w:left="2268" w:firstLine="567"/>
        <w:rPr>
          <w:strike/>
          <w:lang w:val="fr-FR"/>
        </w:rPr>
      </w:pPr>
      <w:r w:rsidRPr="00D963AE">
        <w:rPr>
          <w:strike/>
          <w:lang w:val="fr-FR"/>
        </w:rPr>
        <w:t>b)</w:t>
      </w:r>
      <w:r w:rsidRPr="00D963AE">
        <w:rPr>
          <w:strike/>
          <w:lang w:val="fr-FR"/>
        </w:rPr>
        <w:tab/>
        <w:t>Se trouver à 1 m de distance de la partie latérale du véhicule la plus proche de la cible du côté le plus proche du bord de la chaussée.</w:t>
      </w:r>
    </w:p>
    <w:p w14:paraId="23398A0D" w14:textId="77777777" w:rsidR="00893AF2" w:rsidRPr="00D963AE" w:rsidRDefault="00893AF2" w:rsidP="005E00A7">
      <w:pPr>
        <w:pStyle w:val="SingleTxtG"/>
        <w:ind w:left="2268" w:hanging="1134"/>
        <w:rPr>
          <w:strike/>
          <w:lang w:val="fr-FR"/>
        </w:rPr>
      </w:pPr>
      <w:r w:rsidRPr="00D963AE">
        <w:rPr>
          <w:strike/>
          <w:lang w:val="fr-FR"/>
        </w:rPr>
        <w:t>2.2</w:t>
      </w:r>
      <w:r w:rsidRPr="00D963AE">
        <w:rPr>
          <w:strike/>
          <w:lang w:val="fr-FR"/>
        </w:rPr>
        <w:tab/>
        <w:t>Le véhicule mis à l</w:t>
      </w:r>
      <w:r w:rsidR="00DB6FD6">
        <w:rPr>
          <w:strike/>
          <w:lang w:val="fr-FR"/>
        </w:rPr>
        <w:t>’</w:t>
      </w:r>
      <w:r w:rsidRPr="00D963AE">
        <w:rPr>
          <w:strike/>
          <w:lang w:val="fr-FR"/>
        </w:rPr>
        <w:t>essai doit se déplacer en ligne droite sur une distance d</w:t>
      </w:r>
      <w:r w:rsidR="00DB6FD6">
        <w:rPr>
          <w:strike/>
          <w:lang w:val="fr-FR"/>
        </w:rPr>
        <w:t>’</w:t>
      </w:r>
      <w:r w:rsidRPr="00D963AE">
        <w:rPr>
          <w:strike/>
          <w:lang w:val="fr-FR"/>
        </w:rPr>
        <w:t>au moins 60 m, à une vitesse constante dans la plage des vitesses énumérées au tableau du paragraphe 5.2.2.4 du présent Règlement afin de dépasser le piéton cible immobile.</w:t>
      </w:r>
    </w:p>
    <w:p w14:paraId="7171CE6A" w14:textId="77777777" w:rsidR="00893AF2" w:rsidRPr="00D963AE" w:rsidRDefault="00893AF2" w:rsidP="005E00A7">
      <w:pPr>
        <w:pStyle w:val="SingleTxtG"/>
        <w:ind w:left="2268"/>
        <w:rPr>
          <w:strike/>
          <w:lang w:val="fr-FR"/>
        </w:rPr>
      </w:pPr>
      <w:r w:rsidRPr="00D963AE">
        <w:rPr>
          <w:strike/>
          <w:lang w:val="fr-FR"/>
        </w:rPr>
        <w:tab/>
        <w:t>Au cours de l</w:t>
      </w:r>
      <w:r w:rsidR="00DB6FD6">
        <w:rPr>
          <w:strike/>
          <w:lang w:val="fr-FR"/>
        </w:rPr>
        <w:t>’</w:t>
      </w:r>
      <w:r w:rsidRPr="00D963AE">
        <w:rPr>
          <w:strike/>
          <w:lang w:val="fr-FR"/>
        </w:rPr>
        <w:t>essai, aucune commande du véhicule mis à l</w:t>
      </w:r>
      <w:r w:rsidR="00DB6FD6">
        <w:rPr>
          <w:strike/>
          <w:lang w:val="fr-FR"/>
        </w:rPr>
        <w:t>’</w:t>
      </w:r>
      <w:r w:rsidRPr="00D963AE">
        <w:rPr>
          <w:strike/>
          <w:lang w:val="fr-FR"/>
        </w:rPr>
        <w:t>essai ne doit être actionnée, sauf pour effectuer de légers ajustements de la direction afin de compenser tout déport.</w:t>
      </w:r>
    </w:p>
    <w:p w14:paraId="3608B377" w14:textId="77777777" w:rsidR="00893AF2" w:rsidRDefault="00893AF2" w:rsidP="005E00A7">
      <w:pPr>
        <w:pStyle w:val="SingleTxtG"/>
        <w:ind w:left="2268" w:hanging="1134"/>
        <w:rPr>
          <w:strike/>
          <w:lang w:val="fr-FR"/>
        </w:rPr>
      </w:pPr>
      <w:r w:rsidRPr="00D963AE">
        <w:rPr>
          <w:strike/>
          <w:lang w:val="fr-FR"/>
        </w:rPr>
        <w:t>2.3</w:t>
      </w:r>
      <w:r w:rsidRPr="00D963AE">
        <w:rPr>
          <w:strike/>
          <w:lang w:val="fr-FR"/>
        </w:rPr>
        <w:tab/>
        <w:t>Le système AEBS ne doit ni émettre un avertissement de risque de choc ni amorcer la phase de freinage d</w:t>
      </w:r>
      <w:r w:rsidR="00DB6FD6">
        <w:rPr>
          <w:strike/>
          <w:lang w:val="fr-FR"/>
        </w:rPr>
        <w:t>’</w:t>
      </w:r>
      <w:r w:rsidRPr="00D963AE">
        <w:rPr>
          <w:strike/>
          <w:lang w:val="fr-FR"/>
        </w:rPr>
        <w:t>urgence.</w:t>
      </w:r>
    </w:p>
    <w:p w14:paraId="06D9B8EC" w14:textId="77777777" w:rsidR="00712781" w:rsidRDefault="00712781" w:rsidP="00893AF2">
      <w:pPr>
        <w:ind w:firstLine="567"/>
        <w:rPr>
          <w:lang w:val="fr-FR"/>
        </w:rPr>
        <w:sectPr w:rsidR="00712781" w:rsidSect="00893AF2">
          <w:headerReference w:type="even" r:id="rId31"/>
          <w:headerReference w:type="default" r:id="rId32"/>
          <w:footerReference w:type="even" r:id="rId33"/>
          <w:footerReference w:type="default" r:id="rId34"/>
          <w:footnotePr>
            <w:numRestart w:val="eachSect"/>
          </w:footnotePr>
          <w:endnotePr>
            <w:numFmt w:val="decimal"/>
          </w:endnotePr>
          <w:pgSz w:w="11906" w:h="16838" w:code="9"/>
          <w:pgMar w:top="1417" w:right="1134" w:bottom="1134" w:left="1134" w:header="850" w:footer="567" w:gutter="0"/>
          <w:cols w:space="708"/>
          <w:docGrid w:linePitch="360"/>
        </w:sectPr>
      </w:pPr>
    </w:p>
    <w:p w14:paraId="6997DD4B" w14:textId="77777777" w:rsidR="00712781" w:rsidRPr="00D963AE" w:rsidRDefault="00712781" w:rsidP="00104D0D">
      <w:pPr>
        <w:pStyle w:val="HChG"/>
        <w:rPr>
          <w:lang w:val="fr-FR"/>
        </w:rPr>
      </w:pPr>
      <w:r w:rsidRPr="00D963AE">
        <w:rPr>
          <w:lang w:val="fr-FR"/>
        </w:rPr>
        <w:lastRenderedPageBreak/>
        <w:tab/>
        <w:t>II.</w:t>
      </w:r>
      <w:r w:rsidRPr="00D963AE">
        <w:rPr>
          <w:lang w:val="fr-FR"/>
        </w:rPr>
        <w:tab/>
        <w:t>Justification</w:t>
      </w:r>
    </w:p>
    <w:p w14:paraId="021182DB" w14:textId="77777777" w:rsidR="00712781" w:rsidRPr="00D963AE" w:rsidRDefault="00712781" w:rsidP="0089026E">
      <w:pPr>
        <w:pStyle w:val="SingleTxtG"/>
        <w:rPr>
          <w:shd w:val="clear" w:color="auto" w:fill="FFFFFF"/>
          <w:lang w:val="fr-FR"/>
        </w:rPr>
      </w:pPr>
      <w:r w:rsidRPr="00D963AE">
        <w:rPr>
          <w:shd w:val="clear" w:color="auto" w:fill="FFFFFF"/>
          <w:lang w:val="fr-FR"/>
        </w:rPr>
        <w:t>1.</w:t>
      </w:r>
      <w:r w:rsidRPr="00D963AE">
        <w:rPr>
          <w:shd w:val="clear" w:color="auto" w:fill="FFFFFF"/>
          <w:lang w:val="fr-FR"/>
        </w:rPr>
        <w:tab/>
        <w:t>À sa 178</w:t>
      </w:r>
      <w:r w:rsidRPr="00D963AE">
        <w:rPr>
          <w:shd w:val="clear" w:color="auto" w:fill="FFFFFF"/>
          <w:vertAlign w:val="superscript"/>
          <w:lang w:val="fr-FR"/>
        </w:rPr>
        <w:t>e</w:t>
      </w:r>
      <w:r w:rsidR="0089026E">
        <w:rPr>
          <w:shd w:val="clear" w:color="auto" w:fill="FFFFFF"/>
          <w:lang w:val="fr-FR"/>
        </w:rPr>
        <w:t> </w:t>
      </w:r>
      <w:r w:rsidRPr="00D963AE">
        <w:rPr>
          <w:shd w:val="clear" w:color="auto" w:fill="FFFFFF"/>
          <w:lang w:val="fr-FR"/>
        </w:rPr>
        <w:t>session, en juin 2019, le Forum mondial de l</w:t>
      </w:r>
      <w:r w:rsidR="00DB6FD6">
        <w:rPr>
          <w:shd w:val="clear" w:color="auto" w:fill="FFFFFF"/>
          <w:lang w:val="fr-FR"/>
        </w:rPr>
        <w:t>’</w:t>
      </w:r>
      <w:r w:rsidRPr="00D963AE">
        <w:rPr>
          <w:shd w:val="clear" w:color="auto" w:fill="FFFFFF"/>
          <w:lang w:val="fr-FR"/>
        </w:rPr>
        <w:t>harmonisation des Règlements concernant les véhicules (WP.29) a adopté le texte d</w:t>
      </w:r>
      <w:r w:rsidR="00DB6FD6">
        <w:rPr>
          <w:shd w:val="clear" w:color="auto" w:fill="FFFFFF"/>
          <w:lang w:val="fr-FR"/>
        </w:rPr>
        <w:t>’</w:t>
      </w:r>
      <w:r w:rsidRPr="00D963AE">
        <w:rPr>
          <w:shd w:val="clear" w:color="auto" w:fill="FFFFFF"/>
          <w:lang w:val="fr-FR"/>
        </w:rPr>
        <w:t>un nouveau Règlement ONU sur les systèmes actifs de freinage d</w:t>
      </w:r>
      <w:r w:rsidR="00DB6FD6">
        <w:rPr>
          <w:shd w:val="clear" w:color="auto" w:fill="FFFFFF"/>
          <w:lang w:val="fr-FR"/>
        </w:rPr>
        <w:t>’</w:t>
      </w:r>
      <w:r w:rsidRPr="00D963AE">
        <w:rPr>
          <w:shd w:val="clear" w:color="auto" w:fill="FFFFFF"/>
          <w:lang w:val="fr-FR"/>
        </w:rPr>
        <w:t>urgence, tel qu</w:t>
      </w:r>
      <w:r w:rsidR="00DB6FD6">
        <w:rPr>
          <w:shd w:val="clear" w:color="auto" w:fill="FFFFFF"/>
          <w:lang w:val="fr-FR"/>
        </w:rPr>
        <w:t>’</w:t>
      </w:r>
      <w:r w:rsidRPr="00D963AE">
        <w:rPr>
          <w:shd w:val="clear" w:color="auto" w:fill="FFFFFF"/>
          <w:lang w:val="fr-FR"/>
        </w:rPr>
        <w:t>énoncé dans le document ECE/TRANS/WP.29/2019/61.</w:t>
      </w:r>
    </w:p>
    <w:p w14:paraId="74D5C1A7" w14:textId="77777777" w:rsidR="00712781" w:rsidRPr="00D963AE" w:rsidRDefault="00712781" w:rsidP="0089026E">
      <w:pPr>
        <w:pStyle w:val="SingleTxtG"/>
        <w:rPr>
          <w:shd w:val="clear" w:color="auto" w:fill="FFFFFF"/>
          <w:lang w:val="fr-FR"/>
        </w:rPr>
      </w:pPr>
      <w:r w:rsidRPr="00D963AE">
        <w:rPr>
          <w:shd w:val="clear" w:color="auto" w:fill="FFFFFF"/>
          <w:lang w:val="fr-FR"/>
        </w:rPr>
        <w:t>2.</w:t>
      </w:r>
      <w:r w:rsidRPr="00D963AE">
        <w:rPr>
          <w:shd w:val="clear" w:color="auto" w:fill="FFFFFF"/>
          <w:lang w:val="fr-FR"/>
        </w:rPr>
        <w:tab/>
        <w:t>Comme suite à la demande du GRVA, le groupe de travail informel des systèmes actifs de freinage d</w:t>
      </w:r>
      <w:r w:rsidR="00DB6FD6">
        <w:rPr>
          <w:shd w:val="clear" w:color="auto" w:fill="FFFFFF"/>
          <w:lang w:val="fr-FR"/>
        </w:rPr>
        <w:t>’</w:t>
      </w:r>
      <w:r w:rsidRPr="00D963AE">
        <w:rPr>
          <w:shd w:val="clear" w:color="auto" w:fill="FFFFFF"/>
          <w:lang w:val="fr-FR"/>
        </w:rPr>
        <w:t>urgence a étudié les propositions de clarification de la version initiale du Règlement présentées par les professionne</w:t>
      </w:r>
      <w:r w:rsidR="0089026E">
        <w:rPr>
          <w:shd w:val="clear" w:color="auto" w:fill="FFFFFF"/>
          <w:lang w:val="fr-FR"/>
        </w:rPr>
        <w:t>ls dans le document GRVA-02-22.</w:t>
      </w:r>
    </w:p>
    <w:p w14:paraId="4773296B" w14:textId="77777777" w:rsidR="00712781" w:rsidRPr="00D963AE" w:rsidRDefault="00712781" w:rsidP="0089026E">
      <w:pPr>
        <w:pStyle w:val="SingleTxtG"/>
        <w:rPr>
          <w:shd w:val="clear" w:color="auto" w:fill="FFFFFF"/>
          <w:lang w:val="fr-FR"/>
        </w:rPr>
      </w:pPr>
      <w:r w:rsidRPr="00D963AE">
        <w:rPr>
          <w:shd w:val="clear" w:color="auto" w:fill="FFFFFF"/>
          <w:lang w:val="fr-FR"/>
        </w:rPr>
        <w:t>3.</w:t>
      </w:r>
      <w:r w:rsidRPr="00D963AE">
        <w:rPr>
          <w:shd w:val="clear" w:color="auto" w:fill="FFFFFF"/>
          <w:lang w:val="fr-FR"/>
        </w:rPr>
        <w:tab/>
        <w:t>Le présent document est le résultat de cette étude, et il est proposé d</w:t>
      </w:r>
      <w:r w:rsidR="00DB6FD6">
        <w:rPr>
          <w:shd w:val="clear" w:color="auto" w:fill="FFFFFF"/>
          <w:lang w:val="fr-FR"/>
        </w:rPr>
        <w:t>’</w:t>
      </w:r>
      <w:r w:rsidRPr="00D963AE">
        <w:rPr>
          <w:shd w:val="clear" w:color="auto" w:fill="FFFFFF"/>
          <w:lang w:val="fr-FR"/>
        </w:rPr>
        <w:t>introduire les modifications indiquées dans un complément à la version initiale du Règlement.</w:t>
      </w:r>
    </w:p>
    <w:p w14:paraId="2808C11E" w14:textId="77777777" w:rsidR="00712781" w:rsidRDefault="00712781" w:rsidP="0089026E">
      <w:pPr>
        <w:pStyle w:val="SingleTxtG"/>
        <w:rPr>
          <w:shd w:val="clear" w:color="auto" w:fill="FFFFFF"/>
          <w:lang w:val="fr-FR"/>
        </w:rPr>
      </w:pPr>
      <w:r w:rsidRPr="00D963AE">
        <w:rPr>
          <w:shd w:val="clear" w:color="auto" w:fill="FFFFFF"/>
          <w:lang w:val="fr-FR"/>
        </w:rPr>
        <w:t>4.</w:t>
      </w:r>
      <w:r w:rsidRPr="00D963AE">
        <w:rPr>
          <w:shd w:val="clear" w:color="auto" w:fill="FFFFFF"/>
          <w:lang w:val="fr-FR"/>
        </w:rPr>
        <w:tab/>
        <w:t>Une partie du texte de la proposition ci-dessus, placée entre des crochets, doit toutefois faire l</w:t>
      </w:r>
      <w:r w:rsidR="00DB6FD6">
        <w:rPr>
          <w:shd w:val="clear" w:color="auto" w:fill="FFFFFF"/>
          <w:lang w:val="fr-FR"/>
        </w:rPr>
        <w:t>’</w:t>
      </w:r>
      <w:r w:rsidRPr="00D963AE">
        <w:rPr>
          <w:shd w:val="clear" w:color="auto" w:fill="FFFFFF"/>
          <w:lang w:val="fr-FR"/>
        </w:rPr>
        <w:t>objet d</w:t>
      </w:r>
      <w:r w:rsidR="00DB6FD6">
        <w:rPr>
          <w:shd w:val="clear" w:color="auto" w:fill="FFFFFF"/>
          <w:lang w:val="fr-FR"/>
        </w:rPr>
        <w:t>’</w:t>
      </w:r>
      <w:r w:rsidRPr="00D963AE">
        <w:rPr>
          <w:shd w:val="clear" w:color="auto" w:fill="FFFFFF"/>
          <w:lang w:val="fr-FR"/>
        </w:rPr>
        <w:t>une attention particulière de la part d</w:t>
      </w:r>
      <w:r w:rsidR="0089026E">
        <w:rPr>
          <w:shd w:val="clear" w:color="auto" w:fill="FFFFFF"/>
          <w:lang w:val="fr-FR"/>
        </w:rPr>
        <w:t>u GRVA. Il s</w:t>
      </w:r>
      <w:r w:rsidR="00DB6FD6">
        <w:rPr>
          <w:shd w:val="clear" w:color="auto" w:fill="FFFFFF"/>
          <w:lang w:val="fr-FR"/>
        </w:rPr>
        <w:t>’</w:t>
      </w:r>
      <w:r w:rsidR="0089026E">
        <w:rPr>
          <w:shd w:val="clear" w:color="auto" w:fill="FFFFFF"/>
          <w:lang w:val="fr-FR"/>
        </w:rPr>
        <w:t>agit du paragraphe </w:t>
      </w:r>
      <w:r w:rsidRPr="00D963AE">
        <w:rPr>
          <w:shd w:val="clear" w:color="auto" w:fill="FFFFFF"/>
          <w:lang w:val="fr-FR"/>
        </w:rPr>
        <w:t>6.10 (nouvelle approche statistique pour les essais)</w:t>
      </w:r>
      <w:r w:rsidR="0089026E">
        <w:rPr>
          <w:shd w:val="clear" w:color="auto" w:fill="FFFFFF"/>
          <w:lang w:val="fr-FR"/>
        </w:rPr>
        <w:t xml:space="preserve"> et de l</w:t>
      </w:r>
      <w:r w:rsidR="00DB6FD6">
        <w:rPr>
          <w:shd w:val="clear" w:color="auto" w:fill="FFFFFF"/>
          <w:lang w:val="fr-FR"/>
        </w:rPr>
        <w:t>’</w:t>
      </w:r>
      <w:r w:rsidR="0089026E">
        <w:rPr>
          <w:shd w:val="clear" w:color="auto" w:fill="FFFFFF"/>
          <w:lang w:val="fr-FR"/>
        </w:rPr>
        <w:t>appendice 2 à l</w:t>
      </w:r>
      <w:r w:rsidR="00DB6FD6">
        <w:rPr>
          <w:shd w:val="clear" w:color="auto" w:fill="FFFFFF"/>
          <w:lang w:val="fr-FR"/>
        </w:rPr>
        <w:t>’</w:t>
      </w:r>
      <w:r w:rsidR="0089026E">
        <w:rPr>
          <w:shd w:val="clear" w:color="auto" w:fill="FFFFFF"/>
          <w:lang w:val="fr-FR"/>
        </w:rPr>
        <w:t>annexe </w:t>
      </w:r>
      <w:r w:rsidRPr="00D963AE">
        <w:rPr>
          <w:shd w:val="clear" w:color="auto" w:fill="FFFFFF"/>
          <w:lang w:val="fr-FR"/>
        </w:rPr>
        <w:t>3 (essai de réaction intempestive).</w:t>
      </w:r>
    </w:p>
    <w:p w14:paraId="72E56E2B" w14:textId="77777777" w:rsidR="00712781" w:rsidRPr="00712781" w:rsidRDefault="00712781" w:rsidP="0071278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12781" w:rsidRPr="00712781" w:rsidSect="00893AF2">
      <w:headerReference w:type="even" r:id="rId35"/>
      <w:footerReference w:type="even" r:id="rId36"/>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EF85C" w14:textId="77777777" w:rsidR="00F03B08" w:rsidRDefault="00F03B08" w:rsidP="00F95C08">
      <w:pPr>
        <w:spacing w:line="240" w:lineRule="auto"/>
      </w:pPr>
    </w:p>
  </w:endnote>
  <w:endnote w:type="continuationSeparator" w:id="0">
    <w:p w14:paraId="37477B2E" w14:textId="77777777" w:rsidR="00F03B08" w:rsidRPr="00AC3823" w:rsidRDefault="00F03B08" w:rsidP="00AC3823">
      <w:pPr>
        <w:pStyle w:val="Pieddepage"/>
      </w:pPr>
    </w:p>
  </w:endnote>
  <w:endnote w:type="continuationNotice" w:id="1">
    <w:p w14:paraId="4E151290" w14:textId="77777777" w:rsidR="00F03B08" w:rsidRDefault="00F03B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B4F7" w14:textId="77777777" w:rsidR="00F03B08" w:rsidRPr="0081629E" w:rsidRDefault="00F03B08" w:rsidP="0081629E">
    <w:pPr>
      <w:pStyle w:val="Pieddepage"/>
      <w:tabs>
        <w:tab w:val="right" w:pos="9638"/>
      </w:tabs>
    </w:pPr>
    <w:r w:rsidRPr="0081629E">
      <w:rPr>
        <w:b/>
        <w:sz w:val="18"/>
      </w:rPr>
      <w:fldChar w:fldCharType="begin"/>
    </w:r>
    <w:r w:rsidRPr="0081629E">
      <w:rPr>
        <w:b/>
        <w:sz w:val="18"/>
      </w:rPr>
      <w:instrText xml:space="preserve"> PAGE  \* MERGEFORMAT </w:instrText>
    </w:r>
    <w:r w:rsidRPr="0081629E">
      <w:rPr>
        <w:b/>
        <w:sz w:val="18"/>
      </w:rPr>
      <w:fldChar w:fldCharType="separate"/>
    </w:r>
    <w:r>
      <w:rPr>
        <w:b/>
        <w:noProof/>
        <w:sz w:val="18"/>
      </w:rPr>
      <w:t>18</w:t>
    </w:r>
    <w:r w:rsidRPr="0081629E">
      <w:rPr>
        <w:b/>
        <w:sz w:val="18"/>
      </w:rPr>
      <w:fldChar w:fldCharType="end"/>
    </w:r>
    <w:r>
      <w:rPr>
        <w:b/>
        <w:sz w:val="18"/>
      </w:rPr>
      <w:tab/>
    </w:r>
    <w:r>
      <w:t>GE.19-11991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AF17" w14:textId="77777777" w:rsidR="00F03B08" w:rsidRPr="0081629E" w:rsidRDefault="00F03B08" w:rsidP="0081629E">
    <w:pPr>
      <w:pStyle w:val="Pieddepage"/>
      <w:tabs>
        <w:tab w:val="right" w:pos="9638"/>
      </w:tabs>
    </w:pPr>
    <w:r w:rsidRPr="0081629E">
      <w:rPr>
        <w:b/>
        <w:sz w:val="18"/>
      </w:rPr>
      <w:fldChar w:fldCharType="begin"/>
    </w:r>
    <w:r w:rsidRPr="0081629E">
      <w:rPr>
        <w:b/>
        <w:sz w:val="18"/>
      </w:rPr>
      <w:instrText xml:space="preserve"> PAGE  \* MERGEFORMAT </w:instrText>
    </w:r>
    <w:r w:rsidRPr="0081629E">
      <w:rPr>
        <w:b/>
        <w:sz w:val="18"/>
      </w:rPr>
      <w:fldChar w:fldCharType="separate"/>
    </w:r>
    <w:r>
      <w:rPr>
        <w:b/>
        <w:noProof/>
        <w:sz w:val="18"/>
      </w:rPr>
      <w:t>28</w:t>
    </w:r>
    <w:r w:rsidRPr="0081629E">
      <w:rPr>
        <w:b/>
        <w:sz w:val="18"/>
      </w:rPr>
      <w:fldChar w:fldCharType="end"/>
    </w:r>
    <w:r>
      <w:rPr>
        <w:b/>
        <w:sz w:val="18"/>
      </w:rPr>
      <w:tab/>
    </w:r>
    <w:r>
      <w:t>GE.19-11991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8181" w14:textId="77777777" w:rsidR="00F03B08" w:rsidRPr="0081629E" w:rsidRDefault="00F03B08" w:rsidP="0081629E">
    <w:pPr>
      <w:pStyle w:val="Pieddepage"/>
      <w:tabs>
        <w:tab w:val="right" w:pos="9638"/>
      </w:tabs>
      <w:rPr>
        <w:b/>
        <w:sz w:val="18"/>
      </w:rPr>
    </w:pPr>
    <w:r>
      <w:t>GE.19-11991</w:t>
    </w:r>
    <w:r>
      <w:tab/>
    </w:r>
    <w:r w:rsidRPr="0081629E">
      <w:rPr>
        <w:b/>
        <w:sz w:val="18"/>
      </w:rPr>
      <w:fldChar w:fldCharType="begin"/>
    </w:r>
    <w:r w:rsidRPr="0081629E">
      <w:rPr>
        <w:b/>
        <w:sz w:val="18"/>
      </w:rPr>
      <w:instrText xml:space="preserve"> PAGE  \* MERGEFORMAT </w:instrText>
    </w:r>
    <w:r w:rsidRPr="0081629E">
      <w:rPr>
        <w:b/>
        <w:sz w:val="18"/>
      </w:rPr>
      <w:fldChar w:fldCharType="separate"/>
    </w:r>
    <w:r>
      <w:rPr>
        <w:b/>
        <w:noProof/>
        <w:sz w:val="18"/>
      </w:rPr>
      <w:t>29</w:t>
    </w:r>
    <w:r w:rsidRPr="0081629E">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BDCD" w14:textId="77777777" w:rsidR="00F03B08" w:rsidRPr="0081629E" w:rsidRDefault="00F03B08" w:rsidP="0081629E">
    <w:pPr>
      <w:pStyle w:val="Pieddepage"/>
      <w:tabs>
        <w:tab w:val="right" w:pos="9638"/>
      </w:tabs>
    </w:pPr>
    <w:r w:rsidRPr="0081629E">
      <w:rPr>
        <w:b/>
        <w:sz w:val="18"/>
      </w:rPr>
      <w:fldChar w:fldCharType="begin"/>
    </w:r>
    <w:r w:rsidRPr="0081629E">
      <w:rPr>
        <w:b/>
        <w:sz w:val="18"/>
      </w:rPr>
      <w:instrText xml:space="preserve"> PAGE  \* MERGEFORMAT </w:instrText>
    </w:r>
    <w:r w:rsidRPr="0081629E">
      <w:rPr>
        <w:b/>
        <w:sz w:val="18"/>
      </w:rPr>
      <w:fldChar w:fldCharType="separate"/>
    </w:r>
    <w:r>
      <w:rPr>
        <w:b/>
        <w:noProof/>
        <w:sz w:val="18"/>
      </w:rPr>
      <w:t>30</w:t>
    </w:r>
    <w:r w:rsidRPr="0081629E">
      <w:rPr>
        <w:b/>
        <w:sz w:val="18"/>
      </w:rPr>
      <w:fldChar w:fldCharType="end"/>
    </w:r>
    <w:r>
      <w:rPr>
        <w:b/>
        <w:sz w:val="18"/>
      </w:rPr>
      <w:tab/>
    </w:r>
    <w:r>
      <w:t>GE.19-11991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FB860" w14:textId="77777777" w:rsidR="00F03B08" w:rsidRPr="0081629E" w:rsidRDefault="00F03B08" w:rsidP="0081629E">
    <w:pPr>
      <w:pStyle w:val="Pieddepage"/>
      <w:tabs>
        <w:tab w:val="right" w:pos="9638"/>
      </w:tabs>
      <w:rPr>
        <w:b/>
        <w:sz w:val="18"/>
      </w:rPr>
    </w:pPr>
    <w:r>
      <w:t>GE.19-11991</w:t>
    </w:r>
    <w:r>
      <w:tab/>
    </w:r>
    <w:r w:rsidRPr="0081629E">
      <w:rPr>
        <w:b/>
        <w:sz w:val="18"/>
      </w:rPr>
      <w:fldChar w:fldCharType="begin"/>
    </w:r>
    <w:r w:rsidRPr="0081629E">
      <w:rPr>
        <w:b/>
        <w:sz w:val="18"/>
      </w:rPr>
      <w:instrText xml:space="preserve"> PAGE  \* MERGEFORMAT </w:instrText>
    </w:r>
    <w:r w:rsidRPr="0081629E">
      <w:rPr>
        <w:b/>
        <w:sz w:val="18"/>
      </w:rPr>
      <w:fldChar w:fldCharType="separate"/>
    </w:r>
    <w:r>
      <w:rPr>
        <w:b/>
        <w:noProof/>
        <w:sz w:val="18"/>
      </w:rPr>
      <w:t>17</w:t>
    </w:r>
    <w:r w:rsidRPr="008162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75BC" w14:textId="77777777" w:rsidR="00F03B08" w:rsidRPr="0081629E" w:rsidRDefault="00F03B08" w:rsidP="0081629E">
    <w:pPr>
      <w:pStyle w:val="Pieddepage"/>
      <w:spacing w:before="120"/>
      <w:rPr>
        <w:sz w:val="20"/>
      </w:rPr>
    </w:pPr>
    <w:r>
      <w:rPr>
        <w:sz w:val="20"/>
      </w:rPr>
      <w:t>GE.</w:t>
    </w:r>
    <w:r>
      <w:rPr>
        <w:noProof/>
        <w:lang w:eastAsia="fr-CH"/>
      </w:rPr>
      <w:drawing>
        <wp:anchor distT="0" distB="0" distL="114300" distR="114300" simplePos="0" relativeHeight="251655168" behindDoc="0" locked="0" layoutInCell="1" allowOverlap="0" wp14:anchorId="1466F75F" wp14:editId="4D2CAE0F">
          <wp:simplePos x="0" y="0"/>
          <wp:positionH relativeFrom="margin">
            <wp:posOffset>4319905</wp:posOffset>
          </wp:positionH>
          <wp:positionV relativeFrom="margin">
            <wp:posOffset>9144000</wp:posOffset>
          </wp:positionV>
          <wp:extent cx="1105200" cy="234000"/>
          <wp:effectExtent l="0" t="0" r="0" b="0"/>
          <wp:wrapNone/>
          <wp:docPr id="16" name="Image 1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19-11991  (F)    060819    </w:t>
    </w:r>
    <w:r w:rsidR="00457752">
      <w:rPr>
        <w:sz w:val="20"/>
      </w:rPr>
      <w:t>070819</w:t>
    </w:r>
    <w:r>
      <w:rPr>
        <w:sz w:val="20"/>
      </w:rPr>
      <w:br/>
    </w:r>
    <w:r w:rsidRPr="0081629E">
      <w:rPr>
        <w:rFonts w:ascii="C39T30Lfz" w:hAnsi="C39T30Lfz"/>
        <w:sz w:val="56"/>
      </w:rPr>
      <w:t></w:t>
    </w:r>
    <w:r w:rsidRPr="0081629E">
      <w:rPr>
        <w:rFonts w:ascii="C39T30Lfz" w:hAnsi="C39T30Lfz"/>
        <w:sz w:val="56"/>
      </w:rPr>
      <w:t></w:t>
    </w:r>
    <w:r w:rsidRPr="0081629E">
      <w:rPr>
        <w:rFonts w:ascii="C39T30Lfz" w:hAnsi="C39T30Lfz"/>
        <w:sz w:val="56"/>
      </w:rPr>
      <w:t></w:t>
    </w:r>
    <w:r w:rsidRPr="0081629E">
      <w:rPr>
        <w:rFonts w:ascii="C39T30Lfz" w:hAnsi="C39T30Lfz"/>
        <w:sz w:val="56"/>
      </w:rPr>
      <w:t></w:t>
    </w:r>
    <w:r w:rsidRPr="0081629E">
      <w:rPr>
        <w:rFonts w:ascii="C39T30Lfz" w:hAnsi="C39T30Lfz"/>
        <w:sz w:val="56"/>
      </w:rPr>
      <w:t></w:t>
    </w:r>
    <w:r w:rsidRPr="0081629E">
      <w:rPr>
        <w:rFonts w:ascii="C39T30Lfz" w:hAnsi="C39T30Lfz"/>
        <w:sz w:val="56"/>
      </w:rPr>
      <w:t></w:t>
    </w:r>
    <w:r w:rsidRPr="0081629E">
      <w:rPr>
        <w:rFonts w:ascii="C39T30Lfz" w:hAnsi="C39T30Lfz"/>
        <w:sz w:val="56"/>
      </w:rPr>
      <w:t></w:t>
    </w:r>
    <w:r w:rsidRPr="0081629E">
      <w:rPr>
        <w:rFonts w:ascii="C39T30Lfz" w:hAnsi="C39T30Lfz"/>
        <w:sz w:val="56"/>
      </w:rPr>
      <w:t></w:t>
    </w:r>
    <w:r w:rsidRPr="0081629E">
      <w:rPr>
        <w:rFonts w:ascii="C39T30Lfz" w:hAnsi="C39T30Lfz"/>
        <w:sz w:val="56"/>
      </w:rPr>
      <w:t></w:t>
    </w:r>
    <w:r>
      <w:rPr>
        <w:noProof/>
        <w:sz w:val="20"/>
        <w:lang w:eastAsia="fr-CH"/>
      </w:rPr>
      <w:drawing>
        <wp:anchor distT="0" distB="0" distL="114300" distR="114300" simplePos="0" relativeHeight="251657216" behindDoc="0" locked="0" layoutInCell="1" allowOverlap="1" wp14:anchorId="461E5848" wp14:editId="152D8C0A">
          <wp:simplePos x="0" y="0"/>
          <wp:positionH relativeFrom="margin">
            <wp:posOffset>5489575</wp:posOffset>
          </wp:positionH>
          <wp:positionV relativeFrom="margin">
            <wp:posOffset>8891905</wp:posOffset>
          </wp:positionV>
          <wp:extent cx="638175" cy="638175"/>
          <wp:effectExtent l="0" t="0" r="9525" b="9525"/>
          <wp:wrapNone/>
          <wp:docPr id="17" name="Image 1" descr="https://undocs.org/m2/QRCode.ashx?DS=ECE/TRANS/WP.29/GRVA/2019/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C3209" w14:textId="77777777" w:rsidR="00F03B08" w:rsidRPr="0081629E" w:rsidRDefault="00F03B08" w:rsidP="0081629E">
    <w:pPr>
      <w:pStyle w:val="Pieddepage"/>
      <w:tabs>
        <w:tab w:val="right" w:pos="9638"/>
      </w:tabs>
      <w:rPr>
        <w:b/>
        <w:sz w:val="18"/>
      </w:rPr>
    </w:pPr>
    <w:r>
      <w:t>GE.19-11991</w:t>
    </w:r>
    <w:r>
      <w:tab/>
    </w:r>
    <w:r w:rsidRPr="0081629E">
      <w:rPr>
        <w:b/>
        <w:sz w:val="18"/>
      </w:rPr>
      <w:fldChar w:fldCharType="begin"/>
    </w:r>
    <w:r w:rsidRPr="0081629E">
      <w:rPr>
        <w:b/>
        <w:sz w:val="18"/>
      </w:rPr>
      <w:instrText xml:space="preserve"> PAGE  \* MERGEFORMAT </w:instrText>
    </w:r>
    <w:r w:rsidRPr="0081629E">
      <w:rPr>
        <w:b/>
        <w:sz w:val="18"/>
      </w:rPr>
      <w:fldChar w:fldCharType="separate"/>
    </w:r>
    <w:r>
      <w:rPr>
        <w:b/>
        <w:noProof/>
        <w:sz w:val="18"/>
      </w:rPr>
      <w:t>19</w:t>
    </w:r>
    <w:r w:rsidRPr="0081629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7542" w14:textId="77777777" w:rsidR="00F03B08" w:rsidRPr="0081629E" w:rsidRDefault="00F03B08" w:rsidP="0081629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F6212DC" wp14:editId="407A3061">
          <wp:simplePos x="0" y="0"/>
          <wp:positionH relativeFrom="margin">
            <wp:posOffset>4319905</wp:posOffset>
          </wp:positionH>
          <wp:positionV relativeFrom="margin">
            <wp:posOffset>9144000</wp:posOffset>
          </wp:positionV>
          <wp:extent cx="1105200" cy="234000"/>
          <wp:effectExtent l="0" t="0" r="0" b="0"/>
          <wp:wrapNone/>
          <wp:docPr id="20" name="Image 20"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19-11991  (F)</w:t>
    </w:r>
    <w:r>
      <w:rPr>
        <w:sz w:val="20"/>
      </w:rPr>
      <w:br/>
    </w:r>
    <w:r w:rsidRPr="0081629E">
      <w:rPr>
        <w:rFonts w:ascii="C39T30Lfz" w:hAnsi="C39T30Lfz"/>
        <w:sz w:val="56"/>
      </w:rPr>
      <w:t></w:t>
    </w:r>
    <w:r w:rsidRPr="0081629E">
      <w:rPr>
        <w:rFonts w:ascii="C39T30Lfz" w:hAnsi="C39T30Lfz"/>
        <w:sz w:val="56"/>
      </w:rPr>
      <w:t></w:t>
    </w:r>
    <w:r w:rsidRPr="0081629E">
      <w:rPr>
        <w:rFonts w:ascii="C39T30Lfz" w:hAnsi="C39T30Lfz"/>
        <w:sz w:val="56"/>
      </w:rPr>
      <w:t></w:t>
    </w:r>
    <w:r w:rsidRPr="0081629E">
      <w:rPr>
        <w:rFonts w:ascii="C39T30Lfz" w:hAnsi="C39T30Lfz"/>
        <w:sz w:val="56"/>
      </w:rPr>
      <w:t></w:t>
    </w:r>
    <w:r w:rsidRPr="0081629E">
      <w:rPr>
        <w:rFonts w:ascii="C39T30Lfz" w:hAnsi="C39T30Lfz"/>
        <w:sz w:val="56"/>
      </w:rPr>
      <w:t></w:t>
    </w:r>
    <w:r w:rsidRPr="0081629E">
      <w:rPr>
        <w:rFonts w:ascii="C39T30Lfz" w:hAnsi="C39T30Lfz"/>
        <w:sz w:val="56"/>
      </w:rPr>
      <w:t></w:t>
    </w:r>
    <w:r w:rsidRPr="0081629E">
      <w:rPr>
        <w:rFonts w:ascii="C39T30Lfz" w:hAnsi="C39T30Lfz"/>
        <w:sz w:val="56"/>
      </w:rPr>
      <w:t></w:t>
    </w:r>
    <w:r w:rsidRPr="0081629E">
      <w:rPr>
        <w:rFonts w:ascii="C39T30Lfz" w:hAnsi="C39T30Lfz"/>
        <w:sz w:val="56"/>
      </w:rPr>
      <w:t></w:t>
    </w:r>
    <w:r w:rsidRPr="0081629E">
      <w:rPr>
        <w:rFonts w:ascii="C39T30Lfz" w:hAnsi="C39T30Lfz"/>
        <w:sz w:val="56"/>
      </w:rPr>
      <w:t></w:t>
    </w:r>
    <w:r>
      <w:rPr>
        <w:noProof/>
        <w:sz w:val="20"/>
        <w:lang w:eastAsia="fr-CH"/>
      </w:rPr>
      <w:drawing>
        <wp:anchor distT="0" distB="0" distL="114300" distR="114300" simplePos="0" relativeHeight="251661312" behindDoc="0" locked="0" layoutInCell="1" allowOverlap="1" wp14:anchorId="2A9EC465" wp14:editId="27E1114A">
          <wp:simplePos x="0" y="0"/>
          <wp:positionH relativeFrom="margin">
            <wp:posOffset>5489575</wp:posOffset>
          </wp:positionH>
          <wp:positionV relativeFrom="margin">
            <wp:posOffset>8891905</wp:posOffset>
          </wp:positionV>
          <wp:extent cx="638175" cy="638175"/>
          <wp:effectExtent l="0" t="0" r="9525" b="9525"/>
          <wp:wrapNone/>
          <wp:docPr id="21" name="Image 1" descr="https://undocs.org/m2/QRCode.ashx?DS=ECE/TRANS/WP.29/GRVA/2019/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FEC4" w14:textId="77777777" w:rsidR="00F03B08" w:rsidRPr="0081629E" w:rsidRDefault="00F03B08" w:rsidP="0081629E">
    <w:pPr>
      <w:pStyle w:val="Pieddepage"/>
      <w:tabs>
        <w:tab w:val="right" w:pos="9638"/>
      </w:tabs>
    </w:pPr>
    <w:r w:rsidRPr="0081629E">
      <w:rPr>
        <w:b/>
        <w:sz w:val="18"/>
      </w:rPr>
      <w:fldChar w:fldCharType="begin"/>
    </w:r>
    <w:r w:rsidRPr="0081629E">
      <w:rPr>
        <w:b/>
        <w:sz w:val="18"/>
      </w:rPr>
      <w:instrText xml:space="preserve"> PAGE  \* MERGEFORMAT </w:instrText>
    </w:r>
    <w:r w:rsidRPr="0081629E">
      <w:rPr>
        <w:b/>
        <w:sz w:val="18"/>
      </w:rPr>
      <w:fldChar w:fldCharType="separate"/>
    </w:r>
    <w:r>
      <w:rPr>
        <w:b/>
        <w:noProof/>
        <w:sz w:val="18"/>
      </w:rPr>
      <w:t>20</w:t>
    </w:r>
    <w:r w:rsidRPr="0081629E">
      <w:rPr>
        <w:b/>
        <w:sz w:val="18"/>
      </w:rPr>
      <w:fldChar w:fldCharType="end"/>
    </w:r>
    <w:r>
      <w:rPr>
        <w:b/>
        <w:sz w:val="18"/>
      </w:rPr>
      <w:tab/>
    </w:r>
    <w:r>
      <w:t>GE.19-11991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D6FA" w14:textId="77777777" w:rsidR="00F03B08" w:rsidRPr="0081629E" w:rsidRDefault="00F03B08" w:rsidP="0081629E">
    <w:pPr>
      <w:pStyle w:val="Pieddepage"/>
      <w:tabs>
        <w:tab w:val="right" w:pos="9638"/>
      </w:tabs>
      <w:rPr>
        <w:b/>
        <w:sz w:val="18"/>
      </w:rPr>
    </w:pPr>
    <w:r>
      <w:t>GE.19-11991</w:t>
    </w:r>
    <w:r>
      <w:tab/>
    </w:r>
    <w:r w:rsidRPr="0081629E">
      <w:rPr>
        <w:b/>
        <w:sz w:val="18"/>
      </w:rPr>
      <w:fldChar w:fldCharType="begin"/>
    </w:r>
    <w:r w:rsidRPr="0081629E">
      <w:rPr>
        <w:b/>
        <w:sz w:val="18"/>
      </w:rPr>
      <w:instrText xml:space="preserve"> PAGE  \* MERGEFORMAT </w:instrText>
    </w:r>
    <w:r w:rsidRPr="0081629E">
      <w:rPr>
        <w:b/>
        <w:sz w:val="18"/>
      </w:rPr>
      <w:fldChar w:fldCharType="separate"/>
    </w:r>
    <w:r>
      <w:rPr>
        <w:b/>
        <w:noProof/>
        <w:sz w:val="18"/>
      </w:rPr>
      <w:t>19</w:t>
    </w:r>
    <w:r w:rsidRPr="0081629E">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B251" w14:textId="77777777" w:rsidR="00F03B08" w:rsidRPr="0081629E" w:rsidRDefault="00F03B08" w:rsidP="0081629E">
    <w:pPr>
      <w:pStyle w:val="Pieddepage"/>
      <w:tabs>
        <w:tab w:val="right" w:pos="9638"/>
      </w:tabs>
    </w:pPr>
    <w:r w:rsidRPr="0081629E">
      <w:rPr>
        <w:b/>
        <w:sz w:val="18"/>
      </w:rPr>
      <w:fldChar w:fldCharType="begin"/>
    </w:r>
    <w:r w:rsidRPr="0081629E">
      <w:rPr>
        <w:b/>
        <w:sz w:val="18"/>
      </w:rPr>
      <w:instrText xml:space="preserve"> PAGE  \* MERGEFORMAT </w:instrText>
    </w:r>
    <w:r w:rsidRPr="0081629E">
      <w:rPr>
        <w:b/>
        <w:sz w:val="18"/>
      </w:rPr>
      <w:fldChar w:fldCharType="separate"/>
    </w:r>
    <w:r>
      <w:rPr>
        <w:b/>
        <w:noProof/>
        <w:sz w:val="18"/>
      </w:rPr>
      <w:t>26</w:t>
    </w:r>
    <w:r w:rsidRPr="0081629E">
      <w:rPr>
        <w:b/>
        <w:sz w:val="18"/>
      </w:rPr>
      <w:fldChar w:fldCharType="end"/>
    </w:r>
    <w:r>
      <w:rPr>
        <w:b/>
        <w:sz w:val="18"/>
      </w:rPr>
      <w:tab/>
    </w:r>
    <w:r>
      <w:t>GE.19-11991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27E4" w14:textId="77777777" w:rsidR="00F03B08" w:rsidRPr="0081629E" w:rsidRDefault="00F03B08" w:rsidP="0081629E">
    <w:pPr>
      <w:pStyle w:val="Pieddepage"/>
      <w:tabs>
        <w:tab w:val="right" w:pos="9638"/>
      </w:tabs>
      <w:rPr>
        <w:b/>
        <w:sz w:val="18"/>
      </w:rPr>
    </w:pPr>
    <w:r>
      <w:t>GE.19-11991</w:t>
    </w:r>
    <w:r>
      <w:tab/>
    </w:r>
    <w:r w:rsidRPr="0081629E">
      <w:rPr>
        <w:b/>
        <w:sz w:val="18"/>
      </w:rPr>
      <w:fldChar w:fldCharType="begin"/>
    </w:r>
    <w:r w:rsidRPr="0081629E">
      <w:rPr>
        <w:b/>
        <w:sz w:val="18"/>
      </w:rPr>
      <w:instrText xml:space="preserve"> PAGE  \* MERGEFORMAT </w:instrText>
    </w:r>
    <w:r w:rsidRPr="0081629E">
      <w:rPr>
        <w:b/>
        <w:sz w:val="18"/>
      </w:rPr>
      <w:fldChar w:fldCharType="separate"/>
    </w:r>
    <w:r>
      <w:rPr>
        <w:b/>
        <w:noProof/>
        <w:sz w:val="18"/>
      </w:rPr>
      <w:t>25</w:t>
    </w:r>
    <w:r w:rsidRPr="008162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C0784" w14:textId="77777777" w:rsidR="00F03B08" w:rsidRPr="00AC3823" w:rsidRDefault="00F03B08" w:rsidP="00AC3823">
      <w:pPr>
        <w:pStyle w:val="Pieddepage"/>
        <w:tabs>
          <w:tab w:val="right" w:pos="2155"/>
        </w:tabs>
        <w:spacing w:after="80" w:line="240" w:lineRule="atLeast"/>
        <w:ind w:left="680"/>
        <w:rPr>
          <w:u w:val="single"/>
        </w:rPr>
      </w:pPr>
      <w:r>
        <w:rPr>
          <w:u w:val="single"/>
        </w:rPr>
        <w:tab/>
      </w:r>
    </w:p>
  </w:footnote>
  <w:footnote w:type="continuationSeparator" w:id="0">
    <w:p w14:paraId="7E3864ED" w14:textId="77777777" w:rsidR="00F03B08" w:rsidRPr="00AC3823" w:rsidRDefault="00F03B08" w:rsidP="00AC3823">
      <w:pPr>
        <w:pStyle w:val="Pieddepage"/>
        <w:tabs>
          <w:tab w:val="right" w:pos="2155"/>
        </w:tabs>
        <w:spacing w:after="80" w:line="240" w:lineRule="atLeast"/>
        <w:ind w:left="680"/>
        <w:rPr>
          <w:u w:val="single"/>
        </w:rPr>
      </w:pPr>
      <w:r>
        <w:rPr>
          <w:u w:val="single"/>
        </w:rPr>
        <w:tab/>
      </w:r>
    </w:p>
  </w:footnote>
  <w:footnote w:type="continuationNotice" w:id="1">
    <w:p w14:paraId="04D5B178" w14:textId="77777777" w:rsidR="00F03B08" w:rsidRPr="00AC3823" w:rsidRDefault="00F03B08">
      <w:pPr>
        <w:spacing w:line="240" w:lineRule="auto"/>
        <w:rPr>
          <w:sz w:val="2"/>
          <w:szCs w:val="2"/>
        </w:rPr>
      </w:pPr>
    </w:p>
  </w:footnote>
  <w:footnote w:id="2">
    <w:p w14:paraId="0060F903" w14:textId="77777777" w:rsidR="00F03B08" w:rsidRPr="0081629E" w:rsidRDefault="00F03B08">
      <w:pPr>
        <w:pStyle w:val="Notedebasdepage"/>
      </w:pPr>
      <w:r>
        <w:rPr>
          <w:rStyle w:val="Appelnotedebasdep"/>
        </w:rPr>
        <w:tab/>
      </w:r>
      <w:r w:rsidRPr="0081629E">
        <w:rPr>
          <w:rStyle w:val="Appelnotedebasdep"/>
          <w:sz w:val="20"/>
          <w:vertAlign w:val="baseline"/>
        </w:rPr>
        <w:t>*</w:t>
      </w:r>
      <w:r>
        <w:rPr>
          <w:rStyle w:val="Appelnotedebasdep"/>
          <w:sz w:val="20"/>
          <w:vertAlign w:val="baseline"/>
        </w:rPr>
        <w:tab/>
      </w:r>
      <w:r>
        <w:rPr>
          <w:lang w:val="fr-FR"/>
        </w:rPr>
        <w:t xml:space="preserve">Ancien </w:t>
      </w:r>
      <w:r w:rsidRPr="00424E68">
        <w:rPr>
          <w:b/>
          <w:lang w:val="fr-FR"/>
        </w:rPr>
        <w:t>Groupe de travail en matière de roulement et de freinage (GRRF)</w:t>
      </w:r>
      <w:r>
        <w:rPr>
          <w:lang w:val="fr-FR"/>
        </w:rPr>
        <w:t>.</w:t>
      </w:r>
    </w:p>
  </w:footnote>
  <w:footnote w:id="3">
    <w:p w14:paraId="233D9340" w14:textId="77777777" w:rsidR="00F03B08" w:rsidRPr="0081629E" w:rsidRDefault="00F03B08">
      <w:pPr>
        <w:pStyle w:val="Notedebasdepage"/>
      </w:pPr>
      <w:r>
        <w:rPr>
          <w:rStyle w:val="Appelnotedebasdep"/>
        </w:rPr>
        <w:tab/>
      </w:r>
      <w:r w:rsidRPr="0081629E">
        <w:rPr>
          <w:rStyle w:val="Appelnotedebasdep"/>
          <w:sz w:val="20"/>
          <w:vertAlign w:val="baseline"/>
        </w:rPr>
        <w:t>**</w:t>
      </w:r>
      <w:r>
        <w:rPr>
          <w:rStyle w:val="Appelnotedebasdep"/>
          <w:sz w:val="20"/>
          <w:vertAlign w:val="baseline"/>
        </w:rPr>
        <w:tab/>
      </w:r>
      <w:r w:rsidRPr="00735402">
        <w:rPr>
          <w:szCs w:val="18"/>
        </w:rPr>
        <w:t>Conformément au programme de travail du Comité des transports intérieurs pour la période 2018</w:t>
      </w:r>
      <w:r>
        <w:rPr>
          <w:szCs w:val="18"/>
        </w:rPr>
        <w:noBreakHyphen/>
        <w:t>2019 (ECE/TRANS/274, par. </w:t>
      </w:r>
      <w:r w:rsidRPr="00735402">
        <w:rPr>
          <w:szCs w:val="18"/>
        </w:rPr>
        <w:t>123, et ECE/TRANS/2018/21/Add.1, module 3), le Forum mondial a pour mission d</w:t>
      </w:r>
      <w:r>
        <w:rPr>
          <w:szCs w:val="18"/>
        </w:rPr>
        <w:t>’</w:t>
      </w:r>
      <w:r w:rsidRPr="00735402">
        <w:rPr>
          <w:szCs w:val="18"/>
        </w:rPr>
        <w:t>élaborer, d</w:t>
      </w:r>
      <w:r>
        <w:rPr>
          <w:szCs w:val="18"/>
        </w:rPr>
        <w:t>’</w:t>
      </w:r>
      <w:r w:rsidRPr="00735402">
        <w:rPr>
          <w:szCs w:val="18"/>
        </w:rPr>
        <w:t>harmoniser et de mettre à jour les Règlements ONU en vue d</w:t>
      </w:r>
      <w:r>
        <w:rPr>
          <w:szCs w:val="18"/>
        </w:rPr>
        <w:t>’</w:t>
      </w:r>
      <w:r w:rsidRPr="00735402">
        <w:rPr>
          <w:szCs w:val="18"/>
        </w:rPr>
        <w:t xml:space="preserve">améliorer les caractéristiques fonctionnelles des véhicules. Le présent document est soumis </w:t>
      </w:r>
      <w:r>
        <w:rPr>
          <w:szCs w:val="18"/>
        </w:rPr>
        <w:br/>
      </w:r>
      <w:r w:rsidRPr="00735402">
        <w:rPr>
          <w:szCs w:val="18"/>
        </w:rPr>
        <w:t>en vertu de ce mandat</w:t>
      </w:r>
      <w:r w:rsidRPr="00735402">
        <w:t>.</w:t>
      </w:r>
    </w:p>
  </w:footnote>
  <w:footnote w:id="4">
    <w:p w14:paraId="0C46C9B5" w14:textId="77777777" w:rsidR="00F03B08" w:rsidRDefault="00F03B08">
      <w:pPr>
        <w:pStyle w:val="Notedebasdepage"/>
      </w:pPr>
      <w:r>
        <w:tab/>
      </w:r>
      <w:r>
        <w:rPr>
          <w:rStyle w:val="Appelnotedebasdep"/>
        </w:rPr>
        <w:footnoteRef/>
      </w:r>
      <w:r>
        <w:tab/>
      </w:r>
      <w:r w:rsidRPr="000F012B">
        <w:rPr>
          <w:lang w:val="fr-FR"/>
        </w:rPr>
        <w:t>Définis dans la Résolution d</w:t>
      </w:r>
      <w:r>
        <w:rPr>
          <w:lang w:val="fr-FR"/>
        </w:rPr>
        <w:t>’</w:t>
      </w:r>
      <w:r w:rsidRPr="000F012B">
        <w:rPr>
          <w:lang w:val="fr-FR"/>
        </w:rPr>
        <w:t>ensemble sur la construction des véhicules (R.E.3), document ECE/TRANS/WP.29/78/Rev.6, par.</w:t>
      </w:r>
      <w:r>
        <w:rPr>
          <w:lang w:val="fr-FR"/>
        </w:rPr>
        <w:t> </w:t>
      </w:r>
      <w:r w:rsidRPr="000F012B">
        <w:rPr>
          <w:lang w:val="fr-FR"/>
        </w:rPr>
        <w:t xml:space="preserve">2 </w:t>
      </w:r>
      <w:r>
        <w:rPr>
          <w:lang w:val="fr-FR"/>
        </w:rPr>
        <w:t>− </w:t>
      </w:r>
      <w:hyperlink r:id="rId1" w:history="1">
        <w:r w:rsidRPr="00E20DDC">
          <w:rPr>
            <w:rStyle w:val="Lienhypertexte"/>
          </w:rPr>
          <w:t>www.unece.org/trans/main/wp29/wp29wgs/wp29gen/wp29resolutions.html</w:t>
        </w:r>
      </w:hyperlink>
      <w:r w:rsidRPr="00E20DDC">
        <w:rPr>
          <w:rStyle w:val="Lienhypertexte"/>
        </w:rPr>
        <w:t>.</w:t>
      </w:r>
    </w:p>
  </w:footnote>
  <w:footnote w:id="5">
    <w:p w14:paraId="12B4E33F" w14:textId="77777777" w:rsidR="00F03B08" w:rsidRPr="00393A18" w:rsidRDefault="00F03B08" w:rsidP="0081629E">
      <w:pPr>
        <w:pStyle w:val="Notedebasdepage"/>
      </w:pPr>
      <w:r w:rsidRPr="000F012B">
        <w:rPr>
          <w:lang w:val="fr-FR"/>
        </w:rPr>
        <w:tab/>
      </w:r>
      <w:r w:rsidRPr="00465F7F">
        <w:rPr>
          <w:rStyle w:val="Appelnotedebasdep"/>
        </w:rPr>
        <w:footnoteRef/>
      </w:r>
      <w:r>
        <w:tab/>
      </w:r>
      <w:r w:rsidRPr="00393A18">
        <w:t>Le numéro distinctif des Parties contractantes à l</w:t>
      </w:r>
      <w:r>
        <w:t>’</w:t>
      </w:r>
      <w:r w:rsidRPr="00393A18">
        <w:t>Accord de 1958 est reproduit à l</w:t>
      </w:r>
      <w:r>
        <w:t>’</w:t>
      </w:r>
      <w:r w:rsidRPr="00393A18">
        <w:t>ann</w:t>
      </w:r>
      <w:r>
        <w:t>exe </w:t>
      </w:r>
      <w:r w:rsidRPr="00393A18">
        <w:t>3 de la</w:t>
      </w:r>
      <w:r>
        <w:t xml:space="preserve"> </w:t>
      </w:r>
      <w:r w:rsidRPr="004A039B">
        <w:rPr>
          <w:spacing w:val="-4"/>
        </w:rPr>
        <w:t>Résolution d</w:t>
      </w:r>
      <w:r>
        <w:rPr>
          <w:spacing w:val="-4"/>
        </w:rPr>
        <w:t>’</w:t>
      </w:r>
      <w:r w:rsidRPr="004A039B">
        <w:rPr>
          <w:spacing w:val="-4"/>
        </w:rPr>
        <w:t>ensemble sur la construction des véhicules (R.E.3), document ECE/TRANS/WP.29/78/Rev.6.</w:t>
      </w:r>
    </w:p>
  </w:footnote>
  <w:footnote w:id="6">
    <w:p w14:paraId="407EAE18" w14:textId="77777777" w:rsidR="00F03B08" w:rsidRPr="00304E0E" w:rsidRDefault="00F03B08" w:rsidP="0081629E">
      <w:pPr>
        <w:pStyle w:val="Notedebasdepage"/>
      </w:pPr>
      <w:r w:rsidRPr="00393A18">
        <w:tab/>
      </w:r>
      <w:r w:rsidRPr="00465F7F">
        <w:rPr>
          <w:rStyle w:val="Appelnotedebasdep"/>
        </w:rPr>
        <w:footnoteRef/>
      </w:r>
      <w:r w:rsidRPr="00304E0E">
        <w:tab/>
        <w:t xml:space="preserve">Par valeur </w:t>
      </w:r>
      <w:r>
        <w:rPr>
          <w:szCs w:val="24"/>
        </w:rPr>
        <w:t>« </w:t>
      </w:r>
      <w:r w:rsidRPr="00304E0E">
        <w:t>nominale</w:t>
      </w:r>
      <w:r>
        <w:rPr>
          <w:szCs w:val="24"/>
        </w:rPr>
        <w:t> »</w:t>
      </w:r>
      <w:r w:rsidRPr="00304E0E">
        <w:t xml:space="preserve"> on entend la valeur théorique visée.</w:t>
      </w:r>
    </w:p>
  </w:footnote>
  <w:footnote w:id="7">
    <w:p w14:paraId="56E9B020" w14:textId="77777777" w:rsidR="00F03B08" w:rsidRPr="000F012B" w:rsidRDefault="00F03B08" w:rsidP="0081629E">
      <w:pPr>
        <w:pStyle w:val="Notedebasdepage"/>
        <w:rPr>
          <w:lang w:val="fr-FR"/>
        </w:rPr>
      </w:pPr>
      <w:r w:rsidRPr="000F012B">
        <w:tab/>
      </w:r>
      <w:r w:rsidRPr="00465F7F">
        <w:rPr>
          <w:rStyle w:val="Appelnotedebasdep"/>
        </w:rPr>
        <w:footnoteRef/>
      </w:r>
      <w:r>
        <w:tab/>
      </w:r>
      <w:r w:rsidRPr="000F012B">
        <w:rPr>
          <w:lang w:val="fr-FR"/>
        </w:rPr>
        <w:t xml:space="preserve">Le secrétariat de la CEE fournit la </w:t>
      </w:r>
      <w:proofErr w:type="spellStart"/>
      <w:r w:rsidRPr="000F012B">
        <w:rPr>
          <w:lang w:val="fr-FR"/>
        </w:rPr>
        <w:t>plateforme</w:t>
      </w:r>
      <w:proofErr w:type="spellEnd"/>
      <w:r w:rsidRPr="000F012B">
        <w:rPr>
          <w:lang w:val="fr-FR"/>
        </w:rPr>
        <w:t xml:space="preserve"> en ligne (</w:t>
      </w:r>
      <w:r>
        <w:rPr>
          <w:lang w:val="fr-FR"/>
        </w:rPr>
        <w:t>« </w:t>
      </w:r>
      <w:r w:rsidRPr="000F012B">
        <w:rPr>
          <w:lang w:val="fr-FR"/>
        </w:rPr>
        <w:t>/343 Application</w:t>
      </w:r>
      <w:r>
        <w:rPr>
          <w:lang w:val="fr-FR"/>
        </w:rPr>
        <w:t> »</w:t>
      </w:r>
      <w:r w:rsidRPr="000F012B">
        <w:rPr>
          <w:lang w:val="fr-FR"/>
        </w:rPr>
        <w:t>) pour la communication de ces données</w:t>
      </w:r>
      <w:r>
        <w:rPr>
          <w:lang w:val="fr-FR"/>
        </w:rPr>
        <w:t> </w:t>
      </w:r>
      <w:r w:rsidRPr="000F012B">
        <w:rPr>
          <w:lang w:val="fr-FR"/>
        </w:rPr>
        <w:t xml:space="preserve">: </w:t>
      </w:r>
      <w:r w:rsidRPr="0073302E">
        <w:rPr>
          <w:lang w:val="fr-FR"/>
        </w:rPr>
        <w:t>https://www.unece.org/trans/main/wp29/datasharing.html</w:t>
      </w:r>
      <w:r>
        <w:rPr>
          <w:lang w:val="fr-FR"/>
        </w:rPr>
        <w:t>.</w:t>
      </w:r>
    </w:p>
  </w:footnote>
  <w:footnote w:id="8">
    <w:p w14:paraId="5E169A8F" w14:textId="77777777" w:rsidR="00F03B08" w:rsidRDefault="00F03B08" w:rsidP="00893AF2">
      <w:pPr>
        <w:pStyle w:val="Notedebasdepage"/>
      </w:pPr>
      <w:r w:rsidRPr="000F012B">
        <w:rPr>
          <w:lang w:val="fr-FR"/>
        </w:rPr>
        <w:tab/>
      </w:r>
      <w:r w:rsidRPr="00465F7F">
        <w:rPr>
          <w:rStyle w:val="Appelnotedebasdep"/>
        </w:rPr>
        <w:footnoteRef/>
      </w:r>
      <w:r>
        <w:tab/>
      </w:r>
      <w:r w:rsidRPr="002E5265">
        <w:t>Numéro distinctif du pays qui a accordé/étendu/refusé/retiré l</w:t>
      </w:r>
      <w:r>
        <w:t>’</w:t>
      </w:r>
      <w:r w:rsidRPr="002E5265">
        <w:t>homologation (voir les dispositions du Règlement relatives à l</w:t>
      </w:r>
      <w:r>
        <w:t>’</w:t>
      </w:r>
      <w:r w:rsidRPr="002E5265">
        <w:t>homol</w:t>
      </w:r>
      <w:r>
        <w:t>ogation).</w:t>
      </w:r>
    </w:p>
  </w:footnote>
  <w:footnote w:id="9">
    <w:p w14:paraId="24343F1C" w14:textId="77777777" w:rsidR="00F03B08" w:rsidRDefault="00F03B08" w:rsidP="00893AF2">
      <w:pPr>
        <w:pStyle w:val="Notedebasdepage"/>
      </w:pPr>
      <w:r>
        <w:tab/>
      </w:r>
      <w:r w:rsidRPr="00465F7F">
        <w:rPr>
          <w:rStyle w:val="Appelnotedebasdep"/>
        </w:rPr>
        <w:footnoteRef/>
      </w:r>
      <w:r>
        <w:tab/>
        <w:t>Biffer les mentions inutiles.</w:t>
      </w:r>
    </w:p>
  </w:footnote>
  <w:footnote w:id="10">
    <w:p w14:paraId="0365E2E0" w14:textId="77777777" w:rsidR="00F03B08" w:rsidRPr="00667951" w:rsidRDefault="00F03B08" w:rsidP="00893AF2">
      <w:pPr>
        <w:pStyle w:val="Notedebasdepage"/>
      </w:pPr>
      <w:r w:rsidRPr="003446D8">
        <w:tab/>
      </w:r>
      <w:r w:rsidRPr="00465F7F">
        <w:rPr>
          <w:rStyle w:val="Appelnotedebasdep"/>
        </w:rPr>
        <w:footnoteRef/>
      </w:r>
      <w:r w:rsidRPr="003446D8">
        <w:tab/>
        <w:t xml:space="preserve">Signatures </w:t>
      </w:r>
      <w:r>
        <w:t xml:space="preserve">de </w:t>
      </w:r>
      <w:r w:rsidRPr="003446D8">
        <w:t>différentes</w:t>
      </w:r>
      <w:r>
        <w:t xml:space="preserve"> personnes</w:t>
      </w:r>
      <w:r w:rsidRPr="003446D8">
        <w:t>, même dans le cas où le service technique et l</w:t>
      </w:r>
      <w:r>
        <w:t>’</w:t>
      </w:r>
      <w:r w:rsidRPr="003446D8">
        <w:t>autorité d</w:t>
      </w:r>
      <w:r>
        <w:t>’</w:t>
      </w:r>
      <w:r w:rsidRPr="003446D8">
        <w:t>homologation ne font qu</w:t>
      </w:r>
      <w:r>
        <w:t>’</w:t>
      </w:r>
      <w:r w:rsidRPr="003446D8">
        <w:t>un.</w:t>
      </w:r>
      <w:r w:rsidRPr="00667951">
        <w:t xml:space="preserve"> </w:t>
      </w:r>
      <w:r>
        <w:t xml:space="preserve">Sinon, </w:t>
      </w:r>
      <w:r w:rsidRPr="00667951">
        <w:t>une autorisation de l</w:t>
      </w:r>
      <w:r>
        <w:t>’</w:t>
      </w:r>
      <w:r w:rsidRPr="00667951">
        <w:t>autorité d</w:t>
      </w:r>
      <w:r>
        <w:t>’</w:t>
      </w:r>
      <w:r w:rsidRPr="00667951">
        <w:t>homologation</w:t>
      </w:r>
      <w:r>
        <w:t>,</w:t>
      </w:r>
      <w:r w:rsidRPr="00667951">
        <w:t xml:space="preserve"> </w:t>
      </w:r>
      <w:r>
        <w:t xml:space="preserve">fournie </w:t>
      </w:r>
      <w:r w:rsidRPr="00667951">
        <w:t>séparé</w:t>
      </w:r>
      <w:r>
        <w:t>ment,</w:t>
      </w:r>
      <w:r w:rsidRPr="00667951">
        <w:t xml:space="preserve"> doit accompagner le rapport.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DABA" w14:textId="7935CC70" w:rsidR="00F03B08" w:rsidRPr="0081629E" w:rsidRDefault="0042132D">
    <w:pPr>
      <w:pStyle w:val="En-tte"/>
    </w:pPr>
    <w:r>
      <w:fldChar w:fldCharType="begin"/>
    </w:r>
    <w:r>
      <w:instrText xml:space="preserve"> TITLE  \* MERGEFORMAT </w:instrText>
    </w:r>
    <w:r>
      <w:fldChar w:fldCharType="separate"/>
    </w:r>
    <w:r>
      <w:t>ECE/TRANS/WP.29/GRVA/2019/17</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9EB7" w14:textId="323EDD83" w:rsidR="00F03B08" w:rsidRPr="0081629E" w:rsidRDefault="0042132D">
    <w:pPr>
      <w:pStyle w:val="En-tte"/>
    </w:pPr>
    <w:r>
      <w:fldChar w:fldCharType="begin"/>
    </w:r>
    <w:r>
      <w:instrText xml:space="preserve"> TITLE  \* MERGEFORMAT </w:instrText>
    </w:r>
    <w:r>
      <w:fldChar w:fldCharType="separate"/>
    </w:r>
    <w:r>
      <w:t>ECE/TRANS/WP.29/GRVA/2019/17</w:t>
    </w:r>
    <w:r>
      <w:fldChar w:fldCharType="end"/>
    </w:r>
    <w:r w:rsidR="00F03B08">
      <w:br/>
      <w:t>Annexe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9279" w14:textId="065D50E6" w:rsidR="00F03B08" w:rsidRPr="0081629E" w:rsidRDefault="0042132D" w:rsidP="0081629E">
    <w:pPr>
      <w:pStyle w:val="En-tte"/>
      <w:jc w:val="right"/>
    </w:pPr>
    <w:r>
      <w:fldChar w:fldCharType="begin"/>
    </w:r>
    <w:r>
      <w:instrText xml:space="preserve"> TITLE  \* MERGEFORMAT </w:instrText>
    </w:r>
    <w:r>
      <w:fldChar w:fldCharType="separate"/>
    </w:r>
    <w:r>
      <w:t>ECE/TRANS/WP.29/GRVA/2019/17</w:t>
    </w:r>
    <w:r>
      <w:fldChar w:fldCharType="end"/>
    </w:r>
    <w:r w:rsidR="00F03B08">
      <w:br/>
      <w:t>Annexe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A2D2" w14:textId="0CF809D3" w:rsidR="00F03B08" w:rsidRPr="0081629E" w:rsidRDefault="0042132D">
    <w:pPr>
      <w:pStyle w:val="En-tte"/>
    </w:pPr>
    <w:r>
      <w:fldChar w:fldCharType="begin"/>
    </w:r>
    <w:r>
      <w:instrText xml:space="preserve"> TITLE  \* MERGEFORMAT </w:instrText>
    </w:r>
    <w:r>
      <w:fldChar w:fldCharType="separate"/>
    </w:r>
    <w:r>
      <w:t>ECE/TRANS/WP.29/GRVA/2019/17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C784" w14:textId="7855E777" w:rsidR="00F03B08" w:rsidRPr="0081629E" w:rsidRDefault="0042132D" w:rsidP="0081629E">
    <w:pPr>
      <w:pStyle w:val="En-tte"/>
      <w:jc w:val="right"/>
    </w:pPr>
    <w:r>
      <w:fldChar w:fldCharType="begin"/>
    </w:r>
    <w:r>
      <w:instrText xml:space="preserve"> TITLE  \* MERGEFORMAT </w:instrText>
    </w:r>
    <w:r>
      <w:fldChar w:fldCharType="separate"/>
    </w:r>
    <w:r>
      <w:t>ECE/TRANS/WP.29/GRVA/2019/17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AEA4" w14:textId="4756E661" w:rsidR="00F03B08" w:rsidRPr="0081629E" w:rsidRDefault="0042132D">
    <w:pPr>
      <w:pStyle w:val="En-tte"/>
    </w:pPr>
    <w:r>
      <w:fldChar w:fldCharType="begin"/>
    </w:r>
    <w:r>
      <w:instrText xml:space="preserve"> TITLE  \* MERGEFORMAT </w:instrText>
    </w:r>
    <w:r>
      <w:fldChar w:fldCharType="separate"/>
    </w:r>
    <w:r>
      <w:t>ECE/TRANS/WP.29/GRVA/2019/17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9D72" w14:textId="4C9A5CF5" w:rsidR="00F03B08" w:rsidRPr="0081629E" w:rsidRDefault="0042132D" w:rsidP="0081629E">
    <w:pPr>
      <w:pStyle w:val="En-tte"/>
      <w:jc w:val="right"/>
    </w:pPr>
    <w:r>
      <w:fldChar w:fldCharType="begin"/>
    </w:r>
    <w:r>
      <w:instrText xml:space="preserve"> TITLE  \* MERGEFORMAT </w:instrText>
    </w:r>
    <w:r>
      <w:fldChar w:fldCharType="separate"/>
    </w:r>
    <w:r>
      <w:t>ECE/TRANS/WP.29/GRVA/2019/17</w:t>
    </w:r>
    <w:r>
      <w:fldChar w:fldCharType="end"/>
    </w:r>
    <w:r w:rsidR="00F03B08">
      <w:br/>
      <w:t>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C7AB" w14:textId="77777777" w:rsidR="00F03B08" w:rsidRDefault="00F03B08">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2C2F" w14:textId="1A1C5492" w:rsidR="00F03B08" w:rsidRPr="0081629E" w:rsidRDefault="0042132D">
    <w:pPr>
      <w:pStyle w:val="En-tte"/>
    </w:pPr>
    <w:r>
      <w:fldChar w:fldCharType="begin"/>
    </w:r>
    <w:r>
      <w:instrText xml:space="preserve"> TITLE  \* MERGEFORMAT </w:instrText>
    </w:r>
    <w:r>
      <w:fldChar w:fldCharType="separate"/>
    </w:r>
    <w:r>
      <w:t>ECE/TRANS/WP.29/GRVA/2019/17</w:t>
    </w:r>
    <w:r>
      <w:fldChar w:fldCharType="end"/>
    </w:r>
    <w:r w:rsidR="00F03B08">
      <w:br/>
      <w:t>Annexe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395E" w14:textId="2F96C9DE" w:rsidR="00F03B08" w:rsidRPr="0081629E" w:rsidRDefault="0042132D" w:rsidP="0081629E">
    <w:pPr>
      <w:pStyle w:val="En-tte"/>
      <w:jc w:val="right"/>
    </w:pPr>
    <w:r>
      <w:fldChar w:fldCharType="begin"/>
    </w:r>
    <w:r>
      <w:instrText xml:space="preserve"> TITLE  \* MERGEFORMAT </w:instrText>
    </w:r>
    <w:r>
      <w:fldChar w:fldCharType="separate"/>
    </w:r>
    <w:r>
      <w:t>ECE/TRANS/WP.29/GRVA/2019/17</w:t>
    </w:r>
    <w:r>
      <w:fldChar w:fldCharType="end"/>
    </w:r>
    <w:r w:rsidR="00F03B08">
      <w:br/>
      <w:t>Annexe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DE2F4" w14:textId="777CA257" w:rsidR="00F03B08" w:rsidRPr="0081629E" w:rsidRDefault="0042132D">
    <w:pPr>
      <w:pStyle w:val="En-tte"/>
    </w:pPr>
    <w:r>
      <w:fldChar w:fldCharType="begin"/>
    </w:r>
    <w:r>
      <w:instrText xml:space="preserve"> TITLE  \* MERGEFORMAT </w:instrText>
    </w:r>
    <w:r>
      <w:fldChar w:fldCharType="separate"/>
    </w:r>
    <w:r>
      <w:t>ECE/TRANS/WP.29/GRVA/2019/17</w:t>
    </w:r>
    <w:r>
      <w:fldChar w:fldCharType="end"/>
    </w:r>
    <w:r w:rsidR="00F03B08">
      <w:br/>
      <w:t>Annexe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7088" w14:textId="042445AC" w:rsidR="00F03B08" w:rsidRPr="0081629E" w:rsidRDefault="0042132D" w:rsidP="0081629E">
    <w:pPr>
      <w:pStyle w:val="En-tte"/>
      <w:jc w:val="right"/>
    </w:pPr>
    <w:r>
      <w:fldChar w:fldCharType="begin"/>
    </w:r>
    <w:r>
      <w:instrText xml:space="preserve"> TITLE  \* MERGEFORMAT</w:instrText>
    </w:r>
    <w:r>
      <w:instrText xml:space="preserve"> </w:instrText>
    </w:r>
    <w:r>
      <w:fldChar w:fldCharType="separate"/>
    </w:r>
    <w:r>
      <w:t>ECE/TRANS/WP.29/GRVA/2019/17</w:t>
    </w:r>
    <w:r>
      <w:fldChar w:fldCharType="end"/>
    </w:r>
    <w:r w:rsidR="00F03B08">
      <w:br/>
      <w:t>Annexe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422E71C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7" w15:restartNumberingAfterBreak="0">
    <w:nsid w:val="3ACF4EB2"/>
    <w:multiLevelType w:val="hybridMultilevel"/>
    <w:tmpl w:val="2F16B7F2"/>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0"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AD07B2"/>
    <w:multiLevelType w:val="hybridMultilevel"/>
    <w:tmpl w:val="C95AFE4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4"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22"/>
  </w:num>
  <w:num w:numId="2">
    <w:abstractNumId w:val="17"/>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4"/>
  </w:num>
  <w:num w:numId="17">
    <w:abstractNumId w:val="21"/>
  </w:num>
  <w:num w:numId="18">
    <w:abstractNumId w:val="15"/>
  </w:num>
  <w:num w:numId="19">
    <w:abstractNumId w:val="12"/>
  </w:num>
  <w:num w:numId="20">
    <w:abstractNumId w:val="19"/>
  </w:num>
  <w:num w:numId="21">
    <w:abstractNumId w:val="18"/>
  </w:num>
  <w:num w:numId="22">
    <w:abstractNumId w:val="24"/>
  </w:num>
  <w:num w:numId="23">
    <w:abstractNumId w:val="16"/>
  </w:num>
  <w:num w:numId="2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3"/>
  </w:num>
  <w:num w:numId="26">
    <w:abstractNumId w:val="11"/>
  </w:num>
  <w:num w:numId="27">
    <w:abstractNumId w:val="20"/>
  </w:num>
  <w:num w:numId="28">
    <w:abstractNumId w:val="23"/>
  </w:num>
  <w:num w:numId="29">
    <w:abstractNumId w:val="22"/>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011"/>
    <w:rsid w:val="00017F94"/>
    <w:rsid w:val="00023842"/>
    <w:rsid w:val="000334F9"/>
    <w:rsid w:val="00045FEB"/>
    <w:rsid w:val="000566C6"/>
    <w:rsid w:val="0007796D"/>
    <w:rsid w:val="00094011"/>
    <w:rsid w:val="000B7790"/>
    <w:rsid w:val="000D70ED"/>
    <w:rsid w:val="000E6512"/>
    <w:rsid w:val="00104D0D"/>
    <w:rsid w:val="00111F2F"/>
    <w:rsid w:val="0014365E"/>
    <w:rsid w:val="00143C66"/>
    <w:rsid w:val="00176178"/>
    <w:rsid w:val="001B633B"/>
    <w:rsid w:val="001F525A"/>
    <w:rsid w:val="0020161A"/>
    <w:rsid w:val="0020454D"/>
    <w:rsid w:val="00223272"/>
    <w:rsid w:val="0024779E"/>
    <w:rsid w:val="00256A7A"/>
    <w:rsid w:val="00257168"/>
    <w:rsid w:val="002744B8"/>
    <w:rsid w:val="002832AC"/>
    <w:rsid w:val="002C4358"/>
    <w:rsid w:val="002D7C93"/>
    <w:rsid w:val="00305801"/>
    <w:rsid w:val="0036498D"/>
    <w:rsid w:val="0039098C"/>
    <w:rsid w:val="003916DE"/>
    <w:rsid w:val="003A7F69"/>
    <w:rsid w:val="003F1106"/>
    <w:rsid w:val="0042132D"/>
    <w:rsid w:val="00421996"/>
    <w:rsid w:val="00424E68"/>
    <w:rsid w:val="00441C3B"/>
    <w:rsid w:val="00446FE5"/>
    <w:rsid w:val="00452396"/>
    <w:rsid w:val="00457752"/>
    <w:rsid w:val="00481C76"/>
    <w:rsid w:val="004837D8"/>
    <w:rsid w:val="004E2EED"/>
    <w:rsid w:val="004E468C"/>
    <w:rsid w:val="00547565"/>
    <w:rsid w:val="005505B7"/>
    <w:rsid w:val="005658EA"/>
    <w:rsid w:val="00573BE5"/>
    <w:rsid w:val="00586ED3"/>
    <w:rsid w:val="00596AA9"/>
    <w:rsid w:val="005E00A7"/>
    <w:rsid w:val="00627DDE"/>
    <w:rsid w:val="00642703"/>
    <w:rsid w:val="00712781"/>
    <w:rsid w:val="0071601D"/>
    <w:rsid w:val="007321FD"/>
    <w:rsid w:val="0073302E"/>
    <w:rsid w:val="00737615"/>
    <w:rsid w:val="007A62E6"/>
    <w:rsid w:val="007E2EFF"/>
    <w:rsid w:val="007F20FA"/>
    <w:rsid w:val="0080684C"/>
    <w:rsid w:val="0081629E"/>
    <w:rsid w:val="00871C75"/>
    <w:rsid w:val="008776DC"/>
    <w:rsid w:val="0089026E"/>
    <w:rsid w:val="00893AF2"/>
    <w:rsid w:val="008A27A8"/>
    <w:rsid w:val="008A61C9"/>
    <w:rsid w:val="008F1237"/>
    <w:rsid w:val="009446C0"/>
    <w:rsid w:val="009473EB"/>
    <w:rsid w:val="009705C8"/>
    <w:rsid w:val="00977585"/>
    <w:rsid w:val="00994921"/>
    <w:rsid w:val="009C1CF4"/>
    <w:rsid w:val="009F6B74"/>
    <w:rsid w:val="00A1217D"/>
    <w:rsid w:val="00A3029F"/>
    <w:rsid w:val="00A30353"/>
    <w:rsid w:val="00AC2BE3"/>
    <w:rsid w:val="00AC3823"/>
    <w:rsid w:val="00AE0E09"/>
    <w:rsid w:val="00AE323C"/>
    <w:rsid w:val="00AF0CB5"/>
    <w:rsid w:val="00B00181"/>
    <w:rsid w:val="00B00B0D"/>
    <w:rsid w:val="00B45F2E"/>
    <w:rsid w:val="00B66F49"/>
    <w:rsid w:val="00B765F7"/>
    <w:rsid w:val="00BA029A"/>
    <w:rsid w:val="00BA0CA9"/>
    <w:rsid w:val="00BA32E1"/>
    <w:rsid w:val="00C02897"/>
    <w:rsid w:val="00C634BE"/>
    <w:rsid w:val="00C97039"/>
    <w:rsid w:val="00CA1008"/>
    <w:rsid w:val="00CA3307"/>
    <w:rsid w:val="00CC3030"/>
    <w:rsid w:val="00CD074C"/>
    <w:rsid w:val="00D3439C"/>
    <w:rsid w:val="00D537B0"/>
    <w:rsid w:val="00DB0B82"/>
    <w:rsid w:val="00DB1831"/>
    <w:rsid w:val="00DB6FD6"/>
    <w:rsid w:val="00DC042B"/>
    <w:rsid w:val="00DD3BFD"/>
    <w:rsid w:val="00DE6FAF"/>
    <w:rsid w:val="00DF6678"/>
    <w:rsid w:val="00E0299A"/>
    <w:rsid w:val="00E0762B"/>
    <w:rsid w:val="00E85C74"/>
    <w:rsid w:val="00EA6547"/>
    <w:rsid w:val="00ED00E7"/>
    <w:rsid w:val="00ED0318"/>
    <w:rsid w:val="00ED5CA1"/>
    <w:rsid w:val="00EF2E22"/>
    <w:rsid w:val="00F03B08"/>
    <w:rsid w:val="00F17311"/>
    <w:rsid w:val="00F35BAF"/>
    <w:rsid w:val="00F660DF"/>
    <w:rsid w:val="00F924DA"/>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83E707"/>
  <w15:docId w15:val="{D70E2CAE-F9CA-437B-83B8-76BE4CBA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6A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256A7A"/>
    <w:pPr>
      <w:keepNext/>
      <w:keepLines/>
      <w:spacing w:after="0" w:line="240" w:lineRule="auto"/>
      <w:ind w:right="0"/>
      <w:jc w:val="left"/>
      <w:outlineLvl w:val="0"/>
    </w:pPr>
  </w:style>
  <w:style w:type="paragraph" w:styleId="Titre2">
    <w:name w:val="heading 2"/>
    <w:basedOn w:val="Normal"/>
    <w:next w:val="Normal"/>
    <w:link w:val="Titre2Car"/>
    <w:qFormat/>
    <w:rsid w:val="00256A7A"/>
    <w:pPr>
      <w:outlineLvl w:val="1"/>
    </w:pPr>
  </w:style>
  <w:style w:type="paragraph" w:styleId="Titre3">
    <w:name w:val="heading 3"/>
    <w:basedOn w:val="Normal"/>
    <w:next w:val="Normal"/>
    <w:link w:val="Titre3Car"/>
    <w:qFormat/>
    <w:rsid w:val="00256A7A"/>
    <w:pPr>
      <w:outlineLvl w:val="2"/>
    </w:pPr>
  </w:style>
  <w:style w:type="paragraph" w:styleId="Titre4">
    <w:name w:val="heading 4"/>
    <w:basedOn w:val="Normal"/>
    <w:next w:val="Normal"/>
    <w:link w:val="Titre4Car"/>
    <w:qFormat/>
    <w:rsid w:val="00256A7A"/>
    <w:pPr>
      <w:outlineLvl w:val="3"/>
    </w:pPr>
  </w:style>
  <w:style w:type="paragraph" w:styleId="Titre5">
    <w:name w:val="heading 5"/>
    <w:basedOn w:val="Normal"/>
    <w:next w:val="Normal"/>
    <w:link w:val="Titre5Car"/>
    <w:qFormat/>
    <w:rsid w:val="00256A7A"/>
    <w:pPr>
      <w:outlineLvl w:val="4"/>
    </w:pPr>
  </w:style>
  <w:style w:type="paragraph" w:styleId="Titre6">
    <w:name w:val="heading 6"/>
    <w:basedOn w:val="Normal"/>
    <w:next w:val="Normal"/>
    <w:link w:val="Titre6Car"/>
    <w:qFormat/>
    <w:rsid w:val="00256A7A"/>
    <w:pPr>
      <w:outlineLvl w:val="5"/>
    </w:pPr>
  </w:style>
  <w:style w:type="paragraph" w:styleId="Titre7">
    <w:name w:val="heading 7"/>
    <w:basedOn w:val="Normal"/>
    <w:next w:val="Normal"/>
    <w:link w:val="Titre7Car"/>
    <w:qFormat/>
    <w:rsid w:val="00256A7A"/>
    <w:pPr>
      <w:outlineLvl w:val="6"/>
    </w:pPr>
  </w:style>
  <w:style w:type="paragraph" w:styleId="Titre8">
    <w:name w:val="heading 8"/>
    <w:basedOn w:val="Normal"/>
    <w:next w:val="Normal"/>
    <w:link w:val="Titre8Car"/>
    <w:qFormat/>
    <w:rsid w:val="00256A7A"/>
    <w:pPr>
      <w:outlineLvl w:val="7"/>
    </w:pPr>
  </w:style>
  <w:style w:type="paragraph" w:styleId="Titre9">
    <w:name w:val="heading 9"/>
    <w:basedOn w:val="Normal"/>
    <w:next w:val="Normal"/>
    <w:link w:val="Titre9Car"/>
    <w:qFormat/>
    <w:rsid w:val="00256A7A"/>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256A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256A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256A7A"/>
    <w:pPr>
      <w:spacing w:line="240" w:lineRule="auto"/>
    </w:pPr>
    <w:rPr>
      <w:sz w:val="16"/>
    </w:rPr>
  </w:style>
  <w:style w:type="character" w:customStyle="1" w:styleId="PieddepageCar">
    <w:name w:val="Pied de page Car"/>
    <w:aliases w:val="3_G Car"/>
    <w:basedOn w:val="Policepardfaut"/>
    <w:link w:val="Pieddepage"/>
    <w:rsid w:val="00256A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256A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256A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256A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256A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256A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256A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256A7A"/>
    <w:pPr>
      <w:spacing w:after="120"/>
      <w:ind w:left="1134" w:right="1134"/>
      <w:jc w:val="both"/>
    </w:pPr>
  </w:style>
  <w:style w:type="paragraph" w:customStyle="1" w:styleId="SLG">
    <w:name w:val="__S_L_G"/>
    <w:basedOn w:val="Normal"/>
    <w:next w:val="Normal"/>
    <w:rsid w:val="00256A7A"/>
    <w:pPr>
      <w:keepNext/>
      <w:keepLines/>
      <w:spacing w:before="240" w:after="240" w:line="580" w:lineRule="exact"/>
      <w:ind w:left="1134" w:right="1134"/>
    </w:pPr>
    <w:rPr>
      <w:b/>
      <w:sz w:val="56"/>
    </w:rPr>
  </w:style>
  <w:style w:type="paragraph" w:customStyle="1" w:styleId="SMG">
    <w:name w:val="__S_M_G"/>
    <w:basedOn w:val="Normal"/>
    <w:next w:val="Normal"/>
    <w:rsid w:val="00256A7A"/>
    <w:pPr>
      <w:keepNext/>
      <w:keepLines/>
      <w:spacing w:before="240" w:after="240" w:line="420" w:lineRule="exact"/>
      <w:ind w:left="1134" w:right="1134"/>
    </w:pPr>
    <w:rPr>
      <w:b/>
      <w:sz w:val="40"/>
    </w:rPr>
  </w:style>
  <w:style w:type="paragraph" w:customStyle="1" w:styleId="SSG">
    <w:name w:val="__S_S_G"/>
    <w:basedOn w:val="Normal"/>
    <w:next w:val="Normal"/>
    <w:rsid w:val="00256A7A"/>
    <w:pPr>
      <w:keepNext/>
      <w:keepLines/>
      <w:spacing w:before="240" w:after="240" w:line="300" w:lineRule="exact"/>
      <w:ind w:left="1134" w:right="1134"/>
    </w:pPr>
    <w:rPr>
      <w:b/>
      <w:sz w:val="28"/>
    </w:rPr>
  </w:style>
  <w:style w:type="paragraph" w:customStyle="1" w:styleId="XLargeG">
    <w:name w:val="__XLarge_G"/>
    <w:basedOn w:val="Normal"/>
    <w:next w:val="Normal"/>
    <w:rsid w:val="00256A7A"/>
    <w:pPr>
      <w:keepNext/>
      <w:keepLines/>
      <w:spacing w:before="240" w:after="240" w:line="420" w:lineRule="exact"/>
      <w:ind w:left="1134" w:right="1134"/>
    </w:pPr>
    <w:rPr>
      <w:b/>
      <w:sz w:val="40"/>
    </w:rPr>
  </w:style>
  <w:style w:type="paragraph" w:customStyle="1" w:styleId="Bullet1G">
    <w:name w:val="_Bullet 1_G"/>
    <w:basedOn w:val="Normal"/>
    <w:qFormat/>
    <w:rsid w:val="00256A7A"/>
    <w:pPr>
      <w:numPr>
        <w:numId w:val="29"/>
      </w:numPr>
      <w:spacing w:after="120"/>
      <w:ind w:right="1134"/>
      <w:jc w:val="both"/>
    </w:pPr>
  </w:style>
  <w:style w:type="paragraph" w:customStyle="1" w:styleId="Bullet2G">
    <w:name w:val="_Bullet 2_G"/>
    <w:basedOn w:val="Normal"/>
    <w:qFormat/>
    <w:rsid w:val="00256A7A"/>
    <w:pPr>
      <w:numPr>
        <w:numId w:val="30"/>
      </w:numPr>
      <w:spacing w:after="120"/>
      <w:ind w:right="1134"/>
      <w:jc w:val="both"/>
    </w:pPr>
  </w:style>
  <w:style w:type="paragraph" w:customStyle="1" w:styleId="ParNoG">
    <w:name w:val="_ParNo_G"/>
    <w:basedOn w:val="Normal"/>
    <w:qFormat/>
    <w:rsid w:val="00256A7A"/>
    <w:pPr>
      <w:numPr>
        <w:numId w:val="31"/>
      </w:numPr>
      <w:tabs>
        <w:tab w:val="clear" w:pos="1701"/>
      </w:tabs>
      <w:spacing w:after="120"/>
      <w:ind w:right="1134"/>
      <w:jc w:val="both"/>
    </w:pPr>
  </w:style>
  <w:style w:type="character" w:styleId="Appelnotedebasdep">
    <w:name w:val="footnote reference"/>
    <w:aliases w:val="4_G"/>
    <w:basedOn w:val="Policepardfaut"/>
    <w:qFormat/>
    <w:rsid w:val="00256A7A"/>
    <w:rPr>
      <w:rFonts w:ascii="Times New Roman" w:hAnsi="Times New Roman"/>
      <w:sz w:val="18"/>
      <w:vertAlign w:val="superscript"/>
      <w:lang w:val="fr-CH"/>
    </w:rPr>
  </w:style>
  <w:style w:type="character" w:styleId="Appeldenotedefin">
    <w:name w:val="endnote reference"/>
    <w:aliases w:val="1_G"/>
    <w:basedOn w:val="Appelnotedebasdep"/>
    <w:qFormat/>
    <w:rsid w:val="00256A7A"/>
    <w:rPr>
      <w:rFonts w:ascii="Times New Roman" w:hAnsi="Times New Roman"/>
      <w:sz w:val="18"/>
      <w:vertAlign w:val="superscript"/>
      <w:lang w:val="fr-CH"/>
    </w:rPr>
  </w:style>
  <w:style w:type="table" w:styleId="Grilledutableau">
    <w:name w:val="Table Grid"/>
    <w:basedOn w:val="TableauNormal"/>
    <w:rsid w:val="00256A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56A7A"/>
    <w:rPr>
      <w:color w:val="0000FF"/>
      <w:u w:val="none"/>
    </w:rPr>
  </w:style>
  <w:style w:type="character" w:styleId="Lienhypertextesuivivisit">
    <w:name w:val="FollowedHyperlink"/>
    <w:basedOn w:val="Policepardfaut"/>
    <w:unhideWhenUsed/>
    <w:rsid w:val="00256A7A"/>
    <w:rPr>
      <w:color w:val="0000FF"/>
      <w:u w:val="none"/>
    </w:rPr>
  </w:style>
  <w:style w:type="paragraph" w:styleId="Notedebasdepage">
    <w:name w:val="footnote text"/>
    <w:aliases w:val="5_G,PP,Fußnotentext,5_G_6,Footnote Text Char,5_GR"/>
    <w:basedOn w:val="Normal"/>
    <w:link w:val="NotedebasdepageCar"/>
    <w:uiPriority w:val="99"/>
    <w:qFormat/>
    <w:rsid w:val="00256A7A"/>
    <w:pPr>
      <w:tabs>
        <w:tab w:val="right" w:pos="1021"/>
      </w:tabs>
      <w:spacing w:line="220" w:lineRule="exact"/>
      <w:ind w:left="1134" w:right="1134" w:hanging="1134"/>
    </w:pPr>
    <w:rPr>
      <w:sz w:val="18"/>
    </w:rPr>
  </w:style>
  <w:style w:type="character" w:customStyle="1" w:styleId="NotedebasdepageCar">
    <w:name w:val="Note de bas de page Car"/>
    <w:aliases w:val="5_G Car,PP Car,Fußnotentext Car,5_G_6 Car,Footnote Text Char Car,5_GR Car"/>
    <w:basedOn w:val="Policepardfaut"/>
    <w:link w:val="Notedebasdepage"/>
    <w:rsid w:val="00256A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256A7A"/>
  </w:style>
  <w:style w:type="character" w:customStyle="1" w:styleId="NotedefinCar">
    <w:name w:val="Note de fin Car"/>
    <w:aliases w:val="2_G Car"/>
    <w:basedOn w:val="Policepardfaut"/>
    <w:link w:val="Notedefin"/>
    <w:rsid w:val="00256A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256A7A"/>
    <w:rPr>
      <w:rFonts w:ascii="Times New Roman" w:hAnsi="Times New Roman"/>
      <w:b/>
      <w:sz w:val="18"/>
      <w:lang w:val="fr-CH"/>
    </w:rPr>
  </w:style>
  <w:style w:type="character" w:customStyle="1" w:styleId="Titre1Car">
    <w:name w:val="Titre 1 Car"/>
    <w:aliases w:val="Table_G Car"/>
    <w:basedOn w:val="Policepardfaut"/>
    <w:link w:val="Titre1"/>
    <w:rsid w:val="00256A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256A7A"/>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256A7A"/>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256A7A"/>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256A7A"/>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256A7A"/>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256A7A"/>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256A7A"/>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256A7A"/>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styleId="Marquedecommentaire">
    <w:name w:val="annotation reference"/>
    <w:rsid w:val="0081629E"/>
    <w:rPr>
      <w:sz w:val="16"/>
      <w:szCs w:val="16"/>
    </w:rPr>
  </w:style>
  <w:style w:type="paragraph" w:styleId="Commentaire">
    <w:name w:val="annotation text"/>
    <w:basedOn w:val="Normal"/>
    <w:link w:val="CommentaireCar"/>
    <w:rsid w:val="0081629E"/>
    <w:rPr>
      <w:rFonts w:eastAsia="Calibri"/>
      <w:sz w:val="24"/>
    </w:rPr>
  </w:style>
  <w:style w:type="character" w:customStyle="1" w:styleId="CommentaireCar">
    <w:name w:val="Commentaire Car"/>
    <w:basedOn w:val="Policepardfaut"/>
    <w:link w:val="Commentaire"/>
    <w:rsid w:val="0081629E"/>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81629E"/>
    <w:rPr>
      <w:b/>
      <w:bCs/>
    </w:rPr>
  </w:style>
  <w:style w:type="character" w:customStyle="1" w:styleId="ObjetducommentaireCar">
    <w:name w:val="Objet du commentaire Car"/>
    <w:basedOn w:val="CommentaireCar"/>
    <w:link w:val="Objetducommentaire"/>
    <w:rsid w:val="0081629E"/>
    <w:rPr>
      <w:rFonts w:ascii="Times New Roman" w:eastAsia="Calibri" w:hAnsi="Times New Roman" w:cs="Times New Roman"/>
      <w:b/>
      <w:bCs/>
      <w:sz w:val="24"/>
      <w:szCs w:val="20"/>
      <w:lang w:eastAsia="en-US"/>
    </w:rPr>
  </w:style>
  <w:style w:type="character" w:customStyle="1" w:styleId="SingleTxtGChar">
    <w:name w:val="_ Single Txt_G Char"/>
    <w:link w:val="SingleTxtG"/>
    <w:qFormat/>
    <w:rsid w:val="0081629E"/>
    <w:rPr>
      <w:rFonts w:ascii="Times New Roman" w:eastAsiaTheme="minorHAnsi" w:hAnsi="Times New Roman" w:cs="Times New Roman"/>
      <w:sz w:val="20"/>
      <w:szCs w:val="20"/>
      <w:lang w:eastAsia="en-US"/>
    </w:rPr>
  </w:style>
  <w:style w:type="character" w:customStyle="1" w:styleId="HChGChar">
    <w:name w:val="_ H _Ch_G Char"/>
    <w:link w:val="HChG"/>
    <w:rsid w:val="0081629E"/>
    <w:rPr>
      <w:rFonts w:ascii="Times New Roman" w:eastAsiaTheme="minorHAnsi" w:hAnsi="Times New Roman" w:cs="Times New Roman"/>
      <w:b/>
      <w:sz w:val="28"/>
      <w:szCs w:val="20"/>
      <w:lang w:eastAsia="en-US"/>
    </w:rPr>
  </w:style>
  <w:style w:type="character" w:customStyle="1" w:styleId="H1GChar">
    <w:name w:val="_ H_1_G Char"/>
    <w:link w:val="H1G"/>
    <w:rsid w:val="0081629E"/>
    <w:rPr>
      <w:rFonts w:ascii="Times New Roman" w:eastAsiaTheme="minorHAnsi" w:hAnsi="Times New Roman" w:cs="Times New Roman"/>
      <w:b/>
      <w:sz w:val="24"/>
      <w:szCs w:val="20"/>
      <w:lang w:eastAsia="en-US"/>
    </w:rPr>
  </w:style>
  <w:style w:type="paragraph" w:customStyle="1" w:styleId="a">
    <w:name w:val="Содержимое таблицы"/>
    <w:basedOn w:val="Corpsdetexte"/>
    <w:rsid w:val="0081629E"/>
    <w:pPr>
      <w:suppressLineNumbers/>
      <w:spacing w:line="240" w:lineRule="auto"/>
    </w:pPr>
    <w:rPr>
      <w:sz w:val="24"/>
      <w:szCs w:val="24"/>
      <w:lang w:val="ru-RU" w:eastAsia="ar-SA"/>
    </w:rPr>
  </w:style>
  <w:style w:type="paragraph" w:styleId="Corpsdetexte">
    <w:name w:val="Body Text"/>
    <w:basedOn w:val="Normal"/>
    <w:link w:val="CorpsdetexteCar"/>
    <w:rsid w:val="0081629E"/>
    <w:pPr>
      <w:kinsoku/>
      <w:overflowPunct/>
      <w:autoSpaceDE/>
      <w:autoSpaceDN/>
      <w:adjustRightInd/>
      <w:snapToGrid/>
      <w:spacing w:after="120"/>
    </w:pPr>
    <w:rPr>
      <w:rFonts w:eastAsia="Times New Roman"/>
    </w:rPr>
  </w:style>
  <w:style w:type="character" w:customStyle="1" w:styleId="CorpsdetexteCar">
    <w:name w:val="Corps de texte Car"/>
    <w:basedOn w:val="Policepardfaut"/>
    <w:link w:val="Corpsdetexte"/>
    <w:rsid w:val="0081629E"/>
    <w:rPr>
      <w:rFonts w:ascii="Times New Roman" w:hAnsi="Times New Roman" w:cs="Times New Roman"/>
      <w:sz w:val="20"/>
      <w:szCs w:val="20"/>
      <w:lang w:eastAsia="en-US"/>
    </w:rPr>
  </w:style>
  <w:style w:type="paragraph" w:customStyle="1" w:styleId="Default">
    <w:name w:val="Default"/>
    <w:rsid w:val="0081629E"/>
    <w:pPr>
      <w:autoSpaceDE w:val="0"/>
      <w:autoSpaceDN w:val="0"/>
      <w:adjustRightInd w:val="0"/>
      <w:spacing w:after="0" w:line="240" w:lineRule="auto"/>
    </w:pPr>
    <w:rPr>
      <w:rFonts w:ascii="Times New Roman" w:hAnsi="Times New Roman" w:cs="Times New Roman"/>
      <w:color w:val="000000"/>
      <w:sz w:val="24"/>
      <w:szCs w:val="24"/>
      <w:lang w:val="nl-NL" w:eastAsia="nl-NL"/>
    </w:rPr>
  </w:style>
  <w:style w:type="paragraph" w:styleId="Retraitcorpsdetexte2">
    <w:name w:val="Body Text Indent 2"/>
    <w:basedOn w:val="Normal"/>
    <w:link w:val="Retraitcorpsdetexte2Car"/>
    <w:rsid w:val="0081629E"/>
    <w:pPr>
      <w:suppressAutoHyphens w:val="0"/>
      <w:kinsoku/>
      <w:overflowPunct/>
      <w:autoSpaceDE/>
      <w:autoSpaceDN/>
      <w:adjustRightInd/>
      <w:snapToGrid/>
      <w:spacing w:after="120" w:line="480" w:lineRule="auto"/>
      <w:ind w:left="283"/>
    </w:pPr>
    <w:rPr>
      <w:rFonts w:eastAsia="Times New Roman"/>
      <w:sz w:val="24"/>
      <w:szCs w:val="24"/>
      <w:lang w:val="fr-FR" w:eastAsia="fr-FR"/>
    </w:rPr>
  </w:style>
  <w:style w:type="character" w:customStyle="1" w:styleId="Retraitcorpsdetexte2Car">
    <w:name w:val="Retrait corps de texte 2 Car"/>
    <w:basedOn w:val="Policepardfaut"/>
    <w:link w:val="Retraitcorpsdetexte2"/>
    <w:rsid w:val="0081629E"/>
    <w:rPr>
      <w:rFonts w:ascii="Times New Roman" w:hAnsi="Times New Roman" w:cs="Times New Roman"/>
      <w:sz w:val="24"/>
      <w:szCs w:val="24"/>
      <w:lang w:val="fr-FR" w:eastAsia="fr-FR"/>
    </w:rPr>
  </w:style>
  <w:style w:type="paragraph" w:styleId="Retraitcorpsdetexte">
    <w:name w:val="Body Text Indent"/>
    <w:basedOn w:val="Normal"/>
    <w:link w:val="RetraitcorpsdetexteCar"/>
    <w:rsid w:val="0081629E"/>
    <w:pPr>
      <w:kinsoku/>
      <w:overflowPunct/>
      <w:autoSpaceDE/>
      <w:autoSpaceDN/>
      <w:adjustRightInd/>
      <w:snapToGrid/>
      <w:spacing w:after="120"/>
      <w:ind w:left="283"/>
    </w:pPr>
    <w:rPr>
      <w:rFonts w:eastAsia="Times New Roman"/>
    </w:rPr>
  </w:style>
  <w:style w:type="character" w:customStyle="1" w:styleId="RetraitcorpsdetexteCar">
    <w:name w:val="Retrait corps de texte Car"/>
    <w:basedOn w:val="Policepardfaut"/>
    <w:link w:val="Retraitcorpsdetexte"/>
    <w:rsid w:val="0081629E"/>
    <w:rPr>
      <w:rFonts w:ascii="Times New Roman" w:hAnsi="Times New Roman" w:cs="Times New Roman"/>
      <w:sz w:val="20"/>
      <w:szCs w:val="20"/>
      <w:lang w:eastAsia="en-US"/>
    </w:rPr>
  </w:style>
  <w:style w:type="character" w:customStyle="1" w:styleId="WW8Num2z0">
    <w:name w:val="WW8Num2z0"/>
    <w:rsid w:val="0081629E"/>
    <w:rPr>
      <w:rFonts w:ascii="Symbol" w:hAnsi="Symbol"/>
    </w:rPr>
  </w:style>
  <w:style w:type="character" w:customStyle="1" w:styleId="H56GChar">
    <w:name w:val="_ H_5/6_G Char"/>
    <w:link w:val="H56G"/>
    <w:rsid w:val="0081629E"/>
    <w:rPr>
      <w:rFonts w:ascii="Times New Roman" w:eastAsiaTheme="minorHAnsi" w:hAnsi="Times New Roman" w:cs="Times New Roman"/>
      <w:sz w:val="20"/>
      <w:szCs w:val="20"/>
      <w:lang w:eastAsia="en-US"/>
    </w:rPr>
  </w:style>
  <w:style w:type="paragraph" w:customStyle="1" w:styleId="para">
    <w:name w:val="para"/>
    <w:basedOn w:val="Normal"/>
    <w:link w:val="paraChar"/>
    <w:qFormat/>
    <w:rsid w:val="0081629E"/>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81629E"/>
    <w:rPr>
      <w:rFonts w:ascii="Times New Roman" w:hAnsi="Times New Roman" w:cs="Times New Roman"/>
      <w:sz w:val="20"/>
      <w:szCs w:val="20"/>
      <w:lang w:val="en-GB" w:eastAsia="en-US"/>
    </w:rPr>
  </w:style>
  <w:style w:type="paragraph" w:customStyle="1" w:styleId="CM1">
    <w:name w:val="CM1"/>
    <w:basedOn w:val="Default"/>
    <w:next w:val="Default"/>
    <w:uiPriority w:val="99"/>
    <w:rsid w:val="0081629E"/>
    <w:rPr>
      <w:rFonts w:ascii="EUAlbertina" w:hAnsi="EUAlbertina"/>
      <w:color w:val="auto"/>
      <w:lang w:val="de-DE" w:eastAsia="de-DE"/>
    </w:rPr>
  </w:style>
  <w:style w:type="paragraph" w:customStyle="1" w:styleId="CM3">
    <w:name w:val="CM3"/>
    <w:basedOn w:val="Default"/>
    <w:next w:val="Default"/>
    <w:uiPriority w:val="99"/>
    <w:rsid w:val="0081629E"/>
    <w:rPr>
      <w:rFonts w:ascii="EUAlbertina" w:hAnsi="EUAlbertina"/>
      <w:color w:val="auto"/>
      <w:lang w:val="de-DE" w:eastAsia="de-DE"/>
    </w:rPr>
  </w:style>
  <w:style w:type="paragraph" w:styleId="NormalWeb">
    <w:name w:val="Normal (Web)"/>
    <w:basedOn w:val="Normal"/>
    <w:uiPriority w:val="99"/>
    <w:unhideWhenUsed/>
    <w:rsid w:val="0081629E"/>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character" w:customStyle="1" w:styleId="Document4">
    <w:name w:val="Document 4"/>
    <w:rsid w:val="0081629E"/>
    <w:rPr>
      <w:b/>
      <w:bCs/>
      <w:i/>
      <w:iCs/>
      <w:sz w:val="22"/>
      <w:szCs w:val="22"/>
    </w:rPr>
  </w:style>
  <w:style w:type="paragraph" w:customStyle="1" w:styleId="ManualNumPar1">
    <w:name w:val="Manual NumPar 1"/>
    <w:basedOn w:val="Normal"/>
    <w:next w:val="Normal"/>
    <w:rsid w:val="0081629E"/>
    <w:pPr>
      <w:suppressAutoHyphens w:val="0"/>
      <w:kinsoku/>
      <w:overflowPunct/>
      <w:autoSpaceDE/>
      <w:autoSpaceDN/>
      <w:adjustRightInd/>
      <w:snapToGrid/>
      <w:spacing w:before="120" w:after="120" w:line="240" w:lineRule="auto"/>
      <w:ind w:left="851" w:hanging="851"/>
      <w:jc w:val="both"/>
    </w:pPr>
    <w:rPr>
      <w:rFonts w:eastAsia="Times New Roman"/>
      <w:sz w:val="24"/>
      <w:lang w:val="en-GB" w:eastAsia="ja-JP"/>
    </w:rPr>
  </w:style>
  <w:style w:type="paragraph" w:customStyle="1" w:styleId="Text1">
    <w:name w:val="Text 1"/>
    <w:basedOn w:val="Normal"/>
    <w:rsid w:val="0081629E"/>
    <w:pPr>
      <w:suppressAutoHyphens w:val="0"/>
      <w:kinsoku/>
      <w:overflowPunct/>
      <w:autoSpaceDE/>
      <w:autoSpaceDN/>
      <w:adjustRightInd/>
      <w:snapToGrid/>
      <w:spacing w:before="120" w:after="120" w:line="240" w:lineRule="auto"/>
      <w:ind w:left="851"/>
      <w:jc w:val="both"/>
    </w:pPr>
    <w:rPr>
      <w:rFonts w:eastAsia="Times New Roman"/>
      <w:sz w:val="24"/>
      <w:lang w:val="en-GB" w:eastAsia="ja-JP"/>
    </w:rPr>
  </w:style>
  <w:style w:type="paragraph" w:styleId="Paragraphedeliste">
    <w:name w:val="List Paragraph"/>
    <w:basedOn w:val="Normal"/>
    <w:uiPriority w:val="34"/>
    <w:qFormat/>
    <w:rsid w:val="0081629E"/>
    <w:pPr>
      <w:kinsoku/>
      <w:overflowPunct/>
      <w:autoSpaceDE/>
      <w:autoSpaceDN/>
      <w:adjustRightInd/>
      <w:snapToGrid/>
      <w:ind w:left="720"/>
      <w:contextualSpacing/>
    </w:pPr>
    <w:rPr>
      <w:rFonts w:eastAsia="Times New Roman"/>
    </w:rPr>
  </w:style>
  <w:style w:type="paragraph" w:styleId="Sansinterligne">
    <w:name w:val="No Spacing"/>
    <w:uiPriority w:val="1"/>
    <w:qFormat/>
    <w:rsid w:val="0081629E"/>
    <w:pPr>
      <w:spacing w:after="0" w:line="240" w:lineRule="auto"/>
    </w:pPr>
    <w:rPr>
      <w:rFonts w:ascii="Calibri" w:eastAsia="Calibri" w:hAnsi="Calibri" w:cs="Times New Roman"/>
      <w:lang w:val="de-DE" w:eastAsia="en-US"/>
    </w:rPr>
  </w:style>
  <w:style w:type="paragraph" w:customStyle="1" w:styleId="a0">
    <w:name w:val="a)"/>
    <w:basedOn w:val="SingleTxtG"/>
    <w:rsid w:val="0081629E"/>
    <w:pPr>
      <w:kinsoku/>
      <w:overflowPunct/>
      <w:autoSpaceDE/>
      <w:autoSpaceDN/>
      <w:adjustRightInd/>
      <w:snapToGrid/>
      <w:ind w:left="2835" w:hanging="567"/>
    </w:pPr>
    <w:rPr>
      <w:rFonts w:eastAsia="Times New Roman"/>
      <w:lang w:val="en-GB"/>
    </w:rPr>
  </w:style>
  <w:style w:type="paragraph" w:customStyle="1" w:styleId="TxBrp5">
    <w:name w:val="TxBr_p5"/>
    <w:basedOn w:val="Normal"/>
    <w:rsid w:val="0081629E"/>
    <w:pPr>
      <w:tabs>
        <w:tab w:val="left" w:pos="4688"/>
      </w:tabs>
      <w:suppressAutoHyphens w:val="0"/>
      <w:kinsoku/>
      <w:overflowPunct/>
      <w:snapToGrid/>
      <w:ind w:left="568"/>
    </w:pPr>
    <w:rPr>
      <w:rFonts w:eastAsia="Times New Roman"/>
      <w:szCs w:val="24"/>
      <w:lang w:val="en-US" w:eastAsia="de-DE"/>
    </w:rPr>
  </w:style>
  <w:style w:type="paragraph" w:styleId="Signaturelectronique">
    <w:name w:val="E-mail Signature"/>
    <w:basedOn w:val="Normal"/>
    <w:link w:val="SignaturelectroniqueCar"/>
    <w:rsid w:val="0081629E"/>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81629E"/>
    <w:rPr>
      <w:rFonts w:ascii="Times New Roman" w:hAnsi="Times New Roman" w:cs="Times New Roman"/>
      <w:sz w:val="20"/>
      <w:szCs w:val="20"/>
      <w:lang w:val="en-GB" w:eastAsia="en-US"/>
    </w:rPr>
  </w:style>
  <w:style w:type="paragraph" w:styleId="Liste">
    <w:name w:val="List"/>
    <w:basedOn w:val="Normal"/>
    <w:rsid w:val="0081629E"/>
    <w:pPr>
      <w:kinsoku/>
      <w:overflowPunct/>
      <w:autoSpaceDE/>
      <w:autoSpaceDN/>
      <w:adjustRightInd/>
      <w:snapToGrid/>
      <w:ind w:left="283" w:hanging="283"/>
    </w:pPr>
    <w:rPr>
      <w:rFonts w:eastAsia="Times New Roman"/>
      <w:lang w:val="en-GB"/>
    </w:rPr>
  </w:style>
  <w:style w:type="paragraph" w:styleId="Textebrut">
    <w:name w:val="Plain Text"/>
    <w:basedOn w:val="Normal"/>
    <w:link w:val="TextebrutCar"/>
    <w:rsid w:val="0081629E"/>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81629E"/>
    <w:rPr>
      <w:rFonts w:ascii="Times New Roman" w:hAnsi="Times New Roman" w:cs="Courier New"/>
      <w:sz w:val="20"/>
      <w:szCs w:val="20"/>
      <w:lang w:val="en-GB" w:eastAsia="en-US"/>
    </w:rPr>
  </w:style>
  <w:style w:type="paragraph" w:styleId="Normalcentr">
    <w:name w:val="Block Text"/>
    <w:basedOn w:val="Normal"/>
    <w:rsid w:val="0081629E"/>
    <w:pPr>
      <w:kinsoku/>
      <w:overflowPunct/>
      <w:autoSpaceDE/>
      <w:autoSpaceDN/>
      <w:adjustRightInd/>
      <w:snapToGrid/>
      <w:ind w:left="1440" w:right="1440"/>
    </w:pPr>
    <w:rPr>
      <w:rFonts w:eastAsia="Times New Roman"/>
      <w:lang w:val="en-GB"/>
    </w:rPr>
  </w:style>
  <w:style w:type="character" w:styleId="Numrodeligne">
    <w:name w:val="line number"/>
    <w:rsid w:val="0081629E"/>
    <w:rPr>
      <w:sz w:val="14"/>
    </w:rPr>
  </w:style>
  <w:style w:type="numbering" w:styleId="111111">
    <w:name w:val="Outline List 2"/>
    <w:basedOn w:val="Aucuneliste"/>
    <w:rsid w:val="0081629E"/>
    <w:pPr>
      <w:numPr>
        <w:numId w:val="17"/>
      </w:numPr>
    </w:pPr>
  </w:style>
  <w:style w:type="numbering" w:styleId="1ai">
    <w:name w:val="Outline List 1"/>
    <w:basedOn w:val="Aucuneliste"/>
    <w:rsid w:val="0081629E"/>
    <w:pPr>
      <w:numPr>
        <w:numId w:val="18"/>
      </w:numPr>
    </w:pPr>
  </w:style>
  <w:style w:type="numbering" w:styleId="ArticleSection">
    <w:name w:val="Outline List 3"/>
    <w:basedOn w:val="Aucuneliste"/>
    <w:rsid w:val="0081629E"/>
    <w:pPr>
      <w:numPr>
        <w:numId w:val="19"/>
      </w:numPr>
    </w:pPr>
  </w:style>
  <w:style w:type="paragraph" w:styleId="Corpsdetexte2">
    <w:name w:val="Body Text 2"/>
    <w:basedOn w:val="Normal"/>
    <w:link w:val="Corpsdetexte2Car"/>
    <w:rsid w:val="0081629E"/>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81629E"/>
    <w:rPr>
      <w:rFonts w:ascii="Times New Roman" w:hAnsi="Times New Roman" w:cs="Times New Roman"/>
      <w:sz w:val="20"/>
      <w:szCs w:val="20"/>
      <w:lang w:val="en-GB" w:eastAsia="en-US"/>
    </w:rPr>
  </w:style>
  <w:style w:type="paragraph" w:styleId="Corpsdetexte3">
    <w:name w:val="Body Text 3"/>
    <w:basedOn w:val="Normal"/>
    <w:link w:val="Corpsdetexte3Car"/>
    <w:rsid w:val="0081629E"/>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81629E"/>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81629E"/>
    <w:pPr>
      <w:ind w:firstLine="210"/>
    </w:pPr>
    <w:rPr>
      <w:lang w:val="en-GB"/>
    </w:rPr>
  </w:style>
  <w:style w:type="character" w:customStyle="1" w:styleId="Retrait1religneCar">
    <w:name w:val="Retrait 1re ligne Car"/>
    <w:basedOn w:val="CorpsdetexteCar"/>
    <w:link w:val="Retrait1religne"/>
    <w:rsid w:val="0081629E"/>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81629E"/>
    <w:pPr>
      <w:ind w:firstLine="210"/>
    </w:pPr>
    <w:rPr>
      <w:lang w:val="en-GB"/>
    </w:rPr>
  </w:style>
  <w:style w:type="character" w:customStyle="1" w:styleId="Retraitcorpset1religCar">
    <w:name w:val="Retrait corps et 1re lig. Car"/>
    <w:basedOn w:val="RetraitcorpsdetexteCar"/>
    <w:link w:val="Retraitcorpset1relig"/>
    <w:rsid w:val="0081629E"/>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81629E"/>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81629E"/>
    <w:rPr>
      <w:rFonts w:ascii="Times New Roman" w:hAnsi="Times New Roman" w:cs="Times New Roman"/>
      <w:sz w:val="16"/>
      <w:szCs w:val="16"/>
      <w:lang w:val="en-GB" w:eastAsia="en-US"/>
    </w:rPr>
  </w:style>
  <w:style w:type="paragraph" w:styleId="Formuledepolitesse">
    <w:name w:val="Closing"/>
    <w:basedOn w:val="Normal"/>
    <w:link w:val="FormuledepolitesseCar"/>
    <w:rsid w:val="0081629E"/>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81629E"/>
    <w:rPr>
      <w:rFonts w:ascii="Times New Roman" w:hAnsi="Times New Roman" w:cs="Times New Roman"/>
      <w:sz w:val="20"/>
      <w:szCs w:val="20"/>
      <w:lang w:val="en-GB" w:eastAsia="en-US"/>
    </w:rPr>
  </w:style>
  <w:style w:type="paragraph" w:styleId="Date">
    <w:name w:val="Date"/>
    <w:basedOn w:val="Normal"/>
    <w:next w:val="Normal"/>
    <w:link w:val="DateCar"/>
    <w:rsid w:val="0081629E"/>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81629E"/>
    <w:rPr>
      <w:rFonts w:ascii="Times New Roman" w:hAnsi="Times New Roman" w:cs="Times New Roman"/>
      <w:sz w:val="20"/>
      <w:szCs w:val="20"/>
      <w:lang w:val="en-GB" w:eastAsia="en-US"/>
    </w:rPr>
  </w:style>
  <w:style w:type="character" w:styleId="Accentuation">
    <w:name w:val="Emphasis"/>
    <w:qFormat/>
    <w:rsid w:val="0081629E"/>
    <w:rPr>
      <w:i/>
      <w:iCs/>
    </w:rPr>
  </w:style>
  <w:style w:type="paragraph" w:styleId="Adresseexpditeur">
    <w:name w:val="envelope return"/>
    <w:basedOn w:val="Normal"/>
    <w:rsid w:val="0081629E"/>
    <w:pPr>
      <w:kinsoku/>
      <w:overflowPunct/>
      <w:autoSpaceDE/>
      <w:autoSpaceDN/>
      <w:adjustRightInd/>
      <w:snapToGrid/>
    </w:pPr>
    <w:rPr>
      <w:rFonts w:ascii="Arial" w:eastAsia="Times New Roman" w:hAnsi="Arial" w:cs="Arial"/>
      <w:lang w:val="en-GB"/>
    </w:rPr>
  </w:style>
  <w:style w:type="character" w:styleId="AcronymeHTML">
    <w:name w:val="HTML Acronym"/>
    <w:rsid w:val="0081629E"/>
  </w:style>
  <w:style w:type="paragraph" w:styleId="AdresseHTML">
    <w:name w:val="HTML Address"/>
    <w:basedOn w:val="Normal"/>
    <w:link w:val="AdresseHTMLCar"/>
    <w:rsid w:val="0081629E"/>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81629E"/>
    <w:rPr>
      <w:rFonts w:ascii="Times New Roman" w:hAnsi="Times New Roman" w:cs="Times New Roman"/>
      <w:i/>
      <w:iCs/>
      <w:sz w:val="20"/>
      <w:szCs w:val="20"/>
      <w:lang w:val="en-GB" w:eastAsia="en-US"/>
    </w:rPr>
  </w:style>
  <w:style w:type="character" w:styleId="CitationHTML">
    <w:name w:val="HTML Cite"/>
    <w:rsid w:val="0081629E"/>
    <w:rPr>
      <w:i/>
      <w:iCs/>
    </w:rPr>
  </w:style>
  <w:style w:type="character" w:styleId="CodeHTML">
    <w:name w:val="HTML Code"/>
    <w:rsid w:val="0081629E"/>
    <w:rPr>
      <w:rFonts w:ascii="Courier New" w:hAnsi="Courier New" w:cs="Courier New"/>
      <w:sz w:val="20"/>
      <w:szCs w:val="20"/>
    </w:rPr>
  </w:style>
  <w:style w:type="character" w:styleId="DfinitionHTML">
    <w:name w:val="HTML Definition"/>
    <w:rsid w:val="0081629E"/>
    <w:rPr>
      <w:i/>
      <w:iCs/>
    </w:rPr>
  </w:style>
  <w:style w:type="character" w:styleId="ClavierHTML">
    <w:name w:val="HTML Keyboard"/>
    <w:rsid w:val="0081629E"/>
    <w:rPr>
      <w:rFonts w:ascii="Courier New" w:hAnsi="Courier New" w:cs="Courier New"/>
      <w:sz w:val="20"/>
      <w:szCs w:val="20"/>
    </w:rPr>
  </w:style>
  <w:style w:type="paragraph" w:styleId="PrformatHTML">
    <w:name w:val="HTML Preformatted"/>
    <w:basedOn w:val="Normal"/>
    <w:link w:val="PrformatHTMLCar"/>
    <w:rsid w:val="0081629E"/>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81629E"/>
    <w:rPr>
      <w:rFonts w:ascii="Courier New" w:hAnsi="Courier New" w:cs="Courier New"/>
      <w:sz w:val="20"/>
      <w:szCs w:val="20"/>
      <w:lang w:val="en-GB" w:eastAsia="en-US"/>
    </w:rPr>
  </w:style>
  <w:style w:type="character" w:styleId="ExempleHTML">
    <w:name w:val="HTML Sample"/>
    <w:rsid w:val="0081629E"/>
    <w:rPr>
      <w:rFonts w:ascii="Courier New" w:hAnsi="Courier New" w:cs="Courier New"/>
    </w:rPr>
  </w:style>
  <w:style w:type="character" w:styleId="MachinecrireHTML">
    <w:name w:val="HTML Typewriter"/>
    <w:rsid w:val="0081629E"/>
    <w:rPr>
      <w:rFonts w:ascii="Courier New" w:hAnsi="Courier New" w:cs="Courier New"/>
      <w:sz w:val="20"/>
      <w:szCs w:val="20"/>
    </w:rPr>
  </w:style>
  <w:style w:type="character" w:styleId="VariableHTML">
    <w:name w:val="HTML Variable"/>
    <w:rsid w:val="0081629E"/>
    <w:rPr>
      <w:i/>
      <w:iCs/>
    </w:rPr>
  </w:style>
  <w:style w:type="paragraph" w:styleId="Liste2">
    <w:name w:val="List 2"/>
    <w:basedOn w:val="Normal"/>
    <w:rsid w:val="0081629E"/>
    <w:pPr>
      <w:kinsoku/>
      <w:overflowPunct/>
      <w:autoSpaceDE/>
      <w:autoSpaceDN/>
      <w:adjustRightInd/>
      <w:snapToGrid/>
      <w:ind w:left="566" w:hanging="283"/>
    </w:pPr>
    <w:rPr>
      <w:rFonts w:eastAsia="Times New Roman"/>
      <w:lang w:val="en-GB"/>
    </w:rPr>
  </w:style>
  <w:style w:type="paragraph" w:styleId="Liste3">
    <w:name w:val="List 3"/>
    <w:basedOn w:val="Normal"/>
    <w:rsid w:val="0081629E"/>
    <w:pPr>
      <w:kinsoku/>
      <w:overflowPunct/>
      <w:autoSpaceDE/>
      <w:autoSpaceDN/>
      <w:adjustRightInd/>
      <w:snapToGrid/>
      <w:ind w:left="849" w:hanging="283"/>
    </w:pPr>
    <w:rPr>
      <w:rFonts w:eastAsia="Times New Roman"/>
      <w:lang w:val="en-GB"/>
    </w:rPr>
  </w:style>
  <w:style w:type="paragraph" w:styleId="Liste4">
    <w:name w:val="List 4"/>
    <w:basedOn w:val="Normal"/>
    <w:rsid w:val="0081629E"/>
    <w:pPr>
      <w:kinsoku/>
      <w:overflowPunct/>
      <w:autoSpaceDE/>
      <w:autoSpaceDN/>
      <w:adjustRightInd/>
      <w:snapToGrid/>
      <w:ind w:left="1132" w:hanging="283"/>
    </w:pPr>
    <w:rPr>
      <w:rFonts w:eastAsia="Times New Roman"/>
      <w:lang w:val="en-GB"/>
    </w:rPr>
  </w:style>
  <w:style w:type="paragraph" w:styleId="Liste5">
    <w:name w:val="List 5"/>
    <w:basedOn w:val="Normal"/>
    <w:rsid w:val="0081629E"/>
    <w:pPr>
      <w:kinsoku/>
      <w:overflowPunct/>
      <w:autoSpaceDE/>
      <w:autoSpaceDN/>
      <w:adjustRightInd/>
      <w:snapToGrid/>
      <w:ind w:left="1415" w:hanging="283"/>
    </w:pPr>
    <w:rPr>
      <w:rFonts w:eastAsia="Times New Roman"/>
      <w:lang w:val="en-GB"/>
    </w:rPr>
  </w:style>
  <w:style w:type="paragraph" w:styleId="Listepuces">
    <w:name w:val="List Bullet"/>
    <w:basedOn w:val="Normal"/>
    <w:rsid w:val="0081629E"/>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81629E"/>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rsid w:val="0081629E"/>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rsid w:val="0081629E"/>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rsid w:val="0081629E"/>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rsid w:val="0081629E"/>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81629E"/>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81629E"/>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81629E"/>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81629E"/>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81629E"/>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rsid w:val="0081629E"/>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rsid w:val="0081629E"/>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rsid w:val="0081629E"/>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81629E"/>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rsid w:val="0081629E"/>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81629E"/>
    <w:rPr>
      <w:rFonts w:ascii="Arial" w:hAnsi="Arial" w:cs="Arial"/>
      <w:sz w:val="24"/>
      <w:szCs w:val="24"/>
      <w:shd w:val="pct20" w:color="auto" w:fill="auto"/>
      <w:lang w:val="en-GB" w:eastAsia="en-US"/>
    </w:rPr>
  </w:style>
  <w:style w:type="paragraph" w:styleId="Retraitnormal">
    <w:name w:val="Normal Indent"/>
    <w:basedOn w:val="Normal"/>
    <w:rsid w:val="0081629E"/>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81629E"/>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81629E"/>
    <w:rPr>
      <w:rFonts w:ascii="Times New Roman" w:hAnsi="Times New Roman" w:cs="Times New Roman"/>
      <w:sz w:val="20"/>
      <w:szCs w:val="20"/>
      <w:lang w:val="en-GB" w:eastAsia="en-US"/>
    </w:rPr>
  </w:style>
  <w:style w:type="paragraph" w:styleId="Salutations">
    <w:name w:val="Salutation"/>
    <w:basedOn w:val="Normal"/>
    <w:next w:val="Normal"/>
    <w:link w:val="SalutationsCar"/>
    <w:rsid w:val="0081629E"/>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81629E"/>
    <w:rPr>
      <w:rFonts w:ascii="Times New Roman" w:hAnsi="Times New Roman" w:cs="Times New Roman"/>
      <w:sz w:val="20"/>
      <w:szCs w:val="20"/>
      <w:lang w:val="en-GB" w:eastAsia="en-US"/>
    </w:rPr>
  </w:style>
  <w:style w:type="paragraph" w:styleId="Signature">
    <w:name w:val="Signature"/>
    <w:basedOn w:val="Normal"/>
    <w:link w:val="SignatureCar"/>
    <w:rsid w:val="0081629E"/>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81629E"/>
    <w:rPr>
      <w:rFonts w:ascii="Times New Roman" w:hAnsi="Times New Roman" w:cs="Times New Roman"/>
      <w:sz w:val="20"/>
      <w:szCs w:val="20"/>
      <w:lang w:val="en-GB" w:eastAsia="en-US"/>
    </w:rPr>
  </w:style>
  <w:style w:type="character" w:styleId="lev">
    <w:name w:val="Strong"/>
    <w:qFormat/>
    <w:rsid w:val="0081629E"/>
    <w:rPr>
      <w:b/>
      <w:bCs/>
    </w:rPr>
  </w:style>
  <w:style w:type="paragraph" w:styleId="Sous-titre">
    <w:name w:val="Subtitle"/>
    <w:basedOn w:val="Normal"/>
    <w:link w:val="Sous-titreCar"/>
    <w:qFormat/>
    <w:rsid w:val="0081629E"/>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81629E"/>
    <w:rPr>
      <w:rFonts w:ascii="Arial" w:hAnsi="Arial" w:cs="Arial"/>
      <w:sz w:val="24"/>
      <w:szCs w:val="24"/>
      <w:lang w:val="en-GB" w:eastAsia="en-US"/>
    </w:rPr>
  </w:style>
  <w:style w:type="table" w:styleId="Effetsdetableau3D1">
    <w:name w:val="Table 3D effects 1"/>
    <w:basedOn w:val="TableauNormal"/>
    <w:rsid w:val="0081629E"/>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81629E"/>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81629E"/>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81629E"/>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81629E"/>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81629E"/>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81629E"/>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81629E"/>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81629E"/>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81629E"/>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81629E"/>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81629E"/>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81629E"/>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81629E"/>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81629E"/>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81629E"/>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81629E"/>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81629E"/>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81629E"/>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81629E"/>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81629E"/>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81629E"/>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81629E"/>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81629E"/>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81629E"/>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81629E"/>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81629E"/>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81629E"/>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81629E"/>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81629E"/>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81629E"/>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81629E"/>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81629E"/>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81629E"/>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81629E"/>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81629E"/>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81629E"/>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81629E"/>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81629E"/>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81629E"/>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81629E"/>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81629E"/>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81629E"/>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81629E"/>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1629E"/>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81629E"/>
    <w:rPr>
      <w:rFonts w:ascii="Arial" w:hAnsi="Arial" w:cs="Arial"/>
      <w:b/>
      <w:bCs/>
      <w:kern w:val="28"/>
      <w:sz w:val="32"/>
      <w:szCs w:val="32"/>
      <w:lang w:val="en-GB" w:eastAsia="en-US"/>
    </w:rPr>
  </w:style>
  <w:style w:type="paragraph" w:styleId="Adressedestinataire">
    <w:name w:val="envelope address"/>
    <w:basedOn w:val="Normal"/>
    <w:rsid w:val="0081629E"/>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WW-">
    <w:name w:val="WW-Основной шрифт абзаца"/>
    <w:rsid w:val="0081629E"/>
  </w:style>
  <w:style w:type="paragraph" w:styleId="Lgende">
    <w:name w:val="caption"/>
    <w:basedOn w:val="Normal"/>
    <w:next w:val="Normal"/>
    <w:unhideWhenUsed/>
    <w:qFormat/>
    <w:rsid w:val="0081629E"/>
    <w:pPr>
      <w:kinsoku/>
      <w:overflowPunct/>
      <w:autoSpaceDE/>
      <w:autoSpaceDN/>
      <w:adjustRightInd/>
      <w:snapToGrid/>
      <w:spacing w:after="200" w:line="240" w:lineRule="auto"/>
    </w:pPr>
    <w:rPr>
      <w:rFonts w:eastAsia="Times New Roman"/>
      <w:b/>
      <w:bCs/>
      <w:color w:val="4F81BD"/>
      <w:sz w:val="18"/>
      <w:szCs w:val="18"/>
      <w:lang w:val="ru-RU" w:eastAsia="ar-SA"/>
    </w:rPr>
  </w:style>
  <w:style w:type="paragraph" w:styleId="Rvision">
    <w:name w:val="Revision"/>
    <w:hidden/>
    <w:uiPriority w:val="99"/>
    <w:semiHidden/>
    <w:rsid w:val="0081629E"/>
    <w:pPr>
      <w:spacing w:after="0" w:line="240" w:lineRule="auto"/>
    </w:pPr>
    <w:rPr>
      <w:rFonts w:ascii="Times New Roman" w:hAnsi="Times New Roman" w:cs="Times New Roman"/>
      <w:sz w:val="20"/>
      <w:szCs w:val="20"/>
      <w:lang w:val="en-GB" w:eastAsia="en-US"/>
    </w:rPr>
  </w:style>
  <w:style w:type="numbering" w:customStyle="1" w:styleId="1111111">
    <w:name w:val="1 / 1.1 / 1.1.11"/>
    <w:basedOn w:val="Aucuneliste"/>
    <w:next w:val="111111"/>
    <w:rsid w:val="0081629E"/>
  </w:style>
  <w:style w:type="numbering" w:customStyle="1" w:styleId="1ai1">
    <w:name w:val="1 / a / i1"/>
    <w:basedOn w:val="Aucuneliste"/>
    <w:next w:val="1ai"/>
    <w:semiHidden/>
    <w:rsid w:val="0081629E"/>
  </w:style>
  <w:style w:type="numbering" w:customStyle="1" w:styleId="ArticleSection1">
    <w:name w:val="Article / Section1"/>
    <w:basedOn w:val="Aucuneliste"/>
    <w:next w:val="ArticleSection"/>
    <w:semiHidden/>
    <w:rsid w:val="0081629E"/>
  </w:style>
  <w:style w:type="table" w:customStyle="1" w:styleId="TableGrid2">
    <w:name w:val="Table Grid2"/>
    <w:basedOn w:val="TableauNormal"/>
    <w:next w:val="Grilledutableau"/>
    <w:rsid w:val="0081629E"/>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1629E"/>
    <w:pPr>
      <w:suppressAutoHyphens w:val="0"/>
      <w:kinsoku/>
      <w:overflowPunct/>
      <w:adjustRightInd/>
      <w:snapToGrid/>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1629E"/>
    <w:pPr>
      <w:suppressAutoHyphens w:val="0"/>
      <w:kinsoku/>
      <w:overflowPunct/>
      <w:adjustRightInd/>
      <w:snapToGrid/>
      <w:spacing w:after="278" w:line="240" w:lineRule="auto"/>
    </w:pPr>
    <w:rPr>
      <w:rFonts w:ascii="Arial" w:eastAsia="Calibri" w:hAnsi="Arial" w:cs="Arial"/>
      <w:sz w:val="24"/>
      <w:szCs w:val="24"/>
      <w:lang w:val="nl-BE" w:eastAsia="nl-BE"/>
    </w:rPr>
  </w:style>
  <w:style w:type="paragraph" w:customStyle="1" w:styleId="cm6">
    <w:name w:val="cm6"/>
    <w:basedOn w:val="Normal"/>
    <w:rsid w:val="0081629E"/>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2">
    <w:name w:val="cm12"/>
    <w:basedOn w:val="Normal"/>
    <w:rsid w:val="0081629E"/>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3">
    <w:name w:val="cm13"/>
    <w:basedOn w:val="Normal"/>
    <w:rsid w:val="0081629E"/>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4">
    <w:name w:val="cm14"/>
    <w:basedOn w:val="Normal"/>
    <w:rsid w:val="0081629E"/>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5">
    <w:name w:val="cm15"/>
    <w:basedOn w:val="Normal"/>
    <w:rsid w:val="0081629E"/>
    <w:pPr>
      <w:suppressAutoHyphens w:val="0"/>
      <w:kinsoku/>
      <w:overflowPunct/>
      <w:adjustRightInd/>
      <w:snapToGrid/>
      <w:spacing w:line="240" w:lineRule="auto"/>
    </w:pPr>
    <w:rPr>
      <w:rFonts w:ascii="Arial" w:eastAsia="Calibri" w:hAnsi="Arial" w:cs="Arial"/>
      <w:sz w:val="24"/>
      <w:szCs w:val="24"/>
      <w:lang w:val="nl-BE" w:eastAsia="nl-BE"/>
    </w:rPr>
  </w:style>
  <w:style w:type="paragraph" w:customStyle="1" w:styleId="Para0">
    <w:name w:val="Para"/>
    <w:basedOn w:val="Normal"/>
    <w:qFormat/>
    <w:rsid w:val="0081629E"/>
    <w:pPr>
      <w:widowControl w:val="0"/>
      <w:suppressAutoHyphens w:val="0"/>
      <w:kinsoku/>
      <w:overflowPunct/>
      <w:autoSpaceDE/>
      <w:autoSpaceDN/>
      <w:adjustRightInd/>
      <w:snapToGrid/>
      <w:spacing w:after="120" w:line="240" w:lineRule="exact"/>
      <w:ind w:left="2268" w:right="1134" w:hanging="1134"/>
      <w:jc w:val="both"/>
    </w:pPr>
    <w:rPr>
      <w:rFonts w:eastAsia="Times New Roman"/>
      <w:lang w:val="en-US"/>
    </w:rPr>
  </w:style>
  <w:style w:type="paragraph" w:customStyle="1" w:styleId="p3">
    <w:name w:val="p3"/>
    <w:basedOn w:val="Normal"/>
    <w:next w:val="Normal"/>
    <w:rsid w:val="0081629E"/>
    <w:pPr>
      <w:suppressAutoHyphens w:val="0"/>
      <w:kinsoku/>
      <w:snapToGrid/>
      <w:spacing w:after="220" w:line="240" w:lineRule="auto"/>
      <w:jc w:val="both"/>
      <w:textAlignment w:val="baseline"/>
    </w:pPr>
    <w:rPr>
      <w:rFonts w:ascii="Helvetica" w:eastAsia="Times New Roman" w:hAnsi="Helvetica"/>
      <w:color w:val="000000"/>
      <w:lang w:val="fr-FR"/>
    </w:rPr>
  </w:style>
  <w:style w:type="character" w:customStyle="1" w:styleId="zzISOSTDAutomation">
    <w:name w:val="zzISOSTDAutomation"/>
    <w:rsid w:val="0081629E"/>
    <w:rPr>
      <w:b/>
    </w:rPr>
  </w:style>
  <w:style w:type="paragraph" w:customStyle="1" w:styleId="Normalparagraph">
    <w:name w:val="Normal.paragraph"/>
    <w:rsid w:val="0081629E"/>
    <w:pPr>
      <w:widowControl w:val="0"/>
      <w:overflowPunct w:val="0"/>
      <w:autoSpaceDE w:val="0"/>
      <w:autoSpaceDN w:val="0"/>
      <w:adjustRightInd w:val="0"/>
      <w:spacing w:after="220" w:line="240" w:lineRule="auto"/>
      <w:jc w:val="both"/>
      <w:textAlignment w:val="baseline"/>
    </w:pPr>
    <w:rPr>
      <w:rFonts w:ascii="Helvetica" w:hAnsi="Helvetica" w:cs="Times New Roman"/>
      <w:color w:val="000000"/>
      <w:sz w:val="20"/>
      <w:szCs w:val="20"/>
      <w:lang w:val="fr-FR" w:eastAsia="en-US"/>
    </w:rPr>
  </w:style>
  <w:style w:type="paragraph" w:customStyle="1" w:styleId="ISOChange">
    <w:name w:val="ISO_Change"/>
    <w:basedOn w:val="Normal"/>
    <w:uiPriority w:val="99"/>
    <w:rsid w:val="0081629E"/>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Figuretitle">
    <w:name w:val="Figure title"/>
    <w:basedOn w:val="Normal"/>
    <w:next w:val="Normal"/>
    <w:rsid w:val="0081629E"/>
    <w:pPr>
      <w:kinsoku/>
      <w:snapToGrid/>
      <w:spacing w:before="220" w:after="220" w:line="220" w:lineRule="exact"/>
      <w:jc w:val="center"/>
      <w:textAlignment w:val="baseline"/>
    </w:pPr>
    <w:rPr>
      <w:rFonts w:ascii="Helvetica" w:eastAsia="Times New Roman" w:hAnsi="Helvetica"/>
      <w:b/>
      <w:color w:val="000000"/>
      <w:lang w:val="fr-FR"/>
    </w:rPr>
  </w:style>
  <w:style w:type="table" w:customStyle="1" w:styleId="TableGrid3">
    <w:name w:val="Table Grid3"/>
    <w:basedOn w:val="TableauNormal"/>
    <w:next w:val="Grilledutableau"/>
    <w:rsid w:val="0081629E"/>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8162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 w:type="character" w:customStyle="1" w:styleId="FootnoteTextChar1">
    <w:name w:val="Footnote Text Char1"/>
    <w:aliases w:val="5_G Char1,PP Char2,Footnote Text Char Char,Fußnotentext Char1,5_G_6 Char"/>
    <w:uiPriority w:val="99"/>
    <w:locked/>
    <w:rsid w:val="0081629E"/>
    <w:rPr>
      <w:sz w:val="18"/>
      <w:lang w:val="en-GB" w:eastAsia="en-US" w:bidi="ar-SA"/>
    </w:rPr>
  </w:style>
  <w:style w:type="paragraph" w:customStyle="1" w:styleId="ParaNo0">
    <w:name w:val="(ParaNo.)"/>
    <w:basedOn w:val="Normal"/>
    <w:rsid w:val="0081629E"/>
    <w:pPr>
      <w:numPr>
        <w:numId w:val="20"/>
      </w:numPr>
      <w:suppressAutoHyphens w:val="0"/>
      <w:kinsoku/>
      <w:overflowPunct/>
      <w:autoSpaceDE/>
      <w:autoSpaceDN/>
      <w:adjustRightInd/>
      <w:snapToGrid/>
      <w:spacing w:line="240" w:lineRule="auto"/>
    </w:pPr>
    <w:rPr>
      <w:rFonts w:eastAsiaTheme="minorEastAsia"/>
      <w:sz w:val="24"/>
      <w:lang w:val="en-GB"/>
    </w:rPr>
  </w:style>
  <w:style w:type="paragraph" w:customStyle="1" w:styleId="Rvision1">
    <w:name w:val="Révision1"/>
    <w:hidden/>
    <w:uiPriority w:val="99"/>
    <w:semiHidden/>
    <w:rsid w:val="0081629E"/>
    <w:pPr>
      <w:spacing w:after="0" w:line="240" w:lineRule="auto"/>
    </w:pPr>
    <w:rPr>
      <w:rFonts w:ascii="Times New Roman" w:eastAsiaTheme="minorEastAsia" w:hAnsi="Times New Roman" w:cs="Times New Roman"/>
      <w:sz w:val="24"/>
      <w:szCs w:val="24"/>
      <w:lang w:val="en-GB" w:eastAsia="en-US"/>
    </w:rPr>
  </w:style>
  <w:style w:type="paragraph" w:customStyle="1" w:styleId="Sansinterligne1">
    <w:name w:val="Sans interligne1"/>
    <w:link w:val="SansinterligneCar"/>
    <w:qFormat/>
    <w:rsid w:val="0081629E"/>
    <w:pPr>
      <w:spacing w:after="0" w:line="240" w:lineRule="auto"/>
    </w:pPr>
    <w:rPr>
      <w:rFonts w:ascii="Calibri" w:eastAsiaTheme="minorEastAsia" w:hAnsi="Calibri" w:cs="Times New Roman"/>
      <w:lang w:val="fr-FR" w:eastAsia="en-US"/>
    </w:rPr>
  </w:style>
  <w:style w:type="character" w:customStyle="1" w:styleId="SansinterligneCar">
    <w:name w:val="Sans interligne Car"/>
    <w:link w:val="Sansinterligne1"/>
    <w:rsid w:val="0081629E"/>
    <w:rPr>
      <w:rFonts w:ascii="Calibri" w:eastAsiaTheme="minorEastAsia" w:hAnsi="Calibri" w:cs="Times New Roman"/>
      <w:lang w:val="fr-FR" w:eastAsia="en-US"/>
    </w:rPr>
  </w:style>
  <w:style w:type="paragraph" w:customStyle="1" w:styleId="Paragraphedeliste1">
    <w:name w:val="Paragraphe de liste1"/>
    <w:basedOn w:val="Normal"/>
    <w:uiPriority w:val="34"/>
    <w:qFormat/>
    <w:rsid w:val="0081629E"/>
    <w:pPr>
      <w:kinsoku/>
      <w:overflowPunct/>
      <w:autoSpaceDE/>
      <w:autoSpaceDN/>
      <w:adjustRightInd/>
      <w:snapToGrid/>
      <w:ind w:left="720"/>
      <w:contextualSpacing/>
    </w:pPr>
    <w:rPr>
      <w:rFonts w:eastAsiaTheme="minorEastAsia"/>
      <w:lang w:val="en-GB"/>
    </w:rPr>
  </w:style>
  <w:style w:type="paragraph" w:customStyle="1" w:styleId="Titre51">
    <w:name w:val="Titre 51"/>
    <w:rsid w:val="0081629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eastAsiaTheme="minorEastAsia" w:hAnsi="Book Antiqua" w:cs="Times New Roman"/>
      <w:b/>
      <w:sz w:val="20"/>
      <w:szCs w:val="20"/>
      <w:lang w:val="en-US" w:eastAsia="en-US"/>
    </w:rPr>
  </w:style>
  <w:style w:type="paragraph" w:customStyle="1" w:styleId="Document1">
    <w:name w:val="Document 1"/>
    <w:rsid w:val="0081629E"/>
    <w:pPr>
      <w:keepNext/>
      <w:keepLines/>
      <w:widowControl w:val="0"/>
      <w:tabs>
        <w:tab w:val="left" w:pos="-720"/>
      </w:tabs>
      <w:suppressAutoHyphens/>
      <w:spacing w:after="0" w:line="240" w:lineRule="auto"/>
    </w:pPr>
    <w:rPr>
      <w:rFonts w:ascii="Courier" w:eastAsiaTheme="minorEastAsia" w:hAnsi="Courier" w:cs="Times New Roman"/>
      <w:sz w:val="20"/>
      <w:szCs w:val="20"/>
      <w:lang w:val="en-GB" w:eastAsia="en-US"/>
    </w:rPr>
  </w:style>
  <w:style w:type="paragraph" w:customStyle="1" w:styleId="Level1">
    <w:name w:val="Level 1"/>
    <w:basedOn w:val="Normal"/>
    <w:rsid w:val="0081629E"/>
    <w:pPr>
      <w:widowControl w:val="0"/>
      <w:numPr>
        <w:numId w:val="24"/>
      </w:numPr>
      <w:suppressAutoHyphens w:val="0"/>
      <w:kinsoku/>
      <w:overflowPunct/>
      <w:snapToGrid/>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81629E"/>
    <w:pPr>
      <w:numPr>
        <w:numId w:val="21"/>
      </w:numPr>
      <w:tabs>
        <w:tab w:val="clear" w:pos="360"/>
      </w:tabs>
      <w:suppressAutoHyphens w:val="0"/>
      <w:kinsoku/>
      <w:overflowPunct/>
      <w:autoSpaceDE/>
      <w:autoSpaceDN/>
      <w:adjustRightInd/>
      <w:snapToGrid/>
      <w:spacing w:line="240" w:lineRule="auto"/>
    </w:pPr>
    <w:rPr>
      <w:rFonts w:eastAsiaTheme="minorEastAsia"/>
      <w:sz w:val="24"/>
      <w:lang w:val="en-GB"/>
    </w:rPr>
  </w:style>
  <w:style w:type="paragraph" w:customStyle="1" w:styleId="Rom1">
    <w:name w:val="Rom1"/>
    <w:basedOn w:val="Normal"/>
    <w:rsid w:val="0081629E"/>
    <w:pPr>
      <w:numPr>
        <w:numId w:val="22"/>
      </w:numPr>
      <w:tabs>
        <w:tab w:val="clear" w:pos="504"/>
      </w:tabs>
      <w:suppressAutoHyphens w:val="0"/>
      <w:kinsoku/>
      <w:overflowPunct/>
      <w:autoSpaceDE/>
      <w:autoSpaceDN/>
      <w:adjustRightInd/>
      <w:snapToGrid/>
      <w:spacing w:line="240" w:lineRule="auto"/>
      <w:ind w:left="1145" w:hanging="465"/>
    </w:pPr>
    <w:rPr>
      <w:rFonts w:eastAsiaTheme="minorEastAsia"/>
      <w:sz w:val="24"/>
      <w:lang w:val="en-GB"/>
    </w:rPr>
  </w:style>
  <w:style w:type="paragraph" w:customStyle="1" w:styleId="Rom2">
    <w:name w:val="Rom2"/>
    <w:basedOn w:val="Normal"/>
    <w:rsid w:val="0081629E"/>
    <w:pPr>
      <w:numPr>
        <w:numId w:val="23"/>
      </w:numPr>
      <w:tabs>
        <w:tab w:val="clear" w:pos="927"/>
      </w:tabs>
      <w:suppressAutoHyphens w:val="0"/>
      <w:kinsoku/>
      <w:overflowPunct/>
      <w:autoSpaceDE/>
      <w:autoSpaceDN/>
      <w:adjustRightInd/>
      <w:snapToGrid/>
      <w:spacing w:line="240" w:lineRule="auto"/>
      <w:ind w:left="1712" w:hanging="465"/>
    </w:pPr>
    <w:rPr>
      <w:rFonts w:eastAsiaTheme="minorEastAsia"/>
      <w:sz w:val="24"/>
      <w:lang w:val="en-GB"/>
    </w:rPr>
  </w:style>
  <w:style w:type="paragraph" w:customStyle="1" w:styleId="Titre61">
    <w:name w:val="Titre 61"/>
    <w:rsid w:val="0081629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eastAsiaTheme="minorEastAsia" w:hAnsi="Book Antiqua" w:cs="Times New Roman"/>
      <w:sz w:val="20"/>
      <w:szCs w:val="20"/>
      <w:u w:val="single"/>
      <w:lang w:val="en-GB" w:eastAsia="en-US"/>
    </w:rPr>
  </w:style>
  <w:style w:type="paragraph" w:customStyle="1" w:styleId="Annex5">
    <w:name w:val="Annex5"/>
    <w:basedOn w:val="Normal"/>
    <w:rsid w:val="0081629E"/>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kinsoku/>
      <w:overflowPunct/>
      <w:autoSpaceDE/>
      <w:autoSpaceDN/>
      <w:adjustRightInd/>
      <w:snapToGrid/>
      <w:spacing w:line="240" w:lineRule="auto"/>
      <w:ind w:left="1360" w:hanging="1360"/>
    </w:pPr>
    <w:rPr>
      <w:rFonts w:ascii="Courier" w:eastAsiaTheme="minorEastAsia" w:hAnsi="Courier"/>
      <w:sz w:val="24"/>
      <w:lang w:val="en-GB"/>
    </w:rPr>
  </w:style>
  <w:style w:type="paragraph" w:customStyle="1" w:styleId="Pieddepage1">
    <w:name w:val="Pied de page1"/>
    <w:rsid w:val="0081629E"/>
    <w:pPr>
      <w:tabs>
        <w:tab w:val="center" w:pos="4680"/>
        <w:tab w:val="right" w:pos="9000"/>
        <w:tab w:val="left" w:pos="9360"/>
      </w:tabs>
      <w:suppressAutoHyphens/>
      <w:spacing w:after="0" w:line="240" w:lineRule="auto"/>
    </w:pPr>
    <w:rPr>
      <w:rFonts w:ascii="Book Antiqua" w:eastAsiaTheme="minorEastAsia" w:hAnsi="Book Antiqua" w:cs="Times New Roman"/>
      <w:sz w:val="20"/>
      <w:szCs w:val="20"/>
      <w:lang w:val="en-US" w:eastAsia="en-US"/>
    </w:rPr>
  </w:style>
  <w:style w:type="paragraph" w:customStyle="1" w:styleId="BodyText21">
    <w:name w:val="Body Text 21"/>
    <w:basedOn w:val="Normal"/>
    <w:rsid w:val="0081629E"/>
    <w:pPr>
      <w:widowControl w:val="0"/>
      <w:suppressAutoHyphens w:val="0"/>
      <w:kinsoku/>
      <w:overflowPunct/>
      <w:autoSpaceDE/>
      <w:autoSpaceDN/>
      <w:adjustRightInd/>
      <w:snapToGrid/>
      <w:spacing w:line="240" w:lineRule="auto"/>
    </w:pPr>
    <w:rPr>
      <w:rFonts w:ascii="Arial" w:eastAsiaTheme="minorEastAsia" w:hAnsi="Arial"/>
      <w:sz w:val="24"/>
      <w:lang w:val="en-GB" w:eastAsia="de-DE"/>
    </w:rPr>
  </w:style>
  <w:style w:type="table" w:customStyle="1" w:styleId="Effetsdetableau3D11">
    <w:name w:val="Effets de tableau 3D 11"/>
    <w:basedOn w:val="TableauNormal"/>
    <w:next w:val="Effetsdetableau3D1"/>
    <w:semiHidden/>
    <w:rsid w:val="0081629E"/>
    <w:pPr>
      <w:suppressAutoHyphens/>
      <w:spacing w:after="0" w:line="240" w:lineRule="atLeast"/>
    </w:pPr>
    <w:rPr>
      <w:rFonts w:ascii="Times New Roman" w:eastAsiaTheme="minorEastAsia"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next w:val="Effetsdetableau3D3"/>
    <w:semiHidden/>
    <w:rsid w:val="0081629E"/>
    <w:pPr>
      <w:suppressAutoHyphens/>
      <w:spacing w:after="0" w:line="240" w:lineRule="atLeast"/>
    </w:pPr>
    <w:rPr>
      <w:rFonts w:ascii="Times New Roman" w:eastAsiaTheme="minorEastAsia"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auNormal"/>
    <w:next w:val="Tableauclassique1"/>
    <w:semiHidden/>
    <w:rsid w:val="0081629E"/>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next w:val="Tableauclassique2"/>
    <w:semiHidden/>
    <w:rsid w:val="0081629E"/>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next w:val="Tableauclassique3"/>
    <w:semiHidden/>
    <w:rsid w:val="0081629E"/>
    <w:pPr>
      <w:suppressAutoHyphens/>
      <w:spacing w:after="0" w:line="240" w:lineRule="atLeast"/>
    </w:pPr>
    <w:rPr>
      <w:rFonts w:ascii="Times New Roman" w:eastAsiaTheme="minorEastAsia"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next w:val="Tableauclassique4"/>
    <w:semiHidden/>
    <w:rsid w:val="0081629E"/>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auNormal"/>
    <w:next w:val="Tableaucolor2"/>
    <w:semiHidden/>
    <w:rsid w:val="0081629E"/>
    <w:pPr>
      <w:suppressAutoHyphens/>
      <w:spacing w:after="0" w:line="240" w:lineRule="atLeast"/>
    </w:pPr>
    <w:rPr>
      <w:rFonts w:ascii="Times New Roman" w:eastAsiaTheme="minorEastAsia"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next w:val="Tableaucolor3"/>
    <w:semiHidden/>
    <w:rsid w:val="0081629E"/>
    <w:pPr>
      <w:suppressAutoHyphens/>
      <w:spacing w:after="0" w:line="240" w:lineRule="atLeast"/>
    </w:pPr>
    <w:rPr>
      <w:rFonts w:ascii="Times New Roman" w:eastAsiaTheme="minorEastAsia"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auNormal"/>
    <w:next w:val="Colonnesdetableau1"/>
    <w:semiHidden/>
    <w:rsid w:val="0081629E"/>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next w:val="Colonnesdetableau2"/>
    <w:semiHidden/>
    <w:rsid w:val="0081629E"/>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next w:val="Colonnesdetableau3"/>
    <w:semiHidden/>
    <w:rsid w:val="0081629E"/>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next w:val="Colonnesdetableau4"/>
    <w:semiHidden/>
    <w:rsid w:val="0081629E"/>
    <w:pPr>
      <w:suppressAutoHyphens/>
      <w:spacing w:after="0" w:line="240" w:lineRule="atLeast"/>
    </w:pPr>
    <w:rPr>
      <w:rFonts w:ascii="Times New Roman" w:eastAsiaTheme="minorEastAsia"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next w:val="Colonnesdetableau5"/>
    <w:semiHidden/>
    <w:rsid w:val="0081629E"/>
    <w:pPr>
      <w:suppressAutoHyphens/>
      <w:spacing w:after="0" w:line="240" w:lineRule="atLeast"/>
    </w:pPr>
    <w:rPr>
      <w:rFonts w:ascii="Times New Roman" w:eastAsiaTheme="minorEastAsia"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auNormal"/>
    <w:next w:val="Tableaucontemporain"/>
    <w:semiHidden/>
    <w:rsid w:val="0081629E"/>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auNormal"/>
    <w:next w:val="Tableaulgant"/>
    <w:semiHidden/>
    <w:rsid w:val="0081629E"/>
    <w:pPr>
      <w:suppressAutoHyphens/>
      <w:spacing w:after="0" w:line="240" w:lineRule="atLeast"/>
    </w:pPr>
    <w:rPr>
      <w:rFonts w:ascii="Times New Roman" w:eastAsiaTheme="minorEastAsia"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auNormal"/>
    <w:next w:val="Grilledetableau4"/>
    <w:semiHidden/>
    <w:rsid w:val="0081629E"/>
    <w:pPr>
      <w:suppressAutoHyphens/>
      <w:spacing w:after="0" w:line="240" w:lineRule="atLeast"/>
    </w:pPr>
    <w:rPr>
      <w:rFonts w:ascii="Times New Roman" w:eastAsiaTheme="minorEastAsia"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auNormal"/>
    <w:next w:val="Grilledetableau6"/>
    <w:semiHidden/>
    <w:rsid w:val="0081629E"/>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next w:val="Grilledetableau8"/>
    <w:semiHidden/>
    <w:rsid w:val="0081629E"/>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auNormal"/>
    <w:next w:val="Tableauliste1"/>
    <w:semiHidden/>
    <w:rsid w:val="0081629E"/>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auNormal"/>
    <w:next w:val="Tableauliste2"/>
    <w:semiHidden/>
    <w:rsid w:val="0081629E"/>
    <w:pPr>
      <w:suppressAutoHyphens/>
      <w:spacing w:after="0" w:line="240" w:lineRule="atLeast"/>
    </w:pPr>
    <w:rPr>
      <w:rFonts w:ascii="Times New Roman" w:eastAsiaTheme="minorEastAsia"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auNormal"/>
    <w:next w:val="Tableauliste3"/>
    <w:semiHidden/>
    <w:rsid w:val="0081629E"/>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auNormal"/>
    <w:next w:val="Tableauliste4"/>
    <w:semiHidden/>
    <w:rsid w:val="0081629E"/>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auNormal"/>
    <w:next w:val="Tableauliste7"/>
    <w:semiHidden/>
    <w:rsid w:val="0081629E"/>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auNormal"/>
    <w:next w:val="Tableauliste8"/>
    <w:semiHidden/>
    <w:rsid w:val="0081629E"/>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auNormal"/>
    <w:next w:val="Tableauprofessionnel"/>
    <w:semiHidden/>
    <w:rsid w:val="0081629E"/>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auNormal"/>
    <w:next w:val="Tableausimple2"/>
    <w:semiHidden/>
    <w:rsid w:val="0081629E"/>
    <w:pPr>
      <w:suppressAutoHyphens/>
      <w:spacing w:after="0" w:line="240" w:lineRule="atLeast"/>
    </w:pPr>
    <w:rPr>
      <w:rFonts w:ascii="Times New Roman" w:eastAsiaTheme="minorEastAsia"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next w:val="Tableausimple3"/>
    <w:semiHidden/>
    <w:rsid w:val="0081629E"/>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auNormal"/>
    <w:next w:val="Tableauweb1"/>
    <w:semiHidden/>
    <w:rsid w:val="0081629E"/>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next w:val="Tableauweb2"/>
    <w:semiHidden/>
    <w:rsid w:val="0081629E"/>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next w:val="Tableauweb3"/>
    <w:semiHidden/>
    <w:rsid w:val="0081629E"/>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81629E"/>
    <w:pPr>
      <w:spacing w:after="0" w:line="264" w:lineRule="auto"/>
      <w:jc w:val="center"/>
    </w:pPr>
    <w:rPr>
      <w:rFonts w:ascii="Arial" w:eastAsiaTheme="minorEastAsia" w:hAnsi="Arial" w:cs="Times New Roman"/>
      <w:b/>
      <w:sz w:val="24"/>
      <w:szCs w:val="20"/>
      <w:lang w:val="en-GB" w:eastAsia="en-US"/>
    </w:rPr>
  </w:style>
  <w:style w:type="paragraph" w:customStyle="1" w:styleId="Point0">
    <w:name w:val="Point 0"/>
    <w:basedOn w:val="Normal"/>
    <w:rsid w:val="0081629E"/>
    <w:pPr>
      <w:suppressAutoHyphens w:val="0"/>
      <w:kinsoku/>
      <w:overflowPunct/>
      <w:autoSpaceDE/>
      <w:autoSpaceDN/>
      <w:adjustRightInd/>
      <w:snapToGrid/>
      <w:spacing w:before="120" w:after="120" w:line="240" w:lineRule="auto"/>
      <w:ind w:left="850" w:hanging="850"/>
      <w:jc w:val="both"/>
    </w:pPr>
    <w:rPr>
      <w:rFonts w:eastAsiaTheme="minorEastAsia"/>
      <w:sz w:val="24"/>
      <w:lang w:val="en-GB" w:eastAsia="en-GB"/>
    </w:rPr>
  </w:style>
  <w:style w:type="table" w:customStyle="1" w:styleId="Grilledutableau1">
    <w:name w:val="Grille du tableau1"/>
    <w:basedOn w:val="TableauNormal"/>
    <w:next w:val="Grilledutableau"/>
    <w:uiPriority w:val="59"/>
    <w:rsid w:val="0081629E"/>
    <w:pPr>
      <w:widowControl w:val="0"/>
      <w:kinsoku w:val="0"/>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Paragraphedeliste"/>
    <w:link w:val="bulletpointChar"/>
    <w:qFormat/>
    <w:rsid w:val="0081629E"/>
    <w:pPr>
      <w:numPr>
        <w:numId w:val="25"/>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81629E"/>
    <w:rPr>
      <w:rFonts w:ascii="Times New Roman" w:eastAsia="MS Mincho" w:hAnsi="Times New Roman" w:cs="Times New Roman"/>
      <w:sz w:val="24"/>
      <w:szCs w:val="24"/>
      <w:lang w:val="en-US" w:eastAsia="ja-JP"/>
    </w:rPr>
  </w:style>
  <w:style w:type="paragraph" w:customStyle="1" w:styleId="bulletpoints2">
    <w:name w:val="bullet points 2"/>
    <w:basedOn w:val="Normal"/>
    <w:qFormat/>
    <w:rsid w:val="0081629E"/>
    <w:pPr>
      <w:numPr>
        <w:ilvl w:val="1"/>
        <w:numId w:val="26"/>
      </w:numPr>
      <w:suppressAutoHyphens w:val="0"/>
      <w:kinsoku/>
      <w:overflowPunct/>
      <w:autoSpaceDE/>
      <w:autoSpaceDN/>
      <w:adjustRightInd/>
      <w:snapToGrid/>
      <w:spacing w:line="240" w:lineRule="auto"/>
      <w:ind w:left="993" w:hanging="284"/>
    </w:pPr>
    <w:rPr>
      <w:rFonts w:eastAsia="MS Mincho"/>
      <w:color w:val="000000"/>
      <w:lang w:val="en-GB" w:eastAsia="ja-JP"/>
    </w:rPr>
  </w:style>
  <w:style w:type="paragraph" w:customStyle="1" w:styleId="a1">
    <w:name w:val="(a)"/>
    <w:basedOn w:val="para"/>
    <w:qFormat/>
    <w:rsid w:val="0081629E"/>
    <w:pPr>
      <w:ind w:left="2835" w:hanging="567"/>
    </w:pPr>
    <w:rPr>
      <w:rFonts w:eastAsia="Yu Mincho"/>
      <w:lang w:val="x-none"/>
    </w:rPr>
  </w:style>
  <w:style w:type="paragraph" w:customStyle="1" w:styleId="i">
    <w:name w:val="(i)"/>
    <w:basedOn w:val="a1"/>
    <w:qFormat/>
    <w:rsid w:val="0081629E"/>
    <w:pPr>
      <w:ind w:left="3402"/>
    </w:pPr>
  </w:style>
  <w:style w:type="paragraph" w:customStyle="1" w:styleId="bloc">
    <w:name w:val="bloc"/>
    <w:basedOn w:val="para"/>
    <w:qFormat/>
    <w:rsid w:val="0081629E"/>
    <w:pPr>
      <w:ind w:firstLine="0"/>
    </w:pPr>
    <w:rPr>
      <w:rFonts w:eastAsia="Yu Mincho"/>
      <w:lang w:val="x-none"/>
    </w:rPr>
  </w:style>
  <w:style w:type="paragraph" w:styleId="TM1">
    <w:name w:val="toc 1"/>
    <w:basedOn w:val="Normal"/>
    <w:next w:val="Normal"/>
    <w:autoRedefine/>
    <w:uiPriority w:val="39"/>
    <w:rsid w:val="0081629E"/>
    <w:pPr>
      <w:tabs>
        <w:tab w:val="left" w:pos="440"/>
        <w:tab w:val="right" w:leader="dot" w:pos="9072"/>
        <w:tab w:val="right" w:pos="9639"/>
      </w:tabs>
      <w:kinsoku/>
      <w:overflowPunct/>
      <w:autoSpaceDE/>
      <w:autoSpaceDN/>
      <w:adjustRightInd/>
      <w:snapToGrid/>
      <w:spacing w:after="120"/>
      <w:ind w:left="1134" w:hanging="567"/>
    </w:pPr>
    <w:rPr>
      <w:rFonts w:eastAsia="Yu Mincho"/>
      <w:lang w:val="en-GB"/>
    </w:rPr>
  </w:style>
  <w:style w:type="table" w:customStyle="1" w:styleId="Grilledutableau2">
    <w:name w:val="Grille du tableau2"/>
    <w:basedOn w:val="TableauNormal"/>
    <w:next w:val="Grilledutableau"/>
    <w:uiPriority w:val="59"/>
    <w:rsid w:val="0081629E"/>
    <w:pPr>
      <w:widowControl w:val="0"/>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629E"/>
    <w:pPr>
      <w:widowControl w:val="0"/>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81629E"/>
    <w:pPr>
      <w:spacing w:after="0" w:line="240" w:lineRule="auto"/>
    </w:pPr>
    <w:rPr>
      <w:rFonts w:ascii="Yu Mincho" w:eastAsia="Yu Mincho" w:hAnsi="Yu Mincho" w:cs="Times New Roman"/>
      <w:kern w:val="2"/>
      <w:sz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81629E"/>
    <w:pPr>
      <w:spacing w:after="0" w:line="240" w:lineRule="auto"/>
    </w:pPr>
    <w:rPr>
      <w:rFonts w:ascii="Yu Mincho" w:eastAsia="Yu Mincho" w:hAnsi="Yu Mincho" w:cs="Times New Roman"/>
      <w:kern w:val="2"/>
      <w:sz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81629E"/>
    <w:pPr>
      <w:spacing w:after="0" w:line="240" w:lineRule="auto"/>
    </w:pPr>
    <w:rPr>
      <w:rFonts w:ascii="Yu Mincho" w:eastAsia="Yu Mincho" w:hAnsi="Yu Mincho" w:cs="Times New Roman"/>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BE63-62B0-48BF-A280-30153DC3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4</TotalTime>
  <Pages>30</Pages>
  <Words>11339</Words>
  <Characters>60212</Characters>
  <Application>Microsoft Office Word</Application>
  <DocSecurity>0</DocSecurity>
  <Lines>1505</Lines>
  <Paragraphs>894</Paragraphs>
  <ScaleCrop>false</ScaleCrop>
  <HeadingPairs>
    <vt:vector size="2" baseType="variant">
      <vt:variant>
        <vt:lpstr>Titre</vt:lpstr>
      </vt:variant>
      <vt:variant>
        <vt:i4>1</vt:i4>
      </vt:variant>
    </vt:vector>
  </HeadingPairs>
  <TitlesOfParts>
    <vt:vector size="1" baseType="lpstr">
      <vt:lpstr>ECE/TRANS/WP.29/GRVA/2019/17</vt:lpstr>
    </vt:vector>
  </TitlesOfParts>
  <Company>DCM</Company>
  <LinksUpToDate>false</LinksUpToDate>
  <CharactersWithSpaces>70657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ECE/TRANS/WP.29/GRVA/2019/17</dc:title>
  <dc:subject/>
  <dc:creator>Julien OKRZESIK</dc:creator>
  <cp:keywords/>
  <cp:lastModifiedBy>Julien Okrzesik</cp:lastModifiedBy>
  <cp:revision>3</cp:revision>
  <cp:lastPrinted>2019-08-07T12:37:00Z</cp:lastPrinted>
  <dcterms:created xsi:type="dcterms:W3CDTF">2019-08-07T12:37:00Z</dcterms:created>
  <dcterms:modified xsi:type="dcterms:W3CDTF">2019-08-07T12:40:00Z</dcterms:modified>
</cp:coreProperties>
</file>